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AF" w:rsidRPr="003E7ECA" w:rsidRDefault="003E7ECA" w:rsidP="003E7EC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9d244b78-d666-41d1-9564-2e8188cb60f9" style="width:569pt;height:473pt">
            <v:imagedata r:id="rId8" o:title=""/>
          </v:shape>
        </w:pict>
      </w:r>
      <w:bookmarkEnd w:id="0"/>
    </w:p>
    <w:p w:rsidR="007E493A" w:rsidRPr="009F1D43" w:rsidRDefault="007E493A" w:rsidP="007E493A"/>
    <w:p w:rsidR="007E493A" w:rsidRPr="00907454" w:rsidRDefault="007E493A" w:rsidP="007E493A">
      <w:pPr>
        <w:pStyle w:val="PointManual"/>
        <w:spacing w:before="0"/>
      </w:pPr>
      <w:r w:rsidRPr="00907454">
        <w:t>1.</w:t>
      </w:r>
      <w:r w:rsidRPr="00907454">
        <w:tab/>
        <w:t>Adoption of the provisional agenda</w:t>
      </w:r>
    </w:p>
    <w:p w:rsidR="007E493A" w:rsidRDefault="007E493A" w:rsidP="007E493A">
      <w:pPr>
        <w:jc w:val="both"/>
        <w:rPr>
          <w:bCs/>
        </w:rPr>
      </w:pPr>
    </w:p>
    <w:p w:rsidR="007E493A" w:rsidRDefault="007E493A" w:rsidP="007E493A">
      <w:pPr>
        <w:jc w:val="both"/>
        <w:rPr>
          <w:bCs/>
        </w:rPr>
      </w:pPr>
    </w:p>
    <w:p w:rsidR="007E493A" w:rsidRPr="00907454" w:rsidRDefault="007E493A" w:rsidP="007E493A">
      <w:pPr>
        <w:rPr>
          <w:b/>
        </w:rPr>
      </w:pPr>
      <w:r w:rsidRPr="00907454">
        <w:rPr>
          <w:b/>
          <w:color w:val="000000"/>
          <w:u w:val="single"/>
        </w:rPr>
        <w:t>Legislative deliberations</w:t>
      </w:r>
    </w:p>
    <w:p w:rsidR="007E493A" w:rsidRPr="00907454" w:rsidRDefault="007E493A" w:rsidP="007E493A">
      <w:pPr>
        <w:rPr>
          <w:b/>
          <w:color w:val="000000"/>
        </w:rPr>
      </w:pPr>
      <w:r w:rsidRPr="00907454">
        <w:rPr>
          <w:b/>
        </w:rPr>
        <w:t>(Public deliberation in accordance wi</w:t>
      </w:r>
      <w:r>
        <w:rPr>
          <w:b/>
        </w:rPr>
        <w:t>t</w:t>
      </w:r>
      <w:r w:rsidRPr="00907454">
        <w:rPr>
          <w:b/>
        </w:rPr>
        <w:t>h Article 16(8) of the Treaty on European Union)</w:t>
      </w:r>
    </w:p>
    <w:p w:rsidR="007E493A" w:rsidRDefault="007E493A" w:rsidP="007E493A">
      <w:pPr>
        <w:rPr>
          <w:bCs/>
          <w:color w:val="000000"/>
        </w:rPr>
      </w:pPr>
    </w:p>
    <w:p w:rsidR="007E493A" w:rsidRPr="00907454" w:rsidRDefault="007E493A" w:rsidP="007E493A">
      <w:pPr>
        <w:rPr>
          <w:bCs/>
          <w:color w:val="000000"/>
        </w:rPr>
      </w:pPr>
    </w:p>
    <w:p w:rsidR="007E493A" w:rsidRPr="00907454" w:rsidRDefault="007E493A" w:rsidP="007E493A">
      <w:pPr>
        <w:pStyle w:val="PointManual"/>
        <w:spacing w:before="0"/>
        <w:rPr>
          <w:bCs/>
          <w:color w:val="000000"/>
        </w:rPr>
      </w:pPr>
      <w:r>
        <w:rPr>
          <w:bCs/>
        </w:rPr>
        <w:t>2</w:t>
      </w:r>
      <w:r w:rsidRPr="00907454">
        <w:rPr>
          <w:bCs/>
        </w:rPr>
        <w:t>.</w:t>
      </w:r>
      <w:r w:rsidRPr="00907454">
        <w:rPr>
          <w:bCs/>
        </w:rPr>
        <w:tab/>
      </w:r>
      <w:r>
        <w:rPr>
          <w:bCs/>
        </w:rPr>
        <w:t xml:space="preserve">(poss.) </w:t>
      </w:r>
      <w:r w:rsidRPr="00907454">
        <w:rPr>
          <w:bCs/>
        </w:rPr>
        <w:t>Approval of the list of "A" items</w:t>
      </w:r>
    </w:p>
    <w:p w:rsidR="007E493A" w:rsidRDefault="007E493A" w:rsidP="007E493A">
      <w:pPr>
        <w:rPr>
          <w:b/>
          <w:color w:val="000000"/>
          <w:u w:val="single"/>
        </w:rPr>
      </w:pPr>
    </w:p>
    <w:p w:rsidR="007E493A" w:rsidRDefault="007E493A" w:rsidP="007E493A">
      <w:pPr>
        <w:rPr>
          <w:b/>
          <w:color w:val="000000"/>
          <w:u w:val="single"/>
        </w:rPr>
      </w:pPr>
    </w:p>
    <w:p w:rsidR="007E493A" w:rsidRPr="00907454" w:rsidRDefault="007E493A" w:rsidP="007E493A">
      <w:pPr>
        <w:rPr>
          <w:b/>
          <w:color w:val="000000"/>
          <w:u w:val="single"/>
        </w:rPr>
      </w:pPr>
      <w:r w:rsidRPr="00907454">
        <w:rPr>
          <w:b/>
          <w:color w:val="000000"/>
          <w:u w:val="single"/>
        </w:rPr>
        <w:t>Non-legislative activities</w:t>
      </w:r>
    </w:p>
    <w:p w:rsidR="007E493A" w:rsidRDefault="007E493A" w:rsidP="007E493A">
      <w:pPr>
        <w:rPr>
          <w:bCs/>
          <w:color w:val="000000"/>
          <w:u w:val="single"/>
        </w:rPr>
      </w:pPr>
    </w:p>
    <w:p w:rsidR="004B428F" w:rsidRPr="00907454" w:rsidRDefault="004B428F" w:rsidP="007E493A">
      <w:pPr>
        <w:rPr>
          <w:bCs/>
          <w:color w:val="000000"/>
          <w:u w:val="single"/>
        </w:rPr>
      </w:pPr>
    </w:p>
    <w:p w:rsidR="007E493A" w:rsidRPr="00907454" w:rsidRDefault="007E493A" w:rsidP="007E493A">
      <w:pPr>
        <w:pStyle w:val="PointManual"/>
        <w:spacing w:before="0"/>
        <w:rPr>
          <w:bCs/>
          <w:color w:val="000000"/>
        </w:rPr>
      </w:pPr>
      <w:r>
        <w:rPr>
          <w:bCs/>
          <w:color w:val="000000"/>
        </w:rPr>
        <w:t>3</w:t>
      </w:r>
      <w:r w:rsidRPr="00907454">
        <w:rPr>
          <w:bCs/>
          <w:color w:val="000000"/>
        </w:rPr>
        <w:t>.</w:t>
      </w:r>
      <w:r w:rsidRPr="00907454">
        <w:rPr>
          <w:bCs/>
          <w:color w:val="000000"/>
        </w:rPr>
        <w:tab/>
      </w:r>
      <w:r>
        <w:rPr>
          <w:bCs/>
          <w:color w:val="000000"/>
        </w:rPr>
        <w:t xml:space="preserve">(poss.) </w:t>
      </w:r>
      <w:r w:rsidRPr="00907454">
        <w:rPr>
          <w:bCs/>
          <w:color w:val="000000"/>
        </w:rPr>
        <w:t>Approval of the list of "A" items</w:t>
      </w:r>
    </w:p>
    <w:p w:rsidR="007E493A" w:rsidRPr="003407DD" w:rsidRDefault="007E493A" w:rsidP="00F9500E">
      <w:pPr>
        <w:rPr>
          <w:bCs/>
          <w:color w:val="000000"/>
        </w:rPr>
      </w:pPr>
      <w:r>
        <w:br w:type="page"/>
      </w:r>
    </w:p>
    <w:p w:rsidR="007E493A" w:rsidRPr="007E493A" w:rsidRDefault="007E493A" w:rsidP="00F9500E">
      <w:pPr>
        <w:pStyle w:val="PointManual"/>
        <w:spacing w:before="0"/>
      </w:pPr>
      <w:r w:rsidRPr="007E493A">
        <w:t>4.</w:t>
      </w:r>
      <w:r w:rsidRPr="007E493A">
        <w:tab/>
        <w:t xml:space="preserve">Greening the European Semester: Communication from the Commission </w:t>
      </w:r>
      <w:r>
        <w:t>on the Annual Growth Survey 2015</w:t>
      </w:r>
    </w:p>
    <w:p w:rsidR="007E493A" w:rsidRPr="007E493A" w:rsidRDefault="007E493A" w:rsidP="00323C55">
      <w:pPr>
        <w:pStyle w:val="Dash1"/>
        <w:numPr>
          <w:ilvl w:val="0"/>
          <w:numId w:val="1"/>
        </w:numPr>
      </w:pPr>
      <w:r w:rsidRPr="007E493A">
        <w:t>Exchange of views</w:t>
      </w:r>
    </w:p>
    <w:p w:rsidR="00F9500E" w:rsidRPr="0002280A" w:rsidRDefault="008B6E59" w:rsidP="00F9500E">
      <w:pPr>
        <w:pStyle w:val="Text3"/>
        <w:rPr>
          <w:lang w:val="es-ES"/>
        </w:rPr>
      </w:pPr>
      <w:r w:rsidRPr="0002280A">
        <w:rPr>
          <w:lang w:val="es-ES"/>
        </w:rPr>
        <w:t xml:space="preserve">15985/14 ECOFIN 1088 SOC 823 POLGEN 171 EMPL 177 EDUC 335 </w:t>
      </w:r>
    </w:p>
    <w:p w:rsidR="008B6E59" w:rsidRDefault="008B6E59" w:rsidP="00F9500E">
      <w:pPr>
        <w:pStyle w:val="Text5"/>
        <w:rPr>
          <w:lang w:val="es-ES"/>
        </w:rPr>
      </w:pPr>
      <w:r w:rsidRPr="0002280A">
        <w:rPr>
          <w:lang w:val="es-ES"/>
        </w:rPr>
        <w:t>ENV 933 RECH 458 ENER 479 FISC 208 TELECOM 221</w:t>
      </w:r>
    </w:p>
    <w:p w:rsidR="00237E1B" w:rsidRPr="0002280A" w:rsidRDefault="00237E1B" w:rsidP="00237E1B">
      <w:pPr>
        <w:pStyle w:val="Text4"/>
        <w:rPr>
          <w:lang w:val="es-ES"/>
        </w:rPr>
      </w:pPr>
      <w:r>
        <w:rPr>
          <w:lang w:val="es-ES"/>
        </w:rPr>
        <w:t>+ REV 1 (cs)</w:t>
      </w:r>
    </w:p>
    <w:p w:rsidR="00F9500E" w:rsidRPr="0002280A" w:rsidRDefault="008B6E59" w:rsidP="00F9500E">
      <w:pPr>
        <w:pStyle w:val="Text3"/>
        <w:rPr>
          <w:lang w:val="es-ES" w:eastAsia="fr-BE"/>
        </w:rPr>
      </w:pPr>
      <w:r w:rsidRPr="0002280A">
        <w:rPr>
          <w:lang w:val="es-ES" w:eastAsia="fr-BE"/>
        </w:rPr>
        <w:t>6143/15 ENV 50 ECOFIN 96 SOC 69 POLGEN 14 EMPL 30 EDUC 27</w:t>
      </w:r>
    </w:p>
    <w:p w:rsidR="008B6E59" w:rsidRPr="008B6E59" w:rsidRDefault="008B6E59" w:rsidP="00F9500E">
      <w:pPr>
        <w:pStyle w:val="Text5"/>
        <w:rPr>
          <w:lang w:val="en-US" w:eastAsia="fr-BE"/>
        </w:rPr>
      </w:pPr>
      <w:r w:rsidRPr="008B6E59">
        <w:rPr>
          <w:lang w:val="en-US" w:eastAsia="fr-BE"/>
        </w:rPr>
        <w:t>RECH 22 ENER 28 FISC 17 TELECOM 33</w:t>
      </w:r>
    </w:p>
    <w:p w:rsidR="007E493A" w:rsidRDefault="007E493A" w:rsidP="00F9500E">
      <w:pPr>
        <w:rPr>
          <w:color w:val="000000"/>
          <w:lang w:val="hu-HU" w:eastAsia="hu-HU"/>
        </w:rPr>
      </w:pPr>
    </w:p>
    <w:p w:rsidR="00DC75B2" w:rsidRDefault="00DC75B2" w:rsidP="00F9500E">
      <w:pPr>
        <w:rPr>
          <w:color w:val="000000"/>
          <w:lang w:val="hu-HU" w:eastAsia="hu-HU"/>
        </w:rPr>
      </w:pPr>
    </w:p>
    <w:p w:rsidR="007E493A" w:rsidRPr="007E493A" w:rsidRDefault="007E493A" w:rsidP="00F9500E">
      <w:pPr>
        <w:pStyle w:val="PointManual"/>
        <w:spacing w:before="0"/>
      </w:pPr>
      <w:r>
        <w:t>5</w:t>
      </w:r>
      <w:r w:rsidRPr="007E493A">
        <w:t>.</w:t>
      </w:r>
      <w:r w:rsidRPr="007E493A">
        <w:tab/>
        <w:t>The global post 2015 agenda: taking stock of negotiations and looking ahead</w:t>
      </w:r>
    </w:p>
    <w:p w:rsidR="007E493A" w:rsidRPr="007E493A" w:rsidRDefault="007E493A" w:rsidP="00F9500E">
      <w:pPr>
        <w:pStyle w:val="Dash1"/>
      </w:pPr>
      <w:r w:rsidRPr="007E493A">
        <w:t>Exchange of views</w:t>
      </w:r>
    </w:p>
    <w:p w:rsidR="008B6E59" w:rsidRDefault="008B6E59" w:rsidP="00F9500E">
      <w:pPr>
        <w:pStyle w:val="Text3"/>
        <w:rPr>
          <w:lang w:eastAsia="en-GB"/>
        </w:rPr>
      </w:pPr>
      <w:r>
        <w:rPr>
          <w:lang w:eastAsia="en-GB"/>
        </w:rPr>
        <w:t>6168/15 ENV 52 DEVGEN 16 RELEX 123 ONU 19 ECOFIN 100</w:t>
      </w:r>
    </w:p>
    <w:p w:rsidR="007E493A" w:rsidRDefault="007E493A" w:rsidP="00F9500E">
      <w:pPr>
        <w:rPr>
          <w:color w:val="000000"/>
          <w:lang w:val="hu-HU" w:eastAsia="hu-HU"/>
        </w:rPr>
      </w:pPr>
    </w:p>
    <w:p w:rsidR="00DC75B2" w:rsidRPr="007E493A" w:rsidRDefault="00DC75B2" w:rsidP="00F9500E">
      <w:pPr>
        <w:rPr>
          <w:color w:val="000000"/>
          <w:lang w:val="hu-HU" w:eastAsia="hu-HU"/>
        </w:rPr>
      </w:pPr>
    </w:p>
    <w:p w:rsidR="007E493A" w:rsidRPr="007E493A" w:rsidRDefault="007E493A" w:rsidP="00F9500E">
      <w:pPr>
        <w:pStyle w:val="PointManual"/>
        <w:spacing w:before="0"/>
      </w:pPr>
      <w:r>
        <w:t>6</w:t>
      </w:r>
      <w:r w:rsidRPr="007E493A">
        <w:t>.</w:t>
      </w:r>
      <w:r w:rsidRPr="007E493A">
        <w:tab/>
        <w:t>The road to the UNFCCC Conference of the Parties in Paris</w:t>
      </w:r>
    </w:p>
    <w:p w:rsidR="007E493A" w:rsidRPr="007E493A" w:rsidRDefault="007E493A" w:rsidP="00F9500E">
      <w:pPr>
        <w:pStyle w:val="Dash1"/>
        <w:rPr>
          <w:bCs/>
        </w:rPr>
      </w:pPr>
      <w:r w:rsidRPr="007E493A">
        <w:rPr>
          <w:bCs/>
        </w:rPr>
        <w:t>Exchange of views</w:t>
      </w:r>
    </w:p>
    <w:p w:rsidR="007E493A" w:rsidRPr="007E493A" w:rsidRDefault="007E493A" w:rsidP="00F9500E">
      <w:pPr>
        <w:pStyle w:val="Dash1"/>
        <w:rPr>
          <w:bCs/>
        </w:rPr>
      </w:pPr>
      <w:r w:rsidRPr="007E493A">
        <w:rPr>
          <w:bCs/>
        </w:rPr>
        <w:t>Adoption of the submission of EU and Member States Intended National Determined Contribution</w:t>
      </w:r>
    </w:p>
    <w:p w:rsidR="007E493A" w:rsidRDefault="007E493A" w:rsidP="00F9500E">
      <w:pPr>
        <w:rPr>
          <w:b/>
          <w:bCs/>
          <w:color w:val="000000"/>
        </w:rPr>
      </w:pPr>
    </w:p>
    <w:p w:rsidR="00DC75B2" w:rsidRDefault="00DC75B2" w:rsidP="00F9500E">
      <w:pPr>
        <w:rPr>
          <w:b/>
          <w:bCs/>
          <w:color w:val="000000"/>
        </w:rPr>
      </w:pPr>
    </w:p>
    <w:p w:rsidR="007E493A" w:rsidRPr="007E493A" w:rsidRDefault="007E493A" w:rsidP="00F9500E">
      <w:pPr>
        <w:pStyle w:val="PointManual"/>
        <w:spacing w:before="0"/>
        <w:rPr>
          <w:b/>
          <w:bCs/>
        </w:rPr>
      </w:pPr>
      <w:r>
        <w:t>7.</w:t>
      </w:r>
      <w:r>
        <w:tab/>
      </w:r>
      <w:r w:rsidRPr="007E493A">
        <w:t>Energy Union</w:t>
      </w:r>
      <w:r>
        <w:t xml:space="preserve"> and climate policy aspects</w:t>
      </w:r>
    </w:p>
    <w:p w:rsidR="007E493A" w:rsidRDefault="006805C9" w:rsidP="007E493A">
      <w:pPr>
        <w:pStyle w:val="Dash1"/>
      </w:pPr>
      <w:r>
        <w:t>Presentation by</w:t>
      </w:r>
      <w:r w:rsidR="007E493A" w:rsidRPr="007E493A">
        <w:t xml:space="preserve"> the Commission</w:t>
      </w:r>
    </w:p>
    <w:p w:rsidR="006805C9" w:rsidRPr="007E493A" w:rsidRDefault="006805C9" w:rsidP="007E493A">
      <w:pPr>
        <w:pStyle w:val="Dash1"/>
      </w:pPr>
      <w:r>
        <w:t>Exchange of views</w:t>
      </w:r>
    </w:p>
    <w:p w:rsidR="008B6E59" w:rsidRPr="008B6E59" w:rsidRDefault="008B6E59" w:rsidP="00F9500E">
      <w:pPr>
        <w:pStyle w:val="Text3"/>
        <w:rPr>
          <w:bCs/>
          <w:iCs/>
        </w:rPr>
      </w:pPr>
      <w:r w:rsidRPr="008B6E59">
        <w:t>6225/15 CLIMA 11 ENV 53 ENER 29 AGRI 63 COMPET 42 TRANS 46</w:t>
      </w:r>
    </w:p>
    <w:p w:rsidR="007E493A" w:rsidRDefault="007E493A" w:rsidP="007E493A">
      <w:pPr>
        <w:rPr>
          <w:b/>
          <w:bCs/>
          <w:color w:val="000000"/>
        </w:rPr>
      </w:pPr>
    </w:p>
    <w:p w:rsidR="007E493A" w:rsidRPr="007E493A" w:rsidRDefault="007E493A" w:rsidP="007E493A">
      <w:pPr>
        <w:rPr>
          <w:b/>
          <w:bCs/>
          <w:color w:val="000000"/>
        </w:rPr>
      </w:pPr>
    </w:p>
    <w:p w:rsidR="007E493A" w:rsidRPr="007E493A" w:rsidRDefault="007E493A" w:rsidP="00F9500E">
      <w:pPr>
        <w:rPr>
          <w:b/>
          <w:bCs/>
          <w:color w:val="000000"/>
          <w:u w:val="single"/>
        </w:rPr>
      </w:pPr>
      <w:r w:rsidRPr="007E493A">
        <w:rPr>
          <w:b/>
          <w:bCs/>
          <w:color w:val="000000"/>
          <w:u w:val="single"/>
        </w:rPr>
        <w:t>Any other business</w:t>
      </w:r>
    </w:p>
    <w:p w:rsidR="007E493A" w:rsidRPr="007E493A" w:rsidRDefault="007E493A" w:rsidP="00F9500E">
      <w:pPr>
        <w:rPr>
          <w:b/>
          <w:bCs/>
        </w:rPr>
      </w:pPr>
    </w:p>
    <w:p w:rsidR="007E493A" w:rsidRPr="007E493A" w:rsidRDefault="007E493A" w:rsidP="00770445">
      <w:pPr>
        <w:pStyle w:val="PointDoubleManual"/>
        <w:spacing w:before="0"/>
      </w:pPr>
      <w:r>
        <w:t>8.</w:t>
      </w:r>
      <w:r>
        <w:tab/>
        <w:t>a)</w:t>
      </w:r>
      <w:r>
        <w:tab/>
      </w:r>
      <w:r w:rsidRPr="007E493A">
        <w:t>Enabling a global phase-down of hydrofluorocarbons (HFCs) under the Montreal Protocol</w:t>
      </w:r>
    </w:p>
    <w:p w:rsidR="007E493A" w:rsidRPr="007E493A" w:rsidRDefault="007E493A" w:rsidP="00323C55">
      <w:pPr>
        <w:pStyle w:val="Dash2"/>
        <w:numPr>
          <w:ilvl w:val="0"/>
          <w:numId w:val="2"/>
        </w:numPr>
      </w:pPr>
      <w:r w:rsidRPr="007E493A">
        <w:t>Information from the Commission</w:t>
      </w:r>
    </w:p>
    <w:p w:rsidR="007E493A" w:rsidRDefault="007E493A" w:rsidP="00770445"/>
    <w:p w:rsidR="007E493A" w:rsidRDefault="00DC11FA" w:rsidP="00DC11FA">
      <w:pPr>
        <w:pStyle w:val="PointManual1"/>
      </w:pPr>
      <w:r>
        <w:t>b)</w:t>
      </w:r>
      <w:r>
        <w:tab/>
      </w:r>
      <w:r w:rsidR="007E493A">
        <w:t>Soil sealing - an ever increasing problem at European level</w:t>
      </w:r>
    </w:p>
    <w:p w:rsidR="007E493A" w:rsidRDefault="007E493A" w:rsidP="00770445">
      <w:pPr>
        <w:pStyle w:val="Dash2"/>
      </w:pPr>
      <w:r>
        <w:t>Information from the Austrian delegation</w:t>
      </w:r>
    </w:p>
    <w:p w:rsidR="007E493A" w:rsidRDefault="007E493A" w:rsidP="00770445"/>
    <w:p w:rsidR="007E493A" w:rsidRDefault="00DC11FA" w:rsidP="00DC11FA">
      <w:pPr>
        <w:pStyle w:val="PointManual1"/>
      </w:pPr>
      <w:r>
        <w:t>c)</w:t>
      </w:r>
      <w:r>
        <w:tab/>
      </w:r>
      <w:r w:rsidR="00140C7A">
        <w:t>Second</w:t>
      </w:r>
      <w:r w:rsidR="007E493A">
        <w:t xml:space="preserve"> Ministerial Conference on Environment and Renewable Energies of the Western Mediterranean Dialogue (Dialogue 5+5) (Lisbon, 2-3 March 2015)</w:t>
      </w:r>
    </w:p>
    <w:p w:rsidR="007E493A" w:rsidRDefault="007E493A" w:rsidP="00770445">
      <w:pPr>
        <w:pStyle w:val="Dash2"/>
      </w:pPr>
      <w:r>
        <w:t>Information from the Portuguese delegation</w:t>
      </w:r>
    </w:p>
    <w:p w:rsidR="001E50AF" w:rsidRDefault="001E50AF" w:rsidP="00C54419">
      <w:pPr>
        <w:pStyle w:val="FinalLine"/>
        <w:spacing w:before="480" w:after="240"/>
      </w:pPr>
    </w:p>
    <w:p w:rsidR="001E50AF" w:rsidRDefault="001E50AF" w:rsidP="001E50AF">
      <w:pPr>
        <w:pStyle w:val="NB"/>
      </w:pPr>
      <w:r w:rsidRPr="001E50AF">
        <w:t>NB:</w:t>
      </w:r>
      <w:r w:rsidRPr="001E50AF">
        <w:tab/>
        <w:t>Please send to the Protocol Service a list of your delegates to this meeting as soon as possible at the e-mail address protocole.participants@consilium.europa.eu</w:t>
      </w:r>
    </w:p>
    <w:p w:rsidR="00FC4670" w:rsidRPr="001E50AF" w:rsidRDefault="001E50AF" w:rsidP="001E50AF">
      <w:pPr>
        <w:pStyle w:val="NB"/>
      </w:pPr>
      <w:r w:rsidRPr="001E50AF">
        <w:t>NB:</w:t>
      </w:r>
      <w:r w:rsidRPr="001E50AF">
        <w:tab/>
        <w:t>Delegates requiring day badges to attend meetings should consult document 14387/1/12 REV 1 on how to obtain them.</w:t>
      </w:r>
    </w:p>
    <w:sectPr w:rsidR="00FC4670" w:rsidRPr="001E50AF" w:rsidSect="000779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4B" w:rsidRDefault="00C67B4B" w:rsidP="001E50AF">
      <w:r>
        <w:separator/>
      </w:r>
    </w:p>
  </w:endnote>
  <w:endnote w:type="continuationSeparator" w:id="0">
    <w:p w:rsidR="00C67B4B" w:rsidRDefault="00C67B4B" w:rsidP="001E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CA" w:rsidRPr="000779BA" w:rsidRDefault="003E7ECA" w:rsidP="000779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779BA" w:rsidRPr="00D94637" w:rsidTr="000779B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779BA" w:rsidRPr="00D94637" w:rsidRDefault="000779B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779BA" w:rsidRPr="00B310DC" w:rsidTr="000779B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779BA" w:rsidRPr="00AD7BF2" w:rsidRDefault="000779BA" w:rsidP="004F54B2">
          <w:pPr>
            <w:pStyle w:val="FooterText"/>
          </w:pPr>
          <w:r>
            <w:t>CM 1531/15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779BA" w:rsidRPr="00AD7BF2" w:rsidRDefault="000779B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779BA" w:rsidRPr="002511D8" w:rsidRDefault="000779B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779BA" w:rsidRPr="00B310DC" w:rsidRDefault="000779B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0779BA" w:rsidRPr="00D94637" w:rsidTr="000779BA">
      <w:trPr>
        <w:jc w:val="center"/>
      </w:trPr>
      <w:tc>
        <w:tcPr>
          <w:tcW w:w="1774" w:type="pct"/>
          <w:shd w:val="clear" w:color="auto" w:fill="auto"/>
        </w:tcPr>
        <w:p w:rsidR="000779BA" w:rsidRPr="00AD7BF2" w:rsidRDefault="000779B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779BA" w:rsidRPr="00AD7BF2" w:rsidRDefault="000779B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779BA" w:rsidRPr="00D94637" w:rsidRDefault="000779B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779BA" w:rsidRPr="00D94637" w:rsidRDefault="000779B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1E50AF" w:rsidRPr="000779BA" w:rsidRDefault="001E50AF" w:rsidP="000779B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779BA" w:rsidRPr="00D94637" w:rsidTr="000779B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779BA" w:rsidRPr="00D94637" w:rsidRDefault="000779B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779BA" w:rsidRPr="00B310DC" w:rsidTr="000779B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779BA" w:rsidRPr="00AD7BF2" w:rsidRDefault="000779BA" w:rsidP="004F54B2">
          <w:pPr>
            <w:pStyle w:val="FooterText"/>
          </w:pPr>
          <w:r>
            <w:t>CM 1531/15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779BA" w:rsidRPr="00AD7BF2" w:rsidRDefault="000779B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779BA" w:rsidRPr="002511D8" w:rsidRDefault="000779B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779BA" w:rsidRPr="00B310DC" w:rsidRDefault="000779B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779BA" w:rsidRPr="00D94637" w:rsidTr="000779BA">
      <w:trPr>
        <w:jc w:val="center"/>
      </w:trPr>
      <w:tc>
        <w:tcPr>
          <w:tcW w:w="1774" w:type="pct"/>
          <w:shd w:val="clear" w:color="auto" w:fill="auto"/>
        </w:tcPr>
        <w:p w:rsidR="000779BA" w:rsidRPr="00AD7BF2" w:rsidRDefault="000779B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779BA" w:rsidRPr="00AD7BF2" w:rsidRDefault="000779B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779BA" w:rsidRPr="00D94637" w:rsidRDefault="000779B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779BA" w:rsidRPr="00D94637" w:rsidRDefault="000779B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1E50AF" w:rsidRPr="000779BA" w:rsidRDefault="001E50AF" w:rsidP="000779B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4B" w:rsidRDefault="00C67B4B" w:rsidP="001E50AF">
      <w:r>
        <w:separator/>
      </w:r>
    </w:p>
  </w:footnote>
  <w:footnote w:type="continuationSeparator" w:id="0">
    <w:p w:rsidR="00C67B4B" w:rsidRDefault="00C67B4B" w:rsidP="001E5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CA" w:rsidRPr="000779BA" w:rsidRDefault="003E7ECA" w:rsidP="000779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CA" w:rsidRPr="000779BA" w:rsidRDefault="003E7ECA" w:rsidP="000779B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CA" w:rsidRPr="000779BA" w:rsidRDefault="003E7ECA" w:rsidP="000779B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784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82D4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E6F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94C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926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144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E01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323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8E8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E47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15"/>
  </w:num>
  <w:num w:numId="6">
    <w:abstractNumId w:val="23"/>
  </w:num>
  <w:num w:numId="7">
    <w:abstractNumId w:val="13"/>
  </w:num>
  <w:num w:numId="8">
    <w:abstractNumId w:val="28"/>
  </w:num>
  <w:num w:numId="9">
    <w:abstractNumId w:val="20"/>
  </w:num>
  <w:num w:numId="10">
    <w:abstractNumId w:val="22"/>
  </w:num>
  <w:num w:numId="11">
    <w:abstractNumId w:val="24"/>
  </w:num>
  <w:num w:numId="12">
    <w:abstractNumId w:val="19"/>
  </w:num>
  <w:num w:numId="13">
    <w:abstractNumId w:val="11"/>
  </w:num>
  <w:num w:numId="14">
    <w:abstractNumId w:val="25"/>
  </w:num>
  <w:num w:numId="15">
    <w:abstractNumId w:val="18"/>
  </w:num>
  <w:num w:numId="16">
    <w:abstractNumId w:val="14"/>
  </w:num>
  <w:num w:numId="17">
    <w:abstractNumId w:val="26"/>
  </w:num>
  <w:num w:numId="18">
    <w:abstractNumId w:val="16"/>
  </w:num>
  <w:num w:numId="19">
    <w:abstractNumId w:val="10"/>
  </w:num>
  <w:num w:numId="20">
    <w:abstractNumId w:val="12"/>
  </w:num>
  <w:num w:numId="21">
    <w:abstractNumId w:val="1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9d244b78-d666-41d1-9564-2e8188cb60f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18&lt;/text&gt;_x000d__x000a_  &lt;/metadata&gt;_x000d__x000a_  &lt;metadata key=&quot;md_Prefix&quot;&gt;_x000d__x000a_    &lt;text&gt;CM&lt;/text&gt;_x000d__x000a_  &lt;/metadata&gt;_x000d__x000a_  &lt;metadata key=&quot;md_DocumentNumber&quot;&gt;_x000d__x000a_    &lt;text&gt;153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ENV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3rd meeting of the COUNCIL OF THE EUROPEAN UNION (Environment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73rd &amp;lt;/Run&amp;gt;meeting of the COUNCIL OF THE EUROPEAN UNION&amp;lt;LineBreak /&amp;gt;(Environmen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06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E50AF"/>
    <w:rsid w:val="00010C1D"/>
    <w:rsid w:val="0002280A"/>
    <w:rsid w:val="00022CFA"/>
    <w:rsid w:val="000779BA"/>
    <w:rsid w:val="0009656C"/>
    <w:rsid w:val="00140C7A"/>
    <w:rsid w:val="00165755"/>
    <w:rsid w:val="00182F2F"/>
    <w:rsid w:val="001E50AF"/>
    <w:rsid w:val="00237E1B"/>
    <w:rsid w:val="002A2AE8"/>
    <w:rsid w:val="002C2213"/>
    <w:rsid w:val="002C4F0E"/>
    <w:rsid w:val="00323C55"/>
    <w:rsid w:val="00343661"/>
    <w:rsid w:val="003C6E8B"/>
    <w:rsid w:val="003E7ECA"/>
    <w:rsid w:val="004B428F"/>
    <w:rsid w:val="005157F5"/>
    <w:rsid w:val="00530E7F"/>
    <w:rsid w:val="0063379B"/>
    <w:rsid w:val="006805C9"/>
    <w:rsid w:val="006A38C5"/>
    <w:rsid w:val="006C1AD4"/>
    <w:rsid w:val="006E33E2"/>
    <w:rsid w:val="006F4741"/>
    <w:rsid w:val="0073031E"/>
    <w:rsid w:val="0075756A"/>
    <w:rsid w:val="00770445"/>
    <w:rsid w:val="007E493A"/>
    <w:rsid w:val="007F2D6D"/>
    <w:rsid w:val="00804FCA"/>
    <w:rsid w:val="008111EE"/>
    <w:rsid w:val="00825503"/>
    <w:rsid w:val="008826F8"/>
    <w:rsid w:val="008B2BAC"/>
    <w:rsid w:val="008B6E59"/>
    <w:rsid w:val="00933444"/>
    <w:rsid w:val="00977793"/>
    <w:rsid w:val="00A269A5"/>
    <w:rsid w:val="00A469D7"/>
    <w:rsid w:val="00A60F32"/>
    <w:rsid w:val="00B61542"/>
    <w:rsid w:val="00BE1373"/>
    <w:rsid w:val="00C54419"/>
    <w:rsid w:val="00C67B4B"/>
    <w:rsid w:val="00C72A6B"/>
    <w:rsid w:val="00CE265A"/>
    <w:rsid w:val="00CF10AC"/>
    <w:rsid w:val="00D451E4"/>
    <w:rsid w:val="00D660CB"/>
    <w:rsid w:val="00D86D7C"/>
    <w:rsid w:val="00D87935"/>
    <w:rsid w:val="00DB717B"/>
    <w:rsid w:val="00DC11FA"/>
    <w:rsid w:val="00DC75B2"/>
    <w:rsid w:val="00F76CD0"/>
    <w:rsid w:val="00F9500E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E50A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E50A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E50A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E50AF"/>
  </w:style>
  <w:style w:type="paragraph" w:customStyle="1" w:styleId="EntEmet">
    <w:name w:val="EntEmet"/>
    <w:basedOn w:val="Normal"/>
    <w:rsid w:val="008B6E5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5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00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00E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9500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semiHidden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semiHidden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E50A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E50A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E50A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E50AF"/>
  </w:style>
  <w:style w:type="paragraph" w:customStyle="1" w:styleId="EntEmet">
    <w:name w:val="EntEmet"/>
    <w:basedOn w:val="Normal"/>
    <w:rsid w:val="008B6E5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5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00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00E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9500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semiHidden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semiHidden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2</Pages>
  <Words>291</Words>
  <Characters>1530</Characters>
  <Application>Microsoft Office Word</Application>
  <DocSecurity>0</DocSecurity>
  <Lines>63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DQC</cp:lastModifiedBy>
  <cp:revision>10</cp:revision>
  <cp:lastPrinted>2015-02-18T14:37:00Z</cp:lastPrinted>
  <dcterms:created xsi:type="dcterms:W3CDTF">2015-02-18T14:35:00Z</dcterms:created>
  <dcterms:modified xsi:type="dcterms:W3CDTF">2015-02-18T14:38:00Z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