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29C" w:rsidRPr="00EB7F7F" w:rsidRDefault="001B2F8F" w:rsidP="00EB7F7F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f4db728-ab5f-45fb-9c6f-f0a4a8e3fd8f" style="width:568.55pt;height:492pt">
            <v:imagedata r:id="rId9" o:title=""/>
          </v:shape>
        </w:pict>
      </w:r>
      <w:bookmarkEnd w:id="0"/>
    </w:p>
    <w:p w:rsidR="0006542F" w:rsidRDefault="0006542F" w:rsidP="00865790">
      <w:pPr>
        <w:pStyle w:val="PointManual"/>
        <w:spacing w:before="0"/>
      </w:pPr>
    </w:p>
    <w:p w:rsidR="00865790" w:rsidRDefault="00865790" w:rsidP="00865790">
      <w:pPr>
        <w:pStyle w:val="PointManual"/>
        <w:spacing w:before="0"/>
      </w:pPr>
      <w:r>
        <w:t>1.</w:t>
      </w:r>
      <w:r>
        <w:tab/>
        <w:t xml:space="preserve">Adoption of the provisional agenda </w:t>
      </w:r>
    </w:p>
    <w:p w:rsidR="00865790" w:rsidRDefault="00865790" w:rsidP="00865790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0C7D22" w:rsidRDefault="000C7D22" w:rsidP="000C7D22">
      <w:pPr>
        <w:rPr>
          <w:b/>
          <w:bCs/>
          <w:color w:val="000000"/>
          <w:u w:val="single"/>
        </w:rPr>
      </w:pPr>
    </w:p>
    <w:p w:rsidR="000C7D22" w:rsidRDefault="000C7D22" w:rsidP="000C7D22">
      <w:pPr>
        <w:rPr>
          <w:b/>
          <w:bCs/>
          <w:color w:val="000000"/>
          <w:szCs w:val="20"/>
          <w:u w:val="single"/>
        </w:rPr>
      </w:pPr>
      <w:r>
        <w:rPr>
          <w:b/>
          <w:bCs/>
          <w:color w:val="000000"/>
          <w:u w:val="single"/>
        </w:rPr>
        <w:t>Non-legislative activities</w:t>
      </w:r>
    </w:p>
    <w:p w:rsidR="000C7D22" w:rsidRDefault="000C7D22" w:rsidP="00865790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0C7D22" w:rsidRDefault="000C7D22" w:rsidP="000C7D22">
      <w:pPr>
        <w:pStyle w:val="PointManual"/>
        <w:spacing w:before="0"/>
      </w:pPr>
      <w:r>
        <w:t>2</w:t>
      </w:r>
      <w:r w:rsidRPr="006A5474">
        <w:t>.</w:t>
      </w:r>
      <w:r w:rsidRPr="006A5474">
        <w:tab/>
        <w:t>(poss.) Approval of the list of "A" items</w:t>
      </w:r>
    </w:p>
    <w:p w:rsidR="000C7D22" w:rsidRDefault="000C7D22" w:rsidP="00865790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865790" w:rsidRDefault="00865790" w:rsidP="00865790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865790" w:rsidRDefault="00865790" w:rsidP="00865790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Legislative deliberations</w:t>
      </w:r>
    </w:p>
    <w:p w:rsidR="00865790" w:rsidRPr="001B5F1D" w:rsidRDefault="00865790" w:rsidP="00865790">
      <w:pPr>
        <w:rPr>
          <w:b/>
        </w:rPr>
      </w:pPr>
      <w:r w:rsidRPr="001B5F1D">
        <w:rPr>
          <w:b/>
        </w:rPr>
        <w:t>(Public deliberation in accordance with Article 16(8) of the Treaty on European Union)</w:t>
      </w:r>
    </w:p>
    <w:p w:rsidR="00865790" w:rsidRPr="006A5474" w:rsidRDefault="00865790" w:rsidP="00865790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865790" w:rsidRPr="006A5474" w:rsidRDefault="00865790" w:rsidP="00865790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865790" w:rsidRPr="006A5474" w:rsidRDefault="000C7D22" w:rsidP="00865790">
      <w:pPr>
        <w:pStyle w:val="PointManual"/>
        <w:spacing w:before="0"/>
      </w:pPr>
      <w:r>
        <w:t>3</w:t>
      </w:r>
      <w:r w:rsidR="00865790" w:rsidRPr="006A5474">
        <w:t>.</w:t>
      </w:r>
      <w:r w:rsidR="00865790" w:rsidRPr="006A5474">
        <w:tab/>
        <w:t>(poss.) Approval of the list of "A" items</w:t>
      </w:r>
    </w:p>
    <w:p w:rsidR="00865790" w:rsidRPr="006A5474" w:rsidRDefault="00865790" w:rsidP="00865790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865790" w:rsidRDefault="00865790" w:rsidP="004A0D9A">
      <w:pPr>
        <w:tabs>
          <w:tab w:val="num" w:pos="567"/>
          <w:tab w:val="left" w:pos="1418"/>
        </w:tabs>
        <w:outlineLvl w:val="0"/>
        <w:rPr>
          <w:b/>
          <w:bCs/>
          <w:color w:val="000000"/>
          <w:szCs w:val="20"/>
          <w:u w:val="single"/>
        </w:rPr>
      </w:pPr>
      <w:r>
        <w:rPr>
          <w:b/>
          <w:bCs/>
          <w:color w:val="000000"/>
        </w:rPr>
        <w:br w:type="page"/>
      </w:r>
      <w:r>
        <w:rPr>
          <w:b/>
          <w:bCs/>
          <w:color w:val="000000"/>
          <w:u w:val="single"/>
        </w:rPr>
        <w:lastRenderedPageBreak/>
        <w:t>Non-legislative activities</w:t>
      </w:r>
    </w:p>
    <w:p w:rsidR="00647804" w:rsidRDefault="00647804" w:rsidP="00647804">
      <w:pPr>
        <w:outlineLvl w:val="1"/>
        <w:rPr>
          <w:b/>
          <w:bCs/>
        </w:rPr>
      </w:pPr>
    </w:p>
    <w:p w:rsidR="00647804" w:rsidRPr="00D30A3B" w:rsidRDefault="00647804" w:rsidP="00043D69">
      <w:pPr>
        <w:outlineLvl w:val="1"/>
        <w:rPr>
          <w:b/>
          <w:bCs/>
          <w:lang w:eastAsia="ar-SA"/>
        </w:rPr>
      </w:pPr>
      <w:r w:rsidRPr="00D30A3B">
        <w:rPr>
          <w:b/>
          <w:bCs/>
        </w:rPr>
        <w:t>(Public debate in accordance with Article 8(2) of the Council's Rules of Procedure [proposed by the Presidency])</w:t>
      </w:r>
      <w:r>
        <w:rPr>
          <w:b/>
          <w:bCs/>
        </w:rPr>
        <w:t xml:space="preserve"> for items 4 to </w:t>
      </w:r>
      <w:r w:rsidR="00043D69" w:rsidRPr="001365B5">
        <w:rPr>
          <w:b/>
          <w:bCs/>
        </w:rPr>
        <w:t>7</w:t>
      </w:r>
    </w:p>
    <w:p w:rsidR="00865790" w:rsidRDefault="00865790" w:rsidP="00865790">
      <w:pPr>
        <w:outlineLvl w:val="0"/>
        <w:rPr>
          <w:b/>
          <w:bCs/>
          <w:color w:val="000000"/>
          <w:szCs w:val="20"/>
          <w:u w:val="single"/>
        </w:rPr>
      </w:pPr>
    </w:p>
    <w:p w:rsidR="0006542F" w:rsidRDefault="0006542F" w:rsidP="00865790">
      <w:pPr>
        <w:outlineLvl w:val="0"/>
        <w:rPr>
          <w:b/>
          <w:bCs/>
          <w:color w:val="000000"/>
          <w:szCs w:val="20"/>
          <w:u w:val="single"/>
        </w:rPr>
      </w:pPr>
    </w:p>
    <w:p w:rsidR="00865790" w:rsidRPr="00D30A3B" w:rsidRDefault="00865790" w:rsidP="00647804">
      <w:pPr>
        <w:pStyle w:val="PointManual"/>
      </w:pPr>
      <w:r>
        <w:t>4.</w:t>
      </w:r>
      <w:r>
        <w:tab/>
      </w:r>
      <w:r w:rsidRPr="00865790">
        <w:t>European</w:t>
      </w:r>
      <w:r w:rsidRPr="00D30A3B">
        <w:t xml:space="preserve"> Semester 2015: Contribution to the European Council (</w:t>
      </w:r>
      <w:r w:rsidR="00647804">
        <w:t xml:space="preserve">Brussels </w:t>
      </w:r>
      <w:r w:rsidRPr="00D30A3B">
        <w:t>19-20 March</w:t>
      </w:r>
      <w:r w:rsidRPr="00D30A3B">
        <w:rPr>
          <w:lang w:val="en-US"/>
        </w:rPr>
        <w:t xml:space="preserve"> </w:t>
      </w:r>
      <w:r w:rsidRPr="00D30A3B">
        <w:t>2015)</w:t>
      </w:r>
    </w:p>
    <w:p w:rsidR="00865790" w:rsidRDefault="00865790" w:rsidP="00865790">
      <w:pPr>
        <w:pStyle w:val="Dash1"/>
      </w:pPr>
      <w:r w:rsidRPr="00D30A3B">
        <w:t>Policy debate</w:t>
      </w:r>
    </w:p>
    <w:p w:rsidR="00865790" w:rsidRPr="00D30A3B" w:rsidRDefault="00865790" w:rsidP="00865790"/>
    <w:p w:rsidR="00865790" w:rsidRDefault="00865790" w:rsidP="009E1EF2">
      <w:pPr>
        <w:pStyle w:val="Pointabc1"/>
      </w:pPr>
      <w:r w:rsidRPr="00D30A3B">
        <w:t xml:space="preserve">Priorities for action in the areas of employment and social </w:t>
      </w:r>
      <w:r>
        <w:t>policies: political guidance in </w:t>
      </w:r>
      <w:r w:rsidRPr="00D30A3B">
        <w:t>2015</w:t>
      </w:r>
    </w:p>
    <w:p w:rsidR="00865790" w:rsidRPr="00865790" w:rsidRDefault="00A21C7C" w:rsidP="00A21C7C">
      <w:pPr>
        <w:pStyle w:val="Pointivx2"/>
        <w:rPr>
          <w:iCs/>
        </w:rPr>
      </w:pPr>
      <w:r>
        <w:t>Draft Council conclusions on t</w:t>
      </w:r>
      <w:r w:rsidR="00865790" w:rsidRPr="00D30A3B">
        <w:t xml:space="preserve">he 2015 Annual Growth Survey and Joint Employment </w:t>
      </w:r>
      <w:r w:rsidR="000C7D22">
        <w:t>r</w:t>
      </w:r>
      <w:r w:rsidR="00865790" w:rsidRPr="00D30A3B">
        <w:t>eport: political guidance on employment and social policies</w:t>
      </w:r>
    </w:p>
    <w:p w:rsidR="00865790" w:rsidRPr="00D30A3B" w:rsidRDefault="00865790" w:rsidP="000C7D22">
      <w:pPr>
        <w:pStyle w:val="Pointivx2"/>
      </w:pPr>
      <w:r w:rsidRPr="00D30A3B">
        <w:t xml:space="preserve">Draft Joint Employment </w:t>
      </w:r>
      <w:r w:rsidR="000C7D22">
        <w:t>r</w:t>
      </w:r>
      <w:r w:rsidRPr="00D30A3B">
        <w:t>eport</w:t>
      </w:r>
    </w:p>
    <w:p w:rsidR="00865790" w:rsidRDefault="00865790" w:rsidP="007A4ADF">
      <w:pPr>
        <w:pStyle w:val="Dash2"/>
      </w:pPr>
      <w:r w:rsidRPr="00865790">
        <w:t>Adoption</w:t>
      </w:r>
    </w:p>
    <w:p w:rsidR="009E1EF2" w:rsidRPr="00865790" w:rsidRDefault="009E1EF2" w:rsidP="009E1EF2"/>
    <w:p w:rsidR="00A53CF6" w:rsidRPr="00A53CF6" w:rsidRDefault="00A53CF6" w:rsidP="00A53CF6">
      <w:pPr>
        <w:pStyle w:val="Pointabc1"/>
      </w:pPr>
      <w:r w:rsidRPr="00A53CF6">
        <w:t xml:space="preserve">Social Europe: Aiming for inclusive </w:t>
      </w:r>
      <w:r>
        <w:t>g</w:t>
      </w:r>
      <w:r w:rsidRPr="00A53CF6">
        <w:t>rowth - 2014 Annual report of the SPC on the social situation in the EU</w:t>
      </w:r>
    </w:p>
    <w:p w:rsidR="009E1EF2" w:rsidRPr="004A0D9A" w:rsidRDefault="009E1EF2" w:rsidP="00A53CF6">
      <w:pPr>
        <w:pStyle w:val="Dash2"/>
      </w:pPr>
      <w:r w:rsidRPr="004A0D9A">
        <w:t>Endorsement of key messages</w:t>
      </w:r>
    </w:p>
    <w:p w:rsidR="00865790" w:rsidRDefault="00865790" w:rsidP="00865790"/>
    <w:p w:rsidR="004A0D9A" w:rsidRPr="004A0D9A" w:rsidRDefault="004A0D9A" w:rsidP="00865790">
      <w:pPr>
        <w:rPr>
          <w:u w:val="single"/>
        </w:rPr>
      </w:pPr>
    </w:p>
    <w:p w:rsidR="00865790" w:rsidRPr="00D30A3B" w:rsidRDefault="00865790" w:rsidP="006F3305">
      <w:pPr>
        <w:pStyle w:val="PointManual"/>
      </w:pPr>
      <w:r>
        <w:t>5.</w:t>
      </w:r>
      <w:r>
        <w:tab/>
      </w:r>
      <w:r w:rsidR="006F3305">
        <w:t xml:space="preserve">Financing arrangements and the </w:t>
      </w:r>
      <w:r w:rsidRPr="00D30A3B">
        <w:t xml:space="preserve">effectiveness and efficiency of </w:t>
      </w:r>
      <w:r w:rsidR="006F3305">
        <w:t>resources allocation</w:t>
      </w:r>
      <w:r w:rsidRPr="004A0D9A">
        <w:t>:</w:t>
      </w:r>
      <w:r w:rsidR="000C7D22" w:rsidRPr="004A0D9A">
        <w:t xml:space="preserve"> Joint </w:t>
      </w:r>
      <w:r w:rsidR="00176E00" w:rsidRPr="004A0D9A">
        <w:t xml:space="preserve">report by </w:t>
      </w:r>
      <w:r w:rsidR="000C7D22" w:rsidRPr="004A0D9A">
        <w:t xml:space="preserve">SPC </w:t>
      </w:r>
      <w:r w:rsidRPr="004A0D9A">
        <w:t>and Commission services</w:t>
      </w:r>
    </w:p>
    <w:p w:rsidR="00865790" w:rsidRPr="00865790" w:rsidRDefault="00865790" w:rsidP="00865790">
      <w:pPr>
        <w:pStyle w:val="Dash1"/>
      </w:pPr>
      <w:r w:rsidRPr="00865790">
        <w:t xml:space="preserve">Endorsement of key messages </w:t>
      </w:r>
    </w:p>
    <w:p w:rsidR="00865790" w:rsidRDefault="00865790" w:rsidP="00865790"/>
    <w:p w:rsidR="00865790" w:rsidRPr="00D30A3B" w:rsidRDefault="00865790" w:rsidP="00865790"/>
    <w:p w:rsidR="00865790" w:rsidRPr="00D30A3B" w:rsidRDefault="00865790" w:rsidP="000C7D22">
      <w:pPr>
        <w:pStyle w:val="PointManual"/>
        <w:rPr>
          <w:i/>
          <w:iCs/>
          <w:lang w:val="en-US"/>
        </w:rPr>
      </w:pPr>
      <w:r>
        <w:rPr>
          <w:lang w:val="en-US"/>
        </w:rPr>
        <w:t>6.</w:t>
      </w:r>
      <w:r>
        <w:rPr>
          <w:lang w:val="en-US"/>
        </w:rPr>
        <w:tab/>
      </w:r>
      <w:r w:rsidR="000C7D22">
        <w:rPr>
          <w:lang w:val="en-US"/>
        </w:rPr>
        <w:t>Draft Council conclusions on m</w:t>
      </w:r>
      <w:r w:rsidRPr="00D30A3B">
        <w:rPr>
          <w:lang w:val="en-US"/>
        </w:rPr>
        <w:t xml:space="preserve">oving towards more inclusive </w:t>
      </w:r>
      <w:r w:rsidRPr="00D30A3B">
        <w:t>labour</w:t>
      </w:r>
      <w:r w:rsidRPr="00D30A3B">
        <w:rPr>
          <w:lang w:val="en-US"/>
        </w:rPr>
        <w:t xml:space="preserve"> markets</w:t>
      </w:r>
    </w:p>
    <w:p w:rsidR="00865790" w:rsidRPr="00865790" w:rsidRDefault="00865790" w:rsidP="000C7D22">
      <w:pPr>
        <w:pStyle w:val="Dash1"/>
      </w:pPr>
      <w:r w:rsidRPr="00865790">
        <w:t xml:space="preserve">Adoption </w:t>
      </w:r>
    </w:p>
    <w:p w:rsidR="00865790" w:rsidRDefault="00865790" w:rsidP="00865790">
      <w:pPr>
        <w:rPr>
          <w:lang w:val="en-US"/>
        </w:rPr>
      </w:pPr>
    </w:p>
    <w:p w:rsidR="00865790" w:rsidRPr="00D30A3B" w:rsidRDefault="00865790" w:rsidP="00865790">
      <w:pPr>
        <w:rPr>
          <w:lang w:val="en-US"/>
        </w:rPr>
      </w:pPr>
    </w:p>
    <w:p w:rsidR="00865790" w:rsidRPr="00D30A3B" w:rsidRDefault="00865790" w:rsidP="007A4ADF">
      <w:pPr>
        <w:pStyle w:val="PointManual"/>
        <w:rPr>
          <w:lang w:val="en-US"/>
        </w:rPr>
      </w:pPr>
      <w:r>
        <w:rPr>
          <w:lang w:val="en-US"/>
        </w:rPr>
        <w:t>7.</w:t>
      </w:r>
      <w:r>
        <w:rPr>
          <w:lang w:val="en-US"/>
        </w:rPr>
        <w:tab/>
      </w:r>
      <w:r w:rsidR="000C7D22">
        <w:rPr>
          <w:lang w:val="en-US"/>
        </w:rPr>
        <w:t xml:space="preserve">Draft Council conclusions on </w:t>
      </w:r>
      <w:r w:rsidR="007A4ADF">
        <w:rPr>
          <w:lang w:val="en-US"/>
        </w:rPr>
        <w:t xml:space="preserve">the </w:t>
      </w:r>
      <w:r w:rsidRPr="00D30A3B">
        <w:rPr>
          <w:lang w:val="en-US"/>
        </w:rPr>
        <w:t>EU Strategic Framework on</w:t>
      </w:r>
      <w:r w:rsidR="000C7D22">
        <w:rPr>
          <w:lang w:val="en-US"/>
        </w:rPr>
        <w:t xml:space="preserve"> Health and Safety at Work 2014</w:t>
      </w:r>
      <w:r w:rsidR="000C7D22">
        <w:rPr>
          <w:lang w:val="en-US"/>
        </w:rPr>
        <w:noBreakHyphen/>
      </w:r>
      <w:r w:rsidRPr="00D30A3B">
        <w:rPr>
          <w:lang w:val="en-US"/>
        </w:rPr>
        <w:t>2020: Adapting to new challenges</w:t>
      </w:r>
    </w:p>
    <w:p w:rsidR="00865790" w:rsidRPr="00865790" w:rsidRDefault="000C7D22" w:rsidP="0012418E">
      <w:pPr>
        <w:pStyle w:val="Dash1"/>
      </w:pPr>
      <w:r>
        <w:t xml:space="preserve">Adoption </w:t>
      </w:r>
    </w:p>
    <w:p w:rsidR="00865790" w:rsidRDefault="00865790" w:rsidP="00865790"/>
    <w:p w:rsidR="0006542F" w:rsidRPr="00D30A3B" w:rsidRDefault="0006542F" w:rsidP="00865790"/>
    <w:p w:rsidR="00865790" w:rsidRDefault="00865790" w:rsidP="00865790">
      <w:pPr>
        <w:pStyle w:val="PointManual"/>
        <w:rPr>
          <w:lang w:val="en-US"/>
        </w:rPr>
      </w:pPr>
      <w:r>
        <w:rPr>
          <w:lang w:val="en-US"/>
        </w:rPr>
        <w:t>8.</w:t>
      </w:r>
      <w:r>
        <w:rPr>
          <w:lang w:val="en-US"/>
        </w:rPr>
        <w:tab/>
        <w:t>a)</w:t>
      </w:r>
      <w:r>
        <w:rPr>
          <w:lang w:val="en-US"/>
        </w:rPr>
        <w:tab/>
      </w:r>
      <w:r w:rsidRPr="00D30A3B">
        <w:rPr>
          <w:lang w:val="en-US"/>
        </w:rPr>
        <w:t xml:space="preserve">Proposal for a Council Decision establishing the Employment Committee and </w:t>
      </w:r>
    </w:p>
    <w:p w:rsidR="00865790" w:rsidRPr="00D30A3B" w:rsidRDefault="00865790" w:rsidP="00865790">
      <w:pPr>
        <w:pStyle w:val="PointManual1"/>
        <w:rPr>
          <w:lang w:val="en-US"/>
        </w:rPr>
      </w:pPr>
      <w:r>
        <w:rPr>
          <w:lang w:val="en-US"/>
        </w:rPr>
        <w:tab/>
      </w:r>
      <w:r w:rsidRPr="00D30A3B">
        <w:rPr>
          <w:lang w:val="en-US"/>
        </w:rPr>
        <w:t>repealing Decision 2000/98/EC</w:t>
      </w:r>
    </w:p>
    <w:p w:rsidR="00865790" w:rsidRPr="00D30A3B" w:rsidRDefault="00865790" w:rsidP="00865790"/>
    <w:p w:rsidR="00865790" w:rsidRPr="00D30A3B" w:rsidRDefault="00865790" w:rsidP="00865790">
      <w:pPr>
        <w:pStyle w:val="PointManual1"/>
      </w:pPr>
      <w:r>
        <w:t>b)</w:t>
      </w:r>
      <w:r>
        <w:tab/>
      </w:r>
      <w:r w:rsidRPr="00D30A3B">
        <w:t xml:space="preserve">Proposal for a Council Decision establishing the Social Protection Committee and repealing Decision 2004/689/EC </w:t>
      </w:r>
    </w:p>
    <w:p w:rsidR="00865790" w:rsidRPr="00865790" w:rsidRDefault="00865790" w:rsidP="00865790">
      <w:pPr>
        <w:pStyle w:val="Dash1"/>
      </w:pPr>
      <w:r w:rsidRPr="00865790">
        <w:t>General approach</w:t>
      </w:r>
    </w:p>
    <w:p w:rsidR="00865790" w:rsidRPr="00865790" w:rsidRDefault="00865790" w:rsidP="00865790"/>
    <w:p w:rsidR="00647804" w:rsidRDefault="00647804" w:rsidP="00865790"/>
    <w:p w:rsidR="00475D6E" w:rsidRPr="00D30A3B" w:rsidRDefault="00043D69" w:rsidP="00865790">
      <w:r>
        <w:br w:type="page"/>
      </w:r>
    </w:p>
    <w:p w:rsidR="00865790" w:rsidRPr="00865790" w:rsidRDefault="00865790" w:rsidP="00DC788C">
      <w:pPr>
        <w:rPr>
          <w:b/>
          <w:bCs/>
          <w:u w:val="single"/>
        </w:rPr>
      </w:pPr>
      <w:r w:rsidRPr="00865790">
        <w:rPr>
          <w:b/>
          <w:bCs/>
          <w:u w:val="single"/>
        </w:rPr>
        <w:t>Any other business</w:t>
      </w:r>
    </w:p>
    <w:p w:rsidR="00865790" w:rsidRPr="00D30A3B" w:rsidRDefault="00865790" w:rsidP="00865790">
      <w:pPr>
        <w:rPr>
          <w:u w:val="single"/>
        </w:rPr>
      </w:pPr>
    </w:p>
    <w:p w:rsidR="00865790" w:rsidRPr="00D30A3B" w:rsidRDefault="00A53CF6" w:rsidP="00A53CF6">
      <w:pPr>
        <w:pStyle w:val="PointDoubleManual"/>
        <w:rPr>
          <w:i/>
          <w:iCs/>
          <w:lang w:val="en-US"/>
        </w:rPr>
      </w:pPr>
      <w:r>
        <w:rPr>
          <w:lang w:val="en-US"/>
        </w:rPr>
        <w:t>9.</w:t>
      </w:r>
      <w:r>
        <w:rPr>
          <w:lang w:val="en-US"/>
        </w:rPr>
        <w:tab/>
      </w:r>
      <w:r w:rsidR="00865790" w:rsidRPr="00D30A3B">
        <w:rPr>
          <w:lang w:val="en-US"/>
        </w:rPr>
        <w:t>a)</w:t>
      </w:r>
      <w:r w:rsidR="00865790" w:rsidRPr="00D30A3B">
        <w:rPr>
          <w:lang w:val="en-US"/>
        </w:rPr>
        <w:tab/>
        <w:t>Tripartite Social Summit</w:t>
      </w:r>
    </w:p>
    <w:p w:rsidR="00865790" w:rsidRPr="00865790" w:rsidRDefault="00865790" w:rsidP="004A0D9A">
      <w:pPr>
        <w:pStyle w:val="Dash2"/>
        <w:rPr>
          <w:lang w:val="en-US"/>
        </w:rPr>
      </w:pPr>
      <w:r w:rsidRPr="00865790">
        <w:t>Information from the Presidency</w:t>
      </w:r>
    </w:p>
    <w:p w:rsidR="00865790" w:rsidRPr="000C7D22" w:rsidRDefault="00865790" w:rsidP="00865790">
      <w:pPr>
        <w:rPr>
          <w:lang w:val="en-US"/>
        </w:rPr>
      </w:pPr>
    </w:p>
    <w:p w:rsidR="004A0D9A" w:rsidRDefault="00A53CF6" w:rsidP="0006542F">
      <w:pPr>
        <w:pStyle w:val="PointDoubleManual1"/>
      </w:pPr>
      <w:r>
        <w:rPr>
          <w:lang w:val="en-US"/>
        </w:rPr>
        <w:t>b)</w:t>
      </w:r>
      <w:r>
        <w:rPr>
          <w:lang w:val="en-US"/>
        </w:rPr>
        <w:tab/>
      </w:r>
      <w:r w:rsidR="009B09D6">
        <w:rPr>
          <w:lang w:val="en-US"/>
        </w:rPr>
        <w:t>i)</w:t>
      </w:r>
      <w:r w:rsidR="009B09D6">
        <w:rPr>
          <w:lang w:val="en-US"/>
        </w:rPr>
        <w:tab/>
      </w:r>
      <w:r w:rsidR="00DC788C">
        <w:rPr>
          <w:lang w:val="en-US"/>
        </w:rPr>
        <w:t>High-level conference on "</w:t>
      </w:r>
      <w:r w:rsidRPr="00A53CF6">
        <w:rPr>
          <w:lang w:val="en-US"/>
        </w:rPr>
        <w:t>A</w:t>
      </w:r>
      <w:r w:rsidR="004A0D9A" w:rsidRPr="00A53CF6">
        <w:rPr>
          <w:lang w:val="en-US"/>
        </w:rPr>
        <w:t xml:space="preserve"> new start for social dialogue</w:t>
      </w:r>
      <w:r w:rsidR="00DC788C">
        <w:rPr>
          <w:lang w:val="en-US"/>
        </w:rPr>
        <w:t>" (Brussels, </w:t>
      </w:r>
      <w:r w:rsidRPr="00A53CF6">
        <w:t>5 March </w:t>
      </w:r>
      <w:r w:rsidR="00475D6E" w:rsidRPr="00A53CF6">
        <w:t>2015)</w:t>
      </w:r>
    </w:p>
    <w:p w:rsidR="009B09D6" w:rsidRDefault="009B09D6" w:rsidP="0006542F">
      <w:pPr>
        <w:pStyle w:val="PointDoubleManual1"/>
      </w:pPr>
      <w:r>
        <w:tab/>
        <w:t>ii)</w:t>
      </w:r>
      <w:r>
        <w:tab/>
      </w:r>
      <w:r w:rsidRPr="0006542F">
        <w:rPr>
          <w:lang w:val="en-US"/>
        </w:rPr>
        <w:t>Commission proposal on the Youth Employment Initiative</w:t>
      </w:r>
    </w:p>
    <w:p w:rsidR="0006542F" w:rsidRPr="00A53CF6" w:rsidRDefault="0006542F" w:rsidP="0006542F">
      <w:pPr>
        <w:pStyle w:val="Dash2"/>
        <w:numPr>
          <w:ilvl w:val="0"/>
          <w:numId w:val="23"/>
        </w:numPr>
        <w:outlineLvl w:val="9"/>
        <w:rPr>
          <w:lang w:val="en-US"/>
        </w:rPr>
      </w:pPr>
      <w:r w:rsidRPr="00A53CF6">
        <w:t>Information from the Commission</w:t>
      </w:r>
    </w:p>
    <w:p w:rsidR="0006542F" w:rsidRPr="0006542F" w:rsidRDefault="0006542F" w:rsidP="0006542F">
      <w:pPr>
        <w:rPr>
          <w:lang w:val="en-US"/>
        </w:rPr>
      </w:pPr>
    </w:p>
    <w:p w:rsidR="004A0D9A" w:rsidRPr="00A53CF6" w:rsidRDefault="0006542F" w:rsidP="009B09D6">
      <w:pPr>
        <w:pStyle w:val="PointDoubleManual1"/>
      </w:pPr>
      <w:r>
        <w:rPr>
          <w:lang w:val="en-US"/>
        </w:rPr>
        <w:t>c)</w:t>
      </w:r>
      <w:r>
        <w:rPr>
          <w:lang w:val="en-US"/>
        </w:rPr>
        <w:tab/>
      </w:r>
      <w:r w:rsidR="004A0D9A" w:rsidRPr="00A53CF6">
        <w:t>i)</w:t>
      </w:r>
      <w:r w:rsidR="004A0D9A" w:rsidRPr="00A53CF6">
        <w:tab/>
        <w:t>(poss.) Country reports</w:t>
      </w:r>
      <w:r w:rsidR="00C9584A">
        <w:t xml:space="preserve"> (European Semester 2015)</w:t>
      </w:r>
    </w:p>
    <w:p w:rsidR="004A0D9A" w:rsidRPr="00A53CF6" w:rsidRDefault="0006542F" w:rsidP="0006542F">
      <w:pPr>
        <w:pStyle w:val="Pointivx1"/>
        <w:numPr>
          <w:ilvl w:val="0"/>
          <w:numId w:val="0"/>
        </w:numPr>
        <w:ind w:left="1134"/>
      </w:pPr>
      <w:r>
        <w:t>ii</w:t>
      </w:r>
      <w:r w:rsidR="004A0D9A" w:rsidRPr="00A53CF6">
        <w:t>)</w:t>
      </w:r>
      <w:r w:rsidR="004A0D9A" w:rsidRPr="00A53CF6">
        <w:tab/>
        <w:t xml:space="preserve">(poss.) </w:t>
      </w:r>
      <w:r w:rsidR="006F3305" w:rsidRPr="00A53CF6">
        <w:t>G</w:t>
      </w:r>
      <w:r w:rsidR="004A0D9A" w:rsidRPr="00A53CF6">
        <w:t>uidelines for the employment policies of the Member States</w:t>
      </w:r>
    </w:p>
    <w:p w:rsidR="004A0D9A" w:rsidRPr="00A53CF6" w:rsidRDefault="0006542F" w:rsidP="0006542F">
      <w:pPr>
        <w:pStyle w:val="Dash2"/>
        <w:numPr>
          <w:ilvl w:val="0"/>
          <w:numId w:val="23"/>
        </w:numPr>
        <w:outlineLvl w:val="9"/>
        <w:rPr>
          <w:lang w:val="en-US"/>
        </w:rPr>
      </w:pPr>
      <w:r>
        <w:t xml:space="preserve">Presentation by </w:t>
      </w:r>
      <w:r w:rsidR="004A0D9A" w:rsidRPr="00A53CF6">
        <w:t>the Commission</w:t>
      </w:r>
    </w:p>
    <w:p w:rsidR="004A0D9A" w:rsidRDefault="004A0D9A" w:rsidP="00865790"/>
    <w:p w:rsidR="00865790" w:rsidRPr="00865790" w:rsidRDefault="0006542F" w:rsidP="001A392B">
      <w:pPr>
        <w:pStyle w:val="Pointivx"/>
        <w:numPr>
          <w:ilvl w:val="0"/>
          <w:numId w:val="0"/>
        </w:numPr>
        <w:ind w:left="567"/>
      </w:pPr>
      <w:r>
        <w:t>d</w:t>
      </w:r>
      <w:r w:rsidR="00865790" w:rsidRPr="00865790">
        <w:t>)</w:t>
      </w:r>
      <w:r w:rsidR="00865790" w:rsidRPr="00865790">
        <w:tab/>
        <w:t>EMCO and SPC Work Programmes 2015</w:t>
      </w:r>
    </w:p>
    <w:p w:rsidR="00865790" w:rsidRPr="00865790" w:rsidRDefault="00865790" w:rsidP="0012418E">
      <w:pPr>
        <w:pStyle w:val="Dash2"/>
        <w:numPr>
          <w:ilvl w:val="0"/>
          <w:numId w:val="23"/>
        </w:numPr>
        <w:outlineLvl w:val="9"/>
        <w:rPr>
          <w:iCs/>
          <w:lang w:val="en-US"/>
        </w:rPr>
      </w:pPr>
      <w:r w:rsidRPr="00865790">
        <w:rPr>
          <w:iCs/>
        </w:rPr>
        <w:t>Information from the respective Chairs</w:t>
      </w:r>
    </w:p>
    <w:p w:rsidR="00865790" w:rsidRDefault="00865790" w:rsidP="00865790">
      <w:pPr>
        <w:rPr>
          <w:iCs/>
        </w:rPr>
      </w:pPr>
    </w:p>
    <w:p w:rsidR="00865790" w:rsidRDefault="00865790" w:rsidP="00865790">
      <w:pPr>
        <w:rPr>
          <w:iCs/>
        </w:rPr>
      </w:pPr>
    </w:p>
    <w:p w:rsidR="00E4329C" w:rsidRDefault="00E4329C" w:rsidP="00E4329C">
      <w:pPr>
        <w:pStyle w:val="FinalLine"/>
      </w:pPr>
    </w:p>
    <w:p w:rsidR="00865790" w:rsidRDefault="00865790" w:rsidP="00E4329C">
      <w:pPr>
        <w:pStyle w:val="NB"/>
      </w:pPr>
    </w:p>
    <w:p w:rsidR="0006542F" w:rsidRDefault="0006542F" w:rsidP="00E4329C">
      <w:pPr>
        <w:pStyle w:val="NB"/>
      </w:pPr>
    </w:p>
    <w:p w:rsidR="0006542F" w:rsidRDefault="0006542F" w:rsidP="00E4329C">
      <w:pPr>
        <w:pStyle w:val="NB"/>
      </w:pPr>
    </w:p>
    <w:p w:rsidR="0006542F" w:rsidRDefault="0006542F" w:rsidP="00E4329C">
      <w:pPr>
        <w:pStyle w:val="NB"/>
      </w:pPr>
    </w:p>
    <w:p w:rsidR="00865790" w:rsidRDefault="00865790" w:rsidP="00E4329C">
      <w:pPr>
        <w:pStyle w:val="NB"/>
      </w:pPr>
    </w:p>
    <w:p w:rsidR="00E4329C" w:rsidRDefault="00E4329C" w:rsidP="00E4329C">
      <w:pPr>
        <w:pStyle w:val="NB"/>
      </w:pPr>
      <w:r w:rsidRPr="00E4329C">
        <w:t>NB:</w:t>
      </w:r>
      <w:r w:rsidRPr="00E4329C">
        <w:tab/>
        <w:t>Please send to the Protocol Service a list of your delegates to this meeting as soon as possible at the e-mail address protocole.participants@consilium.europa.eu</w:t>
      </w:r>
    </w:p>
    <w:p w:rsidR="00FC4670" w:rsidRPr="00E4329C" w:rsidRDefault="00E4329C" w:rsidP="00E4329C">
      <w:pPr>
        <w:pStyle w:val="NB"/>
      </w:pPr>
      <w:r w:rsidRPr="00E4329C">
        <w:t>NB:</w:t>
      </w:r>
      <w:r w:rsidRPr="00E4329C">
        <w:tab/>
        <w:t>Delegates requiring day badges to attend meetings should consult document 14387/1/12 REV 1 on how to obtain them.</w:t>
      </w:r>
    </w:p>
    <w:sectPr w:rsidR="00FC4670" w:rsidRPr="00E4329C" w:rsidSect="001B2F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29C" w:rsidRDefault="00E4329C" w:rsidP="00E4329C">
      <w:r>
        <w:separator/>
      </w:r>
    </w:p>
  </w:endnote>
  <w:endnote w:type="continuationSeparator" w:id="0">
    <w:p w:rsidR="00E4329C" w:rsidRDefault="00E4329C" w:rsidP="00E4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F8F" w:rsidRPr="001B2F8F" w:rsidRDefault="001B2F8F" w:rsidP="001B2F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B2F8F" w:rsidRPr="00D94637" w:rsidTr="001B2F8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B2F8F" w:rsidRPr="00D94637" w:rsidRDefault="001B2F8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1B2F8F" w:rsidRPr="00B310DC" w:rsidTr="001B2F8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B2F8F" w:rsidRPr="00AD7BF2" w:rsidRDefault="001B2F8F" w:rsidP="004F54B2">
          <w:pPr>
            <w:pStyle w:val="FooterText"/>
          </w:pPr>
          <w:r>
            <w:t>CM 1589/15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B2F8F" w:rsidRPr="00AD7BF2" w:rsidRDefault="001B2F8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B2F8F" w:rsidRPr="002511D8" w:rsidRDefault="001B2F8F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B2F8F" w:rsidRPr="00B310DC" w:rsidRDefault="001B2F8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</w:p>
      </w:tc>
    </w:tr>
    <w:tr w:rsidR="001B2F8F" w:rsidRPr="00D94637" w:rsidTr="001B2F8F">
      <w:trPr>
        <w:jc w:val="center"/>
      </w:trPr>
      <w:tc>
        <w:tcPr>
          <w:tcW w:w="1774" w:type="pct"/>
          <w:shd w:val="clear" w:color="auto" w:fill="auto"/>
        </w:tcPr>
        <w:p w:rsidR="001B2F8F" w:rsidRPr="00AD7BF2" w:rsidRDefault="001B2F8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B2F8F" w:rsidRPr="00AD7BF2" w:rsidRDefault="001B2F8F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1B2F8F" w:rsidRPr="00D94637" w:rsidRDefault="001B2F8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B2F8F" w:rsidRPr="00D94637" w:rsidRDefault="001B2F8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E4329C" w:rsidRPr="001B2F8F" w:rsidRDefault="00E4329C" w:rsidP="001B2F8F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B2F8F" w:rsidRPr="00D94637" w:rsidTr="001B2F8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B2F8F" w:rsidRPr="00D94637" w:rsidRDefault="001B2F8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1B2F8F" w:rsidRPr="00B310DC" w:rsidTr="001B2F8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B2F8F" w:rsidRPr="00AD7BF2" w:rsidRDefault="001B2F8F" w:rsidP="004F54B2">
          <w:pPr>
            <w:pStyle w:val="FooterText"/>
          </w:pPr>
          <w:r>
            <w:t>CM 1589/15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B2F8F" w:rsidRPr="00AD7BF2" w:rsidRDefault="001B2F8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B2F8F" w:rsidRPr="002511D8" w:rsidRDefault="001B2F8F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B2F8F" w:rsidRPr="00B310DC" w:rsidRDefault="001B2F8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1B2F8F" w:rsidRPr="00D94637" w:rsidTr="001B2F8F">
      <w:trPr>
        <w:jc w:val="center"/>
      </w:trPr>
      <w:tc>
        <w:tcPr>
          <w:tcW w:w="1774" w:type="pct"/>
          <w:shd w:val="clear" w:color="auto" w:fill="auto"/>
        </w:tcPr>
        <w:p w:rsidR="001B2F8F" w:rsidRPr="00AD7BF2" w:rsidRDefault="001B2F8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B2F8F" w:rsidRPr="00AD7BF2" w:rsidRDefault="001B2F8F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1B2F8F" w:rsidRPr="00D94637" w:rsidRDefault="001B2F8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B2F8F" w:rsidRPr="00D94637" w:rsidRDefault="001B2F8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E4329C" w:rsidRPr="001B2F8F" w:rsidRDefault="00E4329C" w:rsidP="001B2F8F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29C" w:rsidRDefault="00E4329C" w:rsidP="00E4329C">
      <w:r>
        <w:separator/>
      </w:r>
    </w:p>
  </w:footnote>
  <w:footnote w:type="continuationSeparator" w:id="0">
    <w:p w:rsidR="00E4329C" w:rsidRDefault="00E4329C" w:rsidP="00E43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F8F" w:rsidRPr="001B2F8F" w:rsidRDefault="001B2F8F" w:rsidP="001B2F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F8F" w:rsidRPr="001B2F8F" w:rsidRDefault="001B2F8F" w:rsidP="001B2F8F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F8F" w:rsidRPr="001B2F8F" w:rsidRDefault="001B2F8F" w:rsidP="001B2F8F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93427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DAAFA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8051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3659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97ED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F690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62B2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98C5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060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DC9F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2FBA398C"/>
    <w:multiLevelType w:val="hybridMultilevel"/>
    <w:tmpl w:val="C2281BCE"/>
    <w:lvl w:ilvl="0" w:tplc="B0425C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1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2">
    <w:nsid w:val="4311182F"/>
    <w:multiLevelType w:val="hybridMultilevel"/>
    <w:tmpl w:val="EA4C19EE"/>
    <w:lvl w:ilvl="0" w:tplc="B0425C3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B0425C3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4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5">
    <w:nsid w:val="50AE75AE"/>
    <w:multiLevelType w:val="hybridMultilevel"/>
    <w:tmpl w:val="AEC420A0"/>
    <w:lvl w:ilvl="0" w:tplc="B0425C32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6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7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9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30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31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2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3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4"/>
  </w:num>
  <w:num w:numId="2">
    <w:abstractNumId w:val="32"/>
  </w:num>
  <w:num w:numId="3">
    <w:abstractNumId w:val="16"/>
  </w:num>
  <w:num w:numId="4">
    <w:abstractNumId w:val="28"/>
  </w:num>
  <w:num w:numId="5">
    <w:abstractNumId w:val="14"/>
  </w:num>
  <w:num w:numId="6">
    <w:abstractNumId w:val="33"/>
  </w:num>
  <w:num w:numId="7">
    <w:abstractNumId w:val="23"/>
  </w:num>
  <w:num w:numId="8">
    <w:abstractNumId w:val="26"/>
  </w:num>
  <w:num w:numId="9">
    <w:abstractNumId w:val="29"/>
  </w:num>
  <w:num w:numId="10">
    <w:abstractNumId w:val="21"/>
  </w:num>
  <w:num w:numId="11">
    <w:abstractNumId w:val="11"/>
  </w:num>
  <w:num w:numId="12">
    <w:abstractNumId w:val="30"/>
  </w:num>
  <w:num w:numId="13">
    <w:abstractNumId w:val="20"/>
  </w:num>
  <w:num w:numId="14">
    <w:abstractNumId w:val="15"/>
  </w:num>
  <w:num w:numId="15">
    <w:abstractNumId w:val="31"/>
  </w:num>
  <w:num w:numId="16">
    <w:abstractNumId w:val="17"/>
  </w:num>
  <w:num w:numId="17">
    <w:abstractNumId w:val="10"/>
  </w:num>
  <w:num w:numId="18">
    <w:abstractNumId w:val="12"/>
  </w:num>
  <w:num w:numId="19">
    <w:abstractNumId w:val="19"/>
  </w:num>
  <w:num w:numId="20">
    <w:abstractNumId w:val="22"/>
  </w:num>
  <w:num w:numId="21">
    <w:abstractNumId w:val="18"/>
  </w:num>
  <w:num w:numId="22">
    <w:abstractNumId w:val="25"/>
  </w:num>
  <w:num w:numId="23">
    <w:abstractNumId w:val="16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0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32"/>
  </w:num>
  <w:num w:numId="39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3f4db728-ab5f-45fb-9c6f-f0a4a8e3fd8f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2-20&lt;/text&gt;_x000d__x000a_  &lt;/metadata&gt;_x000d__x000a_  &lt;metadata key=&quot;md_Prefix&quot;&gt;_x000d__x000a_    &lt;text&gt;CM&lt;/text&gt;_x000d__x000a_  &lt;/metadata&gt;_x000d__x000a_  &lt;metadata key=&quot;md_DocumentNumber&quot;&gt;_x000d__x000a_    &lt;text&gt;1589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SOC&lt;/text&gt;_x000d__x000a_      &lt;text&gt;EMPL&lt;/text&gt;_x000d__x000a_      &lt;text&gt;SAN&lt;/text&gt;_x000d__x000a_      &lt;text&gt;CONSOM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4th meeting of the COUNCIL OF THE EUROPEAN UNION (Employment, Social Policy, Health and Consumer Affairs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374th &amp;lt;/Run&amp;gt;meeting of the COUNCIL OF THE EUROPEAN UNION&amp;lt;LineBreak /&amp;gt;(&amp;lt;Run FontWeight=&quot;Bold&quot;&amp;gt;&amp;lt;Run.TextDecorations&amp;gt;&amp;lt;TextDecoration Location=&quot;Underline&quot; /&amp;gt;&amp;lt;/Run.TextDecorations&amp;gt;Employment, Social Policy&amp;lt;/Run&amp;gt;, Health and Consumer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3-09T09:3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E4329C"/>
    <w:rsid w:val="00010C1D"/>
    <w:rsid w:val="00043D69"/>
    <w:rsid w:val="0006542F"/>
    <w:rsid w:val="0009656C"/>
    <w:rsid w:val="000C7D22"/>
    <w:rsid w:val="000E74C4"/>
    <w:rsid w:val="0012418E"/>
    <w:rsid w:val="001365B5"/>
    <w:rsid w:val="00165755"/>
    <w:rsid w:val="00176E00"/>
    <w:rsid w:val="00182F2F"/>
    <w:rsid w:val="001A392B"/>
    <w:rsid w:val="001B2F8F"/>
    <w:rsid w:val="00264BA0"/>
    <w:rsid w:val="002A2AE8"/>
    <w:rsid w:val="003C6E8B"/>
    <w:rsid w:val="00475D6E"/>
    <w:rsid w:val="004A0D9A"/>
    <w:rsid w:val="004A2961"/>
    <w:rsid w:val="005157F5"/>
    <w:rsid w:val="0063379B"/>
    <w:rsid w:val="00634C65"/>
    <w:rsid w:val="00647804"/>
    <w:rsid w:val="00664740"/>
    <w:rsid w:val="00672467"/>
    <w:rsid w:val="00695D43"/>
    <w:rsid w:val="006A38C5"/>
    <w:rsid w:val="006C1AD4"/>
    <w:rsid w:val="006E33E2"/>
    <w:rsid w:val="006F3305"/>
    <w:rsid w:val="006F4741"/>
    <w:rsid w:val="00725F07"/>
    <w:rsid w:val="0075756A"/>
    <w:rsid w:val="007A4ADF"/>
    <w:rsid w:val="007D40B7"/>
    <w:rsid w:val="00825503"/>
    <w:rsid w:val="0082597D"/>
    <w:rsid w:val="00865790"/>
    <w:rsid w:val="008826F8"/>
    <w:rsid w:val="008D2115"/>
    <w:rsid w:val="009B09D6"/>
    <w:rsid w:val="009E1EF2"/>
    <w:rsid w:val="009F121F"/>
    <w:rsid w:val="00A015D3"/>
    <w:rsid w:val="00A10688"/>
    <w:rsid w:val="00A21C7C"/>
    <w:rsid w:val="00A469D7"/>
    <w:rsid w:val="00A53CF6"/>
    <w:rsid w:val="00AA0AC0"/>
    <w:rsid w:val="00B476DD"/>
    <w:rsid w:val="00BE1373"/>
    <w:rsid w:val="00C63925"/>
    <w:rsid w:val="00C9584A"/>
    <w:rsid w:val="00CA50BE"/>
    <w:rsid w:val="00CB6CF2"/>
    <w:rsid w:val="00CE1747"/>
    <w:rsid w:val="00D451E4"/>
    <w:rsid w:val="00D56280"/>
    <w:rsid w:val="00DC788C"/>
    <w:rsid w:val="00E4329C"/>
    <w:rsid w:val="00EB7F7F"/>
    <w:rsid w:val="00EF0AF8"/>
    <w:rsid w:val="00EF22C8"/>
    <w:rsid w:val="00F224F1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E4329C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E4329C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E4329C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E4329C"/>
  </w:style>
  <w:style w:type="paragraph" w:styleId="ListParagraph">
    <w:name w:val="List Paragraph"/>
    <w:basedOn w:val="Normal"/>
    <w:uiPriority w:val="34"/>
    <w:qFormat/>
    <w:rsid w:val="00865790"/>
    <w:pPr>
      <w:widowControl w:val="0"/>
      <w:spacing w:line="360" w:lineRule="auto"/>
      <w:ind w:left="720"/>
      <w:contextualSpacing/>
    </w:pPr>
    <w:rPr>
      <w:szCs w:val="20"/>
      <w:lang w:eastAsia="fr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790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C7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8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88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88C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DC78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E4329C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E4329C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E4329C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E4329C"/>
  </w:style>
  <w:style w:type="paragraph" w:styleId="ListParagraph">
    <w:name w:val="List Paragraph"/>
    <w:basedOn w:val="Normal"/>
    <w:uiPriority w:val="34"/>
    <w:qFormat/>
    <w:rsid w:val="00865790"/>
    <w:pPr>
      <w:widowControl w:val="0"/>
      <w:spacing w:line="360" w:lineRule="auto"/>
      <w:ind w:left="720"/>
      <w:contextualSpacing/>
    </w:pPr>
    <w:rPr>
      <w:szCs w:val="20"/>
      <w:lang w:eastAsia="fr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790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C7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8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88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88C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DC7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8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06AB9-8E5A-4430-8C83-9E5EECD3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19</TotalTime>
  <Pages>3</Pages>
  <Words>352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PATEL Kundan</cp:lastModifiedBy>
  <cp:revision>7</cp:revision>
  <cp:lastPrinted>2015-02-20T15:19:00Z</cp:lastPrinted>
  <dcterms:created xsi:type="dcterms:W3CDTF">2015-02-20T13:48:00Z</dcterms:created>
  <dcterms:modified xsi:type="dcterms:W3CDTF">2015-02-20T15:19:00Z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</Properties>
</file>