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3E1FB3" w:rsidRDefault="00933FC5" w:rsidP="003E1FB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f410fbd-1c63-4a79-b4a9-e3c916fe8aff" style="width:568.5pt;height:489.75pt">
            <v:imagedata r:id="rId8" o:title=""/>
          </v:shape>
        </w:pict>
      </w:r>
      <w:bookmarkEnd w:id="0"/>
    </w:p>
    <w:p w:rsidR="00174A4D" w:rsidRPr="00137F7D" w:rsidRDefault="00174A4D" w:rsidP="005D7585">
      <w:pPr>
        <w:pStyle w:val="PointManual"/>
      </w:pPr>
      <w:r w:rsidRPr="00137F7D">
        <w:t>-</w:t>
      </w:r>
      <w:r w:rsidRPr="00137F7D">
        <w:tab/>
        <w:t>Adoption of the provisional agenda</w:t>
      </w:r>
    </w:p>
    <w:p w:rsidR="00174A4D" w:rsidRPr="00137F7D" w:rsidRDefault="00174A4D" w:rsidP="00174A4D">
      <w:pPr>
        <w:outlineLvl w:val="0"/>
      </w:pPr>
    </w:p>
    <w:p w:rsidR="00174A4D" w:rsidRPr="00137F7D" w:rsidRDefault="00174A4D" w:rsidP="00174A4D">
      <w:pPr>
        <w:jc w:val="center"/>
        <w:rPr>
          <w:b/>
          <w:bCs/>
          <w:i/>
          <w:iCs/>
          <w:u w:val="single"/>
        </w:rPr>
      </w:pPr>
      <w:r w:rsidRPr="00137F7D">
        <w:rPr>
          <w:b/>
          <w:bCs/>
          <w:i/>
          <w:iCs/>
          <w:u w:val="single"/>
        </w:rPr>
        <w:t>Legislative deliberations</w:t>
      </w:r>
    </w:p>
    <w:p w:rsidR="00174A4D" w:rsidRPr="00137F7D" w:rsidRDefault="00174A4D" w:rsidP="00174A4D">
      <w:pPr>
        <w:jc w:val="center"/>
        <w:rPr>
          <w:b/>
          <w:bCs/>
          <w:i/>
          <w:iCs/>
        </w:rPr>
      </w:pPr>
      <w:r w:rsidRPr="00137F7D">
        <w:rPr>
          <w:b/>
          <w:bCs/>
          <w:i/>
          <w:iCs/>
        </w:rPr>
        <w:t>(Public deliberation in accordance with Article 16(8) of the Treaty on European Union)</w:t>
      </w:r>
    </w:p>
    <w:p w:rsidR="00174A4D" w:rsidRPr="00137F7D" w:rsidRDefault="00174A4D" w:rsidP="00AD3326">
      <w:pPr>
        <w:pStyle w:val="PointManual"/>
      </w:pPr>
      <w:r w:rsidRPr="00137F7D">
        <w:t>-</w:t>
      </w:r>
      <w:r w:rsidRPr="00137F7D">
        <w:tab/>
        <w:t xml:space="preserve">(poss.) Approval of the list of "A" items </w:t>
      </w:r>
    </w:p>
    <w:p w:rsidR="00174A4D" w:rsidRPr="00137F7D" w:rsidRDefault="00174A4D" w:rsidP="00AD3326">
      <w:pPr>
        <w:pStyle w:val="PointManual"/>
      </w:pPr>
      <w:r w:rsidRPr="00137F7D">
        <w:t>-</w:t>
      </w:r>
      <w:r w:rsidRPr="00137F7D">
        <w:tab/>
        <w:t xml:space="preserve">Investment Plan for Europe </w:t>
      </w:r>
    </w:p>
    <w:p w:rsidR="00174A4D" w:rsidRPr="00137F7D" w:rsidRDefault="00174A4D" w:rsidP="005D7585">
      <w:pPr>
        <w:pStyle w:val="Dash1"/>
      </w:pPr>
      <w:r w:rsidRPr="00137F7D">
        <w:t>Proposal for a Regulation of the European Parliament and of the Council</w:t>
      </w:r>
      <w:r>
        <w:t xml:space="preserve"> on the </w:t>
      </w:r>
      <w:r w:rsidRPr="00137F7D">
        <w:t>European Fund for Strategic Investments an</w:t>
      </w:r>
      <w:r>
        <w:t xml:space="preserve">d amending Regulations (EU) No </w:t>
      </w:r>
      <w:r w:rsidRPr="00137F7D">
        <w:t xml:space="preserve">1291/2013 and (EU) No 1316/2013 </w:t>
      </w:r>
      <w:r w:rsidRPr="00C23E8E">
        <w:rPr>
          <w:b/>
          <w:bCs/>
          <w:lang w:eastAsia="en-GB"/>
        </w:rPr>
        <w:t>(First Reading)</w:t>
      </w:r>
    </w:p>
    <w:p w:rsidR="00174A4D" w:rsidRPr="00137F7D" w:rsidRDefault="00174A4D" w:rsidP="005D7585">
      <w:pPr>
        <w:pStyle w:val="Dash2"/>
        <w:rPr>
          <w:lang w:eastAsia="en-GB"/>
        </w:rPr>
      </w:pPr>
      <w:r w:rsidRPr="00137F7D">
        <w:rPr>
          <w:lang w:eastAsia="en-GB"/>
        </w:rPr>
        <w:t>General approach</w:t>
      </w:r>
    </w:p>
    <w:p w:rsidR="00174A4D" w:rsidRPr="00137F7D" w:rsidRDefault="00174A4D" w:rsidP="00AD3326">
      <w:pPr>
        <w:pStyle w:val="PointManual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  <w:t>Any other business</w:t>
      </w:r>
    </w:p>
    <w:p w:rsidR="00174A4D" w:rsidRPr="00137F7D" w:rsidRDefault="00174A4D" w:rsidP="00AD3326">
      <w:pPr>
        <w:pStyle w:val="Dash1"/>
        <w:rPr>
          <w:lang w:eastAsia="en-GB"/>
        </w:rPr>
      </w:pPr>
      <w:r w:rsidRPr="00137F7D">
        <w:rPr>
          <w:lang w:eastAsia="en-GB"/>
        </w:rPr>
        <w:t>Current legislative proposals</w:t>
      </w:r>
    </w:p>
    <w:p w:rsidR="00174A4D" w:rsidRPr="00137F7D" w:rsidRDefault="00174A4D" w:rsidP="00AD3326">
      <w:pPr>
        <w:pStyle w:val="Dash2"/>
        <w:rPr>
          <w:lang w:eastAsia="en-GB"/>
        </w:rPr>
      </w:pPr>
      <w:r w:rsidRPr="00137F7D">
        <w:rPr>
          <w:lang w:eastAsia="en-GB"/>
        </w:rPr>
        <w:t>Information from the Presidency</w:t>
      </w:r>
    </w:p>
    <w:p w:rsidR="00AD3326" w:rsidRPr="00137F7D" w:rsidRDefault="00AD3326" w:rsidP="00174A4D">
      <w:pPr>
        <w:rPr>
          <w:u w:val="single"/>
          <w:lang w:eastAsia="en-GB"/>
        </w:rPr>
      </w:pPr>
    </w:p>
    <w:p w:rsidR="00174A4D" w:rsidRPr="00C23E8E" w:rsidRDefault="00174A4D" w:rsidP="00174A4D">
      <w:pPr>
        <w:jc w:val="center"/>
        <w:rPr>
          <w:b/>
          <w:bCs/>
          <w:i/>
          <w:iCs/>
          <w:u w:val="single"/>
          <w:lang w:eastAsia="en-GB"/>
        </w:rPr>
      </w:pPr>
      <w:r w:rsidRPr="00C23E8E">
        <w:rPr>
          <w:b/>
          <w:bCs/>
          <w:i/>
          <w:iCs/>
          <w:u w:val="single"/>
          <w:lang w:eastAsia="en-GB"/>
        </w:rPr>
        <w:t>Non-legislative activities</w:t>
      </w:r>
    </w:p>
    <w:p w:rsidR="00174A4D" w:rsidRPr="00137F7D" w:rsidRDefault="00174A4D" w:rsidP="00174A4D">
      <w:pPr>
        <w:rPr>
          <w:u w:val="single"/>
          <w:lang w:eastAsia="en-GB"/>
        </w:rPr>
      </w:pPr>
    </w:p>
    <w:p w:rsidR="00174A4D" w:rsidRPr="00137F7D" w:rsidRDefault="00174A4D" w:rsidP="00C23E8E">
      <w:pPr>
        <w:pStyle w:val="PointManual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  <w:t xml:space="preserve">Approval of the list of "A" items </w:t>
      </w:r>
    </w:p>
    <w:p w:rsidR="00174A4D" w:rsidRPr="00137F7D" w:rsidRDefault="00174A4D" w:rsidP="00C23E8E">
      <w:pPr>
        <w:pStyle w:val="PointManual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</w:r>
      <w:r>
        <w:rPr>
          <w:lang w:eastAsia="en-GB"/>
        </w:rPr>
        <w:t xml:space="preserve">Implementation of </w:t>
      </w:r>
      <w:r w:rsidRPr="00137F7D">
        <w:rPr>
          <w:lang w:eastAsia="en-GB"/>
        </w:rPr>
        <w:t xml:space="preserve">Banking Union </w:t>
      </w:r>
    </w:p>
    <w:p w:rsidR="00174A4D" w:rsidRPr="00137F7D" w:rsidRDefault="00174A4D" w:rsidP="00C23E8E">
      <w:pPr>
        <w:pStyle w:val="Dash1"/>
        <w:rPr>
          <w:i/>
          <w:iCs/>
          <w:lang w:eastAsia="en-GB"/>
        </w:rPr>
      </w:pPr>
      <w:r w:rsidRPr="00C23E8E">
        <w:rPr>
          <w:lang w:eastAsia="en-GB"/>
        </w:rPr>
        <w:t>State of play</w:t>
      </w:r>
    </w:p>
    <w:p w:rsidR="00174A4D" w:rsidRDefault="00174A4D" w:rsidP="009F50FE">
      <w:pPr>
        <w:pStyle w:val="PointManual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</w:r>
      <w:r>
        <w:rPr>
          <w:lang w:eastAsia="en-GB"/>
        </w:rPr>
        <w:t>Contribution to</w:t>
      </w:r>
      <w:r w:rsidRPr="00137F7D">
        <w:rPr>
          <w:lang w:eastAsia="en-GB"/>
        </w:rPr>
        <w:t xml:space="preserve"> the European Council on 19-20 March 2015</w:t>
      </w:r>
    </w:p>
    <w:p w:rsidR="00174A4D" w:rsidRDefault="00933FC5" w:rsidP="00C23E8E">
      <w:pPr>
        <w:pStyle w:val="Pointabc1"/>
        <w:rPr>
          <w:lang w:eastAsia="en-GB"/>
        </w:rPr>
      </w:pPr>
      <w:r>
        <w:rPr>
          <w:lang w:eastAsia="en-GB"/>
        </w:rPr>
        <w:t xml:space="preserve">(poss.) </w:t>
      </w:r>
      <w:r w:rsidR="00174A4D">
        <w:rPr>
          <w:lang w:eastAsia="en-GB"/>
        </w:rPr>
        <w:t>European Semester</w:t>
      </w:r>
      <w:r w:rsidR="00C23E8E">
        <w:rPr>
          <w:lang w:eastAsia="en-GB"/>
        </w:rPr>
        <w:t xml:space="preserve"> </w:t>
      </w:r>
      <w:r w:rsidR="00174A4D">
        <w:rPr>
          <w:lang w:eastAsia="en-GB"/>
        </w:rPr>
        <w:t>: Country reports</w:t>
      </w:r>
    </w:p>
    <w:p w:rsidR="00174A4D" w:rsidRPr="00C23E8E" w:rsidRDefault="00C23E8E" w:rsidP="00C23E8E">
      <w:pPr>
        <w:pStyle w:val="Dash2"/>
        <w:rPr>
          <w:lang w:eastAsia="en-GB"/>
        </w:rPr>
      </w:pPr>
      <w:r>
        <w:rPr>
          <w:lang w:eastAsia="en-GB"/>
        </w:rPr>
        <w:t>P</w:t>
      </w:r>
      <w:r w:rsidR="00174A4D" w:rsidRPr="00C23E8E">
        <w:rPr>
          <w:lang w:eastAsia="en-GB"/>
        </w:rPr>
        <w:t>resentation by the Commission</w:t>
      </w:r>
    </w:p>
    <w:p w:rsidR="00174A4D" w:rsidRPr="00137F7D" w:rsidRDefault="00174A4D" w:rsidP="00174A4D">
      <w:pPr>
        <w:ind w:left="1134" w:firstLine="360"/>
        <w:rPr>
          <w:i/>
          <w:iCs/>
          <w:lang w:eastAsia="en-GB"/>
        </w:rPr>
      </w:pPr>
    </w:p>
    <w:p w:rsidR="00174A4D" w:rsidRDefault="00933FC5" w:rsidP="00C23E8E">
      <w:pPr>
        <w:pStyle w:val="Pointabc1"/>
        <w:rPr>
          <w:lang w:eastAsia="en-GB"/>
        </w:rPr>
      </w:pPr>
      <w:r>
        <w:rPr>
          <w:lang w:eastAsia="en-GB"/>
        </w:rPr>
        <w:t xml:space="preserve">(poss.) </w:t>
      </w:r>
      <w:bookmarkStart w:id="1" w:name="_GoBack"/>
      <w:bookmarkEnd w:id="1"/>
      <w:r w:rsidR="00174A4D" w:rsidRPr="00137F7D">
        <w:rPr>
          <w:lang w:eastAsia="en-GB"/>
        </w:rPr>
        <w:t>Broad Economic Policy Guidelines</w:t>
      </w:r>
    </w:p>
    <w:p w:rsidR="00174A4D" w:rsidRPr="00C23E8E" w:rsidRDefault="00174A4D" w:rsidP="00C23E8E">
      <w:pPr>
        <w:pStyle w:val="Dash2"/>
        <w:rPr>
          <w:lang w:eastAsia="en-GB"/>
        </w:rPr>
      </w:pPr>
      <w:r w:rsidRPr="00C23E8E">
        <w:rPr>
          <w:lang w:eastAsia="en-GB"/>
        </w:rPr>
        <w:t>Exchange of views</w:t>
      </w:r>
    </w:p>
    <w:p w:rsidR="00174A4D" w:rsidRPr="00137F7D" w:rsidRDefault="00174A4D" w:rsidP="00C23E8E">
      <w:pPr>
        <w:pStyle w:val="PointManual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  <w:t>(poss.) Implementation of the Stability and Growth Pact</w:t>
      </w:r>
    </w:p>
    <w:p w:rsidR="00174A4D" w:rsidRPr="00137F7D" w:rsidRDefault="00174A4D" w:rsidP="00C23E8E">
      <w:pPr>
        <w:pStyle w:val="PointManual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  <w:t>(poss.) Macroeconomic Imbalance Procedure</w:t>
      </w:r>
    </w:p>
    <w:p w:rsidR="00174A4D" w:rsidRDefault="00174A4D" w:rsidP="00C23E8E">
      <w:pPr>
        <w:pStyle w:val="PointManual"/>
        <w:rPr>
          <w:lang w:eastAsia="en-GB"/>
        </w:rPr>
      </w:pPr>
      <w:r w:rsidRPr="00137F7D">
        <w:rPr>
          <w:lang w:eastAsia="en-GB"/>
        </w:rPr>
        <w:t>-</w:t>
      </w:r>
      <w:r w:rsidRPr="00137F7D">
        <w:rPr>
          <w:lang w:eastAsia="en-GB"/>
        </w:rPr>
        <w:tab/>
        <w:t>Any other business</w:t>
      </w:r>
    </w:p>
    <w:p w:rsidR="008941D1" w:rsidRDefault="008941D1" w:rsidP="00C23E8E">
      <w:pPr>
        <w:pStyle w:val="PointManual"/>
        <w:rPr>
          <w:lang w:eastAsia="en-GB"/>
        </w:rPr>
      </w:pPr>
    </w:p>
    <w:p w:rsidR="00174A4D" w:rsidRDefault="00AD3326" w:rsidP="00AD3326">
      <w:pPr>
        <w:pStyle w:val="NormalCentered"/>
      </w:pPr>
      <w:r>
        <w:t>°</w:t>
      </w:r>
    </w:p>
    <w:p w:rsidR="00AD3326" w:rsidRDefault="00AD3326" w:rsidP="00AD3326">
      <w:pPr>
        <w:pStyle w:val="NormalCentered"/>
      </w:pPr>
      <w:r>
        <w:t>°          °</w:t>
      </w:r>
    </w:p>
    <w:p w:rsidR="00174A4D" w:rsidRPr="00AD3326" w:rsidRDefault="00174A4D" w:rsidP="00174A4D">
      <w:pPr>
        <w:jc w:val="both"/>
        <w:rPr>
          <w:b/>
          <w:bCs/>
          <w:i/>
          <w:iCs/>
          <w:u w:val="single"/>
        </w:rPr>
      </w:pPr>
      <w:r w:rsidRPr="00AD3326">
        <w:rPr>
          <w:b/>
          <w:bCs/>
          <w:i/>
          <w:iCs/>
          <w:u w:val="single"/>
        </w:rPr>
        <w:t>p.m.</w:t>
      </w:r>
    </w:p>
    <w:p w:rsidR="00174A4D" w:rsidRPr="00137F7D" w:rsidRDefault="00174A4D" w:rsidP="00174A4D">
      <w:pPr>
        <w:jc w:val="both"/>
        <w:rPr>
          <w:u w:val="single"/>
        </w:rPr>
      </w:pPr>
    </w:p>
    <w:p w:rsidR="00174A4D" w:rsidRPr="00AD3326" w:rsidRDefault="00174A4D" w:rsidP="00174A4D">
      <w:pPr>
        <w:jc w:val="both"/>
        <w:rPr>
          <w:b/>
          <w:bCs/>
          <w:u w:val="single"/>
        </w:rPr>
      </w:pPr>
      <w:r w:rsidRPr="00AD3326">
        <w:rPr>
          <w:b/>
          <w:bCs/>
          <w:u w:val="single"/>
        </w:rPr>
        <w:t>Monday 9 March 2015</w:t>
      </w:r>
    </w:p>
    <w:p w:rsidR="00174A4D" w:rsidRPr="00137F7D" w:rsidRDefault="00174A4D" w:rsidP="00174A4D">
      <w:pPr>
        <w:jc w:val="both"/>
      </w:pPr>
    </w:p>
    <w:p w:rsidR="00174A4D" w:rsidRPr="00137F7D" w:rsidRDefault="00174A4D" w:rsidP="00174A4D">
      <w:pPr>
        <w:jc w:val="both"/>
      </w:pPr>
      <w:r w:rsidRPr="00AD3326">
        <w:rPr>
          <w:b/>
          <w:bCs/>
        </w:rPr>
        <w:t>15.00</w:t>
      </w:r>
      <w:r w:rsidRPr="00137F7D">
        <w:tab/>
      </w:r>
      <w:r w:rsidRPr="00137F7D">
        <w:tab/>
        <w:t>Eurogroup</w:t>
      </w:r>
    </w:p>
    <w:p w:rsidR="00174A4D" w:rsidRPr="00137F7D" w:rsidRDefault="00174A4D" w:rsidP="00174A4D">
      <w:pPr>
        <w:jc w:val="both"/>
      </w:pPr>
    </w:p>
    <w:p w:rsidR="008941D1" w:rsidRDefault="008941D1" w:rsidP="00174A4D">
      <w:pPr>
        <w:jc w:val="both"/>
        <w:rPr>
          <w:b/>
          <w:bCs/>
          <w:u w:val="single"/>
        </w:rPr>
      </w:pPr>
    </w:p>
    <w:p w:rsidR="00174A4D" w:rsidRPr="00AD3326" w:rsidRDefault="00174A4D" w:rsidP="00174A4D">
      <w:pPr>
        <w:jc w:val="both"/>
        <w:rPr>
          <w:b/>
          <w:bCs/>
          <w:u w:val="single"/>
        </w:rPr>
      </w:pPr>
      <w:r w:rsidRPr="00AD3326">
        <w:rPr>
          <w:b/>
          <w:bCs/>
          <w:u w:val="single"/>
        </w:rPr>
        <w:t>Tuesday 10 March 2015</w:t>
      </w:r>
    </w:p>
    <w:p w:rsidR="00174A4D" w:rsidRPr="00137F7D" w:rsidRDefault="00174A4D" w:rsidP="00174A4D">
      <w:pPr>
        <w:jc w:val="both"/>
      </w:pPr>
    </w:p>
    <w:p w:rsidR="00174A4D" w:rsidRPr="00137F7D" w:rsidRDefault="00174A4D" w:rsidP="00174A4D">
      <w:pPr>
        <w:jc w:val="both"/>
      </w:pPr>
      <w:r w:rsidRPr="00AD3326">
        <w:rPr>
          <w:b/>
          <w:bCs/>
        </w:rPr>
        <w:t>09.00</w:t>
      </w:r>
      <w:r w:rsidRPr="00137F7D">
        <w:tab/>
      </w:r>
      <w:r w:rsidRPr="00137F7D">
        <w:tab/>
        <w:t>Breakfast</w:t>
      </w:r>
    </w:p>
    <w:p w:rsidR="00174A4D" w:rsidRPr="00137F7D" w:rsidRDefault="00174A4D" w:rsidP="00174A4D">
      <w:pPr>
        <w:jc w:val="both"/>
      </w:pPr>
    </w:p>
    <w:p w:rsidR="00174A4D" w:rsidRPr="00137F7D" w:rsidRDefault="00174A4D" w:rsidP="00174A4D">
      <w:pPr>
        <w:jc w:val="both"/>
      </w:pPr>
      <w:r w:rsidRPr="00AD3326">
        <w:rPr>
          <w:b/>
          <w:bCs/>
        </w:rPr>
        <w:t>10.00</w:t>
      </w:r>
      <w:r w:rsidRPr="00137F7D">
        <w:tab/>
      </w:r>
      <w:r w:rsidRPr="00137F7D">
        <w:tab/>
        <w:t>Council (ECOFIN)</w:t>
      </w:r>
    </w:p>
    <w:p w:rsidR="002C2671" w:rsidRDefault="002C2671" w:rsidP="002C2671"/>
    <w:p w:rsidR="002C2671" w:rsidRDefault="002C2671" w:rsidP="002C2671">
      <w:pPr>
        <w:pStyle w:val="FinalLine"/>
      </w:pPr>
    </w:p>
    <w:p w:rsidR="002C2671" w:rsidRPr="00174A4D" w:rsidRDefault="002C2671" w:rsidP="002C2671">
      <w:pPr>
        <w:pStyle w:val="NB"/>
        <w:rPr>
          <w:b/>
          <w:bCs/>
          <w:i/>
          <w:iCs/>
        </w:rPr>
      </w:pPr>
      <w:r w:rsidRPr="00174A4D">
        <w:rPr>
          <w:b/>
          <w:bCs/>
          <w:i/>
          <w:iCs/>
        </w:rPr>
        <w:t>NB:</w:t>
      </w:r>
      <w:r w:rsidRPr="00174A4D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174A4D" w:rsidRDefault="002C2671" w:rsidP="002C2671">
      <w:pPr>
        <w:pStyle w:val="NB"/>
        <w:rPr>
          <w:b/>
          <w:bCs/>
          <w:i/>
          <w:iCs/>
        </w:rPr>
      </w:pPr>
      <w:r w:rsidRPr="00174A4D">
        <w:rPr>
          <w:b/>
          <w:bCs/>
          <w:i/>
          <w:iCs/>
        </w:rPr>
        <w:t>NB:</w:t>
      </w:r>
      <w:r w:rsidRPr="00174A4D">
        <w:rPr>
          <w:b/>
          <w:bCs/>
          <w:i/>
          <w:iCs/>
        </w:rPr>
        <w:tab/>
        <w:t>Delegates requiring day badges to attend meetings should consult document 14387/1/12 REV 1 on how to obtain them.</w:t>
      </w:r>
    </w:p>
    <w:sectPr w:rsidR="00FC4670" w:rsidRPr="00174A4D" w:rsidSect="003E1FB3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1" w:rsidRDefault="002C2671" w:rsidP="002C2671">
      <w:r>
        <w:separator/>
      </w:r>
    </w:p>
  </w:endnote>
  <w:endnote w:type="continuationSeparator" w:id="0">
    <w:p w:rsidR="002C2671" w:rsidRDefault="002C2671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E1FB3" w:rsidRPr="00D94637" w:rsidTr="003E1FB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E1FB3" w:rsidRPr="00D94637" w:rsidRDefault="003E1FB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E1FB3" w:rsidRPr="00B310DC" w:rsidTr="003E1FB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E1FB3" w:rsidRPr="00AD7BF2" w:rsidRDefault="003E1FB3" w:rsidP="004F54B2">
          <w:pPr>
            <w:pStyle w:val="FooterText"/>
          </w:pPr>
          <w:r>
            <w:t>CM 1620/15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E1FB3" w:rsidRPr="00AD7BF2" w:rsidRDefault="003E1FB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E1FB3" w:rsidRPr="002511D8" w:rsidRDefault="003E1FB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E1FB3" w:rsidRPr="00B310DC" w:rsidRDefault="003E1FB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33FC5">
            <w:rPr>
              <w:noProof/>
            </w:rPr>
            <w:t>2</w:t>
          </w:r>
          <w:r>
            <w:fldChar w:fldCharType="end"/>
          </w:r>
        </w:p>
      </w:tc>
    </w:tr>
    <w:tr w:rsidR="003E1FB3" w:rsidRPr="00D94637" w:rsidTr="003E1FB3">
      <w:trPr>
        <w:jc w:val="center"/>
      </w:trPr>
      <w:tc>
        <w:tcPr>
          <w:tcW w:w="1774" w:type="pct"/>
          <w:shd w:val="clear" w:color="auto" w:fill="auto"/>
        </w:tcPr>
        <w:p w:rsidR="003E1FB3" w:rsidRPr="00AD7BF2" w:rsidRDefault="003E1FB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E1FB3" w:rsidRPr="00AD7BF2" w:rsidRDefault="003E1FB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E1FB3" w:rsidRPr="00D94637" w:rsidRDefault="003E1FB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E1FB3" w:rsidRPr="00D94637" w:rsidRDefault="003E1FB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C2671" w:rsidRPr="003E1FB3" w:rsidRDefault="002C2671" w:rsidP="003E1FB3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E1FB3" w:rsidRPr="00D94637" w:rsidTr="003E1FB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E1FB3" w:rsidRPr="00D94637" w:rsidRDefault="003E1FB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E1FB3" w:rsidRPr="00B310DC" w:rsidTr="003E1FB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E1FB3" w:rsidRPr="00AD7BF2" w:rsidRDefault="003E1FB3" w:rsidP="004F54B2">
          <w:pPr>
            <w:pStyle w:val="FooterText"/>
          </w:pPr>
          <w:r>
            <w:t>CM 1620/15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E1FB3" w:rsidRPr="00AD7BF2" w:rsidRDefault="003E1FB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E1FB3" w:rsidRPr="002511D8" w:rsidRDefault="003E1FB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E1FB3" w:rsidRPr="00B310DC" w:rsidRDefault="003E1FB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33FC5">
            <w:rPr>
              <w:noProof/>
            </w:rPr>
            <w:t>1</w:t>
          </w:r>
          <w:r>
            <w:fldChar w:fldCharType="end"/>
          </w:r>
        </w:p>
      </w:tc>
    </w:tr>
    <w:tr w:rsidR="003E1FB3" w:rsidRPr="00D94637" w:rsidTr="003E1FB3">
      <w:trPr>
        <w:jc w:val="center"/>
      </w:trPr>
      <w:tc>
        <w:tcPr>
          <w:tcW w:w="1774" w:type="pct"/>
          <w:shd w:val="clear" w:color="auto" w:fill="auto"/>
        </w:tcPr>
        <w:p w:rsidR="003E1FB3" w:rsidRPr="00AD7BF2" w:rsidRDefault="003E1FB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E1FB3" w:rsidRPr="00AD7BF2" w:rsidRDefault="003E1FB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E1FB3" w:rsidRPr="00D94637" w:rsidRDefault="003E1FB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E1FB3" w:rsidRPr="00D94637" w:rsidRDefault="003E1FB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C2671" w:rsidRPr="003E1FB3" w:rsidRDefault="002C2671" w:rsidP="003E1FB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1" w:rsidRDefault="002C2671" w:rsidP="002C2671">
      <w:r>
        <w:separator/>
      </w:r>
    </w:p>
  </w:footnote>
  <w:footnote w:type="continuationSeparator" w:id="0">
    <w:p w:rsidR="002C2671" w:rsidRDefault="002C2671" w:rsidP="002C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1f410fbd-1c63-4a79-b4a9-e3c916fe8af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5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5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9656C"/>
    <w:rsid w:val="00165755"/>
    <w:rsid w:val="00174A4D"/>
    <w:rsid w:val="00182F2F"/>
    <w:rsid w:val="002A2AE8"/>
    <w:rsid w:val="002C2671"/>
    <w:rsid w:val="003C6E8B"/>
    <w:rsid w:val="003E1FB3"/>
    <w:rsid w:val="005157F5"/>
    <w:rsid w:val="005D7585"/>
    <w:rsid w:val="0063379B"/>
    <w:rsid w:val="006A38C5"/>
    <w:rsid w:val="006C1AD4"/>
    <w:rsid w:val="006E33E2"/>
    <w:rsid w:val="006F4741"/>
    <w:rsid w:val="007274B1"/>
    <w:rsid w:val="0075756A"/>
    <w:rsid w:val="00825503"/>
    <w:rsid w:val="008826F8"/>
    <w:rsid w:val="008941D1"/>
    <w:rsid w:val="00933FC5"/>
    <w:rsid w:val="009F50FE"/>
    <w:rsid w:val="00A469D7"/>
    <w:rsid w:val="00A92676"/>
    <w:rsid w:val="00AD3326"/>
    <w:rsid w:val="00BE1373"/>
    <w:rsid w:val="00C23E8E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2</Pages>
  <Words>210</Words>
  <Characters>1163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4</cp:revision>
  <dcterms:created xsi:type="dcterms:W3CDTF">2015-02-23T09:36:00Z</dcterms:created>
  <dcterms:modified xsi:type="dcterms:W3CDTF">2015-02-23T10:24:00Z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