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671" w:rsidRPr="00A1007B" w:rsidRDefault="007A6F5E" w:rsidP="00A1007B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187000a5-407d-4423-82b6-b62fc8b96f81" style="width:568.5pt;height:489.75pt">
            <v:imagedata r:id="rId8" o:title=""/>
          </v:shape>
        </w:pict>
      </w:r>
      <w:bookmarkEnd w:id="0"/>
    </w:p>
    <w:p w:rsidR="00174A4D" w:rsidRPr="00001C90" w:rsidRDefault="00174A4D" w:rsidP="005D7585">
      <w:pPr>
        <w:pStyle w:val="PointManual"/>
      </w:pPr>
      <w:r w:rsidRPr="00001C90">
        <w:t>—</w:t>
      </w:r>
      <w:r w:rsidRPr="00001C90">
        <w:tab/>
        <w:t>Приемане на предварителния дневен ред</w:t>
      </w:r>
    </w:p>
    <w:p w:rsidR="00174A4D" w:rsidRPr="00001C90" w:rsidRDefault="00174A4D" w:rsidP="00174A4D">
      <w:pPr>
        <w:outlineLvl w:val="0"/>
      </w:pPr>
    </w:p>
    <w:p w:rsidR="00174A4D" w:rsidRPr="00001C90" w:rsidRDefault="00174A4D" w:rsidP="00174A4D">
      <w:pPr>
        <w:jc w:val="center"/>
        <w:rPr>
          <w:b/>
          <w:bCs/>
          <w:i/>
          <w:iCs/>
          <w:u w:val="single"/>
        </w:rPr>
      </w:pPr>
      <w:r w:rsidRPr="00001C90">
        <w:rPr>
          <w:b/>
          <w:i/>
          <w:u w:val="single"/>
        </w:rPr>
        <w:t>Обсъждания на законодателни актове</w:t>
      </w:r>
    </w:p>
    <w:p w:rsidR="00174A4D" w:rsidRPr="00001C90" w:rsidRDefault="00174A4D" w:rsidP="00174A4D">
      <w:pPr>
        <w:jc w:val="center"/>
        <w:rPr>
          <w:b/>
          <w:bCs/>
          <w:i/>
          <w:iCs/>
        </w:rPr>
      </w:pPr>
      <w:r w:rsidRPr="00001C90">
        <w:rPr>
          <w:b/>
          <w:i/>
        </w:rPr>
        <w:t>(открито обсъждане съгласно член 16, параграф 8 от Договора за Европейския съюз)</w:t>
      </w:r>
    </w:p>
    <w:p w:rsidR="00174A4D" w:rsidRPr="00001C90" w:rsidRDefault="00174A4D" w:rsidP="00AD3326">
      <w:pPr>
        <w:pStyle w:val="PointManual"/>
      </w:pPr>
      <w:r w:rsidRPr="00001C90">
        <w:t>—</w:t>
      </w:r>
      <w:r w:rsidRPr="00001C90">
        <w:tab/>
        <w:t xml:space="preserve">(евентуално) Одобряване на списъка на точки „А“ </w:t>
      </w:r>
    </w:p>
    <w:p w:rsidR="00174A4D" w:rsidRPr="00001C90" w:rsidRDefault="00174A4D" w:rsidP="00AD3326">
      <w:pPr>
        <w:pStyle w:val="PointManual"/>
      </w:pPr>
      <w:r w:rsidRPr="00001C90">
        <w:t>—</w:t>
      </w:r>
      <w:r w:rsidRPr="00001C90">
        <w:tab/>
        <w:t xml:space="preserve">План за инвестиции за Европа </w:t>
      </w:r>
    </w:p>
    <w:p w:rsidR="00174A4D" w:rsidRPr="00001C90" w:rsidRDefault="00174A4D" w:rsidP="005D7585">
      <w:pPr>
        <w:pStyle w:val="Dash1"/>
      </w:pPr>
      <w:r w:rsidRPr="00001C90">
        <w:t xml:space="preserve">Предложение за Регламент на Европейския парламент и на Съвета относно Европейския фонд за стратегически инвестиции и за изменение на регламенти (ЕС) № 1291/2013 и (ЕС) № 1316/2013 </w:t>
      </w:r>
      <w:r w:rsidRPr="00001C90">
        <w:rPr>
          <w:b/>
        </w:rPr>
        <w:t>(първо четене)</w:t>
      </w:r>
    </w:p>
    <w:p w:rsidR="00174A4D" w:rsidRPr="00001C90" w:rsidRDefault="00174A4D" w:rsidP="005D7585">
      <w:pPr>
        <w:pStyle w:val="Dash2"/>
      </w:pPr>
      <w:r w:rsidRPr="00001C90">
        <w:t>Общ подход</w:t>
      </w:r>
    </w:p>
    <w:p w:rsidR="00174A4D" w:rsidRPr="00001C90" w:rsidRDefault="00174A4D" w:rsidP="00AD3326">
      <w:pPr>
        <w:pStyle w:val="PointManual"/>
      </w:pPr>
      <w:r w:rsidRPr="00001C90">
        <w:t>—</w:t>
      </w:r>
      <w:r w:rsidRPr="00001C90">
        <w:tab/>
        <w:t>Други въпроси</w:t>
      </w:r>
    </w:p>
    <w:p w:rsidR="00174A4D" w:rsidRPr="00001C90" w:rsidRDefault="00174A4D" w:rsidP="00AD3326">
      <w:pPr>
        <w:pStyle w:val="Dash1"/>
      </w:pPr>
      <w:r w:rsidRPr="00001C90">
        <w:t>Текущи законодателни предложения</w:t>
      </w:r>
    </w:p>
    <w:p w:rsidR="00174A4D" w:rsidRPr="00001C90" w:rsidRDefault="00174A4D" w:rsidP="00AD3326">
      <w:pPr>
        <w:pStyle w:val="Dash2"/>
      </w:pPr>
      <w:r w:rsidRPr="00001C90">
        <w:t>Информация от председателството</w:t>
      </w:r>
    </w:p>
    <w:p w:rsidR="00AD3326" w:rsidRPr="00001C90" w:rsidRDefault="00AD3326" w:rsidP="00174A4D">
      <w:pPr>
        <w:rPr>
          <w:u w:val="single"/>
        </w:rPr>
      </w:pPr>
    </w:p>
    <w:p w:rsidR="00174A4D" w:rsidRPr="00001C90" w:rsidRDefault="00174A4D" w:rsidP="00174A4D">
      <w:pPr>
        <w:jc w:val="center"/>
        <w:rPr>
          <w:b/>
          <w:bCs/>
          <w:i/>
          <w:iCs/>
          <w:u w:val="single"/>
        </w:rPr>
      </w:pPr>
      <w:r w:rsidRPr="00001C90">
        <w:rPr>
          <w:b/>
          <w:i/>
          <w:u w:val="single"/>
        </w:rPr>
        <w:t>Незаконодателни дейности</w:t>
      </w:r>
    </w:p>
    <w:p w:rsidR="00174A4D" w:rsidRPr="00001C90" w:rsidRDefault="00174A4D" w:rsidP="00174A4D">
      <w:pPr>
        <w:rPr>
          <w:u w:val="single"/>
        </w:rPr>
      </w:pPr>
    </w:p>
    <w:p w:rsidR="00174A4D" w:rsidRPr="00001C90" w:rsidRDefault="00174A4D" w:rsidP="00C23E8E">
      <w:pPr>
        <w:pStyle w:val="PointManual"/>
      </w:pPr>
      <w:r w:rsidRPr="00001C90">
        <w:t>—</w:t>
      </w:r>
      <w:r w:rsidRPr="00001C90">
        <w:tab/>
        <w:t xml:space="preserve">Одобряване на списъка на точки „А“ </w:t>
      </w:r>
    </w:p>
    <w:p w:rsidR="00174A4D" w:rsidRPr="00001C90" w:rsidRDefault="00174A4D" w:rsidP="00C23E8E">
      <w:pPr>
        <w:pStyle w:val="PointManual"/>
      </w:pPr>
      <w:r w:rsidRPr="00001C90">
        <w:t>—</w:t>
      </w:r>
      <w:r w:rsidRPr="00001C90">
        <w:tab/>
        <w:t xml:space="preserve">Изграждане на банковия съюз </w:t>
      </w:r>
    </w:p>
    <w:p w:rsidR="00174A4D" w:rsidRPr="00001C90" w:rsidRDefault="00174A4D" w:rsidP="00C23E8E">
      <w:pPr>
        <w:pStyle w:val="Dash1"/>
        <w:rPr>
          <w:i/>
          <w:iCs/>
        </w:rPr>
      </w:pPr>
      <w:r w:rsidRPr="00001C90">
        <w:t>Актуално състояние</w:t>
      </w:r>
    </w:p>
    <w:p w:rsidR="00174A4D" w:rsidRPr="00001C90" w:rsidRDefault="00174A4D" w:rsidP="009F50FE">
      <w:pPr>
        <w:pStyle w:val="PointManual"/>
      </w:pPr>
      <w:r w:rsidRPr="00001C90">
        <w:t>—</w:t>
      </w:r>
      <w:r w:rsidRPr="00001C90">
        <w:tab/>
        <w:t>Принос за заседанието на Европейския съвет на 19—20 март 2015 г.</w:t>
      </w:r>
    </w:p>
    <w:p w:rsidR="00174A4D" w:rsidRPr="00001C90" w:rsidRDefault="00317197" w:rsidP="00317197">
      <w:pPr>
        <w:pStyle w:val="PointManual1"/>
      </w:pPr>
      <w:r>
        <w:t>а</w:t>
      </w:r>
      <w:r w:rsidRPr="00317197">
        <w:t>)</w:t>
      </w:r>
      <w:r w:rsidRPr="00317197">
        <w:tab/>
      </w:r>
      <w:r w:rsidR="00933FC5" w:rsidRPr="00001C90">
        <w:t>(евентуално) Европейски семестър: доклади по държави</w:t>
      </w:r>
    </w:p>
    <w:p w:rsidR="00174A4D" w:rsidRPr="00001C90" w:rsidRDefault="00C23E8E" w:rsidP="00C23E8E">
      <w:pPr>
        <w:pStyle w:val="Dash2"/>
      </w:pPr>
      <w:r w:rsidRPr="00001C90">
        <w:t>Представяне от Комисията</w:t>
      </w:r>
    </w:p>
    <w:p w:rsidR="00174A4D" w:rsidRPr="00001C90" w:rsidRDefault="00174A4D" w:rsidP="00174A4D">
      <w:pPr>
        <w:ind w:left="1134" w:firstLine="360"/>
        <w:rPr>
          <w:i/>
          <w:iCs/>
        </w:rPr>
      </w:pPr>
    </w:p>
    <w:p w:rsidR="00174A4D" w:rsidRPr="00001C90" w:rsidRDefault="00317197" w:rsidP="00317197">
      <w:pPr>
        <w:pStyle w:val="PointManual1"/>
      </w:pPr>
      <w:r>
        <w:t>б</w:t>
      </w:r>
      <w:r w:rsidRPr="00317197">
        <w:t>)</w:t>
      </w:r>
      <w:r w:rsidRPr="00317197">
        <w:tab/>
      </w:r>
      <w:r w:rsidR="00933FC5" w:rsidRPr="00001C90">
        <w:t>(евентуално) Общи насоки на икономическите политики</w:t>
      </w:r>
    </w:p>
    <w:p w:rsidR="00174A4D" w:rsidRPr="00001C90" w:rsidRDefault="00174A4D" w:rsidP="00C23E8E">
      <w:pPr>
        <w:pStyle w:val="Dash2"/>
      </w:pPr>
      <w:r w:rsidRPr="00001C90">
        <w:t>Обмен на мнения</w:t>
      </w:r>
    </w:p>
    <w:p w:rsidR="00174A4D" w:rsidRPr="00001C90" w:rsidRDefault="00174A4D" w:rsidP="00C23E8E">
      <w:pPr>
        <w:pStyle w:val="PointManual"/>
      </w:pPr>
      <w:r w:rsidRPr="00001C90">
        <w:t>—</w:t>
      </w:r>
      <w:r w:rsidRPr="00001C90">
        <w:tab/>
        <w:t>(евентуално) Изпълнение на Пакта за стабилност и растеж</w:t>
      </w:r>
    </w:p>
    <w:p w:rsidR="00174A4D" w:rsidRPr="00001C90" w:rsidRDefault="00174A4D" w:rsidP="00C23E8E">
      <w:pPr>
        <w:pStyle w:val="PointManual"/>
      </w:pPr>
      <w:r w:rsidRPr="00001C90">
        <w:t>—</w:t>
      </w:r>
      <w:r w:rsidRPr="00001C90">
        <w:tab/>
        <w:t>(евентуално) Процедура при макроикономически дисбаланси</w:t>
      </w:r>
    </w:p>
    <w:p w:rsidR="00174A4D" w:rsidRPr="00001C90" w:rsidRDefault="00174A4D" w:rsidP="00C23E8E">
      <w:pPr>
        <w:pStyle w:val="PointManual"/>
      </w:pPr>
      <w:r w:rsidRPr="00001C90">
        <w:t>—</w:t>
      </w:r>
      <w:r w:rsidRPr="00001C90">
        <w:tab/>
        <w:t>Други въпроси</w:t>
      </w:r>
    </w:p>
    <w:p w:rsidR="008941D1" w:rsidRPr="00001C90" w:rsidRDefault="008941D1" w:rsidP="00C23E8E">
      <w:pPr>
        <w:pStyle w:val="PointManual"/>
      </w:pPr>
    </w:p>
    <w:p w:rsidR="00174A4D" w:rsidRPr="00001C90" w:rsidRDefault="00AD3326" w:rsidP="00AD3326">
      <w:pPr>
        <w:pStyle w:val="NormalCentered"/>
      </w:pPr>
      <w:r w:rsidRPr="00001C90">
        <w:t>°</w:t>
      </w:r>
    </w:p>
    <w:p w:rsidR="00AD3326" w:rsidRPr="00001C90" w:rsidRDefault="00AD3326" w:rsidP="00AD3326">
      <w:pPr>
        <w:pStyle w:val="NormalCentered"/>
      </w:pPr>
      <w:r w:rsidRPr="00001C90">
        <w:t>°          °</w:t>
      </w:r>
    </w:p>
    <w:p w:rsidR="00174A4D" w:rsidRPr="00001C90" w:rsidRDefault="00174A4D" w:rsidP="00174A4D">
      <w:pPr>
        <w:jc w:val="both"/>
        <w:rPr>
          <w:b/>
          <w:bCs/>
          <w:i/>
          <w:iCs/>
          <w:u w:val="single"/>
        </w:rPr>
      </w:pPr>
      <w:r w:rsidRPr="00001C90">
        <w:rPr>
          <w:b/>
          <w:i/>
          <w:u w:val="single"/>
        </w:rPr>
        <w:t>p.m.</w:t>
      </w:r>
    </w:p>
    <w:p w:rsidR="00174A4D" w:rsidRPr="00001C90" w:rsidRDefault="00174A4D" w:rsidP="00174A4D">
      <w:pPr>
        <w:jc w:val="both"/>
        <w:rPr>
          <w:u w:val="single"/>
        </w:rPr>
      </w:pPr>
    </w:p>
    <w:p w:rsidR="00174A4D" w:rsidRPr="00001C90" w:rsidRDefault="00174A4D" w:rsidP="00174A4D">
      <w:pPr>
        <w:jc w:val="both"/>
        <w:rPr>
          <w:b/>
          <w:bCs/>
          <w:u w:val="single"/>
        </w:rPr>
      </w:pPr>
      <w:r w:rsidRPr="00001C90">
        <w:rPr>
          <w:b/>
          <w:u w:val="single"/>
        </w:rPr>
        <w:t>Понеделник, 9 март 2015 г.</w:t>
      </w:r>
    </w:p>
    <w:p w:rsidR="00174A4D" w:rsidRPr="00001C90" w:rsidRDefault="00174A4D" w:rsidP="00174A4D">
      <w:pPr>
        <w:jc w:val="both"/>
      </w:pPr>
    </w:p>
    <w:p w:rsidR="00174A4D" w:rsidRPr="00001C90" w:rsidRDefault="00174A4D" w:rsidP="00174A4D">
      <w:pPr>
        <w:jc w:val="both"/>
      </w:pPr>
      <w:r w:rsidRPr="00001C90">
        <w:rPr>
          <w:b/>
        </w:rPr>
        <w:t>15,00 ч.</w:t>
      </w:r>
      <w:r w:rsidRPr="00001C90">
        <w:tab/>
      </w:r>
      <w:r w:rsidRPr="00001C90">
        <w:tab/>
        <w:t>Еврогрупа</w:t>
      </w:r>
    </w:p>
    <w:p w:rsidR="00174A4D" w:rsidRPr="00001C90" w:rsidRDefault="00174A4D" w:rsidP="00174A4D">
      <w:pPr>
        <w:jc w:val="both"/>
      </w:pPr>
    </w:p>
    <w:p w:rsidR="008941D1" w:rsidRPr="00001C90" w:rsidRDefault="008941D1" w:rsidP="00174A4D">
      <w:pPr>
        <w:jc w:val="both"/>
        <w:rPr>
          <w:b/>
          <w:bCs/>
          <w:u w:val="single"/>
        </w:rPr>
      </w:pPr>
    </w:p>
    <w:p w:rsidR="00174A4D" w:rsidRPr="00001C90" w:rsidRDefault="00174A4D" w:rsidP="00174A4D">
      <w:pPr>
        <w:jc w:val="both"/>
        <w:rPr>
          <w:b/>
          <w:bCs/>
          <w:u w:val="single"/>
        </w:rPr>
      </w:pPr>
      <w:r w:rsidRPr="00001C90">
        <w:rPr>
          <w:b/>
          <w:u w:val="single"/>
        </w:rPr>
        <w:t>Вторник, 10 март 2015 г.</w:t>
      </w:r>
    </w:p>
    <w:p w:rsidR="00174A4D" w:rsidRPr="00001C90" w:rsidRDefault="00174A4D" w:rsidP="00174A4D">
      <w:pPr>
        <w:jc w:val="both"/>
      </w:pPr>
    </w:p>
    <w:p w:rsidR="00174A4D" w:rsidRPr="00001C90" w:rsidRDefault="00174A4D" w:rsidP="00174A4D">
      <w:pPr>
        <w:jc w:val="both"/>
      </w:pPr>
      <w:r w:rsidRPr="00001C90">
        <w:rPr>
          <w:b/>
        </w:rPr>
        <w:t>9,00 ч.</w:t>
      </w:r>
      <w:r w:rsidRPr="00001C90">
        <w:tab/>
      </w:r>
      <w:r w:rsidRPr="00001C90">
        <w:tab/>
        <w:t>Закуска</w:t>
      </w:r>
    </w:p>
    <w:p w:rsidR="00174A4D" w:rsidRPr="00001C90" w:rsidRDefault="00174A4D" w:rsidP="00174A4D">
      <w:pPr>
        <w:jc w:val="both"/>
      </w:pPr>
    </w:p>
    <w:p w:rsidR="00174A4D" w:rsidRPr="00001C90" w:rsidRDefault="00174A4D" w:rsidP="00174A4D">
      <w:pPr>
        <w:jc w:val="both"/>
      </w:pPr>
      <w:r w:rsidRPr="00001C90">
        <w:rPr>
          <w:b/>
        </w:rPr>
        <w:t>10,00 ч.</w:t>
      </w:r>
      <w:r w:rsidRPr="00001C90">
        <w:tab/>
      </w:r>
      <w:r w:rsidRPr="00001C90">
        <w:tab/>
        <w:t>Съвет по икономически и финансови въпроси</w:t>
      </w:r>
    </w:p>
    <w:p w:rsidR="002C2671" w:rsidRPr="00001C90" w:rsidRDefault="002C2671" w:rsidP="002C2671"/>
    <w:p w:rsidR="002C2671" w:rsidRPr="00001C90" w:rsidRDefault="002C2671" w:rsidP="002C2671">
      <w:pPr>
        <w:pStyle w:val="FinalLine"/>
      </w:pPr>
    </w:p>
    <w:p w:rsidR="002C2671" w:rsidRPr="00317197" w:rsidRDefault="00EE3A37" w:rsidP="00EE3A37">
      <w:pPr>
        <w:pStyle w:val="NB"/>
        <w:rPr>
          <w:b/>
          <w:bCs/>
          <w:i/>
          <w:iCs/>
        </w:rPr>
      </w:pPr>
      <w:r w:rsidRPr="00317197">
        <w:rPr>
          <w:b/>
          <w:bCs/>
          <w:i/>
          <w:iCs/>
        </w:rPr>
        <w:t>NB:</w:t>
      </w:r>
      <w:r w:rsidRPr="00317197">
        <w:rPr>
          <w:b/>
          <w:bCs/>
          <w:i/>
          <w:iCs/>
        </w:rPr>
        <w:tab/>
        <w:t>Моля изпратете до служба „Протокол“ във възможно най-кратък срок списък на делегатите, които ще участват в заседанието, на адрес protocole.participants@consilium.europa.eu.</w:t>
      </w:r>
    </w:p>
    <w:p w:rsidR="00FC4670" w:rsidRPr="00317197" w:rsidRDefault="00EE3A37" w:rsidP="00EE3A37">
      <w:pPr>
        <w:pStyle w:val="NB"/>
        <w:rPr>
          <w:b/>
          <w:bCs/>
          <w:i/>
          <w:iCs/>
        </w:rPr>
      </w:pPr>
      <w:r w:rsidRPr="00317197">
        <w:rPr>
          <w:b/>
          <w:bCs/>
          <w:i/>
          <w:iCs/>
        </w:rPr>
        <w:t>NB:</w:t>
      </w:r>
      <w:r w:rsidRPr="00317197">
        <w:rPr>
          <w:b/>
          <w:bCs/>
          <w:i/>
          <w:iCs/>
        </w:rPr>
        <w:tab/>
        <w:t>Делегатите, които се нуждаят от еднодневни служебни карти, за да посещават заседанията, следва да се запознаят с док. 14387/1/12 REV 1 във връзка с начина за получаването им.</w:t>
      </w:r>
      <w:bookmarkStart w:id="1" w:name="_GoBack"/>
      <w:bookmarkEnd w:id="1"/>
    </w:p>
    <w:sectPr w:rsidR="00FC4670" w:rsidRPr="00317197" w:rsidSect="00001C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671" w:rsidRDefault="002C2671" w:rsidP="002C2671">
      <w:r>
        <w:separator/>
      </w:r>
    </w:p>
  </w:endnote>
  <w:endnote w:type="continuationSeparator" w:id="0">
    <w:p w:rsidR="002C2671" w:rsidRDefault="002C2671" w:rsidP="002C2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375" w:rsidRPr="00001C90" w:rsidRDefault="00533375" w:rsidP="00001C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001C90" w:rsidRPr="00D94637" w:rsidTr="00001C90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001C90" w:rsidRPr="00D94637" w:rsidRDefault="00001C90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001C90" w:rsidRPr="00B310DC" w:rsidTr="00001C90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001C90" w:rsidRPr="00AD7BF2" w:rsidRDefault="00001C90" w:rsidP="004F54B2">
          <w:pPr>
            <w:pStyle w:val="FooterText"/>
          </w:pPr>
          <w:r>
            <w:t>CM 1620/15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001C90" w:rsidRPr="00AD7BF2" w:rsidRDefault="00001C90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001C90" w:rsidRPr="002511D8" w:rsidRDefault="00001C90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001C90" w:rsidRPr="00B310DC" w:rsidRDefault="00001C90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7A6F5E">
            <w:rPr>
              <w:noProof/>
            </w:rPr>
            <w:t>2</w:t>
          </w:r>
          <w:r>
            <w:fldChar w:fldCharType="end"/>
          </w:r>
        </w:p>
      </w:tc>
    </w:tr>
    <w:tr w:rsidR="00001C90" w:rsidRPr="00D94637" w:rsidTr="00001C90">
      <w:trPr>
        <w:jc w:val="center"/>
      </w:trPr>
      <w:tc>
        <w:tcPr>
          <w:tcW w:w="1774" w:type="pct"/>
          <w:shd w:val="clear" w:color="auto" w:fill="auto"/>
        </w:tcPr>
        <w:p w:rsidR="00001C90" w:rsidRPr="00AD7BF2" w:rsidRDefault="00001C90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001C90" w:rsidRPr="00AD7BF2" w:rsidRDefault="00001C90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001C90" w:rsidRPr="00D94637" w:rsidRDefault="00001C90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001C90" w:rsidRPr="00D94637" w:rsidRDefault="00001C90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2C2671" w:rsidRPr="00001C90" w:rsidRDefault="002C2671" w:rsidP="00001C90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001C90" w:rsidRPr="00D94637" w:rsidTr="00001C90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001C90" w:rsidRPr="00D94637" w:rsidRDefault="00001C90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001C90" w:rsidRPr="00B310DC" w:rsidTr="00001C90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001C90" w:rsidRPr="00AD7BF2" w:rsidRDefault="00001C90" w:rsidP="004F54B2">
          <w:pPr>
            <w:pStyle w:val="FooterText"/>
          </w:pPr>
          <w:r>
            <w:t>CM 1620/15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001C90" w:rsidRPr="00AD7BF2" w:rsidRDefault="00001C90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001C90" w:rsidRPr="002511D8" w:rsidRDefault="00001C90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001C90" w:rsidRPr="00B310DC" w:rsidRDefault="00001C90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7A6F5E">
            <w:rPr>
              <w:noProof/>
            </w:rPr>
            <w:t>1</w:t>
          </w:r>
          <w:r>
            <w:fldChar w:fldCharType="end"/>
          </w:r>
        </w:p>
      </w:tc>
    </w:tr>
    <w:tr w:rsidR="00001C90" w:rsidRPr="00D94637" w:rsidTr="00001C90">
      <w:trPr>
        <w:jc w:val="center"/>
      </w:trPr>
      <w:tc>
        <w:tcPr>
          <w:tcW w:w="1774" w:type="pct"/>
          <w:shd w:val="clear" w:color="auto" w:fill="auto"/>
        </w:tcPr>
        <w:p w:rsidR="00001C90" w:rsidRPr="00AD7BF2" w:rsidRDefault="00001C90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001C90" w:rsidRPr="00AD7BF2" w:rsidRDefault="00001C90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001C90" w:rsidRPr="00D94637" w:rsidRDefault="00001C90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001C90" w:rsidRPr="00D94637" w:rsidRDefault="00001C90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2C2671" w:rsidRPr="00001C90" w:rsidRDefault="002C2671" w:rsidP="00001C90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671" w:rsidRDefault="002C2671" w:rsidP="002C2671">
      <w:r>
        <w:separator/>
      </w:r>
    </w:p>
  </w:footnote>
  <w:footnote w:type="continuationSeparator" w:id="0">
    <w:p w:rsidR="002C2671" w:rsidRDefault="002C2671" w:rsidP="002C2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375" w:rsidRPr="00001C90" w:rsidRDefault="00533375" w:rsidP="00001C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375" w:rsidRPr="00001C90" w:rsidRDefault="00533375" w:rsidP="00001C90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375" w:rsidRPr="00001C90" w:rsidRDefault="00533375" w:rsidP="00001C90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6E47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BE9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9292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6A9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6C6A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61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04A8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ACC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88E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68E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1E9F7D66"/>
    <w:multiLevelType w:val="hybridMultilevel"/>
    <w:tmpl w:val="F5D23A26"/>
    <w:lvl w:ilvl="0" w:tplc="04260017">
      <w:start w:val="1"/>
      <w:numFmt w:val="lowerLetter"/>
      <w:lvlText w:val="%1)"/>
      <w:lvlJc w:val="left"/>
      <w:pPr>
        <w:ind w:left="1494" w:hanging="360"/>
      </w:pPr>
    </w:lvl>
    <w:lvl w:ilvl="1" w:tplc="04260019" w:tentative="1">
      <w:start w:val="1"/>
      <w:numFmt w:val="lowerLetter"/>
      <w:lvlText w:val="%2."/>
      <w:lvlJc w:val="left"/>
      <w:pPr>
        <w:ind w:left="2214" w:hanging="360"/>
      </w:pPr>
    </w:lvl>
    <w:lvl w:ilvl="2" w:tplc="0426001B" w:tentative="1">
      <w:start w:val="1"/>
      <w:numFmt w:val="lowerRoman"/>
      <w:lvlText w:val="%3."/>
      <w:lvlJc w:val="right"/>
      <w:pPr>
        <w:ind w:left="2934" w:hanging="180"/>
      </w:pPr>
    </w:lvl>
    <w:lvl w:ilvl="3" w:tplc="0426000F" w:tentative="1">
      <w:start w:val="1"/>
      <w:numFmt w:val="decimal"/>
      <w:lvlText w:val="%4."/>
      <w:lvlJc w:val="left"/>
      <w:pPr>
        <w:ind w:left="3654" w:hanging="360"/>
      </w:pPr>
    </w:lvl>
    <w:lvl w:ilvl="4" w:tplc="04260019" w:tentative="1">
      <w:start w:val="1"/>
      <w:numFmt w:val="lowerLetter"/>
      <w:lvlText w:val="%5."/>
      <w:lvlJc w:val="left"/>
      <w:pPr>
        <w:ind w:left="4374" w:hanging="360"/>
      </w:pPr>
    </w:lvl>
    <w:lvl w:ilvl="5" w:tplc="0426001B" w:tentative="1">
      <w:start w:val="1"/>
      <w:numFmt w:val="lowerRoman"/>
      <w:lvlText w:val="%6."/>
      <w:lvlJc w:val="right"/>
      <w:pPr>
        <w:ind w:left="5094" w:hanging="180"/>
      </w:pPr>
    </w:lvl>
    <w:lvl w:ilvl="6" w:tplc="0426000F" w:tentative="1">
      <w:start w:val="1"/>
      <w:numFmt w:val="decimal"/>
      <w:lvlText w:val="%7."/>
      <w:lvlJc w:val="left"/>
      <w:pPr>
        <w:ind w:left="5814" w:hanging="360"/>
      </w:pPr>
    </w:lvl>
    <w:lvl w:ilvl="7" w:tplc="04260019" w:tentative="1">
      <w:start w:val="1"/>
      <w:numFmt w:val="lowerLetter"/>
      <w:lvlText w:val="%8."/>
      <w:lvlJc w:val="left"/>
      <w:pPr>
        <w:ind w:left="6534" w:hanging="360"/>
      </w:pPr>
    </w:lvl>
    <w:lvl w:ilvl="8" w:tplc="042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7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8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9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1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2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3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4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5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7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8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9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30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1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3"/>
  </w:num>
  <w:num w:numId="2">
    <w:abstractNumId w:val="30"/>
  </w:num>
  <w:num w:numId="3">
    <w:abstractNumId w:val="17"/>
  </w:num>
  <w:num w:numId="4">
    <w:abstractNumId w:val="26"/>
  </w:num>
  <w:num w:numId="5">
    <w:abstractNumId w:val="14"/>
  </w:num>
  <w:num w:numId="6">
    <w:abstractNumId w:val="31"/>
  </w:num>
  <w:num w:numId="7">
    <w:abstractNumId w:val="22"/>
  </w:num>
  <w:num w:numId="8">
    <w:abstractNumId w:val="24"/>
  </w:num>
  <w:num w:numId="9">
    <w:abstractNumId w:val="27"/>
  </w:num>
  <w:num w:numId="10">
    <w:abstractNumId w:val="21"/>
  </w:num>
  <w:num w:numId="11">
    <w:abstractNumId w:val="11"/>
  </w:num>
  <w:num w:numId="12">
    <w:abstractNumId w:val="28"/>
  </w:num>
  <w:num w:numId="13">
    <w:abstractNumId w:val="20"/>
  </w:num>
  <w:num w:numId="14">
    <w:abstractNumId w:val="16"/>
  </w:num>
  <w:num w:numId="15">
    <w:abstractNumId w:val="29"/>
  </w:num>
  <w:num w:numId="16">
    <w:abstractNumId w:val="18"/>
  </w:num>
  <w:num w:numId="17">
    <w:abstractNumId w:val="10"/>
  </w:num>
  <w:num w:numId="18">
    <w:abstractNumId w:val="12"/>
  </w:num>
  <w:num w:numId="19">
    <w:abstractNumId w:val="19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3&quot; technicalblockguid=&quot;187000a5-407d-4423-82b6-b62fc8b96f81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 translate=&quot;false&quot;&gt;_x000d__x000a_    &lt;basicdatatype&gt;_x000d__x000a_      &lt;heading key=&quot;uh_07&quot;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&amp;#1057;&amp;#1066;&amp;#1054;&amp;#1041;&amp;#1065;&amp;#1045;&amp;#1053;&amp;#1048;&amp;#1045;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 translate=&quot;false&quot;&gt;_x000d__x000a_    &lt;basicdatatype&gt;_x000d__x000a_      &lt;framework key=&quot;if_02&quot; text=&quot;&amp;#1057;&amp;#1098;&amp;#1074;&amp;#1077;&amp;#1090; &amp;#1085;&amp;#1072; &amp;#1045;&amp;#1074;&amp;#1088;&amp;#1086;&amp;#1087;&amp;#1077;&amp;#1081;&amp;#1089;&amp;#1082;&amp;#1080;&amp;#1103; &amp;#1089;&amp;#1098;&amp;#1102;&amp;#1079; &amp;#1043;&amp;#1077;&amp;#1085;&amp;#1077;&amp;#1088;&amp;#1072;&amp;#1083;&amp;#1077;&amp;#1085; &amp;#1089;&amp;#1077;&amp;#1082;&amp;#1088;&amp;#1077;&amp;#1090;&amp;#1072;&amp;#1088;&amp;#1080;&amp;#1072;&amp;#1090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2-23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1620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&lt;/text&gt;_x000d__x000a_      &lt;text&gt;ECOFIN&lt;/text&gt;_x000d__x000a_    &lt;/textlist&gt;_x000d__x000a_  &lt;/metadata&gt;_x000d__x000a_  &lt;metadata key=&quot;md_Contact&quot; translate=&quot;false&quot;&gt;_x000d__x000a_    &lt;text&gt;Mr Hans GILBERS_x000d__x000a_hans.gilbers@consilium.europa.eu&lt;/text&gt;_x000d__x000a_  &lt;/metadata&gt;_x000d__x000a_  &lt;metadata key=&quot;md_ContactPhoneFax&quot; translate=&quot;false&quot;&gt;_x000d__x000a_    &lt;text&gt;+32.2-281.9891/6685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75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48;&amp;#1082;&amp;#1086;&amp;#1085;&amp;#1086;&amp;#1084;&amp;#1080;&amp;#1095;&amp;#1077;&amp;#1089;&amp;#1082;&amp;#1080; &amp;#1080; &amp;#1092;&amp;#1080;&amp;#1085;&amp;#1072;&amp;#1085;&amp;#1089;&amp;#1086;&amp;#1074;&amp;#1080; &amp;#1074;&amp;#1098;&amp;#1087;&amp;#1088;&amp;#1086;&amp;#1089;&amp;#1080;)&quot;&gt;&amp;lt;FlowDocument FontFamily=&quot;Times New Roman&quot; FontSize=&quot;16&quot; PageWidth=&quot;377&quot; PagePadding=&quot;0,0,0,0&quot; AllowDrop=&quot;False&quot; xmlns=&quot;http://schemas.microsoft.com/winfx/2006/xaml/presentation&quot;&amp;gt;&amp;lt;Paragraph&amp;gt;&amp;lt;Run xml:lang=&quot;fr-be&quot;&amp;gt;3375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/Run&amp;gt;&amp;lt;LineBreak /&amp;gt;(&amp;#1048;&amp;#1082;&amp;#1086;&amp;#1085;&amp;#1086;&amp;#1084;&amp;#1080;&amp;#1095;&amp;#1077;&amp;#1089;&amp;#1082;&amp;#1080; &amp;#1080; &amp;#1092;&amp;#1080;&amp;#1085;&amp;#1072;&amp;#1085;&amp;#1089;&amp;#1086;&amp;#1074;&amp;#1080; &amp;#1074;&amp;#1098;&amp;#1087;&amp;#1088;&amp;#1086;&amp;#1089;&amp;#1080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5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5-03-10T10:00:00&quot;&gt;_x000d__x000a_        &lt;meetingvenue&gt;_x000d__x000a_          &lt;basicdatatype&gt;_x000d__x000a_            &lt;meetingvenue key=&quot;mw_01&quot; text=&quot;&amp;#1057;&amp;#1066;&amp;#1042;&amp;#1045;&amp;#1058; &amp;#1057;&amp;#1043;&amp;#1056;&amp;#1040;&amp;#1044;&amp;#1040; &amp;#8222;JUSTUS LIPSIUS&amp;#8220; Rue de la Loi,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2C2671"/>
    <w:rsid w:val="00001C90"/>
    <w:rsid w:val="00010C1D"/>
    <w:rsid w:val="0009656C"/>
    <w:rsid w:val="00165755"/>
    <w:rsid w:val="00174A4D"/>
    <w:rsid w:val="00182F2F"/>
    <w:rsid w:val="00226AED"/>
    <w:rsid w:val="002A2AE8"/>
    <w:rsid w:val="002C2671"/>
    <w:rsid w:val="00317197"/>
    <w:rsid w:val="003C6E8B"/>
    <w:rsid w:val="003E1FB3"/>
    <w:rsid w:val="005157F5"/>
    <w:rsid w:val="00533375"/>
    <w:rsid w:val="005D7585"/>
    <w:rsid w:val="0063379B"/>
    <w:rsid w:val="006A38C5"/>
    <w:rsid w:val="006C1AD4"/>
    <w:rsid w:val="006E33E2"/>
    <w:rsid w:val="006F4741"/>
    <w:rsid w:val="007274B1"/>
    <w:rsid w:val="0075756A"/>
    <w:rsid w:val="007A6F5E"/>
    <w:rsid w:val="00825503"/>
    <w:rsid w:val="008826F8"/>
    <w:rsid w:val="008941D1"/>
    <w:rsid w:val="00933FC5"/>
    <w:rsid w:val="009F50FE"/>
    <w:rsid w:val="00A1007B"/>
    <w:rsid w:val="00A469D7"/>
    <w:rsid w:val="00A92676"/>
    <w:rsid w:val="00AD3326"/>
    <w:rsid w:val="00BE1373"/>
    <w:rsid w:val="00C23E8E"/>
    <w:rsid w:val="00D451E4"/>
    <w:rsid w:val="00EE3A37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2C2671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2C2671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2C2671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2C2671"/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2C2671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2C2671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2C2671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2C2671"/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STANKOVA Albena</cp:lastModifiedBy>
  <cp:revision>2</cp:revision>
  <dcterms:created xsi:type="dcterms:W3CDTF">2015-02-23T13:18:00Z</dcterms:created>
  <dcterms:modified xsi:type="dcterms:W3CDTF">2015-02-23T13:18:00Z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3.4.3, Build 20150129</vt:lpwstr>
  </property>
  <property fmtid="{D5CDD505-2E9C-101B-9397-08002B2CF9AE}" pid="4" name="Last edited using">
    <vt:lpwstr>DocuWrite 3.4.3, Build 20150129</vt:lpwstr>
  </property>
</Properties>
</file>