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73" w:rsidRPr="00BA2DC6" w:rsidRDefault="00BD465D" w:rsidP="00BA2DC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b2b1d5-953a-485c-9eab-577b3b57ce4b" style="width:568.8pt;height:306.6pt">
            <v:imagedata r:id="rId8" o:title=""/>
          </v:shape>
        </w:pict>
      </w:r>
      <w:bookmarkEnd w:id="0"/>
    </w:p>
    <w:p w:rsidR="00D46099" w:rsidRDefault="00D46099" w:rsidP="00D46099">
      <w:pPr>
        <w:tabs>
          <w:tab w:val="left" w:pos="3969"/>
        </w:tabs>
        <w:spacing w:before="360" w:after="120"/>
      </w:pPr>
      <w:r>
        <w:t xml:space="preserve">In </w:t>
      </w:r>
      <w:r w:rsidRPr="008C32AC">
        <w:t>document 1</w:t>
      </w:r>
      <w:r>
        <w:t>6515/</w:t>
      </w:r>
      <w:r w:rsidRPr="008C32AC">
        <w:t xml:space="preserve">14 </w:t>
      </w:r>
      <w:r>
        <w:t xml:space="preserve">ADD 1, </w:t>
      </w:r>
      <w:r w:rsidRPr="008C32AC">
        <w:t xml:space="preserve">page </w:t>
      </w:r>
      <w:r>
        <w:t>3,</w:t>
      </w:r>
      <w:r w:rsidRPr="008C32AC">
        <w:t xml:space="preserve"> </w:t>
      </w:r>
      <w:r>
        <w:t>item 8. should read as</w:t>
      </w:r>
      <w:bookmarkStart w:id="1" w:name="_GoBack"/>
      <w:bookmarkEnd w:id="1"/>
      <w:r>
        <w:t xml:space="preserve"> follows:</w:t>
      </w:r>
    </w:p>
    <w:p w:rsidR="00D46099" w:rsidRPr="00360BFA" w:rsidRDefault="00D46099" w:rsidP="00D46099">
      <w:pPr>
        <w:pStyle w:val="PointManual"/>
        <w:spacing w:before="360"/>
        <w:rPr>
          <w:rFonts w:eastAsia="Calibri"/>
          <w:b/>
          <w:bCs/>
        </w:rPr>
      </w:pPr>
      <w:r w:rsidRPr="00360BFA">
        <w:rPr>
          <w:rFonts w:eastAsia="Calibri"/>
          <w:b/>
          <w:bCs/>
        </w:rPr>
        <w:t>8.</w:t>
      </w:r>
      <w:r w:rsidRPr="00360BFA">
        <w:rPr>
          <w:rFonts w:eastAsia="Calibri"/>
          <w:b/>
          <w:bCs/>
        </w:rPr>
        <w:tab/>
      </w:r>
      <w:r w:rsidRPr="00360BFA">
        <w:rPr>
          <w:rFonts w:eastAsia="Calibri"/>
          <w:b/>
          <w:bCs/>
          <w:u w:val="single"/>
        </w:rPr>
        <w:t>Proposal for a Directive of the European Parliament and of the Council on package travel and assisted travel arrangements, amending Regulation (EC) No 2006/2004, Directive 2011/83/EU and repealing Council Directive 90/314/EEC</w:t>
      </w:r>
      <w:r w:rsidRPr="00360BFA">
        <w:rPr>
          <w:rFonts w:eastAsia="Calibri"/>
          <w:b/>
          <w:bCs/>
        </w:rPr>
        <w:t xml:space="preserve"> [First reading]</w:t>
      </w:r>
    </w:p>
    <w:p w:rsidR="00D46099" w:rsidRPr="00360BFA" w:rsidRDefault="00D46099" w:rsidP="00D46099">
      <w:pPr>
        <w:pStyle w:val="Text1"/>
        <w:rPr>
          <w:i/>
          <w:iCs/>
        </w:rPr>
      </w:pPr>
      <w:r w:rsidRPr="00360BFA">
        <w:rPr>
          <w:i/>
          <w:iCs/>
        </w:rPr>
        <w:t>(Legal basis proposed by the Commission: Article 114 of the TFEU)</w:t>
      </w:r>
    </w:p>
    <w:p w:rsidR="00D46099" w:rsidRPr="00360BFA" w:rsidRDefault="00D46099" w:rsidP="00D46099">
      <w:pPr>
        <w:pStyle w:val="Text1"/>
        <w:rPr>
          <w:b/>
          <w:i/>
          <w:iCs/>
        </w:rPr>
      </w:pPr>
      <w:r w:rsidRPr="00360BFA">
        <w:rPr>
          <w:i/>
          <w:iCs/>
        </w:rPr>
        <w:t xml:space="preserve">Interinstitutional file: </w:t>
      </w:r>
      <w:r w:rsidRPr="00360BFA">
        <w:rPr>
          <w:rFonts w:eastAsia="Calibri"/>
          <w:i/>
          <w:iCs/>
        </w:rPr>
        <w:t>2013/0246(COD)</w:t>
      </w:r>
    </w:p>
    <w:p w:rsidR="00D46099" w:rsidRPr="00360BFA" w:rsidRDefault="00D46099" w:rsidP="00D46099">
      <w:pPr>
        <w:pStyle w:val="Dash1"/>
        <w:rPr>
          <w:rFonts w:eastAsia="Calibri"/>
        </w:rPr>
      </w:pPr>
      <w:r w:rsidRPr="00360BFA">
        <w:rPr>
          <w:rFonts w:eastAsia="Calibri"/>
        </w:rPr>
        <w:t xml:space="preserve">General approach </w:t>
      </w:r>
      <w:r w:rsidRPr="00360BFA">
        <w:rPr>
          <w:rFonts w:eastAsia="Calibri"/>
          <w:b/>
          <w:bCs/>
          <w:vertAlign w:val="superscript"/>
        </w:rPr>
        <w:t>(1)</w:t>
      </w:r>
      <w:r w:rsidRPr="00360BFA">
        <w:rPr>
          <w:bCs/>
        </w:rPr>
        <w:t xml:space="preserve"> </w:t>
      </w:r>
    </w:p>
    <w:p w:rsidR="00D46099" w:rsidRPr="00465722" w:rsidRDefault="00D46099" w:rsidP="00D46099">
      <w:pPr>
        <w:pStyle w:val="Text3"/>
        <w:tabs>
          <w:tab w:val="right" w:pos="9639"/>
        </w:tabs>
        <w:rPr>
          <w:rFonts w:eastAsia="Calibri"/>
          <w:lang w:val="fr-BE"/>
        </w:rPr>
      </w:pPr>
      <w:r w:rsidRPr="00465722">
        <w:rPr>
          <w:rFonts w:eastAsia="Calibri"/>
          <w:lang w:val="fr-BE"/>
        </w:rPr>
        <w:t>12257/13 CONSOM 140 MI 635 TOUR 3 JUSTCIV 167 CODEC 1764</w:t>
      </w:r>
    </w:p>
    <w:p w:rsidR="00D46099" w:rsidRPr="00465722" w:rsidRDefault="00D46099" w:rsidP="00D46099">
      <w:pPr>
        <w:pStyle w:val="Text4"/>
        <w:tabs>
          <w:tab w:val="right" w:pos="9639"/>
        </w:tabs>
        <w:rPr>
          <w:rFonts w:eastAsia="Calibri"/>
          <w:lang w:val="fr-BE"/>
        </w:rPr>
      </w:pPr>
      <w:r w:rsidRPr="00465722">
        <w:rPr>
          <w:rFonts w:eastAsia="Calibri"/>
          <w:lang w:val="fr-BE"/>
        </w:rPr>
        <w:t>+ COR 1</w:t>
      </w:r>
    </w:p>
    <w:p w:rsidR="00D46099" w:rsidRPr="00465722" w:rsidRDefault="00D46099" w:rsidP="00D46099">
      <w:pPr>
        <w:pStyle w:val="Text4"/>
        <w:tabs>
          <w:tab w:val="right" w:pos="9639"/>
        </w:tabs>
        <w:rPr>
          <w:rFonts w:eastAsia="Calibri"/>
          <w:lang w:val="fr-BE"/>
        </w:rPr>
      </w:pPr>
      <w:r w:rsidRPr="00465722">
        <w:rPr>
          <w:rFonts w:eastAsia="Calibri"/>
          <w:lang w:val="fr-BE"/>
        </w:rPr>
        <w:t>+ REV 1 (de)</w:t>
      </w:r>
    </w:p>
    <w:p w:rsidR="00D46099" w:rsidRPr="00465722" w:rsidRDefault="00D46099" w:rsidP="00D46099">
      <w:pPr>
        <w:pStyle w:val="Text3"/>
        <w:rPr>
          <w:rFonts w:eastAsia="Calibri"/>
          <w:lang w:val="fr-BE"/>
        </w:rPr>
      </w:pPr>
      <w:r w:rsidRPr="00465722">
        <w:rPr>
          <w:rFonts w:eastAsia="Calibri"/>
          <w:lang w:val="fr-BE"/>
        </w:rPr>
        <w:t>16053/14 CONSOM 257 MI 940 TOUR 29 JUSTCIV 307 CODEC 2358</w:t>
      </w:r>
    </w:p>
    <w:p w:rsidR="00D46099" w:rsidRPr="00465722" w:rsidRDefault="00D46099" w:rsidP="00D46099">
      <w:pPr>
        <w:pStyle w:val="Text3"/>
        <w:rPr>
          <w:rFonts w:eastAsia="Calibri"/>
          <w:lang w:val="fr-BE"/>
        </w:rPr>
      </w:pPr>
      <w:r w:rsidRPr="00465722">
        <w:rPr>
          <w:rFonts w:eastAsia="Calibri"/>
          <w:lang w:val="fr-BE"/>
        </w:rPr>
        <w:t>16054/14 CONSOM 258 MI 941 TOUR 30 JUSTCIV 308 CODEC 2359</w:t>
      </w:r>
    </w:p>
    <w:p w:rsidR="00D46099" w:rsidRPr="00360BFA" w:rsidRDefault="00D46099" w:rsidP="00D46099">
      <w:pPr>
        <w:pStyle w:val="Text4"/>
        <w:rPr>
          <w:rFonts w:eastAsia="Calibri"/>
        </w:rPr>
      </w:pPr>
      <w:r w:rsidRPr="00360BFA">
        <w:rPr>
          <w:rFonts w:eastAsia="Calibri"/>
        </w:rPr>
        <w:t>+ COR 1</w:t>
      </w:r>
    </w:p>
    <w:p w:rsidR="00D46099" w:rsidRPr="00465722" w:rsidRDefault="00D46099" w:rsidP="00D46099">
      <w:pPr>
        <w:pStyle w:val="Text1"/>
        <w:spacing w:before="200" w:line="360" w:lineRule="auto"/>
        <w:rPr>
          <w:rFonts w:ascii="Arial" w:hAnsi="Arial" w:cs="Arial"/>
          <w:lang w:val="en-US"/>
        </w:rPr>
      </w:pPr>
      <w:r w:rsidRPr="00360BFA">
        <w:rPr>
          <w:u w:val="single"/>
        </w:rPr>
        <w:t>The Council</w:t>
      </w:r>
      <w:r w:rsidRPr="00360BFA">
        <w:t xml:space="preserve"> </w:t>
      </w:r>
      <w:r w:rsidRPr="00360BFA">
        <w:rPr>
          <w:rFonts w:eastAsia="Calibri"/>
        </w:rPr>
        <w:t>agreed</w:t>
      </w:r>
      <w:r w:rsidRPr="00360BFA">
        <w:t xml:space="preserve"> on a general approach, as set out in 16054/14, and mandated the Presidency to enter into negotiations with the European Parliament with a view to an agreement at first reading. </w:t>
      </w:r>
      <w:r w:rsidRPr="00360BFA">
        <w:rPr>
          <w:u w:val="single"/>
        </w:rPr>
        <w:t>BE, BG, CZ, EE, IE, MT, NL and SK</w:t>
      </w:r>
      <w:r w:rsidRPr="00360BFA">
        <w:t xml:space="preserve"> indicated they could not support the text of the general approach. </w:t>
      </w:r>
      <w:r w:rsidRPr="00360BFA">
        <w:rPr>
          <w:u w:val="single"/>
        </w:rPr>
        <w:t>LUX and NL</w:t>
      </w:r>
      <w:r w:rsidRPr="00360BFA">
        <w:t xml:space="preserve"> made statements as set out in the Annex to these minutes.</w:t>
      </w:r>
      <w:r>
        <w:t xml:space="preserve"> </w:t>
      </w:r>
      <w:r w:rsidRPr="00D46099">
        <w:rPr>
          <w:b/>
          <w:u w:val="single"/>
          <w:lang w:val="en-US"/>
        </w:rPr>
        <w:t>AT</w:t>
      </w:r>
      <w:r w:rsidRPr="00D46099">
        <w:rPr>
          <w:b/>
          <w:lang w:val="en-US"/>
        </w:rPr>
        <w:t xml:space="preserve"> proposed some changes in the wording of Article 3 para 2 and recital 17.</w:t>
      </w:r>
    </w:p>
    <w:p w:rsidR="00FC4670" w:rsidRPr="00B11510" w:rsidRDefault="00FC4670" w:rsidP="003D5EA8">
      <w:pPr>
        <w:pStyle w:val="FinalLine"/>
        <w:spacing w:before="120" w:after="0"/>
        <w:ind w:left="3402" w:right="3402"/>
      </w:pPr>
    </w:p>
    <w:sectPr w:rsidR="00FC4670" w:rsidRPr="00B11510" w:rsidSect="00B11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0" w:rsidRDefault="002C22B0" w:rsidP="00206273">
      <w:r>
        <w:separator/>
      </w:r>
    </w:p>
  </w:endnote>
  <w:endnote w:type="continuationSeparator" w:id="0">
    <w:p w:rsidR="002C22B0" w:rsidRDefault="002C22B0" w:rsidP="002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10" w:rsidRPr="00B11510" w:rsidRDefault="00B11510" w:rsidP="00B11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11510" w:rsidRPr="00D94637" w:rsidTr="00B115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11510" w:rsidRPr="00D94637" w:rsidRDefault="00B115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11510" w:rsidRPr="00B310DC" w:rsidTr="00B115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11510" w:rsidRPr="00AD7BF2" w:rsidRDefault="00B11510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11510" w:rsidRPr="00AD7BF2" w:rsidRDefault="00B115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11510" w:rsidRPr="002511D8" w:rsidRDefault="00B115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11510" w:rsidRPr="00B310DC" w:rsidRDefault="00B115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11510" w:rsidRPr="00D94637" w:rsidTr="00B11510">
      <w:trPr>
        <w:jc w:val="center"/>
      </w:trPr>
      <w:tc>
        <w:tcPr>
          <w:tcW w:w="1774" w:type="pct"/>
          <w:shd w:val="clear" w:color="auto" w:fill="auto"/>
        </w:tcPr>
        <w:p w:rsidR="00B11510" w:rsidRPr="00AD7BF2" w:rsidRDefault="00B115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11510" w:rsidRPr="00AD7BF2" w:rsidRDefault="00B115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11510" w:rsidRPr="00D94637" w:rsidRDefault="00B115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11510" w:rsidRPr="00D94637" w:rsidRDefault="00B115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06273" w:rsidRPr="00B11510" w:rsidRDefault="00206273" w:rsidP="00B1151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11510" w:rsidRPr="00D94637" w:rsidTr="00B115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11510" w:rsidRPr="00D94637" w:rsidRDefault="00B115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11510" w:rsidRPr="00B310DC" w:rsidTr="00B115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11510" w:rsidRPr="00AD7BF2" w:rsidRDefault="00B11510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11510" w:rsidRPr="00AD7BF2" w:rsidRDefault="00B115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11510" w:rsidRPr="002511D8" w:rsidRDefault="00B115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11510" w:rsidRPr="00B310DC" w:rsidRDefault="00B115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11510" w:rsidRPr="00D94637" w:rsidTr="00B11510">
      <w:trPr>
        <w:jc w:val="center"/>
      </w:trPr>
      <w:tc>
        <w:tcPr>
          <w:tcW w:w="1774" w:type="pct"/>
          <w:shd w:val="clear" w:color="auto" w:fill="auto"/>
        </w:tcPr>
        <w:p w:rsidR="00B11510" w:rsidRPr="00AD7BF2" w:rsidRDefault="00B115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11510" w:rsidRPr="00AD7BF2" w:rsidRDefault="00B1151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11510" w:rsidRPr="00D94637" w:rsidRDefault="00B115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11510" w:rsidRPr="00D94637" w:rsidRDefault="00B115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06273" w:rsidRPr="00B11510" w:rsidRDefault="00206273" w:rsidP="00B115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0" w:rsidRDefault="002C22B0" w:rsidP="00206273">
      <w:r>
        <w:separator/>
      </w:r>
    </w:p>
  </w:footnote>
  <w:footnote w:type="continuationSeparator" w:id="0">
    <w:p w:rsidR="002C22B0" w:rsidRDefault="002C22B0" w:rsidP="0020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10" w:rsidRPr="00B11510" w:rsidRDefault="00B11510" w:rsidP="00B11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10" w:rsidRPr="00B11510" w:rsidRDefault="00B11510" w:rsidP="00B1151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10" w:rsidRPr="00B11510" w:rsidRDefault="00B11510" w:rsidP="00B1151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D2C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4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AF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E01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5CD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EE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E6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581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E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C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10b2b1d5-953a-485c-9eab-577b3b57ce4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16515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65&lt;/text&gt;_x000d__x000a_      &lt;text&gt;COMPET 662&lt;/text&gt;_x000d__x000a_      &lt;text&gt;RECH 472&lt;/text&gt;_x000d__x000a_      &lt;text&gt;ESPACE 9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3rd meeting of the Council of the European Union (COMPETITIVENESS (Internal Market, Industry, Research and Space)) held in Brussels on 4 and 5 December 2014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53rd&amp;lt;/Run&amp;gt;&amp;lt;Run FontFamily=&quot;Times New Roman&quot; xml:space=&quot;preserve&quot;&amp;gt; meeting of the Council of the European Union &amp;lt;/Run&amp;gt;&amp;lt;Run FontFamily=&quot;Times New Roman&quot; FontWeight=&quot;Bold&quot;&amp;gt;(COMPETITIVENESS (Internal Market, Industry, Research and Space))&amp;lt;/Run&amp;gt;&amp;lt;Run FontFamily=&quot;Times New Roman&quot; xml:space=&quot;preserve&quot;&amp;gt; held in Brussels on 4 and&amp;lt;/Run&amp;gt;&amp;lt;Run FontFamily=&quot;Times New Roman&quot; xml:lang=&quot;en-gb&quot; xml:space=&quot;preserve&quot;&amp;gt; &amp;lt;/Run&amp;gt;&amp;lt;Run FontFamily=&quot;Times New Roman&quot;&amp;gt;5 December 2014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06273"/>
    <w:rsid w:val="00006F3F"/>
    <w:rsid w:val="00010C1D"/>
    <w:rsid w:val="0009656C"/>
    <w:rsid w:val="000C1CC5"/>
    <w:rsid w:val="000C682D"/>
    <w:rsid w:val="000E109A"/>
    <w:rsid w:val="00165755"/>
    <w:rsid w:val="00182F2F"/>
    <w:rsid w:val="001F61C9"/>
    <w:rsid w:val="00206273"/>
    <w:rsid w:val="002219F3"/>
    <w:rsid w:val="002A2AE8"/>
    <w:rsid w:val="002C22B0"/>
    <w:rsid w:val="003C6E8B"/>
    <w:rsid w:val="003D5EA8"/>
    <w:rsid w:val="005157F5"/>
    <w:rsid w:val="00536F98"/>
    <w:rsid w:val="005E2A2E"/>
    <w:rsid w:val="0060109E"/>
    <w:rsid w:val="0063379B"/>
    <w:rsid w:val="006A38C5"/>
    <w:rsid w:val="006B200A"/>
    <w:rsid w:val="006C1AD4"/>
    <w:rsid w:val="006E33E2"/>
    <w:rsid w:val="006F4741"/>
    <w:rsid w:val="00825503"/>
    <w:rsid w:val="008826F8"/>
    <w:rsid w:val="009753CD"/>
    <w:rsid w:val="009874BE"/>
    <w:rsid w:val="00A469D7"/>
    <w:rsid w:val="00A61D98"/>
    <w:rsid w:val="00A66251"/>
    <w:rsid w:val="00AF5661"/>
    <w:rsid w:val="00B11510"/>
    <w:rsid w:val="00BA2DC6"/>
    <w:rsid w:val="00BD465D"/>
    <w:rsid w:val="00BE1373"/>
    <w:rsid w:val="00C40759"/>
    <w:rsid w:val="00C90175"/>
    <w:rsid w:val="00CE3AF6"/>
    <w:rsid w:val="00D10055"/>
    <w:rsid w:val="00D451E4"/>
    <w:rsid w:val="00D46099"/>
    <w:rsid w:val="00F1382A"/>
    <w:rsid w:val="00FB4EF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0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09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06273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20627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206273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206273"/>
  </w:style>
  <w:style w:type="character" w:customStyle="1" w:styleId="PointManualChar">
    <w:name w:val="Point Manual Char"/>
    <w:link w:val="PointManual"/>
    <w:locked/>
    <w:rsid w:val="00F1382A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F1382A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F1382A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0E109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0E109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0E10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0E109A"/>
    <w:rPr>
      <w:rFonts w:ascii="Calibri" w:eastAsia="Times New Roman" w:hAnsi="Calibri" w:cs="Arial"/>
      <w:b/>
      <w:bCs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1</Pages>
  <Words>189</Words>
  <Characters>899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PERDIGAO Carmo</cp:lastModifiedBy>
  <cp:revision>5</cp:revision>
  <cp:lastPrinted>2015-02-16T15:34:00Z</cp:lastPrinted>
  <dcterms:created xsi:type="dcterms:W3CDTF">2015-02-16T15:32:00Z</dcterms:created>
  <dcterms:modified xsi:type="dcterms:W3CDTF">2015-02-16T16:43:00Z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3.2.3, Build 20141104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