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E3D" w:rsidRPr="00927ECD" w:rsidRDefault="00604AF2" w:rsidP="00927ECD">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46fc415-4f42-468a-b328-e8fee5c706df" style="width:568.5pt;height:286.15pt">
            <v:imagedata r:id="rId8" o:title=""/>
          </v:shape>
        </w:pict>
      </w:r>
      <w:bookmarkEnd w:id="0"/>
    </w:p>
    <w:p w:rsidR="00F573DD" w:rsidRPr="00D32D27" w:rsidRDefault="00F573DD" w:rsidP="0006507B">
      <w:pPr>
        <w:pStyle w:val="HeadingCentered"/>
        <w:spacing w:before="1560" w:after="600"/>
      </w:pPr>
      <w:r w:rsidRPr="00D32D27">
        <w:br w:type="page"/>
      </w:r>
      <w:r w:rsidRPr="00D32D27">
        <w:lastRenderedPageBreak/>
        <w:t>PUBLIC DELIBERATION ITEMS</w:t>
      </w:r>
      <w:r w:rsidRPr="00D32D27">
        <w:rPr>
          <w:rStyle w:val="FootnoteReference"/>
        </w:rPr>
        <w:footnoteReference w:id="1"/>
      </w:r>
    </w:p>
    <w:p w:rsidR="00F573DD" w:rsidRPr="00D32D27" w:rsidRDefault="00F573DD" w:rsidP="00F573DD">
      <w:pPr>
        <w:pStyle w:val="NormalRight"/>
        <w:spacing w:before="600"/>
        <w:rPr>
          <w:b/>
        </w:rPr>
      </w:pPr>
      <w:r w:rsidRPr="00D32D27">
        <w:rPr>
          <w:b/>
        </w:rPr>
        <w:t>Page</w:t>
      </w:r>
    </w:p>
    <w:p w:rsidR="00F573DD" w:rsidRPr="00D32D27" w:rsidRDefault="00F573DD" w:rsidP="00F573DD">
      <w:pPr>
        <w:spacing w:before="480"/>
        <w:rPr>
          <w:bCs/>
        </w:rPr>
      </w:pPr>
      <w:r w:rsidRPr="00D32D27">
        <w:rPr>
          <w:bCs/>
          <w:u w:val="single"/>
        </w:rPr>
        <w:t>"</w:t>
      </w:r>
      <w:r>
        <w:rPr>
          <w:bCs/>
          <w:u w:val="single"/>
        </w:rPr>
        <w:t>B</w:t>
      </w:r>
      <w:r w:rsidRPr="00D32D27">
        <w:rPr>
          <w:bCs/>
          <w:u w:val="single"/>
        </w:rPr>
        <w:t>" ITEMS</w:t>
      </w:r>
      <w:r w:rsidRPr="00D32D27">
        <w:rPr>
          <w:bCs/>
        </w:rPr>
        <w:t xml:space="preserve"> (doc. </w:t>
      </w:r>
      <w:r>
        <w:rPr>
          <w:bCs/>
        </w:rPr>
        <w:t>5268/15</w:t>
      </w:r>
      <w:r w:rsidRPr="004226B4">
        <w:t xml:space="preserve"> OJ CONS </w:t>
      </w:r>
      <w:r>
        <w:t>2</w:t>
      </w:r>
      <w:r w:rsidRPr="004226B4">
        <w:t xml:space="preserve"> </w:t>
      </w:r>
      <w:r>
        <w:t>AGRI 15 PECHE 20</w:t>
      </w:r>
      <w:r w:rsidRPr="00D32D27">
        <w:rPr>
          <w:bCs/>
        </w:rPr>
        <w:t>)</w:t>
      </w:r>
    </w:p>
    <w:p w:rsidR="00F573DD" w:rsidRDefault="00F573DD" w:rsidP="00F573DD">
      <w:pPr>
        <w:spacing w:before="480" w:after="120"/>
        <w:rPr>
          <w:bCs/>
          <w:u w:val="single"/>
        </w:rPr>
      </w:pPr>
      <w:r>
        <w:rPr>
          <w:b/>
        </w:rPr>
        <w:t xml:space="preserve">NON-LEGISLATIVE ACTIVITIES  -  </w:t>
      </w:r>
      <w:r w:rsidRPr="00D32D27">
        <w:rPr>
          <w:b/>
          <w:bCs/>
        </w:rPr>
        <w:t>PUBLIC DEBATES</w:t>
      </w:r>
    </w:p>
    <w:p w:rsidR="00F573DD" w:rsidRDefault="00F573DD" w:rsidP="00F573DD">
      <w:pPr>
        <w:pStyle w:val="PointManual"/>
        <w:tabs>
          <w:tab w:val="right" w:leader="dot" w:pos="9639"/>
        </w:tabs>
      </w:pPr>
      <w:r w:rsidRPr="00EE3C87">
        <w:t>3.</w:t>
      </w:r>
      <w:r w:rsidRPr="00EE3C87">
        <w:tab/>
      </w:r>
      <w:r w:rsidRPr="00B717BC">
        <w:t>Work Programme of the Presidency</w:t>
      </w:r>
      <w:r w:rsidRPr="00EE3C87">
        <w:tab/>
      </w:r>
      <w:r>
        <w:tab/>
        <w:t>3</w:t>
      </w:r>
    </w:p>
    <w:p w:rsidR="00F573DD" w:rsidRPr="00D32D27" w:rsidRDefault="00F573DD" w:rsidP="00F573DD">
      <w:pPr>
        <w:pStyle w:val="HeadingLeft"/>
        <w:spacing w:before="360"/>
        <w:rPr>
          <w:u w:val="none"/>
          <w:lang w:eastAsia="sl-SI"/>
        </w:rPr>
      </w:pPr>
      <w:r w:rsidRPr="00D32D27">
        <w:rPr>
          <w:u w:val="none"/>
          <w:lang w:eastAsia="sl-SI"/>
        </w:rPr>
        <w:t>LEGISLATIVE DELIBERATIONS</w:t>
      </w:r>
    </w:p>
    <w:p w:rsidR="00F573DD" w:rsidRDefault="00F573DD" w:rsidP="00F573DD">
      <w:pPr>
        <w:pStyle w:val="PointManual"/>
        <w:tabs>
          <w:tab w:val="left" w:leader="dot" w:pos="9639"/>
        </w:tabs>
        <w:rPr>
          <w:bCs/>
        </w:rPr>
      </w:pPr>
      <w:r>
        <w:t>4</w:t>
      </w:r>
      <w:r w:rsidRPr="00D32D27">
        <w:t>.</w:t>
      </w:r>
      <w:r w:rsidRPr="00D32D27">
        <w:tab/>
      </w:r>
      <w:r w:rsidRPr="00B717BC">
        <w:rPr>
          <w:rFonts w:eastAsia="Calibri"/>
        </w:rPr>
        <w:t>Proposal for a Regulation of the European Parliament and the Council establishing a multiannual plan for the stocks of cod, herring and sprat in the Baltic Sea and the fisheries exploiting those stocks, amending Council Regulation (EC) No 2187/2005 and repealing Council Regulation (EC) No 1098/2007</w:t>
      </w:r>
      <w:r>
        <w:rPr>
          <w:rFonts w:eastAsia="Calibri"/>
        </w:rPr>
        <w:t xml:space="preserve"> </w:t>
      </w:r>
      <w:r>
        <w:t>[First reading]</w:t>
      </w:r>
      <w:r w:rsidRPr="00D32D27">
        <w:rPr>
          <w:bCs/>
        </w:rPr>
        <w:tab/>
        <w:t>3</w:t>
      </w:r>
    </w:p>
    <w:p w:rsidR="00927ECD" w:rsidRPr="00927ECD" w:rsidRDefault="00927ECD" w:rsidP="00927ECD">
      <w:pPr>
        <w:pStyle w:val="PointManual"/>
        <w:tabs>
          <w:tab w:val="right" w:leader="dot" w:pos="9639"/>
        </w:tabs>
      </w:pPr>
      <w:r w:rsidRPr="00927ECD">
        <w:t>6.a)</w:t>
      </w:r>
      <w:r w:rsidRPr="00927ECD">
        <w:tab/>
        <w:t xml:space="preserve">Any other business - </w:t>
      </w:r>
      <w:r w:rsidRPr="00927ECD">
        <w:rPr>
          <w:rFonts w:eastAsia="Calibri"/>
        </w:rPr>
        <w:t>Current legislative proposal</w:t>
      </w:r>
      <w:r w:rsidRPr="00927ECD">
        <w:tab/>
      </w:r>
      <w:r>
        <w:tab/>
        <w:t>4</w:t>
      </w:r>
    </w:p>
    <w:p w:rsidR="00F573DD" w:rsidRPr="00D32D27" w:rsidRDefault="00F573DD" w:rsidP="00F573DD">
      <w:pPr>
        <w:pStyle w:val="NormalCentered"/>
        <w:spacing w:before="600"/>
      </w:pPr>
      <w:r w:rsidRPr="00D32D27">
        <w:t>*</w:t>
      </w:r>
    </w:p>
    <w:p w:rsidR="00F573DD" w:rsidRPr="00D32D27" w:rsidRDefault="00F573DD" w:rsidP="00F573DD">
      <w:pPr>
        <w:pStyle w:val="NormalCentered"/>
        <w:spacing w:before="120"/>
      </w:pPr>
      <w:r w:rsidRPr="00D32D27">
        <w:t>*</w:t>
      </w:r>
      <w:r w:rsidRPr="00D32D27">
        <w:tab/>
        <w:t>*</w:t>
      </w:r>
    </w:p>
    <w:p w:rsidR="00F573DD" w:rsidRDefault="00F573DD" w:rsidP="00F573DD">
      <w:pPr>
        <w:spacing w:before="240"/>
        <w:rPr>
          <w:b/>
          <w:u w:val="single"/>
        </w:rPr>
      </w:pPr>
      <w:r w:rsidRPr="00D32D27">
        <w:br w:type="page"/>
      </w:r>
      <w:r>
        <w:rPr>
          <w:b/>
          <w:u w:val="single"/>
        </w:rPr>
        <w:lastRenderedPageBreak/>
        <w:t>NON-LEGISLATIVE ACTIVITIES</w:t>
      </w:r>
    </w:p>
    <w:p w:rsidR="00F573DD" w:rsidRDefault="00F573DD" w:rsidP="00F573DD">
      <w:pPr>
        <w:rPr>
          <w:b/>
          <w:i/>
          <w:iCs/>
        </w:rPr>
      </w:pPr>
      <w:r w:rsidRPr="004226B4">
        <w:rPr>
          <w:b/>
          <w:i/>
          <w:iCs/>
        </w:rPr>
        <w:t>(Public debate in accordance with article 8(2) of the Council's Rules of Procedures)</w:t>
      </w:r>
    </w:p>
    <w:p w:rsidR="00F573DD" w:rsidRPr="00F573DD" w:rsidRDefault="00F573DD" w:rsidP="00F573DD">
      <w:pPr>
        <w:pStyle w:val="PointManual"/>
        <w:spacing w:before="240"/>
        <w:rPr>
          <w:b/>
          <w:bCs/>
          <w:szCs w:val="20"/>
          <w:lang w:val="en-US"/>
        </w:rPr>
      </w:pPr>
      <w:r w:rsidRPr="00F573DD">
        <w:rPr>
          <w:b/>
          <w:bCs/>
          <w:szCs w:val="20"/>
          <w:lang w:val="en-US"/>
        </w:rPr>
        <w:t>3.</w:t>
      </w:r>
      <w:r w:rsidRPr="00F573DD">
        <w:rPr>
          <w:b/>
          <w:bCs/>
          <w:szCs w:val="20"/>
          <w:lang w:val="en-US"/>
        </w:rPr>
        <w:tab/>
        <w:t xml:space="preserve">Work </w:t>
      </w:r>
      <w:proofErr w:type="spellStart"/>
      <w:r w:rsidRPr="00F573DD">
        <w:rPr>
          <w:b/>
          <w:bCs/>
          <w:szCs w:val="20"/>
          <w:lang w:val="en-US"/>
        </w:rPr>
        <w:t>Programme</w:t>
      </w:r>
      <w:proofErr w:type="spellEnd"/>
      <w:r w:rsidRPr="00F573DD">
        <w:rPr>
          <w:b/>
          <w:bCs/>
          <w:szCs w:val="20"/>
          <w:lang w:val="en-US"/>
        </w:rPr>
        <w:t xml:space="preserve"> of the Presidency</w:t>
      </w:r>
    </w:p>
    <w:p w:rsidR="00F573DD" w:rsidRPr="00B717BC" w:rsidRDefault="00F573DD" w:rsidP="00F573DD">
      <w:pPr>
        <w:pStyle w:val="Dash1"/>
      </w:pPr>
      <w:r w:rsidRPr="00B717BC">
        <w:t>Presentation by the Presidency</w:t>
      </w:r>
    </w:p>
    <w:p w:rsidR="00F573DD" w:rsidRPr="00093F18" w:rsidRDefault="00F573DD" w:rsidP="00F573DD">
      <w:pPr>
        <w:pStyle w:val="Text1"/>
        <w:spacing w:before="200" w:line="360" w:lineRule="auto"/>
        <w:rPr>
          <w:rFonts w:eastAsia="Calibri" w:cs="Arial"/>
          <w:szCs w:val="22"/>
        </w:rPr>
      </w:pPr>
      <w:r w:rsidRPr="00D24B0C">
        <w:rPr>
          <w:u w:val="single"/>
        </w:rPr>
        <w:t xml:space="preserve">The </w:t>
      </w:r>
      <w:r>
        <w:rPr>
          <w:u w:val="single"/>
        </w:rPr>
        <w:t>Chair</w:t>
      </w:r>
      <w:r w:rsidRPr="00D24B0C">
        <w:t xml:space="preserve"> presented the Work Programme of the </w:t>
      </w:r>
      <w:r>
        <w:t>Latvian</w:t>
      </w:r>
      <w:r w:rsidRPr="00D24B0C">
        <w:t xml:space="preserve"> Presidency concerning the Agriculture and Fisheries sector</w:t>
      </w:r>
      <w:r>
        <w:t>.</w:t>
      </w:r>
    </w:p>
    <w:p w:rsidR="00F573DD" w:rsidRPr="00F15B25" w:rsidRDefault="00F573DD" w:rsidP="00F573DD">
      <w:pPr>
        <w:spacing w:before="800"/>
        <w:rPr>
          <w:b/>
          <w:u w:val="single"/>
        </w:rPr>
      </w:pPr>
      <w:r w:rsidRPr="00F15B25">
        <w:rPr>
          <w:b/>
          <w:u w:val="single"/>
        </w:rPr>
        <w:t>LEGISLATIVE DELIBERATIONS</w:t>
      </w:r>
    </w:p>
    <w:p w:rsidR="00F573DD" w:rsidRPr="00C72B1E" w:rsidRDefault="00F573DD" w:rsidP="00F573DD">
      <w:pPr>
        <w:rPr>
          <w:b/>
          <w:i/>
          <w:iCs/>
        </w:rPr>
      </w:pPr>
      <w:r w:rsidRPr="00C72B1E">
        <w:rPr>
          <w:b/>
          <w:i/>
          <w:iCs/>
        </w:rPr>
        <w:t>(Public deliberation in accordance with Article 16(8) of the Treaty on European Union)</w:t>
      </w:r>
    </w:p>
    <w:p w:rsidR="00F573DD" w:rsidRPr="007F73D6" w:rsidRDefault="00F573DD" w:rsidP="00927ECD">
      <w:pPr>
        <w:pStyle w:val="HeadingCentered"/>
        <w:spacing w:before="240" w:after="120"/>
        <w:rPr>
          <w:b w:val="0"/>
          <w:bCs/>
        </w:rPr>
      </w:pPr>
      <w:r w:rsidRPr="007F73D6">
        <w:rPr>
          <w:b w:val="0"/>
          <w:bCs/>
        </w:rPr>
        <w:t>FISHERIES</w:t>
      </w:r>
    </w:p>
    <w:p w:rsidR="00F573DD" w:rsidRPr="00F573DD" w:rsidRDefault="00F573DD" w:rsidP="00F573DD">
      <w:pPr>
        <w:pStyle w:val="PointManual"/>
        <w:spacing w:before="0"/>
        <w:rPr>
          <w:rFonts w:eastAsia="Calibri"/>
          <w:b/>
          <w:bCs/>
        </w:rPr>
      </w:pPr>
      <w:r w:rsidRPr="00F573DD">
        <w:rPr>
          <w:rFonts w:eastAsia="Calibri"/>
          <w:b/>
          <w:bCs/>
          <w:lang w:eastAsia="en-GB"/>
        </w:rPr>
        <w:t>4.</w:t>
      </w:r>
      <w:r w:rsidRPr="00F573DD">
        <w:rPr>
          <w:rFonts w:eastAsia="Calibri"/>
          <w:b/>
          <w:bCs/>
          <w:lang w:eastAsia="en-GB"/>
        </w:rPr>
        <w:tab/>
      </w:r>
      <w:r w:rsidRPr="00F573DD">
        <w:rPr>
          <w:rFonts w:eastAsia="Calibri"/>
          <w:b/>
          <w:bCs/>
        </w:rPr>
        <w:t>Proposal for a Regulation of the European Parliament and the Council establishing a multiannual plan for the stocks of cod, herring and sprat in the Baltic Sea and the fisheries exploiting those stocks, amending Council Regulation (EC) No 2187/2005 and repealing Council Regulation (EC) No 1098/2007 [First reading]</w:t>
      </w:r>
    </w:p>
    <w:p w:rsidR="00F573DD" w:rsidRPr="00093F18" w:rsidRDefault="00F573DD" w:rsidP="00F573DD">
      <w:pPr>
        <w:pStyle w:val="Text1"/>
        <w:rPr>
          <w:rFonts w:eastAsia="Calibri"/>
          <w:b/>
          <w:bCs/>
          <w:i/>
          <w:iCs/>
          <w:lang w:eastAsia="en-GB"/>
        </w:rPr>
      </w:pPr>
      <w:proofErr w:type="spellStart"/>
      <w:r w:rsidRPr="00093F18">
        <w:rPr>
          <w:rFonts w:eastAsia="Calibri"/>
          <w:i/>
          <w:iCs/>
          <w:lang w:eastAsia="en-GB"/>
        </w:rPr>
        <w:t>Interinstitutional</w:t>
      </w:r>
      <w:proofErr w:type="spellEnd"/>
      <w:r w:rsidRPr="00093F18">
        <w:rPr>
          <w:rFonts w:eastAsia="Calibri"/>
          <w:i/>
          <w:iCs/>
          <w:lang w:eastAsia="en-GB"/>
        </w:rPr>
        <w:t xml:space="preserve"> file: 2014/0285 (COD)</w:t>
      </w:r>
    </w:p>
    <w:p w:rsidR="00F573DD" w:rsidRPr="00B717BC" w:rsidRDefault="00F573DD" w:rsidP="00F573DD">
      <w:pPr>
        <w:pStyle w:val="Dash1"/>
        <w:rPr>
          <w:rFonts w:eastAsia="Calibri"/>
          <w:b/>
          <w:bCs/>
          <w:lang w:eastAsia="en-GB"/>
        </w:rPr>
      </w:pPr>
      <w:r w:rsidRPr="00B717BC">
        <w:rPr>
          <w:rFonts w:eastAsia="Calibri"/>
          <w:lang w:eastAsia="en-GB"/>
        </w:rPr>
        <w:t>Presentation by the Commission</w:t>
      </w:r>
    </w:p>
    <w:p w:rsidR="00F573DD" w:rsidRPr="00B717BC" w:rsidRDefault="00F573DD" w:rsidP="00F573DD">
      <w:pPr>
        <w:pStyle w:val="Dash1"/>
        <w:rPr>
          <w:rFonts w:eastAsia="Calibri"/>
          <w:lang w:eastAsia="en-GB"/>
        </w:rPr>
      </w:pPr>
      <w:r w:rsidRPr="00B717BC">
        <w:rPr>
          <w:rFonts w:eastAsia="Calibri"/>
          <w:lang w:eastAsia="en-GB"/>
        </w:rPr>
        <w:t>Exchange of views</w:t>
      </w:r>
    </w:p>
    <w:p w:rsidR="00F573DD" w:rsidRPr="00B717BC" w:rsidRDefault="00F573DD" w:rsidP="00F573DD">
      <w:pPr>
        <w:pStyle w:val="Text3"/>
        <w:tabs>
          <w:tab w:val="right" w:pos="9639"/>
        </w:tabs>
      </w:pPr>
      <w:r w:rsidRPr="00B717BC">
        <w:t>14028/14 PECHE 455 CODEC 1967</w:t>
      </w:r>
    </w:p>
    <w:p w:rsidR="00F573DD" w:rsidRDefault="00F573DD" w:rsidP="00F573DD">
      <w:pPr>
        <w:pStyle w:val="Text3"/>
      </w:pPr>
      <w:r w:rsidRPr="00B717BC">
        <w:t>5253/15 PECHE 17 CODEC 41</w:t>
      </w:r>
    </w:p>
    <w:p w:rsidR="00F573DD" w:rsidRPr="00FB6391" w:rsidRDefault="00F573DD" w:rsidP="00F573DD">
      <w:pPr>
        <w:pStyle w:val="Text1"/>
        <w:spacing w:before="200" w:line="336" w:lineRule="auto"/>
        <w:rPr>
          <w:rFonts w:eastAsia="Calibri" w:cs="Arial"/>
        </w:rPr>
      </w:pPr>
      <w:r w:rsidRPr="00FB6391">
        <w:rPr>
          <w:rFonts w:eastAsia="Calibri" w:cs="Arial"/>
          <w:u w:val="single"/>
        </w:rPr>
        <w:t>The Commission</w:t>
      </w:r>
      <w:r w:rsidRPr="00FB6391">
        <w:rPr>
          <w:rFonts w:eastAsia="Calibri" w:cs="Arial"/>
        </w:rPr>
        <w:t xml:space="preserve"> </w:t>
      </w:r>
      <w:r w:rsidRPr="00D67BB0">
        <w:t>presented</w:t>
      </w:r>
      <w:r w:rsidRPr="00FB6391">
        <w:rPr>
          <w:rFonts w:eastAsia="Calibri" w:cs="Arial"/>
        </w:rPr>
        <w:t xml:space="preserve"> to the Council its proposal for a Regulation establishing a multiannual plan for the stocks of cod, herring and sprat in the Baltic Sea and the fisheries exploiting those stocks. </w:t>
      </w:r>
    </w:p>
    <w:p w:rsidR="00F573DD" w:rsidRDefault="00F573DD" w:rsidP="00F573DD">
      <w:pPr>
        <w:pStyle w:val="Text1"/>
        <w:spacing w:before="200" w:line="336" w:lineRule="auto"/>
        <w:rPr>
          <w:rFonts w:eastAsia="Calibri" w:cs="Arial"/>
        </w:rPr>
      </w:pPr>
      <w:r w:rsidRPr="00FB6391">
        <w:rPr>
          <w:rFonts w:eastAsia="Calibri" w:cs="Arial"/>
        </w:rPr>
        <w:t xml:space="preserve">During a subsequent </w:t>
      </w:r>
      <w:r w:rsidRPr="00D67BB0">
        <w:t>exchange</w:t>
      </w:r>
      <w:r w:rsidRPr="00FB6391">
        <w:rPr>
          <w:rFonts w:eastAsia="Calibri" w:cs="Arial"/>
        </w:rPr>
        <w:t xml:space="preserve"> of views, </w:t>
      </w:r>
      <w:r w:rsidRPr="00D67BB0">
        <w:rPr>
          <w:rFonts w:eastAsia="Calibri" w:cs="Arial"/>
          <w:u w:val="single"/>
        </w:rPr>
        <w:t>the Council</w:t>
      </w:r>
      <w:r w:rsidRPr="00FB6391">
        <w:rPr>
          <w:rFonts w:eastAsia="Calibri" w:cs="Arial"/>
        </w:rPr>
        <w:t xml:space="preserve"> broadly welcomed the </w:t>
      </w:r>
      <w:r>
        <w:rPr>
          <w:rFonts w:eastAsia="Calibri" w:cs="Arial"/>
        </w:rPr>
        <w:t>P</w:t>
      </w:r>
      <w:r w:rsidRPr="00FB6391">
        <w:rPr>
          <w:rFonts w:eastAsia="Calibri" w:cs="Arial"/>
        </w:rPr>
        <w:t xml:space="preserve">roposal. </w:t>
      </w:r>
      <w:r w:rsidRPr="00D67BB0">
        <w:rPr>
          <w:rFonts w:eastAsia="Calibri" w:cs="Arial"/>
          <w:u w:val="single"/>
        </w:rPr>
        <w:t>Many delegations</w:t>
      </w:r>
      <w:r w:rsidRPr="00FB6391">
        <w:rPr>
          <w:rFonts w:eastAsia="Calibri" w:cs="Arial"/>
        </w:rPr>
        <w:t xml:space="preserve"> underlined that the result of discussions on this proposal will serve as a precedent for future proposals for multiannual plans. </w:t>
      </w:r>
      <w:r w:rsidRPr="00D67BB0">
        <w:rPr>
          <w:rFonts w:eastAsia="Calibri" w:cs="Arial"/>
          <w:u w:val="single"/>
        </w:rPr>
        <w:t>Some delegations</w:t>
      </w:r>
      <w:r w:rsidRPr="00FB6391">
        <w:rPr>
          <w:rFonts w:eastAsia="Calibri" w:cs="Arial"/>
        </w:rPr>
        <w:t xml:space="preserve"> expressed concerns as regards elements of the proposal, such as the conformity of some provisions with the legal basis chosen and the scope of the delegation of powers to the Commission.</w:t>
      </w:r>
    </w:p>
    <w:p w:rsidR="00927ECD" w:rsidRDefault="00F573DD" w:rsidP="00F573DD">
      <w:pPr>
        <w:pStyle w:val="Text1"/>
        <w:spacing w:before="200" w:line="336" w:lineRule="auto"/>
        <w:rPr>
          <w:rFonts w:eastAsia="Calibri" w:cs="Arial"/>
        </w:rPr>
      </w:pPr>
      <w:r w:rsidRPr="00D67BB0">
        <w:rPr>
          <w:rFonts w:eastAsia="Calibri" w:cs="Arial"/>
        </w:rPr>
        <w:t>The Council</w:t>
      </w:r>
      <w:r w:rsidRPr="00FB6391">
        <w:rPr>
          <w:rFonts w:eastAsia="Calibri" w:cs="Arial"/>
        </w:rPr>
        <w:t xml:space="preserve"> took </w:t>
      </w:r>
      <w:r w:rsidRPr="00D67BB0">
        <w:t>note</w:t>
      </w:r>
      <w:r w:rsidRPr="00FB6391">
        <w:rPr>
          <w:rFonts w:eastAsia="Calibri" w:cs="Arial"/>
        </w:rPr>
        <w:t xml:space="preserve"> of the </w:t>
      </w:r>
      <w:r w:rsidRPr="00D67BB0">
        <w:t>Commission</w:t>
      </w:r>
      <w:r>
        <w:rPr>
          <w:rFonts w:eastAsia="Calibri" w:cs="Arial"/>
        </w:rPr>
        <w:t xml:space="preserve"> representative</w:t>
      </w:r>
      <w:r w:rsidRPr="00FB6391">
        <w:rPr>
          <w:rFonts w:eastAsia="Calibri" w:cs="Arial"/>
        </w:rPr>
        <w:t xml:space="preserve">'s presentation and of the interventions made by </w:t>
      </w:r>
      <w:r>
        <w:rPr>
          <w:rFonts w:eastAsia="Calibri" w:cs="Arial"/>
        </w:rPr>
        <w:t>the delegations</w:t>
      </w:r>
      <w:r w:rsidRPr="00FB6391">
        <w:rPr>
          <w:rFonts w:eastAsia="Calibri" w:cs="Arial"/>
        </w:rPr>
        <w:t>.</w:t>
      </w:r>
    </w:p>
    <w:p w:rsidR="00927ECD" w:rsidRPr="00927ECD" w:rsidRDefault="00927ECD" w:rsidP="00927ECD">
      <w:pPr>
        <w:pStyle w:val="PointManual"/>
        <w:pageBreakBefore/>
        <w:spacing w:before="480"/>
        <w:rPr>
          <w:b/>
          <w:bCs/>
        </w:rPr>
      </w:pPr>
      <w:bookmarkStart w:id="1" w:name="ControlPages"/>
      <w:bookmarkEnd w:id="1"/>
      <w:r w:rsidRPr="00927ECD">
        <w:rPr>
          <w:b/>
          <w:bCs/>
        </w:rPr>
        <w:lastRenderedPageBreak/>
        <w:t>6.</w:t>
      </w:r>
      <w:r w:rsidRPr="00927ECD">
        <w:rPr>
          <w:b/>
          <w:bCs/>
        </w:rPr>
        <w:tab/>
        <w:t>Any other business</w:t>
      </w:r>
    </w:p>
    <w:p w:rsidR="00927ECD" w:rsidRPr="000F643B" w:rsidRDefault="00927ECD" w:rsidP="00927ECD">
      <w:pPr>
        <w:pStyle w:val="Text1"/>
        <w:spacing w:before="240"/>
        <w:rPr>
          <w:u w:val="single"/>
          <w:lang w:val="en-US"/>
        </w:rPr>
      </w:pPr>
      <w:r w:rsidRPr="000F643B">
        <w:rPr>
          <w:u w:val="single"/>
          <w:lang w:val="en-US"/>
        </w:rPr>
        <w:t>Fisheries</w:t>
      </w:r>
    </w:p>
    <w:p w:rsidR="00927ECD" w:rsidRPr="00093F18" w:rsidRDefault="00927ECD" w:rsidP="00927ECD">
      <w:pPr>
        <w:pStyle w:val="PointManual1"/>
        <w:spacing w:before="120"/>
        <w:rPr>
          <w:rFonts w:eastAsia="Calibri"/>
          <w:b/>
          <w:bCs/>
        </w:rPr>
      </w:pPr>
      <w:r w:rsidRPr="00093F18">
        <w:rPr>
          <w:rFonts w:eastAsia="Calibri" w:cs="Arial"/>
          <w:b/>
          <w:bCs/>
          <w:szCs w:val="22"/>
        </w:rPr>
        <w:t>(a)</w:t>
      </w:r>
      <w:r w:rsidRPr="00093F18">
        <w:rPr>
          <w:rFonts w:eastAsia="Calibri" w:cs="Arial"/>
          <w:b/>
          <w:bCs/>
          <w:szCs w:val="22"/>
        </w:rPr>
        <w:tab/>
      </w:r>
      <w:r w:rsidRPr="00093F18">
        <w:rPr>
          <w:rFonts w:eastAsia="Calibri"/>
          <w:b/>
          <w:bCs/>
        </w:rPr>
        <w:t>Current legislative proposal</w:t>
      </w:r>
    </w:p>
    <w:p w:rsidR="00927ECD" w:rsidRPr="00093F18" w:rsidRDefault="00927ECD" w:rsidP="00927ECD">
      <w:pPr>
        <w:pStyle w:val="Text2"/>
        <w:rPr>
          <w:rFonts w:eastAsia="Calibri"/>
          <w:i/>
          <w:iCs/>
        </w:rPr>
      </w:pPr>
      <w:r w:rsidRPr="00093F18">
        <w:rPr>
          <w:i/>
          <w:iCs/>
        </w:rPr>
        <w:t>(Public deliberation in accordance with Article 16(8) of the Treaty on European Union)</w:t>
      </w:r>
    </w:p>
    <w:p w:rsidR="00927ECD" w:rsidRPr="00B717BC" w:rsidRDefault="00927ECD" w:rsidP="00927ECD">
      <w:pPr>
        <w:pStyle w:val="PointManual2"/>
        <w:spacing w:before="120"/>
        <w:rPr>
          <w:rFonts w:eastAsia="Calibri"/>
          <w:lang w:eastAsia="en-GB"/>
        </w:rPr>
      </w:pPr>
      <w:r w:rsidRPr="00B717BC">
        <w:t>●</w:t>
      </w:r>
      <w:r w:rsidRPr="00B717BC">
        <w:tab/>
      </w:r>
      <w:r w:rsidRPr="00093F18">
        <w:rPr>
          <w:b/>
          <w:bCs/>
        </w:rPr>
        <w:t>Proposal for a Regulation of the European Parliament and of the Council amending Council Regulations (EC) No 850/98, (EC) No 2187/2005, (EC) No 1967/2006, (EC) No 1098/2007, (EC) No 254/2002, (EC) No 2347/2002 and (EC) No 1224/2009 and repealing (EC) No 1434/98 as regards the landing obligation</w:t>
      </w:r>
      <w:r w:rsidRPr="00093F18">
        <w:rPr>
          <w:rFonts w:eastAsia="Calibri"/>
          <w:b/>
          <w:bCs/>
          <w:lang w:eastAsia="en-GB"/>
        </w:rPr>
        <w:t xml:space="preserve"> </w:t>
      </w:r>
      <w:r>
        <w:rPr>
          <w:rFonts w:eastAsia="Calibri"/>
          <w:lang w:eastAsia="en-GB"/>
        </w:rPr>
        <w:t>[</w:t>
      </w:r>
      <w:r>
        <w:rPr>
          <w:rFonts w:eastAsia="Calibri"/>
          <w:b/>
          <w:bCs/>
          <w:lang w:eastAsia="en-GB"/>
        </w:rPr>
        <w:t>First reading]</w:t>
      </w:r>
    </w:p>
    <w:p w:rsidR="00927ECD" w:rsidRPr="00093F18" w:rsidRDefault="00927ECD" w:rsidP="00927ECD">
      <w:pPr>
        <w:pStyle w:val="Text3"/>
        <w:rPr>
          <w:rFonts w:eastAsia="Calibri"/>
          <w:i/>
          <w:iCs/>
          <w:lang w:eastAsia="en-GB"/>
        </w:rPr>
      </w:pPr>
      <w:proofErr w:type="spellStart"/>
      <w:r w:rsidRPr="00093F18">
        <w:rPr>
          <w:rFonts w:eastAsia="Calibri"/>
          <w:i/>
          <w:iCs/>
          <w:lang w:eastAsia="en-GB"/>
        </w:rPr>
        <w:t>Interinstitutional</w:t>
      </w:r>
      <w:proofErr w:type="spellEnd"/>
      <w:r w:rsidRPr="00093F18">
        <w:rPr>
          <w:rFonts w:eastAsia="Calibri"/>
          <w:i/>
          <w:iCs/>
          <w:lang w:eastAsia="en-GB"/>
        </w:rPr>
        <w:t xml:space="preserve"> file: 2013/0436 (COD)</w:t>
      </w:r>
    </w:p>
    <w:p w:rsidR="00927ECD" w:rsidRPr="00B717BC" w:rsidRDefault="00927ECD" w:rsidP="00927ECD">
      <w:pPr>
        <w:pStyle w:val="Dash3"/>
        <w:rPr>
          <w:rFonts w:eastAsia="Calibri"/>
        </w:rPr>
      </w:pPr>
      <w:r w:rsidRPr="00B717BC">
        <w:rPr>
          <w:rFonts w:eastAsia="Calibri"/>
        </w:rPr>
        <w:t>Information from the Presidency and the Commission on the state of play and on implementation of landing obligation</w:t>
      </w:r>
    </w:p>
    <w:p w:rsidR="00927ECD" w:rsidRDefault="00927ECD" w:rsidP="00927ECD">
      <w:pPr>
        <w:pStyle w:val="Text2"/>
        <w:spacing w:before="200"/>
        <w:rPr>
          <w:rFonts w:eastAsia="Calibri" w:cs="Arial"/>
        </w:rPr>
      </w:pPr>
      <w:r w:rsidRPr="00FB6391">
        <w:rPr>
          <w:rFonts w:eastAsia="Calibri" w:cs="Arial"/>
          <w:u w:val="single"/>
        </w:rPr>
        <w:t>The Presidency</w:t>
      </w:r>
      <w:r w:rsidRPr="00FB6391">
        <w:rPr>
          <w:rFonts w:eastAsia="Calibri" w:cs="Arial"/>
        </w:rPr>
        <w:t xml:space="preserve"> informed </w:t>
      </w:r>
      <w:r w:rsidRPr="00D67BB0">
        <w:rPr>
          <w:rFonts w:eastAsia="Calibri" w:cs="Arial"/>
          <w:lang w:val="en-US"/>
        </w:rPr>
        <w:t>delegations</w:t>
      </w:r>
      <w:r w:rsidRPr="00FB6391">
        <w:rPr>
          <w:rFonts w:eastAsia="Calibri" w:cs="Arial"/>
        </w:rPr>
        <w:t xml:space="preserve"> on the state of play of negotiations with the European Parliament on the proposal for an "omnibus" regulation. </w:t>
      </w:r>
      <w:r w:rsidRPr="00D67BB0">
        <w:rPr>
          <w:rFonts w:eastAsia="Calibri" w:cs="Arial"/>
          <w:u w:val="single"/>
        </w:rPr>
        <w:t>Delegations</w:t>
      </w:r>
      <w:r w:rsidRPr="00FB6391">
        <w:rPr>
          <w:rFonts w:eastAsia="Calibri" w:cs="Arial"/>
        </w:rPr>
        <w:t xml:space="preserve"> expressed their concerns regarding the</w:t>
      </w:r>
      <w:r>
        <w:rPr>
          <w:rFonts w:eastAsia="Calibri" w:cs="Arial"/>
        </w:rPr>
        <w:t xml:space="preserve"> </w:t>
      </w:r>
      <w:r w:rsidRPr="00FB6391">
        <w:rPr>
          <w:rFonts w:eastAsia="Calibri" w:cs="Arial"/>
        </w:rPr>
        <w:t>current legal uncertainty resulting from conflicting applicable rules in the absence of the "omnibus" regulation. Delegations insisted that an agreement with the European Parliament should not increase the administrative burden for Member States. Delegations supported the way forward presented by the Presidency with the aim of reaching a rapid agreement with the Parliament on this file.</w:t>
      </w:r>
    </w:p>
    <w:p w:rsidR="00927ECD" w:rsidRPr="00D67BB0" w:rsidRDefault="00927ECD" w:rsidP="00927ECD">
      <w:pPr>
        <w:pStyle w:val="Text2"/>
        <w:spacing w:before="200"/>
      </w:pPr>
      <w:r w:rsidRPr="00FB6391">
        <w:rPr>
          <w:rFonts w:eastAsia="Calibri" w:cs="Arial"/>
          <w:u w:val="single"/>
          <w:lang w:val="en-US"/>
        </w:rPr>
        <w:t>The Council</w:t>
      </w:r>
      <w:r w:rsidRPr="00FB6391">
        <w:rPr>
          <w:rFonts w:eastAsia="Calibri" w:cs="Arial"/>
          <w:lang w:val="en-US"/>
        </w:rPr>
        <w:t xml:space="preserve"> took </w:t>
      </w:r>
      <w:r w:rsidRPr="00D67BB0">
        <w:rPr>
          <w:rFonts w:eastAsia="Calibri" w:cs="Arial"/>
        </w:rPr>
        <w:t>note</w:t>
      </w:r>
      <w:r w:rsidRPr="00FB6391">
        <w:rPr>
          <w:rFonts w:eastAsia="Calibri" w:cs="Arial"/>
          <w:lang w:val="en-US"/>
        </w:rPr>
        <w:t xml:space="preserve"> of the </w:t>
      </w:r>
      <w:r w:rsidRPr="000C5F89">
        <w:rPr>
          <w:rFonts w:eastAsia="Calibri" w:cs="Arial"/>
        </w:rPr>
        <w:t>comments</w:t>
      </w:r>
      <w:r w:rsidRPr="00FB6391">
        <w:rPr>
          <w:rFonts w:eastAsia="Calibri" w:cs="Arial"/>
          <w:lang w:val="en-US"/>
        </w:rPr>
        <w:t xml:space="preserve"> from the Commission </w:t>
      </w:r>
      <w:r>
        <w:rPr>
          <w:rFonts w:eastAsia="Calibri" w:cs="Arial"/>
          <w:lang w:val="en-US"/>
        </w:rPr>
        <w:t xml:space="preserve">representative </w:t>
      </w:r>
      <w:r w:rsidRPr="00FB6391">
        <w:rPr>
          <w:rFonts w:eastAsia="Calibri" w:cs="Arial"/>
          <w:lang w:val="en-US"/>
        </w:rPr>
        <w:t xml:space="preserve">and </w:t>
      </w:r>
      <w:r>
        <w:rPr>
          <w:rFonts w:eastAsia="Calibri" w:cs="Arial"/>
          <w:lang w:val="en-US"/>
        </w:rPr>
        <w:t xml:space="preserve">the </w:t>
      </w:r>
      <w:r w:rsidRPr="00FB6391">
        <w:rPr>
          <w:rFonts w:eastAsia="Calibri" w:cs="Arial"/>
          <w:lang w:val="en-US"/>
        </w:rPr>
        <w:t>Member States and invited COREPER to continue its work on this file.</w:t>
      </w:r>
    </w:p>
    <w:p w:rsidR="00F573DD" w:rsidRPr="00E82AB9" w:rsidRDefault="00F573DD" w:rsidP="00927ECD">
      <w:pPr>
        <w:rPr>
          <w:rFonts w:eastAsia="Calibri"/>
          <w:szCs w:val="22"/>
        </w:rPr>
      </w:pPr>
    </w:p>
    <w:p w:rsidR="00FC4670" w:rsidRPr="006871B8" w:rsidRDefault="00FC4670" w:rsidP="00AA1E3D">
      <w:pPr>
        <w:pStyle w:val="FinalLine"/>
      </w:pPr>
      <w:bookmarkStart w:id="2" w:name="_GoBack"/>
      <w:bookmarkEnd w:id="2"/>
    </w:p>
    <w:sectPr w:rsidR="00FC4670" w:rsidRPr="006871B8" w:rsidSect="00604AF2">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E3D" w:rsidRDefault="00AA1E3D" w:rsidP="00AA1E3D">
      <w:r>
        <w:separator/>
      </w:r>
    </w:p>
  </w:endnote>
  <w:endnote w:type="continuationSeparator" w:id="0">
    <w:p w:rsidR="00AA1E3D" w:rsidRDefault="00AA1E3D" w:rsidP="00AA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AF2" w:rsidRPr="00604AF2" w:rsidRDefault="00604AF2" w:rsidP="00604A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604AF2" w:rsidRPr="00D94637" w:rsidTr="00604AF2">
      <w:trPr>
        <w:jc w:val="center"/>
      </w:trPr>
      <w:tc>
        <w:tcPr>
          <w:tcW w:w="5000" w:type="pct"/>
          <w:gridSpan w:val="7"/>
          <w:shd w:val="clear" w:color="auto" w:fill="auto"/>
          <w:tcMar>
            <w:top w:w="57" w:type="dxa"/>
          </w:tcMar>
        </w:tcPr>
        <w:p w:rsidR="00604AF2" w:rsidRPr="00D94637" w:rsidRDefault="00604AF2" w:rsidP="00D94637">
          <w:pPr>
            <w:pStyle w:val="FooterText"/>
            <w:pBdr>
              <w:top w:val="single" w:sz="4" w:space="1" w:color="auto"/>
            </w:pBdr>
            <w:spacing w:before="200"/>
            <w:rPr>
              <w:sz w:val="2"/>
              <w:szCs w:val="2"/>
            </w:rPr>
          </w:pPr>
          <w:bookmarkStart w:id="3" w:name="FOOTER_STANDARD"/>
        </w:p>
      </w:tc>
    </w:tr>
    <w:tr w:rsidR="00604AF2" w:rsidRPr="00B310DC" w:rsidTr="00604AF2">
      <w:trPr>
        <w:jc w:val="center"/>
      </w:trPr>
      <w:tc>
        <w:tcPr>
          <w:tcW w:w="2500" w:type="pct"/>
          <w:gridSpan w:val="2"/>
          <w:shd w:val="clear" w:color="auto" w:fill="auto"/>
          <w:tcMar>
            <w:top w:w="0" w:type="dxa"/>
          </w:tcMar>
        </w:tcPr>
        <w:p w:rsidR="00604AF2" w:rsidRPr="00AD7BF2" w:rsidRDefault="00604AF2" w:rsidP="004F54B2">
          <w:pPr>
            <w:pStyle w:val="FooterText"/>
          </w:pPr>
          <w:r>
            <w:t>5546/15</w:t>
          </w:r>
          <w:r w:rsidRPr="002511D8">
            <w:t xml:space="preserve"> </w:t>
          </w:r>
          <w:r>
            <w:t>ADD 1</w:t>
          </w:r>
        </w:p>
      </w:tc>
      <w:tc>
        <w:tcPr>
          <w:tcW w:w="625" w:type="pct"/>
          <w:shd w:val="clear" w:color="auto" w:fill="auto"/>
          <w:tcMar>
            <w:top w:w="0" w:type="dxa"/>
          </w:tcMar>
        </w:tcPr>
        <w:p w:rsidR="00604AF2" w:rsidRPr="00AD7BF2" w:rsidRDefault="00604AF2" w:rsidP="00D94637">
          <w:pPr>
            <w:pStyle w:val="FooterText"/>
            <w:jc w:val="center"/>
          </w:pPr>
        </w:p>
      </w:tc>
      <w:tc>
        <w:tcPr>
          <w:tcW w:w="1287" w:type="pct"/>
          <w:gridSpan w:val="3"/>
          <w:shd w:val="clear" w:color="auto" w:fill="auto"/>
          <w:tcMar>
            <w:top w:w="0" w:type="dxa"/>
          </w:tcMar>
        </w:tcPr>
        <w:p w:rsidR="00604AF2" w:rsidRPr="002511D8" w:rsidRDefault="00604AF2" w:rsidP="00D94637">
          <w:pPr>
            <w:pStyle w:val="FooterText"/>
            <w:jc w:val="center"/>
          </w:pPr>
        </w:p>
      </w:tc>
      <w:tc>
        <w:tcPr>
          <w:tcW w:w="588" w:type="pct"/>
          <w:shd w:val="clear" w:color="auto" w:fill="auto"/>
          <w:tcMar>
            <w:top w:w="0" w:type="dxa"/>
          </w:tcMar>
        </w:tcPr>
        <w:p w:rsidR="00604AF2" w:rsidRPr="00B310DC" w:rsidRDefault="00604AF2"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604AF2" w:rsidRPr="00D94637" w:rsidTr="00604AF2">
      <w:trPr>
        <w:jc w:val="center"/>
      </w:trPr>
      <w:tc>
        <w:tcPr>
          <w:tcW w:w="1774" w:type="pct"/>
          <w:shd w:val="clear" w:color="auto" w:fill="auto"/>
        </w:tcPr>
        <w:p w:rsidR="00604AF2" w:rsidRPr="00AD7BF2" w:rsidRDefault="00604AF2" w:rsidP="00D94637">
          <w:pPr>
            <w:pStyle w:val="FooterText"/>
            <w:spacing w:before="40"/>
          </w:pPr>
        </w:p>
      </w:tc>
      <w:tc>
        <w:tcPr>
          <w:tcW w:w="1455" w:type="pct"/>
          <w:gridSpan w:val="3"/>
          <w:shd w:val="clear" w:color="auto" w:fill="auto"/>
        </w:tcPr>
        <w:p w:rsidR="00604AF2" w:rsidRPr="00AD7BF2" w:rsidRDefault="00604AF2" w:rsidP="00D204D6">
          <w:pPr>
            <w:pStyle w:val="FooterText"/>
            <w:spacing w:before="40"/>
            <w:jc w:val="center"/>
          </w:pPr>
          <w:r>
            <w:t>DPG</w:t>
          </w:r>
        </w:p>
      </w:tc>
      <w:tc>
        <w:tcPr>
          <w:tcW w:w="1147" w:type="pct"/>
          <w:shd w:val="clear" w:color="auto" w:fill="auto"/>
        </w:tcPr>
        <w:p w:rsidR="00604AF2" w:rsidRPr="00D94637" w:rsidRDefault="00604AF2" w:rsidP="00D94637">
          <w:pPr>
            <w:pStyle w:val="FooterText"/>
            <w:jc w:val="right"/>
            <w:rPr>
              <w:b/>
              <w:position w:val="-4"/>
              <w:sz w:val="36"/>
            </w:rPr>
          </w:pPr>
        </w:p>
      </w:tc>
      <w:tc>
        <w:tcPr>
          <w:tcW w:w="625" w:type="pct"/>
          <w:gridSpan w:val="2"/>
          <w:shd w:val="clear" w:color="auto" w:fill="auto"/>
        </w:tcPr>
        <w:p w:rsidR="00604AF2" w:rsidRPr="00D94637" w:rsidRDefault="00604AF2" w:rsidP="00D94637">
          <w:pPr>
            <w:pStyle w:val="FooterText"/>
            <w:jc w:val="right"/>
            <w:rPr>
              <w:sz w:val="16"/>
            </w:rPr>
          </w:pPr>
          <w:r>
            <w:rPr>
              <w:b/>
              <w:position w:val="-4"/>
              <w:sz w:val="36"/>
            </w:rPr>
            <w:t>EN</w:t>
          </w:r>
        </w:p>
      </w:tc>
    </w:tr>
    <w:bookmarkEnd w:id="3"/>
  </w:tbl>
  <w:p w:rsidR="00AA1E3D" w:rsidRPr="00604AF2" w:rsidRDefault="00AA1E3D" w:rsidP="00604AF2">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604AF2" w:rsidRPr="00D94637" w:rsidTr="00604AF2">
      <w:trPr>
        <w:jc w:val="center"/>
      </w:trPr>
      <w:tc>
        <w:tcPr>
          <w:tcW w:w="5000" w:type="pct"/>
          <w:gridSpan w:val="7"/>
          <w:shd w:val="clear" w:color="auto" w:fill="auto"/>
          <w:tcMar>
            <w:top w:w="57" w:type="dxa"/>
          </w:tcMar>
        </w:tcPr>
        <w:p w:rsidR="00604AF2" w:rsidRPr="00D94637" w:rsidRDefault="00604AF2" w:rsidP="00D94637">
          <w:pPr>
            <w:pStyle w:val="FooterText"/>
            <w:pBdr>
              <w:top w:val="single" w:sz="4" w:space="1" w:color="auto"/>
            </w:pBdr>
            <w:spacing w:before="200"/>
            <w:rPr>
              <w:sz w:val="2"/>
              <w:szCs w:val="2"/>
            </w:rPr>
          </w:pPr>
        </w:p>
      </w:tc>
    </w:tr>
    <w:tr w:rsidR="00604AF2" w:rsidRPr="00B310DC" w:rsidTr="00604AF2">
      <w:trPr>
        <w:jc w:val="center"/>
      </w:trPr>
      <w:tc>
        <w:tcPr>
          <w:tcW w:w="2500" w:type="pct"/>
          <w:gridSpan w:val="2"/>
          <w:shd w:val="clear" w:color="auto" w:fill="auto"/>
          <w:tcMar>
            <w:top w:w="0" w:type="dxa"/>
          </w:tcMar>
        </w:tcPr>
        <w:p w:rsidR="00604AF2" w:rsidRPr="00AD7BF2" w:rsidRDefault="00604AF2" w:rsidP="004F54B2">
          <w:pPr>
            <w:pStyle w:val="FooterText"/>
          </w:pPr>
          <w:r>
            <w:t>5546/15</w:t>
          </w:r>
          <w:r w:rsidRPr="002511D8">
            <w:t xml:space="preserve"> </w:t>
          </w:r>
          <w:r>
            <w:t>ADD 1</w:t>
          </w:r>
        </w:p>
      </w:tc>
      <w:tc>
        <w:tcPr>
          <w:tcW w:w="625" w:type="pct"/>
          <w:shd w:val="clear" w:color="auto" w:fill="auto"/>
          <w:tcMar>
            <w:top w:w="0" w:type="dxa"/>
          </w:tcMar>
        </w:tcPr>
        <w:p w:rsidR="00604AF2" w:rsidRPr="00AD7BF2" w:rsidRDefault="00604AF2" w:rsidP="00D94637">
          <w:pPr>
            <w:pStyle w:val="FooterText"/>
            <w:jc w:val="center"/>
          </w:pPr>
        </w:p>
      </w:tc>
      <w:tc>
        <w:tcPr>
          <w:tcW w:w="1287" w:type="pct"/>
          <w:gridSpan w:val="3"/>
          <w:shd w:val="clear" w:color="auto" w:fill="auto"/>
          <w:tcMar>
            <w:top w:w="0" w:type="dxa"/>
          </w:tcMar>
        </w:tcPr>
        <w:p w:rsidR="00604AF2" w:rsidRPr="002511D8" w:rsidRDefault="00604AF2" w:rsidP="00D94637">
          <w:pPr>
            <w:pStyle w:val="FooterText"/>
            <w:jc w:val="center"/>
          </w:pPr>
        </w:p>
      </w:tc>
      <w:tc>
        <w:tcPr>
          <w:tcW w:w="588" w:type="pct"/>
          <w:shd w:val="clear" w:color="auto" w:fill="auto"/>
          <w:tcMar>
            <w:top w:w="0" w:type="dxa"/>
          </w:tcMar>
        </w:tcPr>
        <w:p w:rsidR="00604AF2" w:rsidRPr="00B310DC" w:rsidRDefault="00604AF2"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604AF2" w:rsidRPr="00D94637" w:rsidTr="00604AF2">
      <w:trPr>
        <w:jc w:val="center"/>
      </w:trPr>
      <w:tc>
        <w:tcPr>
          <w:tcW w:w="1774" w:type="pct"/>
          <w:shd w:val="clear" w:color="auto" w:fill="auto"/>
        </w:tcPr>
        <w:p w:rsidR="00604AF2" w:rsidRPr="00AD7BF2" w:rsidRDefault="00604AF2" w:rsidP="00D94637">
          <w:pPr>
            <w:pStyle w:val="FooterText"/>
            <w:spacing w:before="40"/>
          </w:pPr>
        </w:p>
      </w:tc>
      <w:tc>
        <w:tcPr>
          <w:tcW w:w="1455" w:type="pct"/>
          <w:gridSpan w:val="3"/>
          <w:shd w:val="clear" w:color="auto" w:fill="auto"/>
        </w:tcPr>
        <w:p w:rsidR="00604AF2" w:rsidRPr="00AD7BF2" w:rsidRDefault="00604AF2" w:rsidP="00D204D6">
          <w:pPr>
            <w:pStyle w:val="FooterText"/>
            <w:spacing w:before="40"/>
            <w:jc w:val="center"/>
          </w:pPr>
          <w:r>
            <w:t>DPG</w:t>
          </w:r>
        </w:p>
      </w:tc>
      <w:tc>
        <w:tcPr>
          <w:tcW w:w="1147" w:type="pct"/>
          <w:shd w:val="clear" w:color="auto" w:fill="auto"/>
        </w:tcPr>
        <w:p w:rsidR="00604AF2" w:rsidRPr="00D94637" w:rsidRDefault="00604AF2" w:rsidP="00D94637">
          <w:pPr>
            <w:pStyle w:val="FooterText"/>
            <w:jc w:val="right"/>
            <w:rPr>
              <w:b/>
              <w:position w:val="-4"/>
              <w:sz w:val="36"/>
            </w:rPr>
          </w:pPr>
        </w:p>
      </w:tc>
      <w:tc>
        <w:tcPr>
          <w:tcW w:w="625" w:type="pct"/>
          <w:gridSpan w:val="2"/>
          <w:shd w:val="clear" w:color="auto" w:fill="auto"/>
        </w:tcPr>
        <w:p w:rsidR="00604AF2" w:rsidRPr="00D94637" w:rsidRDefault="00604AF2" w:rsidP="00D94637">
          <w:pPr>
            <w:pStyle w:val="FooterText"/>
            <w:jc w:val="right"/>
            <w:rPr>
              <w:sz w:val="16"/>
            </w:rPr>
          </w:pPr>
          <w:r>
            <w:rPr>
              <w:b/>
              <w:position w:val="-4"/>
              <w:sz w:val="36"/>
            </w:rPr>
            <w:t>EN</w:t>
          </w:r>
        </w:p>
      </w:tc>
    </w:tr>
  </w:tbl>
  <w:p w:rsidR="00AA1E3D" w:rsidRPr="00604AF2" w:rsidRDefault="00AA1E3D" w:rsidP="00604AF2">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E3D" w:rsidRDefault="00AA1E3D" w:rsidP="00AA1E3D">
      <w:r>
        <w:separator/>
      </w:r>
    </w:p>
  </w:footnote>
  <w:footnote w:type="continuationSeparator" w:id="0">
    <w:p w:rsidR="00AA1E3D" w:rsidRDefault="00AA1E3D" w:rsidP="00AA1E3D">
      <w:r>
        <w:continuationSeparator/>
      </w:r>
    </w:p>
  </w:footnote>
  <w:footnote w:id="1">
    <w:p w:rsidR="00F573DD" w:rsidRPr="00555D80" w:rsidRDefault="00F573DD" w:rsidP="00F573DD">
      <w:pPr>
        <w:pStyle w:val="FootnoteText"/>
        <w:rPr>
          <w:lang w:val="en-US"/>
        </w:rPr>
      </w:pPr>
      <w:r w:rsidRPr="009E3D79">
        <w:rPr>
          <w:rStyle w:val="FootnoteReference"/>
        </w:rPr>
        <w:footnoteRef/>
      </w:r>
      <w:r>
        <w:tab/>
      </w:r>
      <w:r w:rsidRPr="000C39C2">
        <w:t>Deliberations on Union legislative acts (A</w:t>
      </w:r>
      <w:r>
        <w:t>rticle </w:t>
      </w:r>
      <w:r w:rsidRPr="000C39C2">
        <w:t>16(8) of the Treaty on European Union), other deliberations open to the public and public debates (Article 8 of the Council's Rules of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AF2" w:rsidRPr="00604AF2" w:rsidRDefault="00604AF2" w:rsidP="00604A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AF2" w:rsidRPr="00604AF2" w:rsidRDefault="00604AF2" w:rsidP="00604AF2">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AF2" w:rsidRPr="00604AF2" w:rsidRDefault="00604AF2" w:rsidP="00604AF2">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6E47CE"/>
    <w:lvl w:ilvl="0">
      <w:start w:val="1"/>
      <w:numFmt w:val="decimal"/>
      <w:lvlText w:val="%1."/>
      <w:lvlJc w:val="left"/>
      <w:pPr>
        <w:tabs>
          <w:tab w:val="num" w:pos="1492"/>
        </w:tabs>
        <w:ind w:left="1492" w:hanging="360"/>
      </w:pPr>
    </w:lvl>
  </w:abstractNum>
  <w:abstractNum w:abstractNumId="1">
    <w:nsid w:val="FFFFFF7D"/>
    <w:multiLevelType w:val="singleLevel"/>
    <w:tmpl w:val="65BE98C6"/>
    <w:lvl w:ilvl="0">
      <w:start w:val="1"/>
      <w:numFmt w:val="decimal"/>
      <w:lvlText w:val="%1."/>
      <w:lvlJc w:val="left"/>
      <w:pPr>
        <w:tabs>
          <w:tab w:val="num" w:pos="1209"/>
        </w:tabs>
        <w:ind w:left="1209" w:hanging="360"/>
      </w:pPr>
    </w:lvl>
  </w:abstractNum>
  <w:abstractNum w:abstractNumId="2">
    <w:nsid w:val="FFFFFF7E"/>
    <w:multiLevelType w:val="singleLevel"/>
    <w:tmpl w:val="F5929298"/>
    <w:lvl w:ilvl="0">
      <w:start w:val="1"/>
      <w:numFmt w:val="decimal"/>
      <w:lvlText w:val="%1."/>
      <w:lvlJc w:val="left"/>
      <w:pPr>
        <w:tabs>
          <w:tab w:val="num" w:pos="926"/>
        </w:tabs>
        <w:ind w:left="926" w:hanging="360"/>
      </w:pPr>
    </w:lvl>
  </w:abstractNum>
  <w:abstractNum w:abstractNumId="3">
    <w:nsid w:val="FFFFFF7F"/>
    <w:multiLevelType w:val="singleLevel"/>
    <w:tmpl w:val="C96A9816"/>
    <w:lvl w:ilvl="0">
      <w:start w:val="1"/>
      <w:numFmt w:val="decimal"/>
      <w:lvlText w:val="%1."/>
      <w:lvlJc w:val="left"/>
      <w:pPr>
        <w:tabs>
          <w:tab w:val="num" w:pos="643"/>
        </w:tabs>
        <w:ind w:left="643" w:hanging="360"/>
      </w:pPr>
    </w:lvl>
  </w:abstractNum>
  <w:abstractNum w:abstractNumId="4">
    <w:nsid w:val="FFFFFF80"/>
    <w:multiLevelType w:val="singleLevel"/>
    <w:tmpl w:val="E96C6A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461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04A8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ACCD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88EC32"/>
    <w:lvl w:ilvl="0">
      <w:start w:val="1"/>
      <w:numFmt w:val="decimal"/>
      <w:lvlText w:val="%1."/>
      <w:lvlJc w:val="left"/>
      <w:pPr>
        <w:tabs>
          <w:tab w:val="num" w:pos="360"/>
        </w:tabs>
        <w:ind w:left="360" w:hanging="360"/>
      </w:pPr>
    </w:lvl>
  </w:abstractNum>
  <w:abstractNum w:abstractNumId="9">
    <w:nsid w:val="FFFFFF89"/>
    <w:multiLevelType w:val="singleLevel"/>
    <w:tmpl w:val="B868EB0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3&quot; technicalblockguid=&quot;246fc415-4f42-468a-b328-e8fee5c706df&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9&quot; text=&quot;DRAFT MINUTES&quot; /&gt;_x000d__x000a_    &lt;/basicdatatype&gt;_x000d__x000a_  &lt;/metadata&gt;_x000d__x000a_  &lt;metadata key=&quot;md_HeadingText&quot;&gt;_x000d__x000a_    &lt;headingtext text=&quot;DRAFT MINUTES&quot;&gt;_x000d__x000a_      &lt;formattedtext&gt;_x000d__x000a_        &lt;xaml text=&quot;DRAFT MINUTES&quot;&gt;&amp;lt;FlowDocument xmlns=&quot;http://schemas.microsoft.com/winfx/2006/xaml/presentation&quot;&amp;gt;&amp;lt;Paragraph&amp;gt;DRAFT MINUTES&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2-11&lt;/text&gt;_x000d__x000a_  &lt;/metadata&gt;_x000d__x000a_  &lt;metadata key=&quot;md_Prefix&quot;&gt;_x000d__x000a_    &lt;text&gt;&lt;/text&gt;_x000d__x000a_  &lt;/metadata&gt;_x000d__x000a_  &lt;metadata key=&quot;md_DocumentNumber&quot;&gt;_x000d__x000a_    &lt;text&gt;5546&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V/CONS 2&lt;/text&gt;_x000d__x000a_      &lt;text&gt;AGRI 33&lt;/text&gt;_x000d__x000a_      &lt;text&gt;PECHE 2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65th meeting of the Council of the European Union (AGRICULTURE AND FISHERIES) held in Brussels on 26 January 2015&quot;&gt;&amp;lt;FlowDocument FontFamily=&quot;Times New Roman&quot; FontSize=&quot;16&quot; PageWidth=&quot;377&quot; PagePadding=&quot;0,0,0,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Family=&quot;Times New Roman&quot; FontWeight=&quot;Bold&quot;&amp;gt;3365th&amp;lt;/Run&amp;gt;&amp;lt;Run FontFamily=&quot;Times New Roman&quot; xml:space=&quot;preserve&quot;&amp;gt; meeting of the Council of the European Union (&amp;lt;/Run&amp;gt;&amp;lt;Run FontFamily=&quot;Times New Roman&quot; FontWeight=&quot;Bold&quot;&amp;gt;AGRICULTURE AND FISHERIES&amp;lt;/Run&amp;gt;&amp;lt;Run FontFamily=&quot;Times New Roman&quot;&amp;gt;) held in Brussels on 26 January 2015&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AGENDA"/>
    <w:docVar w:name="LW_DocType" w:val="DW_AGENDA"/>
    <w:docVar w:name="VSSDB_IniPath" w:val="\\at100\user\wovo\SEILEG\vss\srcsafe.ini"/>
    <w:docVar w:name="VSSDB_ProjectPath" w:val="$/DocuWrite/DOT/DW_AGENDA"/>
  </w:docVars>
  <w:rsids>
    <w:rsidRoot w:val="00AA1E3D"/>
    <w:rsid w:val="00010C1D"/>
    <w:rsid w:val="0006507B"/>
    <w:rsid w:val="00094998"/>
    <w:rsid w:val="0009656C"/>
    <w:rsid w:val="00165755"/>
    <w:rsid w:val="00182F2F"/>
    <w:rsid w:val="00262F3E"/>
    <w:rsid w:val="002A2AE8"/>
    <w:rsid w:val="003A4282"/>
    <w:rsid w:val="003C6E8B"/>
    <w:rsid w:val="005157F5"/>
    <w:rsid w:val="005A789B"/>
    <w:rsid w:val="00604AF2"/>
    <w:rsid w:val="0063379B"/>
    <w:rsid w:val="006871B8"/>
    <w:rsid w:val="006A38C5"/>
    <w:rsid w:val="006C1AD4"/>
    <w:rsid w:val="006E33E2"/>
    <w:rsid w:val="006F4741"/>
    <w:rsid w:val="0075756A"/>
    <w:rsid w:val="00825503"/>
    <w:rsid w:val="008826F8"/>
    <w:rsid w:val="00927ECD"/>
    <w:rsid w:val="00A469D7"/>
    <w:rsid w:val="00AA1E3D"/>
    <w:rsid w:val="00BE1373"/>
    <w:rsid w:val="00D451E4"/>
    <w:rsid w:val="00F573DD"/>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0949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949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9499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9499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AA1E3D"/>
    <w:pPr>
      <w:spacing w:after="440"/>
      <w:ind w:left="-1134" w:right="-1134"/>
    </w:pPr>
    <w:rPr>
      <w:sz w:val="2"/>
    </w:rPr>
  </w:style>
  <w:style w:type="character" w:customStyle="1" w:styleId="TechnicalBlockChar">
    <w:name w:val="Technical Block Char"/>
    <w:basedOn w:val="DefaultParagraphFont"/>
    <w:link w:val="TechnicalBlock"/>
    <w:rsid w:val="00AA1E3D"/>
    <w:rPr>
      <w:sz w:val="24"/>
      <w:szCs w:val="24"/>
      <w:lang w:val="en-GB" w:eastAsia="en-US"/>
    </w:rPr>
  </w:style>
  <w:style w:type="character" w:customStyle="1" w:styleId="HeaderCouncilLargeChar">
    <w:name w:val="Header Council Large Char"/>
    <w:basedOn w:val="TechnicalBlockChar"/>
    <w:link w:val="HeaderCouncilLarge"/>
    <w:rsid w:val="00AA1E3D"/>
    <w:rPr>
      <w:sz w:val="2"/>
      <w:szCs w:val="24"/>
      <w:lang w:val="en-GB" w:eastAsia="en-US"/>
    </w:rPr>
  </w:style>
  <w:style w:type="paragraph" w:customStyle="1" w:styleId="FooterText">
    <w:name w:val="Footer Text"/>
    <w:basedOn w:val="Normal"/>
    <w:rsid w:val="00AA1E3D"/>
  </w:style>
  <w:style w:type="character" w:customStyle="1" w:styleId="FootnoteTextChar">
    <w:name w:val="Footnote Text Char"/>
    <w:basedOn w:val="DefaultParagraphFont"/>
    <w:link w:val="FootnoteText"/>
    <w:rsid w:val="00F573DD"/>
    <w:rPr>
      <w:sz w:val="24"/>
      <w:lang w:val="en-GB" w:eastAsia="en-US"/>
    </w:rPr>
  </w:style>
  <w:style w:type="character" w:customStyle="1" w:styleId="PointManualChar">
    <w:name w:val="Point Manual Char"/>
    <w:link w:val="PointManual"/>
    <w:rsid w:val="00F573DD"/>
    <w:rPr>
      <w:sz w:val="24"/>
      <w:szCs w:val="24"/>
      <w:lang w:val="en-GB" w:eastAsia="en-US"/>
    </w:rPr>
  </w:style>
  <w:style w:type="character" w:customStyle="1" w:styleId="Text3Char">
    <w:name w:val="Text 3 Char"/>
    <w:link w:val="Text3"/>
    <w:locked/>
    <w:rsid w:val="00F573DD"/>
    <w:rPr>
      <w:sz w:val="24"/>
      <w:szCs w:val="24"/>
      <w:lang w:val="en-GB" w:eastAsia="en-US"/>
    </w:rPr>
  </w:style>
  <w:style w:type="character" w:customStyle="1" w:styleId="Text1Char">
    <w:name w:val="Text 1 Char"/>
    <w:link w:val="Text1"/>
    <w:rsid w:val="00F573DD"/>
    <w:rPr>
      <w:sz w:val="24"/>
      <w:szCs w:val="24"/>
      <w:lang w:val="en-GB" w:eastAsia="en-US"/>
    </w:rPr>
  </w:style>
  <w:style w:type="character" w:customStyle="1" w:styleId="Heading1Char">
    <w:name w:val="Heading 1 Char"/>
    <w:basedOn w:val="DefaultParagraphFont"/>
    <w:link w:val="Heading1"/>
    <w:uiPriority w:val="9"/>
    <w:rsid w:val="00094998"/>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094998"/>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094998"/>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094998"/>
    <w:rPr>
      <w:rFonts w:asciiTheme="majorHAnsi" w:eastAsiaTheme="majorEastAsia" w:hAnsiTheme="majorHAnsi" w:cstheme="majorBidi"/>
      <w:b/>
      <w:bCs/>
      <w:i/>
      <w:iCs/>
      <w:color w:val="4F81BD" w:themeColor="accent1"/>
      <w:sz w:val="24"/>
      <w:szCs w:val="24"/>
      <w:lang w:val="en-GB" w:eastAsia="en-US"/>
    </w:rPr>
  </w:style>
  <w:style w:type="character" w:customStyle="1" w:styleId="PointManual1Char">
    <w:name w:val="Point Manual (1) Char"/>
    <w:link w:val="PointManual1"/>
    <w:locked/>
    <w:rsid w:val="00927ECD"/>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0949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949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9499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9499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AA1E3D"/>
    <w:pPr>
      <w:spacing w:after="440"/>
      <w:ind w:left="-1134" w:right="-1134"/>
    </w:pPr>
    <w:rPr>
      <w:sz w:val="2"/>
    </w:rPr>
  </w:style>
  <w:style w:type="character" w:customStyle="1" w:styleId="TechnicalBlockChar">
    <w:name w:val="Technical Block Char"/>
    <w:basedOn w:val="DefaultParagraphFont"/>
    <w:link w:val="TechnicalBlock"/>
    <w:rsid w:val="00AA1E3D"/>
    <w:rPr>
      <w:sz w:val="24"/>
      <w:szCs w:val="24"/>
      <w:lang w:val="en-GB" w:eastAsia="en-US"/>
    </w:rPr>
  </w:style>
  <w:style w:type="character" w:customStyle="1" w:styleId="HeaderCouncilLargeChar">
    <w:name w:val="Header Council Large Char"/>
    <w:basedOn w:val="TechnicalBlockChar"/>
    <w:link w:val="HeaderCouncilLarge"/>
    <w:rsid w:val="00AA1E3D"/>
    <w:rPr>
      <w:sz w:val="2"/>
      <w:szCs w:val="24"/>
      <w:lang w:val="en-GB" w:eastAsia="en-US"/>
    </w:rPr>
  </w:style>
  <w:style w:type="paragraph" w:customStyle="1" w:styleId="FooterText">
    <w:name w:val="Footer Text"/>
    <w:basedOn w:val="Normal"/>
    <w:rsid w:val="00AA1E3D"/>
  </w:style>
  <w:style w:type="character" w:customStyle="1" w:styleId="FootnoteTextChar">
    <w:name w:val="Footnote Text Char"/>
    <w:basedOn w:val="DefaultParagraphFont"/>
    <w:link w:val="FootnoteText"/>
    <w:rsid w:val="00F573DD"/>
    <w:rPr>
      <w:sz w:val="24"/>
      <w:lang w:val="en-GB" w:eastAsia="en-US"/>
    </w:rPr>
  </w:style>
  <w:style w:type="character" w:customStyle="1" w:styleId="PointManualChar">
    <w:name w:val="Point Manual Char"/>
    <w:link w:val="PointManual"/>
    <w:rsid w:val="00F573DD"/>
    <w:rPr>
      <w:sz w:val="24"/>
      <w:szCs w:val="24"/>
      <w:lang w:val="en-GB" w:eastAsia="en-US"/>
    </w:rPr>
  </w:style>
  <w:style w:type="character" w:customStyle="1" w:styleId="Text3Char">
    <w:name w:val="Text 3 Char"/>
    <w:link w:val="Text3"/>
    <w:locked/>
    <w:rsid w:val="00F573DD"/>
    <w:rPr>
      <w:sz w:val="24"/>
      <w:szCs w:val="24"/>
      <w:lang w:val="en-GB" w:eastAsia="en-US"/>
    </w:rPr>
  </w:style>
  <w:style w:type="character" w:customStyle="1" w:styleId="Text1Char">
    <w:name w:val="Text 1 Char"/>
    <w:link w:val="Text1"/>
    <w:rsid w:val="00F573DD"/>
    <w:rPr>
      <w:sz w:val="24"/>
      <w:szCs w:val="24"/>
      <w:lang w:val="en-GB" w:eastAsia="en-US"/>
    </w:rPr>
  </w:style>
  <w:style w:type="character" w:customStyle="1" w:styleId="Heading1Char">
    <w:name w:val="Heading 1 Char"/>
    <w:basedOn w:val="DefaultParagraphFont"/>
    <w:link w:val="Heading1"/>
    <w:uiPriority w:val="9"/>
    <w:rsid w:val="00094998"/>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094998"/>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094998"/>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094998"/>
    <w:rPr>
      <w:rFonts w:asciiTheme="majorHAnsi" w:eastAsiaTheme="majorEastAsia" w:hAnsiTheme="majorHAnsi" w:cstheme="majorBidi"/>
      <w:b/>
      <w:bCs/>
      <w:i/>
      <w:iCs/>
      <w:color w:val="4F81BD" w:themeColor="accent1"/>
      <w:sz w:val="24"/>
      <w:szCs w:val="24"/>
      <w:lang w:val="en-GB" w:eastAsia="en-US"/>
    </w:rPr>
  </w:style>
  <w:style w:type="character" w:customStyle="1" w:styleId="PointManual1Char">
    <w:name w:val="Point Manual (1) Char"/>
    <w:link w:val="PointManual1"/>
    <w:locked/>
    <w:rsid w:val="00927ECD"/>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2</TotalTime>
  <Pages>4</Pages>
  <Words>538</Words>
  <Characters>3040</Characters>
  <Application>Microsoft Office Word</Application>
  <DocSecurity>0</DocSecurity>
  <Lines>67</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KONTOGIANNI Elpida</cp:lastModifiedBy>
  <cp:revision>4</cp:revision>
  <cp:lastPrinted>2015-02-11T16:24:00Z</cp:lastPrinted>
  <dcterms:created xsi:type="dcterms:W3CDTF">2015-02-11T16:00:00Z</dcterms:created>
  <dcterms:modified xsi:type="dcterms:W3CDTF">2015-02-11T16:26:00Z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3.4.3, Build 20150129</vt:lpwstr>
  </property>
  <property fmtid="{D5CDD505-2E9C-101B-9397-08002B2CF9AE}" pid="5" name="SkipControlLengthPage">
    <vt:lpwstr/>
  </property>
</Properties>
</file>