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E671F14E1E4F4BA88912FFFA33E8C0A2" style="width:450.75pt;height:483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</w:rPr>
      </w:pPr>
      <w:r>
        <w:rPr>
          <w:noProof/>
        </w:rPr>
        <w:t>ПРОТОКОЛ</w:t>
      </w:r>
    </w:p>
    <w:p>
      <w:pPr>
        <w:rPr>
          <w:noProof/>
        </w:rPr>
      </w:pPr>
      <w:r>
        <w:rPr>
          <w:noProof/>
        </w:rPr>
        <w:t>към Споразумението за сътрудничество и митнически съюз между Европейската общност и нейните държави членки, от една страна, и Република Сан Марино, от друга страна, във връзка с участието на Република Хърватия като страна по Споразумението вследствие на присъединяването ѝ към Европейския съюз</w:t>
      </w:r>
    </w:p>
    <w:p>
      <w:pPr>
        <w:rPr>
          <w:noProof/>
        </w:rPr>
      </w:pPr>
      <w:r>
        <w:rPr>
          <w:noProof/>
        </w:rPr>
        <w:t>КРАЛСТВО БЕЛГИЯ,</w:t>
      </w:r>
    </w:p>
    <w:p>
      <w:pPr>
        <w:rPr>
          <w:noProof/>
        </w:rPr>
      </w:pPr>
      <w:r>
        <w:rPr>
          <w:noProof/>
        </w:rPr>
        <w:t>РЕПУБЛИКА БЪЛГАРИЯ,</w:t>
      </w:r>
    </w:p>
    <w:p>
      <w:pPr>
        <w:rPr>
          <w:noProof/>
        </w:rPr>
      </w:pPr>
      <w:r>
        <w:rPr>
          <w:noProof/>
        </w:rPr>
        <w:t>ЧЕШКАТА РЕПУБЛИКА,</w:t>
      </w:r>
    </w:p>
    <w:p>
      <w:pPr>
        <w:rPr>
          <w:noProof/>
        </w:rPr>
      </w:pPr>
      <w:r>
        <w:rPr>
          <w:noProof/>
        </w:rPr>
        <w:t>КРАЛСТВО ДАНИЯ,</w:t>
      </w:r>
    </w:p>
    <w:p>
      <w:pPr>
        <w:rPr>
          <w:noProof/>
        </w:rPr>
      </w:pPr>
      <w:r>
        <w:rPr>
          <w:noProof/>
        </w:rPr>
        <w:t>ФЕДЕРАЛНА РЕПУБЛИКА ГЕРМАНИЯ,</w:t>
      </w:r>
    </w:p>
    <w:p>
      <w:pPr>
        <w:rPr>
          <w:noProof/>
        </w:rPr>
      </w:pPr>
      <w:r>
        <w:rPr>
          <w:noProof/>
        </w:rPr>
        <w:t>РЕПУБЛИКА ЕСТОНИЯ,</w:t>
      </w:r>
    </w:p>
    <w:p>
      <w:pPr>
        <w:rPr>
          <w:noProof/>
        </w:rPr>
      </w:pPr>
      <w:r>
        <w:rPr>
          <w:noProof/>
        </w:rPr>
        <w:t>ИРЛАНДИЯ,</w:t>
      </w:r>
    </w:p>
    <w:p>
      <w:pPr>
        <w:rPr>
          <w:noProof/>
        </w:rPr>
      </w:pPr>
      <w:r>
        <w:rPr>
          <w:noProof/>
        </w:rPr>
        <w:t>РЕПУБЛИКА ГЪРЦИЯ,</w:t>
      </w:r>
    </w:p>
    <w:p>
      <w:pPr>
        <w:rPr>
          <w:noProof/>
        </w:rPr>
      </w:pPr>
      <w:r>
        <w:rPr>
          <w:noProof/>
        </w:rPr>
        <w:t>КРАЛСТВО ИСПАНИЯ,</w:t>
      </w:r>
    </w:p>
    <w:p>
      <w:pPr>
        <w:rPr>
          <w:noProof/>
        </w:rPr>
      </w:pPr>
      <w:r>
        <w:rPr>
          <w:noProof/>
        </w:rPr>
        <w:t>ФРЕНСКАТА РЕПУБЛИКА,</w:t>
      </w:r>
    </w:p>
    <w:p>
      <w:pPr>
        <w:rPr>
          <w:noProof/>
        </w:rPr>
      </w:pPr>
      <w:r>
        <w:rPr>
          <w:noProof/>
        </w:rPr>
        <w:t>РЕПУБЛИКА ХЪРВАТИЯ,</w:t>
      </w:r>
    </w:p>
    <w:p>
      <w:pPr>
        <w:rPr>
          <w:noProof/>
        </w:rPr>
      </w:pPr>
      <w:r>
        <w:rPr>
          <w:noProof/>
        </w:rPr>
        <w:t>ИТАЛИАНСКАТА РЕПУБЛИКА,</w:t>
      </w:r>
    </w:p>
    <w:p>
      <w:pPr>
        <w:rPr>
          <w:noProof/>
        </w:rPr>
      </w:pPr>
      <w:r>
        <w:rPr>
          <w:noProof/>
        </w:rPr>
        <w:t>РЕПУБЛИКА КИПЪР,</w:t>
      </w:r>
    </w:p>
    <w:p>
      <w:pPr>
        <w:rPr>
          <w:noProof/>
        </w:rPr>
      </w:pPr>
      <w:r>
        <w:rPr>
          <w:noProof/>
        </w:rPr>
        <w:t>РЕПУБЛИКА ЛАТВИЯ,</w:t>
      </w:r>
    </w:p>
    <w:p>
      <w:pPr>
        <w:rPr>
          <w:noProof/>
        </w:rPr>
      </w:pPr>
      <w:r>
        <w:rPr>
          <w:noProof/>
        </w:rPr>
        <w:t>РЕПУБЛИКА ЛИТВА,</w:t>
      </w:r>
    </w:p>
    <w:p>
      <w:pPr>
        <w:rPr>
          <w:noProof/>
        </w:rPr>
      </w:pPr>
      <w:r>
        <w:rPr>
          <w:noProof/>
        </w:rPr>
        <w:t>ВЕЛИКОТО ХЕРЦОГСТВО ЛЮКСЕМБУРГ,</w:t>
      </w:r>
    </w:p>
    <w:p>
      <w:pPr>
        <w:rPr>
          <w:noProof/>
        </w:rPr>
      </w:pPr>
      <w:r>
        <w:rPr>
          <w:rStyle w:val="Deleted"/>
          <w:noProof/>
          <w:lang w:eastAsia="en-GB" w:bidi="ar-SA"/>
        </w:rPr>
        <w:t>РЕПУБЛИКА</w:t>
      </w:r>
      <w:r>
        <w:rPr>
          <w:noProof/>
        </w:rPr>
        <w:t xml:space="preserve"> УНГАРИЯ,</w:t>
      </w:r>
    </w:p>
    <w:p>
      <w:pPr>
        <w:rPr>
          <w:noProof/>
        </w:rPr>
      </w:pPr>
      <w:r>
        <w:rPr>
          <w:noProof/>
        </w:rPr>
        <w:t>МАЛТА,</w:t>
      </w:r>
    </w:p>
    <w:p>
      <w:pPr>
        <w:rPr>
          <w:noProof/>
        </w:rPr>
      </w:pPr>
      <w:r>
        <w:rPr>
          <w:noProof/>
        </w:rPr>
        <w:t>КРАЛСТВО НИДЕРЛАНДИЯ,</w:t>
      </w:r>
    </w:p>
    <w:p>
      <w:pPr>
        <w:rPr>
          <w:noProof/>
        </w:rPr>
      </w:pPr>
      <w:r>
        <w:rPr>
          <w:noProof/>
        </w:rPr>
        <w:t>РЕПУБЛИКА АВСТРИЯ,</w:t>
      </w:r>
    </w:p>
    <w:p>
      <w:pPr>
        <w:rPr>
          <w:noProof/>
        </w:rPr>
      </w:pPr>
      <w:r>
        <w:rPr>
          <w:noProof/>
        </w:rPr>
        <w:t>РЕПУБЛИКА ПОЛША,</w:t>
      </w:r>
    </w:p>
    <w:p>
      <w:pPr>
        <w:rPr>
          <w:noProof/>
        </w:rPr>
      </w:pPr>
      <w:r>
        <w:rPr>
          <w:noProof/>
        </w:rPr>
        <w:t>ПОРТУГАЛСКАТА РЕПУБЛИКА,</w:t>
      </w:r>
    </w:p>
    <w:p>
      <w:pPr>
        <w:rPr>
          <w:noProof/>
        </w:rPr>
      </w:pPr>
      <w:r>
        <w:rPr>
          <w:noProof/>
        </w:rPr>
        <w:t>РУМЪНИЯ,</w:t>
      </w:r>
    </w:p>
    <w:p>
      <w:pPr>
        <w:rPr>
          <w:noProof/>
        </w:rPr>
      </w:pPr>
      <w:r>
        <w:rPr>
          <w:noProof/>
        </w:rPr>
        <w:t>РЕПУБЛИКА СЛОВЕНИЯ,</w:t>
      </w:r>
    </w:p>
    <w:p>
      <w:pPr>
        <w:rPr>
          <w:noProof/>
        </w:rPr>
      </w:pPr>
      <w:r>
        <w:rPr>
          <w:noProof/>
        </w:rPr>
        <w:t>СЛОВАШКАТА РЕПУБЛИКА,</w:t>
      </w:r>
    </w:p>
    <w:p>
      <w:pPr>
        <w:rPr>
          <w:noProof/>
        </w:rPr>
      </w:pPr>
      <w:r>
        <w:rPr>
          <w:noProof/>
        </w:rPr>
        <w:t>РЕПУБЛИКА ФИНЛАНДИЯ,</w:t>
      </w:r>
    </w:p>
    <w:p>
      <w:pPr>
        <w:rPr>
          <w:noProof/>
        </w:rPr>
      </w:pPr>
      <w:r>
        <w:rPr>
          <w:noProof/>
        </w:rPr>
        <w:t>КРАЛСТВО ШВЕЦИЯ И</w:t>
      </w:r>
    </w:p>
    <w:p>
      <w:pPr>
        <w:rPr>
          <w:noProof/>
        </w:rPr>
      </w:pPr>
      <w:r>
        <w:rPr>
          <w:noProof/>
        </w:rPr>
        <w:t>ОБЕДИНЕНОТО КРАЛСТВО ВЕЛИКОБРИТАНИЯ И СЕВЕРНА ИРЛАНДИЯ</w:t>
      </w:r>
    </w:p>
    <w:p>
      <w:pPr>
        <w:rPr>
          <w:b/>
          <w:noProof/>
          <w:u w:val="single"/>
        </w:rPr>
      </w:pPr>
      <w:r>
        <w:rPr>
          <w:rStyle w:val="Added"/>
          <w:noProof/>
        </w:rPr>
        <w:t>наричани по-долу „държавите членки“</w:t>
      </w:r>
    </w:p>
    <w:p>
      <w:pPr>
        <w:rPr>
          <w:noProof/>
        </w:rPr>
      </w:pPr>
      <w:r>
        <w:rPr>
          <w:noProof/>
        </w:rPr>
        <w:lastRenderedPageBreak/>
        <w:t>и</w:t>
      </w:r>
    </w:p>
    <w:p>
      <w:pPr>
        <w:rPr>
          <w:noProof/>
        </w:rPr>
      </w:pPr>
      <w:r>
        <w:rPr>
          <w:noProof/>
        </w:rPr>
        <w:t>ЕВРОПЕЙСКИЯТ СЪЮЗ,</w:t>
      </w:r>
    </w:p>
    <w:p>
      <w:pPr>
        <w:rPr>
          <w:noProof/>
        </w:rPr>
      </w:pPr>
      <w:r>
        <w:rPr>
          <w:noProof/>
        </w:rPr>
        <w:t>от една страна,</w:t>
      </w:r>
    </w:p>
    <w:p>
      <w:pPr>
        <w:rPr>
          <w:noProof/>
        </w:rPr>
      </w:pPr>
      <w:r>
        <w:rPr>
          <w:noProof/>
        </w:rPr>
        <w:t>и</w:t>
      </w:r>
    </w:p>
    <w:p>
      <w:pPr>
        <w:rPr>
          <w:noProof/>
        </w:rPr>
      </w:pPr>
      <w:r>
        <w:rPr>
          <w:noProof/>
        </w:rPr>
        <w:t>РЕПУБЛИКА САН МАРИНО,</w:t>
      </w:r>
    </w:p>
    <w:p>
      <w:pPr>
        <w:rPr>
          <w:noProof/>
        </w:rPr>
      </w:pPr>
      <w:r>
        <w:rPr>
          <w:noProof/>
        </w:rPr>
        <w:t>от друга страна,</w:t>
      </w:r>
    </w:p>
    <w:p>
      <w:pPr>
        <w:rPr>
          <w:noProof/>
        </w:rPr>
      </w:pPr>
      <w:r>
        <w:rPr>
          <w:noProof/>
        </w:rPr>
        <w:t>като взеха предвид Споразумението за сътрудничество и митнически съюз между Европейската общност и нейните държави членки, от една страна, и Република Сан Марино, от друга страна, от 16 декември 1991 г. („Споразумението“), което влезе в сила 1 април 2002 г.,</w:t>
      </w:r>
    </w:p>
    <w:p>
      <w:pPr>
        <w:rPr>
          <w:noProof/>
        </w:rPr>
      </w:pPr>
      <w:r>
        <w:rPr>
          <w:noProof/>
        </w:rPr>
        <w:t>като взеха предвид присъединяването на Република Хърватия към Европейския съюз на 1 юли 2013 г.,</w:t>
      </w:r>
    </w:p>
    <w:p>
      <w:pPr>
        <w:rPr>
          <w:noProof/>
        </w:rPr>
      </w:pPr>
      <w:r>
        <w:rPr>
          <w:noProof/>
        </w:rPr>
        <w:t>като имат предвид, че Република Хърватия трябва да стане страна по Споразумението,</w:t>
      </w:r>
    </w:p>
    <w:p>
      <w:pPr>
        <w:rPr>
          <w:noProof/>
        </w:rPr>
      </w:pPr>
      <w:r>
        <w:rPr>
          <w:noProof/>
        </w:rPr>
        <w:t>СЕ СПОРАЗУМЯХА ЗА СЛЕДНОТО:</w:t>
      </w:r>
    </w:p>
    <w:p>
      <w:pPr>
        <w:rPr>
          <w:i/>
          <w:noProof/>
        </w:rPr>
      </w:pPr>
      <w:r>
        <w:rPr>
          <w:i/>
          <w:noProof/>
        </w:rPr>
        <w:t>Член 1</w:t>
      </w:r>
    </w:p>
    <w:p>
      <w:pPr>
        <w:rPr>
          <w:noProof/>
        </w:rPr>
      </w:pPr>
      <w:r>
        <w:rPr>
          <w:noProof/>
        </w:rPr>
        <w:t xml:space="preserve">С настоящото Република Хърватия става </w:t>
      </w:r>
      <w:r>
        <w:rPr>
          <w:rStyle w:val="Added"/>
          <w:noProof/>
        </w:rPr>
        <w:t xml:space="preserve">договаряща се </w:t>
      </w:r>
      <w:r>
        <w:rPr>
          <w:noProof/>
        </w:rPr>
        <w:t>страна по Споразумението.</w:t>
      </w:r>
    </w:p>
    <w:p>
      <w:pPr>
        <w:rPr>
          <w:i/>
          <w:noProof/>
        </w:rPr>
      </w:pPr>
      <w:r>
        <w:rPr>
          <w:i/>
          <w:noProof/>
        </w:rPr>
        <w:t>Член 2</w:t>
      </w:r>
    </w:p>
    <w:p>
      <w:pPr>
        <w:rPr>
          <w:noProof/>
        </w:rPr>
      </w:pPr>
      <w:r>
        <w:rPr>
          <w:noProof/>
        </w:rPr>
        <w:t>Настоящият протокол е неразделна част от Споразумението.</w:t>
      </w:r>
    </w:p>
    <w:p>
      <w:pPr>
        <w:rPr>
          <w:i/>
          <w:noProof/>
        </w:rPr>
      </w:pPr>
      <w:r>
        <w:rPr>
          <w:i/>
          <w:noProof/>
        </w:rPr>
        <w:t>Член 3</w:t>
      </w:r>
    </w:p>
    <w:p>
      <w:pPr>
        <w:rPr>
          <w:noProof/>
        </w:rPr>
      </w:pPr>
      <w:r>
        <w:rPr>
          <w:noProof/>
        </w:rPr>
        <w:t>1. Настоящият протокол се одобрява от страните по Споразумението в съответствие с техните процедури.</w:t>
      </w:r>
    </w:p>
    <w:p>
      <w:pPr>
        <w:rPr>
          <w:noProof/>
        </w:rPr>
      </w:pPr>
      <w:r>
        <w:rPr>
          <w:noProof/>
        </w:rPr>
        <w:t>2. Страните се уведомяват взаимно за приключването на тези процедури. Инструментите за одобрение се депозират в Генералния секретариат на Съвета на Европейския съюз.</w:t>
      </w:r>
    </w:p>
    <w:p>
      <w:pPr>
        <w:rPr>
          <w:i/>
          <w:noProof/>
        </w:rPr>
      </w:pPr>
      <w:r>
        <w:rPr>
          <w:i/>
          <w:noProof/>
        </w:rPr>
        <w:t>Член 4</w:t>
      </w:r>
    </w:p>
    <w:p>
      <w:pPr>
        <w:rPr>
          <w:noProof/>
        </w:rPr>
      </w:pPr>
      <w:r>
        <w:rPr>
          <w:noProof/>
        </w:rPr>
        <w:t>Настоящият протокол влиза в сила на първия ден от първия месец след датата на депозиране на последния инструмент за одобрение.</w:t>
      </w:r>
    </w:p>
    <w:p>
      <w:pPr>
        <w:rPr>
          <w:i/>
          <w:noProof/>
        </w:rPr>
      </w:pPr>
      <w:r>
        <w:rPr>
          <w:i/>
          <w:noProof/>
        </w:rPr>
        <w:t>Член 5</w:t>
      </w:r>
    </w:p>
    <w:p>
      <w:pPr>
        <w:rPr>
          <w:noProof/>
        </w:rPr>
      </w:pPr>
      <w:r>
        <w:rPr>
          <w:noProof/>
        </w:rPr>
        <w:t>Настоящият протокол се прилага временно от 1 юли 2013 г.</w:t>
      </w:r>
    </w:p>
    <w:p>
      <w:pPr>
        <w:rPr>
          <w:i/>
          <w:noProof/>
        </w:rPr>
      </w:pPr>
      <w:r>
        <w:rPr>
          <w:i/>
          <w:noProof/>
        </w:rPr>
        <w:t>Член 6</w:t>
      </w:r>
    </w:p>
    <w:p>
      <w:pPr>
        <w:rPr>
          <w:noProof/>
        </w:rPr>
      </w:pPr>
      <w:r>
        <w:rPr>
          <w:noProof/>
        </w:rPr>
        <w:t>Текстът на Споразумението и на декларациите, приложени към него, са изготвени на хърватски език (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). Те </w:t>
      </w:r>
      <w:r>
        <w:rPr>
          <w:rStyle w:val="Deleted"/>
          <w:noProof/>
          <w:lang w:eastAsia="en-GB" w:bidi="ar-SA"/>
        </w:rPr>
        <w:t>са приложени към настоящия протокол и</w:t>
      </w:r>
      <w:r>
        <w:rPr>
          <w:noProof/>
        </w:rPr>
        <w:t xml:space="preserve"> са еднакво автентични с текстовете на другите езици, на които са изготвени Споразумението и декларациите, приложени към него.</w:t>
      </w:r>
    </w:p>
    <w:p>
      <w:pPr>
        <w:rPr>
          <w:i/>
          <w:noProof/>
        </w:rPr>
      </w:pPr>
      <w:r>
        <w:rPr>
          <w:i/>
          <w:noProof/>
        </w:rPr>
        <w:t>Член 7</w:t>
      </w:r>
    </w:p>
    <w:p>
      <w:pPr>
        <w:rPr>
          <w:noProof/>
        </w:rPr>
      </w:pPr>
      <w:r>
        <w:rPr>
          <w:noProof/>
        </w:rPr>
        <w:lastRenderedPageBreak/>
        <w:t xml:space="preserve">Настоящият протокол се изготвя в два екземпляра на български, хърватски, чешки, датски, нидерландски, английски, естонски, фински, френски, немски, гръцки, унгарски, </w:t>
      </w:r>
      <w:r>
        <w:rPr>
          <w:rStyle w:val="Deleted"/>
          <w:noProof/>
          <w:lang w:eastAsia="en-GB" w:bidi="ar-SA"/>
        </w:rPr>
        <w:t>ирландски</w:t>
      </w:r>
      <w:r>
        <w:rPr>
          <w:noProof/>
        </w:rPr>
        <w:t>, италиански, латвийски, литовски, малтийски, полски, португалски, румънски, словашки, словенски, испански и шведски език, като всички тези текстове са еднакво автентични.</w:t>
      </w:r>
    </w:p>
    <w:p>
      <w:pPr>
        <w:rPr>
          <w:noProof/>
        </w:rPr>
      </w:pPr>
    </w:p>
    <w:p>
      <w:pPr>
        <w:rPr>
          <w:strike/>
          <w:noProof/>
        </w:rPr>
      </w:pPr>
      <w:r>
        <w:rPr>
          <w:noProof/>
        </w:rPr>
        <w:t xml:space="preserve">Съставено в Брюксел на </w:t>
      </w:r>
      <w:r>
        <w:rPr>
          <w:noProof/>
          <w:lang w:eastAsia="en-GB" w:bidi="ar-SA"/>
        </w:rPr>
        <w:t>двадесет и деветия ден от месец октомври</w:t>
      </w:r>
      <w:r>
        <w:rPr>
          <w:noProof/>
        </w:rPr>
        <w:t xml:space="preserve"> през две хиляди и тринадесета година.</w:t>
      </w:r>
    </w:p>
    <w:p>
      <w:pPr>
        <w:rPr>
          <w:rStyle w:val="Deleted"/>
          <w:noProof/>
        </w:rPr>
      </w:pPr>
    </w:p>
    <w:p>
      <w:pPr>
        <w:rPr>
          <w:noProof/>
        </w:rPr>
      </w:pPr>
      <w:r>
        <w:rPr>
          <w:noProof/>
        </w:rPr>
        <w:t>За държавите членки</w:t>
      </w:r>
    </w:p>
    <w:p>
      <w:pPr>
        <w:rPr>
          <w:rStyle w:val="Deleted"/>
          <w:noProof/>
        </w:rPr>
      </w:pPr>
    </w:p>
    <w:p>
      <w:pPr>
        <w:rPr>
          <w:noProof/>
        </w:rPr>
      </w:pPr>
      <w:r>
        <w:rPr>
          <w:noProof/>
        </w:rPr>
        <w:t>За Европейския съюз</w:t>
      </w:r>
    </w:p>
    <w:p>
      <w:pPr>
        <w:rPr>
          <w:rStyle w:val="Deleted"/>
          <w:noProof/>
        </w:rPr>
      </w:pPr>
    </w:p>
    <w:p>
      <w:pPr>
        <w:rPr>
          <w:noProof/>
        </w:rPr>
      </w:pPr>
      <w:r>
        <w:rPr>
          <w:noProof/>
        </w:rPr>
        <w:t>За Република Сан Марино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eastAsia="en-GB" w:bidi="ar-SA"/>
        </w:rPr>
      </w:pPr>
      <w:r>
        <w:rPr>
          <w:rStyle w:val="FootnoteReference"/>
        </w:rPr>
        <w:footnoteRef/>
      </w:r>
      <w:r>
        <w:tab/>
      </w:r>
      <w:r>
        <w:rPr>
          <w:lang w:eastAsia="en-GB" w:bidi="ar-SA"/>
        </w:rPr>
        <w:t>Езиковата версия на хърватски език на Споразумението и декларациите, приложени към него, са публикувани в Официален вестник, специално издание, 2013 г., глава 02, т. 17, стр. 111.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1CC8A1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5F87F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58A9A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9CCA3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FC46B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7AE3B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FF07F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7EA0B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03-25 12:06:3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E671F14E1E4F4BA88912FFFA33E8C0A2"/>
    <w:docVar w:name="LW_CROSSREFERENCE" w:val="&lt;UNUSED&gt;"/>
    <w:docVar w:name="LW_DocType" w:val="ANNEX"/>
    <w:docVar w:name="LW_EMISSION" w:val="21.4.2015"/>
    <w:docVar w:name="LW_EMISSION_ISODATE" w:val="2015-04-2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9?\u1082?\u1083?\u1102?\u1095?\u1074?\u1072?\u1085?\u1077?\u1090?\u1086?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 \u1085?\u1072? \u1055?\u1088?\u1086?\u1090?\u1086?\u1082?\u1086?\u1083?\u1072? \u1082?\u1098?\u1084? \u1057?\u1087?\u1086?\u1088?\u1072?\u1079?\u1091?\u1084?\u1077?\u1085?\u1080?\u1077?\u1090?\u1086? \u1079?\u1072? \u1089?\u1098?\u1090?\u1088?\u1091?\u1076?\u1085?\u1080?\u1095?\u1077?\u1089?\u1090?\u1074?\u1086? \u1080? \u1084?\u1080?\u1090?\u1085?\u1080?\u1095?\u1077?\u1089?\u1082?\u1080? \u1089?\u1098?\u1102?\u1079?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57?\u1072?\u1085? \u1052?\u1072?\u1088?\u1080?\u1085?\u1086?, \u1086?\u1090? \u1076?\u1088?\u1091?\u1075?\u1072? \u1089?\u1090?\u1088?\u1072?\u1085?\u1072?, \u1074?\u1098?\u1074? \u1074?\u1088?\u1098?\u1079?\u1082?\u1072? \u1089? \u1091?\u1095?\u1072?\u1089?\u1090?\u1080?\u1077?\u1090?\u1086? \u1085?\u1072? \u1056?\u1077?\u1087?\u1091?\u1073?\u1083?\u1080?\u1082?\u1072? \u1061?\u1098?\u1088?\u1074?\u1072?\u1090?\u1080?\u1103? \u1082?\u1072?\u1090?\u1086? \u1089?\u1090?\u1088?\u1072?\u1085?\u1072? \u1087?\u1086? \u1057?\u1087?\u1086?\u1088?\u1072?\u1079?\u1091?\u1084?\u1077?\u1085?\u1080?\u1077?\u1090?\u1086? \u1074?\u1089?\u1083?\u1077?\u1076?\u1089?\u1090?\u1074?\u1080?\u1077? \u1085?\u1072? \u1087?\u1088?\u1080?\u1089?\u1098?\u1077?\u1076?\u1080?\u1085?\u1103?\u1074?\u1072?\u1085?\u1077?\u1090?\u1086? \u1117? \u1082?\u1098?\u1084? \u1045?\u1074?\u1088?\u1086?\u1087?\u1077?\u1081?\u1089?\u1082?\u1080?\u1103? \u1089?\u1098?\u1102?\u1079?_x000b_"/>
    <w:docVar w:name="LW_OBJETACTEPRINCIPAL.CP" w:val="\u1086?\u1090?\u1085?\u1086?\u1089?\u1085?\u1086? \u1089?\u1082?\u1083?\u1102?\u1095?\u1074?\u1072?\u1085?\u1077?\u1090?\u1086?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 \u1085?\u1072? \u1055?\u1088?\u1086?\u1090?\u1086?\u1082?\u1086?\u1083?\u1072? \u1082?\u1098?\u1084? \u1057?\u1087?\u1086?\u1088?\u1072?\u1079?\u1091?\u1084?\u1077?\u1085?\u1080?\u1077?\u1090?\u1086? \u1079?\u1072? \u1089?\u1098?\u1090?\u1088?\u1091?\u1076?\u1085?\u1080?\u1095?\u1077?\u1089?\u1090?\u1074?\u1086? \u1080? \u1084?\u1080?\u1090?\u1085?\u1080?\u1095?\u1077?\u1089?\u1082?\u1080? \u1089?\u1098?\u1102?\u1079?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57?\u1072?\u1085? \u1052?\u1072?\u1088?\u1080?\u1085?\u1086?, \u1086?\u1090? \u1076?\u1088?\u1091?\u1075?\u1072? \u1089?\u1090?\u1088?\u1072?\u1085?\u1072?, \u1074?\u1098?\u1074? \u1074?\u1088?\u1098?\u1079?\u1082?\u1072? \u1089? \u1091?\u1095?\u1072?\u1089?\u1090?\u1080?\u1077?\u1090?\u1086? \u1085?\u1072? \u1056?\u1077?\u1087?\u1091?\u1073?\u1083?\u1080?\u1082?\u1072? \u1061?\u1098?\u1088?\u1074?\u1072?\u1090?\u1080?\u1103? \u1082?\u1072?\u1090?\u1086? \u1089?\u1090?\u1088?\u1072?\u1085?\u1072? \u1087?\u1086? \u1057?\u1087?\u1086?\u1088?\u1072?\u1079?\u1091?\u1084?\u1077?\u1085?\u1080?\u1077?\u1090?\u1086? \u1074?\u1089?\u1083?\u1077?\u1076?\u1089?\u1090?\u1074?\u1080?\u1077? \u1085?\u1072? \u1087?\u1088?\u1080?\u1089?\u1098?\u1077?\u1076?\u1080?\u1085?\u1103?\u1074?\u1072?\u1085?\u1077?\u1090?\u1086? \u1117? \u1082?\u1098?\u1084? \u1045?\u1074?\u1088?\u1086?\u1087?\u1077?\u1081?\u1089?\u1082?\u1080?\u1103? \u1089?\u1098?\u1102?\u1079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5) 168"/>
    <w:docVar w:name="LW_REF.INTERNE" w:val="&lt;UNUSED&gt;"/>
    <w:docVar w:name="LW_SUPERTITRE" w:val="&lt;UNUSED&gt;"/>
    <w:docVar w:name="LW_TITRE.OBJ" w:val="\u1055?\u1088?\u1086?\u1090?\u1086?\u1082?\u1086?\u1083?"/>
    <w:docVar w:name="LW_TITRE.OBJ.CP" w:val="\u1055?\u1088?\u1086?\u1090?\u1086?\u1082?\u1086?\u1083?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48?\u1079?\u1084?\u1077?\u1085?\u1077?\u1085?\u1086? \u1087?\u1088?\u1077?\u1076?\u1083?\u1086?\u1078?\u1077?\u1085?\u1080?\u1077? \u1079?\u1072? \u1056?\u1077?\u1096?\u1077?\u1085?\u1080?\u1077? \u1085?\u1072? \u1057?\u1098?\u1074?\u1077?\u1090?\u1072?"/>
    <w:docVar w:name="LW_TYPEACTEPRINCIPAL.CP" w:val="\u1048?\u1079?\u1084?\u1077?\u1085?\u1077?\u1085?\u1086? 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A3996-B93A-4518-8AFC-73599BD2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400</Words>
  <Characters>2488</Characters>
  <Application>Microsoft Office Word</Application>
  <DocSecurity>0</DocSecurity>
  <Lines>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RIBEIRO MIRANDA (EEAS)</dc:creator>
  <cp:keywords/>
  <cp:lastModifiedBy>DIGIT/A3</cp:lastModifiedBy>
  <cp:revision>7</cp:revision>
  <dcterms:created xsi:type="dcterms:W3CDTF">2015-03-25T11:06:00Z</dcterms:created>
  <dcterms:modified xsi:type="dcterms:W3CDTF">2015-04-14T12:47:00Z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