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61DFD04D55F425CAF6CEB25B7692F0C" style="width:450.75pt;height:393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За да осигури необходимата правна сигурност и хомогенност на вътрешния пазар, Съвместният комитет на ЕИП следва да включва всички съответни разпоредби на законодателството на ЕС в Споразумението за ЕИП във възможно най-кратък срок след тяхното приемане, както и да дава възможност за участие на държавите от ЕАСТ, участващи в ЕИП, във всички действия и програми на ЕС от значение за ЕИП.</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rPr>
          <w:noProof/>
        </w:rPr>
      </w:pPr>
      <w:r>
        <w:rPr>
          <w:noProof/>
        </w:rPr>
        <w:t>С проекта на решение на Съвместния комитет на ЕИП (приложен към предложението за решение на Съвета) се цели изменение на Протокол 31 към Споразумението за ЕИП относно сътрудничеството в специфични области извън четирите свободи, за да се продължи сътрудничество в областта на свободното движение на работници, координацията на системите за социална сигурност и мерки по отношение на мигрантите, включително мигранти от трети държави.</w:t>
      </w:r>
    </w:p>
    <w:p>
      <w:pPr>
        <w:pStyle w:val="ManualHeading1"/>
        <w:rPr>
          <w:noProof/>
        </w:rPr>
      </w:pPr>
      <w:r>
        <w:rPr>
          <w:noProof/>
        </w:rPr>
        <w:t>3.</w:t>
      </w:r>
      <w:r>
        <w:rPr>
          <w:noProof/>
        </w:rPr>
        <w:tab/>
        <w:t>ПРАВНИ ЕЛЕМЕНТИ НА ПРЕДЛОЖЕНИЕТО</w:t>
      </w:r>
    </w:p>
    <w:p>
      <w:pPr>
        <w:rPr>
          <w:noProof/>
        </w:rPr>
      </w:pPr>
      <w:r>
        <w:rPr>
          <w:noProof/>
        </w:rPr>
        <w:t xml:space="preserve">Съгласно член 1, параграф 3 от Регламент (ЕО) № 2894/94 на Съвета относно условията за прилагане на Споразумението за ЕИП Съветът определя позицията, която да бъде приета от името на Съюза по отношение на подобни решения, въз основа на предложение на Комисията. </w:t>
      </w:r>
    </w:p>
    <w:p>
      <w:pPr>
        <w:rPr>
          <w:noProof/>
        </w:rPr>
      </w:pPr>
      <w:r>
        <w:rPr>
          <w:noProof/>
        </w:rPr>
        <w:t>Комисията представя проекта на решение на Съвместния комитет на ЕИП пред Съвета, който да го приеме като позиция на Съюза. Комисията се надява да има възможност да изложи позицията на Съюза пред Съвместния комитет на ЕИП възможно най-скоро.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2015/0087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приета от името на Европейския съюз</w:t>
      </w:r>
      <w:r>
        <w:rPr>
          <w:noProof/>
        </w:rPr>
        <w:br/>
        <w:t>в рамките на Съвместния комитет на ЕИП във връзка с изменение на Протокол 31 към Споразумението за ЕИП относно сътрудничеството в специфични области извън четирите свободи</w:t>
      </w:r>
      <w:r>
        <w:rPr>
          <w:noProof/>
        </w:rPr>
        <w:br/>
        <w:t>(Бюджетен ред 04.03.01.03)</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членове 46 и 48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1"/>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2"/>
      </w:r>
      <w:r>
        <w:rPr>
          <w:noProof/>
        </w:rPr>
        <w:t xml:space="preserve"> („Споразумението за ЕИП“) влезе в сила на 1 януари 1994 г.</w:t>
      </w:r>
    </w:p>
    <w:p>
      <w:pPr>
        <w:pStyle w:val="ManualConsidrant"/>
        <w:rPr>
          <w:noProof/>
        </w:rPr>
      </w:pPr>
      <w:r>
        <w:t>(2)</w:t>
      </w:r>
      <w:r>
        <w:tab/>
      </w:r>
      <w:r>
        <w:rPr>
          <w:noProof/>
        </w:rPr>
        <w:t>В съответствие с член 98 от Споразумението за ЕИП Съвместният комитет на ЕИП може да реши да измени, inter alia, Протокол 31 към Споразумението за ЕИП („Протокол 31“).</w:t>
      </w:r>
    </w:p>
    <w:p>
      <w:pPr>
        <w:pStyle w:val="ManualConsidrant"/>
        <w:rPr>
          <w:noProof/>
        </w:rPr>
      </w:pPr>
      <w:r>
        <w:t>(3)</w:t>
      </w:r>
      <w:r>
        <w:tab/>
      </w:r>
      <w:r>
        <w:rPr>
          <w:noProof/>
        </w:rPr>
        <w:t>Протокол 31 към Споразумението за ЕИП съдържа разпоредби относно сътрудничеството в специфични области извън четирите свободи.</w:t>
      </w:r>
    </w:p>
    <w:p>
      <w:pPr>
        <w:pStyle w:val="ManualConsidrant"/>
        <w:rPr>
          <w:noProof/>
        </w:rPr>
      </w:pPr>
      <w:r>
        <w:t>(4)</w:t>
      </w:r>
      <w:r>
        <w:tab/>
      </w:r>
      <w:r>
        <w:rPr>
          <w:noProof/>
        </w:rPr>
        <w:t>Целесъобразно е да се продължи сътрудничеството между договарящите се страни по Споразумението за ЕИП, включително сътрудничеството в областта на свободното движение на работници, координацията на системите за социална сигурност и мерки по отношение на мигрантите, включително мигранти от трети държави.</w:t>
      </w:r>
    </w:p>
    <w:p>
      <w:pPr>
        <w:pStyle w:val="ManualConsidrant"/>
        <w:rPr>
          <w:noProof/>
        </w:rPr>
      </w:pPr>
      <w:r>
        <w:t>(5)</w:t>
      </w:r>
      <w:r>
        <w:tab/>
      </w:r>
      <w:r>
        <w:rPr>
          <w:noProof/>
        </w:rPr>
        <w:t>Поради това Протокол 31 към Споразумението за ЕИП следва да бъде изменен, за да може това разширено сътрудничество да продължи и след 31 декември 2014 г.</w:t>
      </w:r>
    </w:p>
    <w:p>
      <w:pPr>
        <w:pStyle w:val="ManualConsidrant"/>
        <w:rPr>
          <w:noProof/>
        </w:rPr>
      </w:pPr>
      <w:r>
        <w:t>(6)</w:t>
      </w:r>
      <w:r>
        <w:tab/>
      </w:r>
      <w:r>
        <w:rPr>
          <w:noProof/>
        </w:rPr>
        <w:t>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Позицията, която следва да бъде приета от името на Европейския съюз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305, 30.11.1994 г., стр. 6.</w:t>
      </w:r>
    </w:p>
  </w:footnote>
  <w:footnote w:id="2">
    <w:p>
      <w:pPr>
        <w:pStyle w:val="FootnoteText"/>
      </w:pPr>
      <w:r>
        <w:rPr>
          <w:rStyle w:val="FootnoteReference"/>
        </w:rPr>
        <w:footnoteRef/>
      </w:r>
      <w:r>
        <w:tab/>
        <w:t xml:space="preserve">ОВ L 1, 3.1.1994 г., стр.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09 11:57: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F61DFD04D55F425CAF6CEB25B7692F0C"/>
    <w:docVar w:name="LW_CROSSREFERENCE" w:val="&lt;UNUSED&gt;"/>
    <w:docVar w:name="LW_DocType" w:val="COM"/>
    <w:docVar w:name="LW_EMISSION" w:val="22.4.2015"/>
    <w:docVar w:name="LW_EMISSION_ISODATE" w:val="2015-04-2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7"/>
    <w:docVar w:name="LW_REF.II.NEW.CP_YEAR" w:val="2015"/>
    <w:docVar w:name="LW_REF.INST.NEW" w:val="COM"/>
    <w:docVar w:name="LW_REF.INST.NEW_ADOPTED" w:val="final"/>
    <w:docVar w:name="LW_REF.INST.NEW_TEXT" w:val="(2015) 170"/>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87?\u1088?\u1080?\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_x000b_(\u1041?\u1102?\u1076?\u1078?\u1077?\u1090?\u1077?\u1085? \u1088?\u1077?\u1076? 04.03.0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spacing w:before="0"/>
      <w:ind w:left="283"/>
      <w:jc w:val="left"/>
    </w:pPr>
  </w:style>
  <w:style w:type="character" w:customStyle="1" w:styleId="BodyTextIndentChar">
    <w:name w:val="Body Text Indent Char"/>
    <w:link w:val="BodyTextIndent"/>
    <w:uiPriority w:val="99"/>
    <w:locked/>
    <w:rPr>
      <w:sz w:val="24"/>
      <w:lang w:val="bg-BG" w:eastAsia="bg-BG"/>
    </w:rPr>
  </w:style>
  <w:style w:type="paragraph" w:styleId="BodyText2">
    <w:name w:val="Body Text 2"/>
    <w:basedOn w:val="Normal"/>
    <w:link w:val="BodyText2Char"/>
    <w:uiPriority w:val="99"/>
    <w:pPr>
      <w:spacing w:line="480" w:lineRule="auto"/>
    </w:pPr>
  </w:style>
  <w:style w:type="character" w:customStyle="1" w:styleId="BodyText2Char">
    <w:name w:val="Body Text 2 Char"/>
    <w:link w:val="BodyText2"/>
    <w:uiPriority w:val="99"/>
    <w:locked/>
    <w:rPr>
      <w:sz w:val="24"/>
      <w:lang w:val="bg-BG" w:eastAsia="bg-BG"/>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Bullet4">
    <w:name w:val="List Bullet 4"/>
    <w:basedOn w:val="Normal"/>
    <w:uiPriority w:val="99"/>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tyle>
  <w:style w:type="paragraph" w:styleId="ListNumber">
    <w:name w:val="List Number"/>
    <w:basedOn w:val="Normal"/>
    <w:uiPriority w:val="99"/>
    <w:pPr>
      <w:numPr>
        <w:numId w:val="6"/>
      </w:numPr>
      <w:contextualSpacing/>
    </w:pPr>
  </w:style>
  <w:style w:type="paragraph" w:styleId="ListNumber2">
    <w:name w:val="List Number 2"/>
    <w:basedOn w:val="Normal"/>
    <w:uiPriority w:val="99"/>
    <w:pPr>
      <w:numPr>
        <w:numId w:val="7"/>
      </w:numPr>
      <w:contextualSpacing/>
    </w:pPr>
  </w:style>
  <w:style w:type="paragraph" w:styleId="ListNumber3">
    <w:name w:val="List Number 3"/>
    <w:basedOn w:val="Normal"/>
    <w:uiPriority w:val="99"/>
    <w:pPr>
      <w:numPr>
        <w:numId w:val="8"/>
      </w:numPr>
      <w:contextualSpacing/>
    </w:pPr>
  </w:style>
  <w:style w:type="paragraph" w:styleId="ListNumber4">
    <w:name w:val="List Number 4"/>
    <w:basedOn w:val="Normal"/>
    <w:uiPriority w:val="99"/>
    <w:pPr>
      <w:numPr>
        <w:numId w:val="9"/>
      </w:numPr>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cs="Times New Roman"/>
      <w:b/>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23525">
      <w:marLeft w:val="0"/>
      <w:marRight w:val="0"/>
      <w:marTop w:val="0"/>
      <w:marBottom w:val="0"/>
      <w:divBdr>
        <w:top w:val="none" w:sz="0" w:space="0" w:color="auto"/>
        <w:left w:val="none" w:sz="0" w:space="0" w:color="auto"/>
        <w:bottom w:val="none" w:sz="0" w:space="0" w:color="auto"/>
        <w:right w:val="none" w:sz="0" w:space="0" w:color="auto"/>
      </w:divBdr>
      <w:divsChild>
        <w:div w:id="1268123519">
          <w:marLeft w:val="0"/>
          <w:marRight w:val="0"/>
          <w:marTop w:val="0"/>
          <w:marBottom w:val="0"/>
          <w:divBdr>
            <w:top w:val="none" w:sz="0" w:space="0" w:color="auto"/>
            <w:left w:val="none" w:sz="0" w:space="0" w:color="auto"/>
            <w:bottom w:val="none" w:sz="0" w:space="0" w:color="auto"/>
            <w:right w:val="none" w:sz="0" w:space="0" w:color="auto"/>
          </w:divBdr>
          <w:divsChild>
            <w:div w:id="1268123520">
              <w:marLeft w:val="2"/>
              <w:marRight w:val="2"/>
              <w:marTop w:val="0"/>
              <w:marBottom w:val="0"/>
              <w:divBdr>
                <w:top w:val="none" w:sz="0" w:space="0" w:color="auto"/>
                <w:left w:val="none" w:sz="0" w:space="0" w:color="auto"/>
                <w:bottom w:val="none" w:sz="0" w:space="0" w:color="auto"/>
                <w:right w:val="none" w:sz="0" w:space="0" w:color="auto"/>
              </w:divBdr>
              <w:divsChild>
                <w:div w:id="1268123528">
                  <w:marLeft w:val="0"/>
                  <w:marRight w:val="0"/>
                  <w:marTop w:val="0"/>
                  <w:marBottom w:val="0"/>
                  <w:divBdr>
                    <w:top w:val="none" w:sz="0" w:space="0" w:color="auto"/>
                    <w:left w:val="none" w:sz="0" w:space="0" w:color="auto"/>
                    <w:bottom w:val="none" w:sz="0" w:space="0" w:color="auto"/>
                    <w:right w:val="none" w:sz="0" w:space="0" w:color="auto"/>
                  </w:divBdr>
                  <w:divsChild>
                    <w:div w:id="1268123522">
                      <w:marLeft w:val="0"/>
                      <w:marRight w:val="0"/>
                      <w:marTop w:val="0"/>
                      <w:marBottom w:val="0"/>
                      <w:divBdr>
                        <w:top w:val="none" w:sz="0" w:space="0" w:color="auto"/>
                        <w:left w:val="none" w:sz="0" w:space="0" w:color="auto"/>
                        <w:bottom w:val="none" w:sz="0" w:space="0" w:color="auto"/>
                        <w:right w:val="none" w:sz="0" w:space="0" w:color="auto"/>
                      </w:divBdr>
                      <w:divsChild>
                        <w:div w:id="1268123529">
                          <w:marLeft w:val="0"/>
                          <w:marRight w:val="0"/>
                          <w:marTop w:val="0"/>
                          <w:marBottom w:val="0"/>
                          <w:divBdr>
                            <w:top w:val="none" w:sz="0" w:space="0" w:color="auto"/>
                            <w:left w:val="none" w:sz="0" w:space="0" w:color="auto"/>
                            <w:bottom w:val="none" w:sz="0" w:space="0" w:color="auto"/>
                            <w:right w:val="none" w:sz="0" w:space="0" w:color="auto"/>
                          </w:divBdr>
                          <w:divsChild>
                            <w:div w:id="1268123530">
                              <w:marLeft w:val="0"/>
                              <w:marRight w:val="0"/>
                              <w:marTop w:val="0"/>
                              <w:marBottom w:val="0"/>
                              <w:divBdr>
                                <w:top w:val="none" w:sz="0" w:space="0" w:color="auto"/>
                                <w:left w:val="none" w:sz="0" w:space="0" w:color="auto"/>
                                <w:bottom w:val="none" w:sz="0" w:space="0" w:color="auto"/>
                                <w:right w:val="none" w:sz="0" w:space="0" w:color="auto"/>
                              </w:divBdr>
                              <w:divsChild>
                                <w:div w:id="1268123523">
                                  <w:marLeft w:val="0"/>
                                  <w:marRight w:val="0"/>
                                  <w:marTop w:val="0"/>
                                  <w:marBottom w:val="0"/>
                                  <w:divBdr>
                                    <w:top w:val="none" w:sz="0" w:space="0" w:color="auto"/>
                                    <w:left w:val="none" w:sz="0" w:space="0" w:color="auto"/>
                                    <w:bottom w:val="none" w:sz="0" w:space="0" w:color="auto"/>
                                    <w:right w:val="none" w:sz="0" w:space="0" w:color="auto"/>
                                  </w:divBdr>
                                  <w:divsChild>
                                    <w:div w:id="1268123527">
                                      <w:marLeft w:val="0"/>
                                      <w:marRight w:val="0"/>
                                      <w:marTop w:val="0"/>
                                      <w:marBottom w:val="0"/>
                                      <w:divBdr>
                                        <w:top w:val="none" w:sz="0" w:space="0" w:color="auto"/>
                                        <w:left w:val="none" w:sz="0" w:space="0" w:color="auto"/>
                                        <w:bottom w:val="none" w:sz="0" w:space="0" w:color="auto"/>
                                        <w:right w:val="none" w:sz="0" w:space="0" w:color="auto"/>
                                      </w:divBdr>
                                      <w:divsChild>
                                        <w:div w:id="1268123524">
                                          <w:marLeft w:val="0"/>
                                          <w:marRight w:val="0"/>
                                          <w:marTop w:val="0"/>
                                          <w:marBottom w:val="0"/>
                                          <w:divBdr>
                                            <w:top w:val="none" w:sz="0" w:space="0" w:color="auto"/>
                                            <w:left w:val="none" w:sz="0" w:space="0" w:color="auto"/>
                                            <w:bottom w:val="none" w:sz="0" w:space="0" w:color="auto"/>
                                            <w:right w:val="none" w:sz="0" w:space="0" w:color="auto"/>
                                          </w:divBdr>
                                          <w:divsChild>
                                            <w:div w:id="1268123526">
                                              <w:marLeft w:val="0"/>
                                              <w:marRight w:val="0"/>
                                              <w:marTop w:val="0"/>
                                              <w:marBottom w:val="0"/>
                                              <w:divBdr>
                                                <w:top w:val="none" w:sz="0" w:space="0" w:color="auto"/>
                                                <w:left w:val="none" w:sz="0" w:space="0" w:color="auto"/>
                                                <w:bottom w:val="none" w:sz="0" w:space="0" w:color="auto"/>
                                                <w:right w:val="none" w:sz="0" w:space="0" w:color="auto"/>
                                              </w:divBdr>
                                              <w:divsChild>
                                                <w:div w:id="12681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B7E6-77DE-45AC-8279-27DEBFAE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576</Words>
  <Characters>3216</Characters>
  <Application>Microsoft Office Word</Application>
  <DocSecurity>0</DocSecurity>
  <Lines>71</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2015-02-24T16:38:00Z</cp:lastPrinted>
  <dcterms:created xsi:type="dcterms:W3CDTF">2015-03-09T10:57:00Z</dcterms:created>
  <dcterms:modified xsi:type="dcterms:W3CDTF">2015-04-15T13:54:00Z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20141001</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DQCStatus">
    <vt:lpwstr>Yellow (DQC version 03)</vt:lpwstr>
  </property>
</Properties>
</file>