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671" w:rsidRPr="00EC30CD" w:rsidRDefault="00EC30CD" w:rsidP="00EC30CD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9" type="#_x0000_t75" alt="d37d338c-b5af-44c5-98a2-a1b0bb51186e" style="width:568.5pt;height:489.75pt">
            <v:imagedata r:id="rId9" o:title=""/>
          </v:shape>
        </w:pict>
      </w:r>
      <w:bookmarkEnd w:id="0"/>
    </w:p>
    <w:p w:rsidR="00EE7A16" w:rsidRPr="004E687D" w:rsidRDefault="00EE7A16" w:rsidP="004E687D">
      <w:pPr>
        <w:pStyle w:val="PointManual"/>
        <w:rPr>
          <w:bCs/>
          <w:lang w:val="fr-BE"/>
        </w:rPr>
      </w:pPr>
      <w:r w:rsidRPr="004E687D">
        <w:rPr>
          <w:bCs/>
          <w:lang w:val="fr-BE"/>
        </w:rPr>
        <w:t>-</w:t>
      </w:r>
      <w:r w:rsidRPr="004E687D">
        <w:rPr>
          <w:bCs/>
          <w:lang w:val="fr-BE"/>
        </w:rPr>
        <w:tab/>
        <w:t xml:space="preserve">Adoption </w:t>
      </w:r>
      <w:r w:rsidR="004E687D" w:rsidRPr="004E687D">
        <w:rPr>
          <w:bCs/>
          <w:lang w:val="fr-BE"/>
        </w:rPr>
        <w:t>de l'ordre du jour</w:t>
      </w:r>
    </w:p>
    <w:p w:rsidR="005E0E6F" w:rsidRPr="004E687D" w:rsidRDefault="004E687D" w:rsidP="004E687D">
      <w:pPr>
        <w:pStyle w:val="Title"/>
        <w:spacing w:after="0"/>
        <w:outlineLvl w:val="0"/>
        <w:rPr>
          <w:lang w:val="fr-BE"/>
        </w:rPr>
      </w:pPr>
      <w:r w:rsidRPr="004E687D">
        <w:rPr>
          <w:lang w:val="fr-BE"/>
        </w:rPr>
        <w:t>Délibérations législatives</w:t>
      </w:r>
    </w:p>
    <w:p w:rsidR="005E0E6F" w:rsidRPr="004E687D" w:rsidRDefault="005E0E6F" w:rsidP="003E4711">
      <w:pPr>
        <w:pStyle w:val="Title"/>
        <w:spacing w:before="0"/>
        <w:rPr>
          <w:u w:val="none"/>
          <w:lang w:val="fr-BE"/>
        </w:rPr>
      </w:pPr>
      <w:r w:rsidRPr="004E687D">
        <w:rPr>
          <w:u w:val="none"/>
          <w:lang w:val="fr-BE"/>
        </w:rPr>
        <w:t>(</w:t>
      </w:r>
      <w:r w:rsidR="004E687D" w:rsidRPr="004E687D">
        <w:rPr>
          <w:u w:val="none"/>
          <w:lang w:val="fr-BE"/>
        </w:rPr>
        <w:t>Délibération publique conformément à l'article 16, paragraphe 8, du traité sur l'Union</w:t>
      </w:r>
      <w:r w:rsidR="003E4711">
        <w:rPr>
          <w:u w:val="none"/>
          <w:lang w:val="fr-BE"/>
        </w:rPr>
        <w:t> </w:t>
      </w:r>
      <w:r w:rsidR="004E687D" w:rsidRPr="004E687D">
        <w:rPr>
          <w:u w:val="none"/>
          <w:lang w:val="fr-BE"/>
        </w:rPr>
        <w:t>européenne</w:t>
      </w:r>
      <w:r w:rsidRPr="004E687D">
        <w:rPr>
          <w:u w:val="none"/>
          <w:lang w:val="fr-BE"/>
        </w:rPr>
        <w:t>)</w:t>
      </w:r>
    </w:p>
    <w:p w:rsidR="00EE7A16" w:rsidRPr="004E687D" w:rsidRDefault="00EE7A16" w:rsidP="004E687D">
      <w:pPr>
        <w:pStyle w:val="PointManual"/>
        <w:rPr>
          <w:lang w:val="fr-BE"/>
        </w:rPr>
      </w:pPr>
      <w:r w:rsidRPr="003E4711">
        <w:rPr>
          <w:lang w:val="fr-BE"/>
        </w:rPr>
        <w:t>-</w:t>
      </w:r>
      <w:r w:rsidRPr="003E4711">
        <w:rPr>
          <w:lang w:val="fr-BE"/>
        </w:rPr>
        <w:tab/>
        <w:t>(</w:t>
      </w:r>
      <w:r w:rsidR="004E687D" w:rsidRPr="003E4711">
        <w:rPr>
          <w:lang w:val="fr-BE"/>
        </w:rPr>
        <w:t>évent.</w:t>
      </w:r>
      <w:r w:rsidRPr="003E4711">
        <w:rPr>
          <w:lang w:val="fr-BE"/>
        </w:rPr>
        <w:t xml:space="preserve">) </w:t>
      </w:r>
      <w:r w:rsidRPr="004E687D">
        <w:rPr>
          <w:lang w:val="fr-BE"/>
        </w:rPr>
        <w:t>Appro</w:t>
      </w:r>
      <w:r w:rsidR="004E687D" w:rsidRPr="004E687D">
        <w:rPr>
          <w:lang w:val="fr-BE"/>
        </w:rPr>
        <w:t xml:space="preserve">bation de la liste des </w:t>
      </w:r>
      <w:r w:rsidR="004E687D">
        <w:rPr>
          <w:lang w:val="fr-BE"/>
        </w:rPr>
        <w:t>p</w:t>
      </w:r>
      <w:r w:rsidR="004E687D" w:rsidRPr="004E687D">
        <w:rPr>
          <w:lang w:val="fr-BE"/>
        </w:rPr>
        <w:t xml:space="preserve">oints </w:t>
      </w:r>
      <w:r w:rsidRPr="004E687D">
        <w:rPr>
          <w:lang w:val="fr-BE"/>
        </w:rPr>
        <w:t>"A"</w:t>
      </w:r>
    </w:p>
    <w:p w:rsidR="00EE7A16" w:rsidRPr="004E687D" w:rsidRDefault="00EE7A16" w:rsidP="004E687D">
      <w:pPr>
        <w:pStyle w:val="PointManual"/>
        <w:rPr>
          <w:bCs/>
          <w:lang w:val="fr-BE" w:eastAsia="en-GB"/>
        </w:rPr>
      </w:pPr>
      <w:r w:rsidRPr="004E687D">
        <w:rPr>
          <w:bCs/>
          <w:lang w:val="fr-BE" w:eastAsia="en-GB"/>
        </w:rPr>
        <w:t>-</w:t>
      </w:r>
      <w:r w:rsidRPr="004E687D">
        <w:rPr>
          <w:bCs/>
          <w:lang w:val="fr-BE" w:eastAsia="en-GB"/>
        </w:rPr>
        <w:tab/>
      </w:r>
      <w:r w:rsidR="00B00AF4" w:rsidRPr="004E687D">
        <w:rPr>
          <w:bCs/>
          <w:lang w:val="fr-BE" w:eastAsia="en-GB"/>
        </w:rPr>
        <w:t>Plan</w:t>
      </w:r>
      <w:r w:rsidR="004E687D" w:rsidRPr="004E687D">
        <w:rPr>
          <w:bCs/>
          <w:lang w:val="fr-BE" w:eastAsia="en-GB"/>
        </w:rPr>
        <w:t xml:space="preserve"> d'investissement pour l'Europe</w:t>
      </w:r>
    </w:p>
    <w:p w:rsidR="00EE7A16" w:rsidRPr="004E687D" w:rsidRDefault="00EE7A16" w:rsidP="003E4711">
      <w:pPr>
        <w:ind w:left="1134" w:hanging="567"/>
        <w:rPr>
          <w:bCs/>
          <w:lang w:val="fr-BE" w:eastAsia="en-GB"/>
        </w:rPr>
      </w:pPr>
      <w:r w:rsidRPr="004E687D">
        <w:rPr>
          <w:bCs/>
          <w:lang w:val="fr-BE" w:eastAsia="en-GB"/>
        </w:rPr>
        <w:t>–</w:t>
      </w:r>
      <w:r w:rsidRPr="004E687D">
        <w:rPr>
          <w:bCs/>
          <w:lang w:val="fr-BE" w:eastAsia="en-GB"/>
        </w:rPr>
        <w:tab/>
      </w:r>
      <w:r w:rsidR="004E687D" w:rsidRPr="004E687D">
        <w:rPr>
          <w:bCs/>
          <w:lang w:val="fr-BE" w:eastAsia="en-GB"/>
        </w:rPr>
        <w:t>Proposition de la Commission concernant un règlement du Parlement européen et du</w:t>
      </w:r>
      <w:r w:rsidR="003E4711">
        <w:rPr>
          <w:bCs/>
          <w:lang w:val="fr-BE" w:eastAsia="en-GB"/>
        </w:rPr>
        <w:t> </w:t>
      </w:r>
      <w:r w:rsidR="004E687D" w:rsidRPr="004E687D">
        <w:rPr>
          <w:bCs/>
          <w:lang w:val="fr-BE" w:eastAsia="en-GB"/>
        </w:rPr>
        <w:t xml:space="preserve">Conseil sur le Fonds européen pour les investissements stratégiques et modifiant les règlements (UE) n° 1291/2013 et (UE) n° 1316/2013 </w:t>
      </w:r>
      <w:r w:rsidR="00991D7A" w:rsidRPr="004E687D">
        <w:rPr>
          <w:b/>
          <w:lang w:val="fr-BE" w:eastAsia="en-GB"/>
        </w:rPr>
        <w:t>(</w:t>
      </w:r>
      <w:r w:rsidR="004E687D">
        <w:rPr>
          <w:b/>
          <w:lang w:val="fr-BE" w:eastAsia="en-GB"/>
        </w:rPr>
        <w:t>Première lecture</w:t>
      </w:r>
      <w:r w:rsidR="00991D7A" w:rsidRPr="004E687D">
        <w:rPr>
          <w:b/>
          <w:lang w:val="fr-BE" w:eastAsia="en-GB"/>
        </w:rPr>
        <w:t>)</w:t>
      </w:r>
    </w:p>
    <w:p w:rsidR="00EE7A16" w:rsidRPr="00375B11" w:rsidRDefault="004E687D" w:rsidP="00991D7A">
      <w:pPr>
        <w:pStyle w:val="Dash2"/>
        <w:rPr>
          <w:lang w:eastAsia="en-GB"/>
        </w:rPr>
      </w:pPr>
      <w:r>
        <w:rPr>
          <w:lang w:eastAsia="en-GB"/>
        </w:rPr>
        <w:t>État de la situation</w:t>
      </w:r>
    </w:p>
    <w:p w:rsidR="00EE7A16" w:rsidRPr="004E687D" w:rsidRDefault="00EE7A16" w:rsidP="00B00AF4">
      <w:pPr>
        <w:pStyle w:val="PointManual"/>
        <w:rPr>
          <w:bCs/>
          <w:lang w:val="fr-BE" w:eastAsia="en-GB"/>
        </w:rPr>
      </w:pPr>
      <w:r w:rsidRPr="004E687D">
        <w:rPr>
          <w:bCs/>
          <w:lang w:val="fr-BE" w:eastAsia="en-GB"/>
        </w:rPr>
        <w:br w:type="page"/>
      </w:r>
      <w:r w:rsidRPr="004E687D">
        <w:rPr>
          <w:bCs/>
          <w:lang w:val="fr-BE" w:eastAsia="en-GB"/>
        </w:rPr>
        <w:lastRenderedPageBreak/>
        <w:t>-</w:t>
      </w:r>
      <w:r w:rsidRPr="004E687D">
        <w:rPr>
          <w:bCs/>
          <w:lang w:val="fr-BE" w:eastAsia="en-GB"/>
        </w:rPr>
        <w:tab/>
        <w:t>(</w:t>
      </w:r>
      <w:r w:rsidR="004E687D" w:rsidRPr="004E687D">
        <w:rPr>
          <w:bCs/>
          <w:lang w:val="fr-BE" w:eastAsia="en-GB"/>
        </w:rPr>
        <w:t>évent.</w:t>
      </w:r>
      <w:r w:rsidRPr="004E687D">
        <w:rPr>
          <w:bCs/>
          <w:lang w:val="fr-BE" w:eastAsia="en-GB"/>
        </w:rPr>
        <w:t xml:space="preserve">) </w:t>
      </w:r>
      <w:r w:rsidR="004E687D">
        <w:rPr>
          <w:bCs/>
          <w:lang w:val="fr-BE" w:eastAsia="en-GB"/>
        </w:rPr>
        <w:t>D</w:t>
      </w:r>
      <w:r w:rsidR="004E687D" w:rsidRPr="004E687D">
        <w:rPr>
          <w:bCs/>
          <w:lang w:val="fr-BE" w:eastAsia="en-GB"/>
        </w:rPr>
        <w:t>irective "Intérêts et redevances"</w:t>
      </w:r>
    </w:p>
    <w:p w:rsidR="00EE7A16" w:rsidRPr="004E687D" w:rsidRDefault="004E687D" w:rsidP="009F14A4">
      <w:pPr>
        <w:pStyle w:val="Dash1"/>
        <w:rPr>
          <w:lang w:val="fr-BE" w:eastAsia="en-GB"/>
        </w:rPr>
      </w:pPr>
      <w:r w:rsidRPr="004E687D">
        <w:rPr>
          <w:lang w:val="fr-BE" w:eastAsia="en-GB"/>
        </w:rPr>
        <w:t xml:space="preserve">Proposition de directive du Conseil concernant un régime fiscal commun applicable aux paiements d'intérêts et de redevances effectués entre des sociétés associées d'États membres différents </w:t>
      </w:r>
      <w:r w:rsidR="00EE7A16" w:rsidRPr="004E687D">
        <w:rPr>
          <w:lang w:val="fr-BE" w:eastAsia="en-GB"/>
        </w:rPr>
        <w:t>(</w:t>
      </w:r>
      <w:r w:rsidR="009F14A4">
        <w:rPr>
          <w:lang w:val="fr-BE" w:eastAsia="en-GB"/>
        </w:rPr>
        <w:t>R</w:t>
      </w:r>
      <w:r>
        <w:rPr>
          <w:lang w:val="fr-BE" w:eastAsia="en-GB"/>
        </w:rPr>
        <w:t>efonte</w:t>
      </w:r>
      <w:r w:rsidR="00EE7A16" w:rsidRPr="004E687D">
        <w:rPr>
          <w:lang w:val="fr-BE" w:eastAsia="en-GB"/>
        </w:rPr>
        <w:t>)</w:t>
      </w:r>
    </w:p>
    <w:p w:rsidR="00EE7A16" w:rsidRPr="00375B11" w:rsidRDefault="004E687D" w:rsidP="004E687D">
      <w:pPr>
        <w:pStyle w:val="Dash2"/>
        <w:rPr>
          <w:lang w:eastAsia="en-GB"/>
        </w:rPr>
      </w:pPr>
      <w:r>
        <w:rPr>
          <w:lang w:eastAsia="en-GB"/>
        </w:rPr>
        <w:t>Accord politique</w:t>
      </w:r>
    </w:p>
    <w:p w:rsidR="00EE7A16" w:rsidRPr="00375B11" w:rsidRDefault="00EE7A16" w:rsidP="004E687D">
      <w:pPr>
        <w:pStyle w:val="PointManual"/>
        <w:rPr>
          <w:bCs/>
          <w:lang w:eastAsia="en-GB"/>
        </w:rPr>
      </w:pPr>
      <w:r w:rsidRPr="00375B11">
        <w:rPr>
          <w:bCs/>
          <w:lang w:eastAsia="en-GB"/>
        </w:rPr>
        <w:t>-</w:t>
      </w:r>
      <w:r w:rsidRPr="00375B11">
        <w:rPr>
          <w:bCs/>
          <w:lang w:eastAsia="en-GB"/>
        </w:rPr>
        <w:tab/>
      </w:r>
      <w:r w:rsidR="004E687D">
        <w:rPr>
          <w:bCs/>
          <w:lang w:eastAsia="en-GB"/>
        </w:rPr>
        <w:t>Divers</w:t>
      </w:r>
    </w:p>
    <w:p w:rsidR="00EE7A16" w:rsidRPr="00375B11" w:rsidRDefault="004E687D" w:rsidP="004E687D">
      <w:pPr>
        <w:pStyle w:val="Dash1"/>
        <w:rPr>
          <w:bCs/>
          <w:lang w:eastAsia="en-GB"/>
        </w:rPr>
      </w:pPr>
      <w:r w:rsidRPr="004E687D">
        <w:rPr>
          <w:lang w:eastAsia="en-GB"/>
        </w:rPr>
        <w:t>Propositions législatives en cours d'examen</w:t>
      </w:r>
    </w:p>
    <w:p w:rsidR="00EE7A16" w:rsidRPr="00375B11" w:rsidRDefault="00EE7A16" w:rsidP="004E687D">
      <w:pPr>
        <w:pStyle w:val="Dash2"/>
        <w:rPr>
          <w:lang w:eastAsia="en-GB"/>
        </w:rPr>
      </w:pPr>
      <w:r w:rsidRPr="00375B11">
        <w:rPr>
          <w:lang w:eastAsia="en-GB"/>
        </w:rPr>
        <w:t>Information</w:t>
      </w:r>
      <w:r w:rsidR="004E687D">
        <w:rPr>
          <w:lang w:eastAsia="en-GB"/>
        </w:rPr>
        <w:t>s communiquées par la présidence</w:t>
      </w:r>
    </w:p>
    <w:p w:rsidR="00EE7A16" w:rsidRPr="00375B11" w:rsidRDefault="004E687D" w:rsidP="004E687D">
      <w:pPr>
        <w:pStyle w:val="Title"/>
        <w:spacing w:after="0"/>
      </w:pPr>
      <w:r>
        <w:t>Activités non législatives</w:t>
      </w:r>
    </w:p>
    <w:p w:rsidR="00EE7A16" w:rsidRPr="004E687D" w:rsidRDefault="00EE7A16" w:rsidP="004E687D">
      <w:pPr>
        <w:pStyle w:val="PointManual"/>
        <w:rPr>
          <w:bCs/>
          <w:lang w:val="fr-BE" w:eastAsia="en-GB"/>
        </w:rPr>
      </w:pPr>
      <w:r w:rsidRPr="004E687D">
        <w:rPr>
          <w:bCs/>
          <w:lang w:val="fr-BE" w:eastAsia="en-GB"/>
        </w:rPr>
        <w:t>-</w:t>
      </w:r>
      <w:r w:rsidRPr="004E687D">
        <w:rPr>
          <w:bCs/>
          <w:lang w:val="fr-BE" w:eastAsia="en-GB"/>
        </w:rPr>
        <w:tab/>
        <w:t>Appro</w:t>
      </w:r>
      <w:r w:rsidR="004E687D" w:rsidRPr="004E687D">
        <w:rPr>
          <w:bCs/>
          <w:lang w:val="fr-BE" w:eastAsia="en-GB"/>
        </w:rPr>
        <w:t xml:space="preserve">bation de la liste des points </w:t>
      </w:r>
      <w:r w:rsidRPr="004E687D">
        <w:rPr>
          <w:bCs/>
          <w:lang w:val="fr-BE" w:eastAsia="en-GB"/>
        </w:rPr>
        <w:t xml:space="preserve">"A" </w:t>
      </w:r>
    </w:p>
    <w:p w:rsidR="00EE7A16" w:rsidRPr="004E687D" w:rsidRDefault="00EE7A16" w:rsidP="004E687D">
      <w:pPr>
        <w:pStyle w:val="PointManual"/>
        <w:rPr>
          <w:bCs/>
          <w:lang w:val="fr-BE" w:eastAsia="en-GB"/>
        </w:rPr>
      </w:pPr>
      <w:r w:rsidRPr="004E687D">
        <w:rPr>
          <w:bCs/>
          <w:lang w:val="fr-BE" w:eastAsia="en-GB"/>
        </w:rPr>
        <w:t>-</w:t>
      </w:r>
      <w:r w:rsidRPr="004E687D">
        <w:rPr>
          <w:bCs/>
          <w:lang w:val="fr-BE" w:eastAsia="en-GB"/>
        </w:rPr>
        <w:tab/>
      </w:r>
      <w:r w:rsidR="004E687D" w:rsidRPr="004E687D">
        <w:rPr>
          <w:bCs/>
          <w:lang w:val="fr-BE" w:eastAsia="en-GB"/>
        </w:rPr>
        <w:t xml:space="preserve">Suivi de la réunion informelle du Conseil </w:t>
      </w:r>
      <w:r w:rsidRPr="004E687D">
        <w:rPr>
          <w:bCs/>
          <w:lang w:val="fr-BE" w:eastAsia="en-GB"/>
        </w:rPr>
        <w:t>E</w:t>
      </w:r>
      <w:r w:rsidR="004E687D" w:rsidRPr="004E687D">
        <w:rPr>
          <w:bCs/>
          <w:lang w:val="fr-BE" w:eastAsia="en-GB"/>
        </w:rPr>
        <w:t>cofin</w:t>
      </w:r>
    </w:p>
    <w:p w:rsidR="00EE7A16" w:rsidRPr="00375B11" w:rsidRDefault="004E687D" w:rsidP="004E687D">
      <w:pPr>
        <w:pStyle w:val="Dash1"/>
        <w:rPr>
          <w:lang w:eastAsia="en-GB"/>
        </w:rPr>
      </w:pPr>
      <w:r w:rsidRPr="004E687D">
        <w:rPr>
          <w:lang w:eastAsia="en-GB"/>
        </w:rPr>
        <w:t>Informations communiquées par la présidence</w:t>
      </w:r>
    </w:p>
    <w:p w:rsidR="00EE7A16" w:rsidRPr="00375B11" w:rsidRDefault="00EE7A16" w:rsidP="004E687D">
      <w:pPr>
        <w:pStyle w:val="PointManual"/>
        <w:rPr>
          <w:bCs/>
          <w:lang w:eastAsia="en-GB"/>
        </w:rPr>
      </w:pPr>
      <w:r w:rsidRPr="00375B11">
        <w:rPr>
          <w:bCs/>
          <w:lang w:eastAsia="en-GB"/>
        </w:rPr>
        <w:t>-</w:t>
      </w:r>
      <w:r w:rsidRPr="00375B11">
        <w:rPr>
          <w:bCs/>
          <w:lang w:eastAsia="en-GB"/>
        </w:rPr>
        <w:tab/>
      </w:r>
      <w:r w:rsidR="004E687D">
        <w:rPr>
          <w:bCs/>
          <w:lang w:eastAsia="en-GB"/>
        </w:rPr>
        <w:t>Semestre européen</w:t>
      </w:r>
    </w:p>
    <w:p w:rsidR="00EE7A16" w:rsidRPr="004E687D" w:rsidRDefault="00EE7A16" w:rsidP="004E687D">
      <w:pPr>
        <w:pStyle w:val="PointManual1"/>
        <w:rPr>
          <w:lang w:val="fr-BE" w:eastAsia="en-GB"/>
        </w:rPr>
      </w:pPr>
      <w:r w:rsidRPr="004E687D">
        <w:rPr>
          <w:lang w:val="fr-BE" w:eastAsia="en-GB"/>
        </w:rPr>
        <w:t>a)</w:t>
      </w:r>
      <w:r w:rsidRPr="004E687D">
        <w:rPr>
          <w:lang w:val="fr-BE" w:eastAsia="en-GB"/>
        </w:rPr>
        <w:tab/>
      </w:r>
      <w:r w:rsidR="004E687D" w:rsidRPr="004E687D">
        <w:rPr>
          <w:lang w:val="fr-BE" w:eastAsia="en-GB"/>
        </w:rPr>
        <w:t xml:space="preserve">Procédure concernant les déséquilibres macroéconomiques </w:t>
      </w:r>
      <w:r w:rsidRPr="004E687D">
        <w:rPr>
          <w:lang w:val="fr-BE" w:eastAsia="en-GB"/>
        </w:rPr>
        <w:t xml:space="preserve">- </w:t>
      </w:r>
      <w:r w:rsidR="004E687D">
        <w:rPr>
          <w:lang w:val="fr-BE" w:eastAsia="en-GB"/>
        </w:rPr>
        <w:t>Bilans approfondis</w:t>
      </w:r>
    </w:p>
    <w:p w:rsidR="00EE7A16" w:rsidRPr="00375B11" w:rsidRDefault="00EE7A16" w:rsidP="004E687D">
      <w:pPr>
        <w:pStyle w:val="Dash2"/>
        <w:rPr>
          <w:lang w:eastAsia="en-GB"/>
        </w:rPr>
      </w:pPr>
      <w:r w:rsidRPr="00375B11">
        <w:rPr>
          <w:lang w:eastAsia="en-GB"/>
        </w:rPr>
        <w:t>Conclusions</w:t>
      </w:r>
      <w:r w:rsidR="004E687D">
        <w:rPr>
          <w:lang w:eastAsia="en-GB"/>
        </w:rPr>
        <w:t xml:space="preserve"> du Conseil</w:t>
      </w:r>
    </w:p>
    <w:p w:rsidR="00EE7A16" w:rsidRPr="00375B11" w:rsidRDefault="00EE7A16" w:rsidP="004E687D">
      <w:pPr>
        <w:pStyle w:val="PointManual1"/>
        <w:rPr>
          <w:bCs/>
        </w:rPr>
      </w:pPr>
      <w:r w:rsidRPr="00375B11">
        <w:rPr>
          <w:bCs/>
        </w:rPr>
        <w:t>b)</w:t>
      </w:r>
      <w:r w:rsidRPr="00375B11">
        <w:rPr>
          <w:bCs/>
        </w:rPr>
        <w:tab/>
      </w:r>
      <w:r w:rsidR="004E687D">
        <w:rPr>
          <w:bCs/>
        </w:rPr>
        <w:t>Mise en œuvre de réformes structurelles</w:t>
      </w:r>
    </w:p>
    <w:p w:rsidR="00EE7A16" w:rsidRPr="00375B11" w:rsidRDefault="004E687D" w:rsidP="004E687D">
      <w:pPr>
        <w:pStyle w:val="Dash2"/>
        <w:rPr>
          <w:lang w:eastAsia="en-GB"/>
        </w:rPr>
      </w:pPr>
      <w:r>
        <w:rPr>
          <w:lang w:eastAsia="en-GB"/>
        </w:rPr>
        <w:t>Échange de vues</w:t>
      </w:r>
    </w:p>
    <w:p w:rsidR="004E687D" w:rsidRPr="00375B11" w:rsidRDefault="00EE7A16" w:rsidP="004E687D">
      <w:pPr>
        <w:pStyle w:val="PointManual"/>
        <w:rPr>
          <w:bCs/>
          <w:lang w:eastAsia="en-GB"/>
        </w:rPr>
      </w:pPr>
      <w:r w:rsidRPr="00375B11">
        <w:rPr>
          <w:bCs/>
          <w:lang w:eastAsia="en-GB"/>
        </w:rPr>
        <w:t>-</w:t>
      </w:r>
      <w:r w:rsidRPr="00375B11">
        <w:rPr>
          <w:bCs/>
          <w:lang w:eastAsia="en-GB"/>
        </w:rPr>
        <w:tab/>
      </w:r>
      <w:r w:rsidR="004E687D" w:rsidRPr="004E687D">
        <w:rPr>
          <w:bCs/>
          <w:lang w:eastAsia="en-GB"/>
        </w:rPr>
        <w:t>Rapport 2015 sur le vieillissement</w:t>
      </w:r>
    </w:p>
    <w:p w:rsidR="004E687D" w:rsidRPr="004E687D" w:rsidRDefault="004E687D" w:rsidP="004E687D">
      <w:pPr>
        <w:rPr>
          <w:lang w:val="en-US" w:eastAsia="en-GB"/>
        </w:rPr>
      </w:pPr>
      <w:r>
        <w:rPr>
          <w:lang w:eastAsia="en-GB"/>
        </w:rPr>
        <w:tab/>
      </w:r>
      <w:r>
        <w:rPr>
          <w:lang w:eastAsia="en-GB"/>
        </w:rPr>
        <w:tab/>
      </w:r>
      <w:r w:rsidRPr="004E687D">
        <w:rPr>
          <w:lang w:val="en-US" w:eastAsia="en-GB"/>
        </w:rPr>
        <w:t>-</w:t>
      </w:r>
      <w:r w:rsidRPr="004E687D">
        <w:rPr>
          <w:lang w:val="en-US" w:eastAsia="en-GB"/>
        </w:rPr>
        <w:tab/>
        <w:t>Conclusions du Conseil</w:t>
      </w:r>
    </w:p>
    <w:p w:rsidR="00EE7A16" w:rsidRPr="004E687D" w:rsidRDefault="00EE7A16" w:rsidP="00B00AF4">
      <w:pPr>
        <w:pStyle w:val="PointManual"/>
        <w:rPr>
          <w:bCs/>
          <w:lang w:val="fr-BE" w:eastAsia="en-GB"/>
        </w:rPr>
      </w:pPr>
      <w:r w:rsidRPr="004E687D">
        <w:rPr>
          <w:bCs/>
          <w:lang w:val="fr-BE"/>
        </w:rPr>
        <w:t>-</w:t>
      </w:r>
      <w:r w:rsidRPr="004E687D">
        <w:rPr>
          <w:bCs/>
          <w:lang w:val="fr-BE"/>
        </w:rPr>
        <w:tab/>
      </w:r>
      <w:r w:rsidR="004E687D" w:rsidRPr="004E687D">
        <w:rPr>
          <w:bCs/>
          <w:lang w:val="fr-BE"/>
        </w:rPr>
        <w:t>Suivi de la réunion des ministres des finances et des gouverneurs des banques centrales du</w:t>
      </w:r>
      <w:r w:rsidR="00B00AF4">
        <w:rPr>
          <w:bCs/>
          <w:lang w:val="fr-BE"/>
        </w:rPr>
        <w:t> </w:t>
      </w:r>
      <w:r w:rsidR="004E687D" w:rsidRPr="004E687D">
        <w:rPr>
          <w:bCs/>
          <w:lang w:val="fr-BE"/>
        </w:rPr>
        <w:t>G</w:t>
      </w:r>
      <w:r w:rsidR="00B00AF4">
        <w:rPr>
          <w:bCs/>
          <w:lang w:val="fr-BE"/>
        </w:rPr>
        <w:t> </w:t>
      </w:r>
      <w:r w:rsidR="004E687D" w:rsidRPr="004E687D">
        <w:rPr>
          <w:bCs/>
          <w:lang w:val="fr-BE"/>
        </w:rPr>
        <w:t xml:space="preserve">20 des 16 et </w:t>
      </w:r>
      <w:r w:rsidRPr="004E687D">
        <w:rPr>
          <w:bCs/>
          <w:lang w:val="fr-BE" w:eastAsia="en-GB"/>
        </w:rPr>
        <w:t xml:space="preserve">17 </w:t>
      </w:r>
      <w:r w:rsidR="004E687D">
        <w:rPr>
          <w:bCs/>
          <w:lang w:val="fr-BE" w:eastAsia="en-GB"/>
        </w:rPr>
        <w:t>avril</w:t>
      </w:r>
      <w:r w:rsidRPr="004E687D">
        <w:rPr>
          <w:bCs/>
          <w:lang w:val="fr-BE" w:eastAsia="en-GB"/>
        </w:rPr>
        <w:t xml:space="preserve"> 2015 </w:t>
      </w:r>
      <w:r w:rsidR="004E687D">
        <w:rPr>
          <w:bCs/>
          <w:lang w:val="fr-BE" w:eastAsia="en-GB"/>
        </w:rPr>
        <w:t>à</w:t>
      </w:r>
      <w:r w:rsidRPr="004E687D">
        <w:rPr>
          <w:bCs/>
          <w:lang w:val="fr-BE" w:eastAsia="en-GB"/>
        </w:rPr>
        <w:t xml:space="preserve"> Washington</w:t>
      </w:r>
    </w:p>
    <w:p w:rsidR="00EE7A16" w:rsidRPr="004E687D" w:rsidRDefault="004E687D" w:rsidP="004E687D">
      <w:pPr>
        <w:pStyle w:val="Dash1"/>
        <w:rPr>
          <w:lang w:val="fr-BE" w:eastAsia="en-GB"/>
        </w:rPr>
      </w:pPr>
      <w:r w:rsidRPr="004E687D">
        <w:rPr>
          <w:lang w:val="fr-BE" w:eastAsia="en-GB"/>
        </w:rPr>
        <w:t>Informations communiquées par la présidence et la Commission</w:t>
      </w:r>
    </w:p>
    <w:p w:rsidR="00EE7A16" w:rsidRPr="003E4711" w:rsidRDefault="00EE7A16" w:rsidP="004E687D">
      <w:pPr>
        <w:pStyle w:val="PointManual"/>
        <w:rPr>
          <w:bCs/>
          <w:lang w:val="pt-PT" w:eastAsia="en-GB"/>
        </w:rPr>
      </w:pPr>
      <w:r w:rsidRPr="003E4711">
        <w:rPr>
          <w:bCs/>
          <w:lang w:val="pt-PT" w:eastAsia="en-GB"/>
        </w:rPr>
        <w:t>-</w:t>
      </w:r>
      <w:r w:rsidRPr="003E4711">
        <w:rPr>
          <w:bCs/>
          <w:lang w:val="pt-PT" w:eastAsia="en-GB"/>
        </w:rPr>
        <w:tab/>
      </w:r>
      <w:r w:rsidR="004E687D" w:rsidRPr="003E4711">
        <w:rPr>
          <w:bCs/>
          <w:lang w:val="pt-PT" w:eastAsia="en-GB"/>
        </w:rPr>
        <w:t>Divers</w:t>
      </w:r>
    </w:p>
    <w:p w:rsidR="005E0E6F" w:rsidRPr="003E4711" w:rsidRDefault="005E0E6F" w:rsidP="004E687D">
      <w:pPr>
        <w:jc w:val="center"/>
        <w:rPr>
          <w:snapToGrid w:val="0"/>
          <w:lang w:val="pt-PT"/>
        </w:rPr>
      </w:pPr>
      <w:r w:rsidRPr="003E4711">
        <w:rPr>
          <w:snapToGrid w:val="0"/>
          <w:lang w:val="pt-PT"/>
        </w:rPr>
        <w:t>o</w:t>
      </w:r>
    </w:p>
    <w:p w:rsidR="005E0E6F" w:rsidRPr="003E4711" w:rsidRDefault="005E0E6F" w:rsidP="004E687D">
      <w:pPr>
        <w:jc w:val="center"/>
        <w:rPr>
          <w:snapToGrid w:val="0"/>
          <w:lang w:val="pt-PT"/>
        </w:rPr>
      </w:pPr>
      <w:r w:rsidRPr="003E4711">
        <w:rPr>
          <w:snapToGrid w:val="0"/>
          <w:lang w:val="pt-PT"/>
        </w:rPr>
        <w:t>o</w:t>
      </w:r>
      <w:r w:rsidRPr="003E4711">
        <w:rPr>
          <w:snapToGrid w:val="0"/>
          <w:lang w:val="pt-PT"/>
        </w:rPr>
        <w:tab/>
        <w:t>o</w:t>
      </w:r>
    </w:p>
    <w:p w:rsidR="00EE7A16" w:rsidRPr="003E4711" w:rsidRDefault="00EE7A16" w:rsidP="00EE7A16">
      <w:pPr>
        <w:jc w:val="both"/>
        <w:rPr>
          <w:b/>
          <w:i/>
          <w:iCs/>
          <w:u w:val="single"/>
          <w:lang w:val="pt-PT"/>
        </w:rPr>
      </w:pPr>
      <w:r w:rsidRPr="003E4711">
        <w:rPr>
          <w:b/>
          <w:i/>
          <w:iCs/>
          <w:u w:val="single"/>
          <w:lang w:val="pt-PT"/>
        </w:rPr>
        <w:t>p.m.</w:t>
      </w:r>
    </w:p>
    <w:p w:rsidR="00EE7A16" w:rsidRPr="004E687D" w:rsidRDefault="004E687D" w:rsidP="004E687D">
      <w:pPr>
        <w:spacing w:before="120"/>
        <w:jc w:val="both"/>
        <w:rPr>
          <w:b/>
          <w:u w:val="single"/>
          <w:lang w:val="it-IT"/>
        </w:rPr>
      </w:pPr>
      <w:r w:rsidRPr="004E687D">
        <w:rPr>
          <w:b/>
          <w:u w:val="single"/>
          <w:lang w:val="it-IT"/>
        </w:rPr>
        <w:t>Lundi</w:t>
      </w:r>
      <w:r w:rsidR="00EE7A16" w:rsidRPr="004E687D">
        <w:rPr>
          <w:b/>
          <w:u w:val="single"/>
          <w:lang w:val="it-IT"/>
        </w:rPr>
        <w:t xml:space="preserve"> 11 </w:t>
      </w:r>
      <w:r w:rsidRPr="004E687D">
        <w:rPr>
          <w:b/>
          <w:u w:val="single"/>
          <w:lang w:val="it-IT"/>
        </w:rPr>
        <w:t>mai</w:t>
      </w:r>
      <w:r w:rsidR="00EE7A16" w:rsidRPr="004E687D">
        <w:rPr>
          <w:b/>
          <w:u w:val="single"/>
          <w:lang w:val="it-IT"/>
        </w:rPr>
        <w:t xml:space="preserve"> 2015</w:t>
      </w:r>
    </w:p>
    <w:p w:rsidR="00EE7A16" w:rsidRPr="003E4711" w:rsidRDefault="00EE7A16" w:rsidP="00B00AF4">
      <w:pPr>
        <w:spacing w:before="120"/>
        <w:jc w:val="both"/>
        <w:rPr>
          <w:bCs/>
          <w:lang w:val="it-IT"/>
        </w:rPr>
      </w:pPr>
      <w:r w:rsidRPr="003E4711">
        <w:rPr>
          <w:b/>
          <w:lang w:val="it-IT"/>
        </w:rPr>
        <w:t>15</w:t>
      </w:r>
      <w:r w:rsidR="00B00AF4" w:rsidRPr="003E4711">
        <w:rPr>
          <w:b/>
          <w:lang w:val="it-IT"/>
        </w:rPr>
        <w:t xml:space="preserve"> h</w:t>
      </w:r>
      <w:r w:rsidR="00B00AF4">
        <w:rPr>
          <w:b/>
          <w:lang w:val="it-IT"/>
        </w:rPr>
        <w:t xml:space="preserve"> </w:t>
      </w:r>
      <w:r w:rsidRPr="004E687D">
        <w:rPr>
          <w:b/>
          <w:lang w:val="it-IT"/>
        </w:rPr>
        <w:t>00</w:t>
      </w:r>
      <w:r w:rsidRPr="004E687D">
        <w:rPr>
          <w:b/>
          <w:lang w:val="it-IT"/>
        </w:rPr>
        <w:tab/>
      </w:r>
      <w:r w:rsidRPr="003E4711">
        <w:rPr>
          <w:bCs/>
          <w:lang w:val="it-IT"/>
        </w:rPr>
        <w:tab/>
        <w:t>Eurogroup</w:t>
      </w:r>
      <w:r w:rsidR="004E687D" w:rsidRPr="003E4711">
        <w:rPr>
          <w:bCs/>
          <w:lang w:val="it-IT"/>
        </w:rPr>
        <w:t>e</w:t>
      </w:r>
    </w:p>
    <w:p w:rsidR="00EE7A16" w:rsidRPr="003E4711" w:rsidRDefault="004E687D" w:rsidP="004E687D">
      <w:pPr>
        <w:spacing w:before="120"/>
        <w:jc w:val="both"/>
        <w:rPr>
          <w:b/>
          <w:u w:val="single"/>
          <w:lang w:val="it-IT"/>
        </w:rPr>
      </w:pPr>
      <w:r w:rsidRPr="003E4711">
        <w:rPr>
          <w:b/>
          <w:u w:val="single"/>
          <w:lang w:val="it-IT"/>
        </w:rPr>
        <w:t>Mardi</w:t>
      </w:r>
      <w:r w:rsidR="00EE7A16" w:rsidRPr="003E4711">
        <w:rPr>
          <w:b/>
          <w:u w:val="single"/>
          <w:lang w:val="it-IT"/>
        </w:rPr>
        <w:t xml:space="preserve"> 12 </w:t>
      </w:r>
      <w:r w:rsidRPr="003E4711">
        <w:rPr>
          <w:b/>
          <w:u w:val="single"/>
          <w:lang w:val="it-IT"/>
        </w:rPr>
        <w:t>mai</w:t>
      </w:r>
      <w:r w:rsidR="00EE7A16" w:rsidRPr="003E4711">
        <w:rPr>
          <w:b/>
          <w:u w:val="single"/>
          <w:lang w:val="it-IT"/>
        </w:rPr>
        <w:t xml:space="preserve"> 2015</w:t>
      </w:r>
    </w:p>
    <w:p w:rsidR="00EE7A16" w:rsidRPr="004E687D" w:rsidRDefault="00B00AF4" w:rsidP="00B00AF4">
      <w:pPr>
        <w:spacing w:before="120"/>
        <w:jc w:val="both"/>
        <w:rPr>
          <w:bCs/>
          <w:lang w:val="fr-BE"/>
        </w:rPr>
      </w:pPr>
      <w:r w:rsidRPr="003E4711">
        <w:rPr>
          <w:b/>
          <w:lang w:val="it-IT"/>
        </w:rPr>
        <w:t xml:space="preserve">  </w:t>
      </w:r>
      <w:r w:rsidR="00EE7A16" w:rsidRPr="004E687D">
        <w:rPr>
          <w:b/>
          <w:lang w:val="fr-BE"/>
        </w:rPr>
        <w:t>9</w:t>
      </w:r>
      <w:r>
        <w:rPr>
          <w:b/>
          <w:lang w:val="fr-BE"/>
        </w:rPr>
        <w:t xml:space="preserve"> h </w:t>
      </w:r>
      <w:r w:rsidR="00EE7A16" w:rsidRPr="004E687D">
        <w:rPr>
          <w:b/>
          <w:lang w:val="fr-BE"/>
        </w:rPr>
        <w:t>00</w:t>
      </w:r>
      <w:r w:rsidR="00EE7A16" w:rsidRPr="004E687D">
        <w:rPr>
          <w:b/>
          <w:lang w:val="fr-BE"/>
        </w:rPr>
        <w:tab/>
      </w:r>
      <w:r w:rsidR="00EE7A16" w:rsidRPr="004E687D">
        <w:rPr>
          <w:bCs/>
          <w:lang w:val="fr-BE"/>
        </w:rPr>
        <w:tab/>
      </w:r>
      <w:r w:rsidR="004E687D" w:rsidRPr="004E687D">
        <w:rPr>
          <w:bCs/>
          <w:lang w:val="fr-BE"/>
        </w:rPr>
        <w:t>Petit-déjeuner</w:t>
      </w:r>
    </w:p>
    <w:p w:rsidR="00EE7A16" w:rsidRPr="004E687D" w:rsidRDefault="00EE7A16" w:rsidP="00B00AF4">
      <w:pPr>
        <w:spacing w:before="120"/>
        <w:jc w:val="both"/>
        <w:rPr>
          <w:bCs/>
          <w:lang w:val="fr-BE"/>
        </w:rPr>
      </w:pPr>
      <w:r w:rsidRPr="004E687D">
        <w:rPr>
          <w:b/>
          <w:lang w:val="fr-BE"/>
        </w:rPr>
        <w:t>10</w:t>
      </w:r>
      <w:r w:rsidR="00B00AF4">
        <w:rPr>
          <w:b/>
          <w:lang w:val="fr-BE"/>
        </w:rPr>
        <w:t xml:space="preserve"> h </w:t>
      </w:r>
      <w:r w:rsidRPr="004E687D">
        <w:rPr>
          <w:b/>
          <w:lang w:val="fr-BE"/>
        </w:rPr>
        <w:t>00</w:t>
      </w:r>
      <w:r w:rsidRPr="004E687D">
        <w:rPr>
          <w:b/>
          <w:lang w:val="fr-BE"/>
        </w:rPr>
        <w:tab/>
      </w:r>
      <w:r w:rsidRPr="004E687D">
        <w:rPr>
          <w:bCs/>
          <w:lang w:val="fr-BE"/>
        </w:rPr>
        <w:tab/>
        <w:t>Co</w:t>
      </w:r>
      <w:r w:rsidR="004E687D" w:rsidRPr="004E687D">
        <w:rPr>
          <w:bCs/>
          <w:lang w:val="fr-BE"/>
        </w:rPr>
        <w:t xml:space="preserve">nseil </w:t>
      </w:r>
      <w:r w:rsidRPr="004E687D">
        <w:rPr>
          <w:bCs/>
          <w:lang w:val="fr-BE"/>
        </w:rPr>
        <w:t>E</w:t>
      </w:r>
      <w:r w:rsidR="004E687D" w:rsidRPr="004E687D">
        <w:rPr>
          <w:bCs/>
          <w:lang w:val="fr-BE"/>
        </w:rPr>
        <w:t>cofin</w:t>
      </w:r>
    </w:p>
    <w:p w:rsidR="00EE7A16" w:rsidRPr="004E687D" w:rsidRDefault="00EE7A16" w:rsidP="00B00AF4">
      <w:pPr>
        <w:spacing w:before="120"/>
        <w:rPr>
          <w:bCs/>
          <w:lang w:val="fr-BE" w:eastAsia="fr-BE"/>
        </w:rPr>
      </w:pPr>
      <w:r w:rsidRPr="004E687D">
        <w:rPr>
          <w:b/>
          <w:lang w:val="fr-BE" w:eastAsia="fr-BE"/>
        </w:rPr>
        <w:t>13</w:t>
      </w:r>
      <w:r w:rsidR="00B00AF4">
        <w:rPr>
          <w:b/>
          <w:lang w:val="fr-BE" w:eastAsia="fr-BE"/>
        </w:rPr>
        <w:t xml:space="preserve"> h </w:t>
      </w:r>
      <w:r w:rsidRPr="004E687D">
        <w:rPr>
          <w:b/>
          <w:lang w:val="fr-BE" w:eastAsia="fr-BE"/>
        </w:rPr>
        <w:t>00</w:t>
      </w:r>
      <w:r w:rsidRPr="004E687D">
        <w:rPr>
          <w:bCs/>
          <w:lang w:val="fr-BE" w:eastAsia="fr-BE"/>
        </w:rPr>
        <w:tab/>
      </w:r>
      <w:r w:rsidRPr="004E687D">
        <w:rPr>
          <w:bCs/>
          <w:lang w:val="fr-BE" w:eastAsia="fr-BE"/>
        </w:rPr>
        <w:tab/>
      </w:r>
      <w:r w:rsidR="004E687D" w:rsidRPr="004E687D">
        <w:rPr>
          <w:bCs/>
          <w:lang w:val="fr-BE" w:eastAsia="fr-BE"/>
        </w:rPr>
        <w:t>Dialogue ministériel avec les Balkans occidentau</w:t>
      </w:r>
      <w:r w:rsidR="004E687D">
        <w:rPr>
          <w:bCs/>
          <w:lang w:val="fr-BE" w:eastAsia="fr-BE"/>
        </w:rPr>
        <w:t>x</w:t>
      </w:r>
      <w:r w:rsidR="004E687D" w:rsidRPr="004E687D">
        <w:rPr>
          <w:bCs/>
          <w:lang w:val="fr-BE" w:eastAsia="fr-BE"/>
        </w:rPr>
        <w:t xml:space="preserve"> et la</w:t>
      </w:r>
      <w:r w:rsidR="004E687D">
        <w:rPr>
          <w:bCs/>
          <w:lang w:val="fr-BE" w:eastAsia="fr-BE"/>
        </w:rPr>
        <w:t xml:space="preserve"> Turquie</w:t>
      </w:r>
    </w:p>
    <w:p w:rsidR="002C2671" w:rsidRPr="004E687D" w:rsidRDefault="002C2671" w:rsidP="00B55409">
      <w:pPr>
        <w:pStyle w:val="FinalLine"/>
        <w:spacing w:before="0" w:after="0"/>
        <w:ind w:left="3402" w:right="3402"/>
        <w:rPr>
          <w:lang w:val="fr-BE"/>
        </w:rPr>
      </w:pPr>
    </w:p>
    <w:p w:rsidR="002C2671" w:rsidRPr="004E687D" w:rsidRDefault="00375B11" w:rsidP="00375B11">
      <w:pPr>
        <w:pStyle w:val="NB"/>
        <w:rPr>
          <w:b/>
          <w:bCs/>
          <w:i/>
          <w:iCs/>
        </w:rPr>
      </w:pPr>
      <w:bookmarkStart w:id="2" w:name="TBDW_dba9c7c67d1d428ab5fcba9670b1ece7"/>
      <w:r w:rsidRPr="004E687D">
        <w:rPr>
          <w:b/>
          <w:bCs/>
          <w:i/>
          <w:iCs/>
        </w:rPr>
        <w:t>NB:</w:t>
      </w:r>
      <w:r w:rsidRPr="004E687D">
        <w:rPr>
          <w:b/>
          <w:bCs/>
          <w:i/>
          <w:iCs/>
        </w:rPr>
        <w:tab/>
        <w:t>Veuillez transmettre au service du protocole, aussi rapidement que possible, une liste des délégués qui participeront à cette réunion. Adresse électronique: protocole.participants@consilium.europa.eu</w:t>
      </w:r>
      <w:bookmarkEnd w:id="2"/>
    </w:p>
    <w:p w:rsidR="00FC4670" w:rsidRPr="00375B11" w:rsidRDefault="00375B11" w:rsidP="00375B11">
      <w:pPr>
        <w:pStyle w:val="NB"/>
        <w:rPr>
          <w:b/>
          <w:bCs/>
          <w:i/>
          <w:iCs/>
        </w:rPr>
      </w:pPr>
      <w:bookmarkStart w:id="3" w:name="TBDW_a02b92c5b3ef4144a8c743c0ccd974d9"/>
      <w:r w:rsidRPr="004E687D">
        <w:rPr>
          <w:b/>
          <w:bCs/>
          <w:i/>
          <w:iCs/>
        </w:rPr>
        <w:t>NB:</w:t>
      </w:r>
      <w:r w:rsidRPr="004E687D">
        <w:rPr>
          <w:b/>
          <w:bCs/>
          <w:i/>
          <w:iCs/>
        </w:rPr>
        <w:tab/>
        <w:t>Il est recommandé aux délégués devant obtenir un badge journalier pour assister aux réunions de consulter le document 14387/1/12 REV 1 afin de prendre connaissance des modalités d'obtention de ce badge.</w:t>
      </w:r>
      <w:bookmarkEnd w:id="3"/>
    </w:p>
    <w:sectPr w:rsidR="00FC4670" w:rsidRPr="00375B11" w:rsidSect="00286863">
      <w:footerReference w:type="default" r:id="rId10"/>
      <w:footerReference w:type="first" r:id="rId11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97" w:rsidRDefault="00C82E97" w:rsidP="002C2671">
      <w:r>
        <w:separator/>
      </w:r>
    </w:p>
  </w:endnote>
  <w:endnote w:type="continuationSeparator" w:id="0">
    <w:p w:rsidR="00C82E97" w:rsidRDefault="00C82E97" w:rsidP="002C2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86863" w:rsidRPr="00D94637" w:rsidTr="0028686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86863" w:rsidRPr="00D94637" w:rsidRDefault="0028686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4" w:name="FOOTER_STANDARD"/>
        </w:p>
      </w:tc>
    </w:tr>
    <w:tr w:rsidR="00286863" w:rsidRPr="00B310DC" w:rsidTr="0028686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86863" w:rsidRPr="00AD7BF2" w:rsidRDefault="00286863" w:rsidP="004F54B2">
          <w:pPr>
            <w:pStyle w:val="FooterText"/>
          </w:pPr>
          <w:r>
            <w:t>CM 2393/15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86863" w:rsidRPr="00AD7BF2" w:rsidRDefault="0028686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86863" w:rsidRPr="002511D8" w:rsidRDefault="0028686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86863" w:rsidRPr="00B310DC" w:rsidRDefault="0028686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C30CD">
            <w:rPr>
              <w:noProof/>
            </w:rPr>
            <w:t>2</w:t>
          </w:r>
          <w:r>
            <w:fldChar w:fldCharType="end"/>
          </w:r>
        </w:p>
      </w:tc>
    </w:tr>
    <w:tr w:rsidR="00286863" w:rsidRPr="00D94637" w:rsidTr="00286863">
      <w:trPr>
        <w:jc w:val="center"/>
      </w:trPr>
      <w:tc>
        <w:tcPr>
          <w:tcW w:w="1774" w:type="pct"/>
          <w:shd w:val="clear" w:color="auto" w:fill="auto"/>
        </w:tcPr>
        <w:p w:rsidR="00286863" w:rsidRPr="00AD7BF2" w:rsidRDefault="0028686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86863" w:rsidRPr="00AD7BF2" w:rsidRDefault="0028686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86863" w:rsidRPr="00D94637" w:rsidRDefault="0028686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86863" w:rsidRPr="00D94637" w:rsidRDefault="0028686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  <w:bookmarkEnd w:id="4"/>
  </w:tbl>
  <w:p w:rsidR="002C2671" w:rsidRPr="00286863" w:rsidRDefault="002C2671" w:rsidP="00286863">
    <w:pPr>
      <w:pStyle w:val="FooterCouncil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86863" w:rsidRPr="00D94637" w:rsidTr="00286863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86863" w:rsidRPr="00D94637" w:rsidRDefault="00286863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86863" w:rsidRPr="00B310DC" w:rsidTr="00286863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86863" w:rsidRPr="00AD7BF2" w:rsidRDefault="00286863" w:rsidP="004F54B2">
          <w:pPr>
            <w:pStyle w:val="FooterText"/>
          </w:pPr>
          <w:r>
            <w:t>CM 2393/15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86863" w:rsidRPr="00AD7BF2" w:rsidRDefault="00286863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86863" w:rsidRPr="002511D8" w:rsidRDefault="00286863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86863" w:rsidRPr="00B310DC" w:rsidRDefault="00286863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EC30CD">
            <w:rPr>
              <w:noProof/>
            </w:rPr>
            <w:t>1</w:t>
          </w:r>
          <w:r>
            <w:fldChar w:fldCharType="end"/>
          </w:r>
        </w:p>
      </w:tc>
    </w:tr>
    <w:tr w:rsidR="00286863" w:rsidRPr="00D94637" w:rsidTr="00286863">
      <w:trPr>
        <w:jc w:val="center"/>
      </w:trPr>
      <w:tc>
        <w:tcPr>
          <w:tcW w:w="1774" w:type="pct"/>
          <w:shd w:val="clear" w:color="auto" w:fill="auto"/>
        </w:tcPr>
        <w:p w:rsidR="00286863" w:rsidRPr="00AD7BF2" w:rsidRDefault="00286863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86863" w:rsidRPr="00AD7BF2" w:rsidRDefault="00286863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286863" w:rsidRPr="00D94637" w:rsidRDefault="00286863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86863" w:rsidRPr="00D94637" w:rsidRDefault="00286863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FR</w:t>
          </w:r>
        </w:p>
      </w:tc>
    </w:tr>
  </w:tbl>
  <w:p w:rsidR="002C2671" w:rsidRPr="00286863" w:rsidRDefault="002C2671" w:rsidP="00286863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97" w:rsidRDefault="00C82E97" w:rsidP="002C2671">
      <w:r>
        <w:separator/>
      </w:r>
    </w:p>
  </w:footnote>
  <w:footnote w:type="continuationSeparator" w:id="0">
    <w:p w:rsidR="00C82E97" w:rsidRDefault="00C82E97" w:rsidP="002C2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D16FD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3ACC1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BFE2D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DECF0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F26F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00A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F875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A25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B4E7B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E76A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1E9F7D66"/>
    <w:multiLevelType w:val="hybridMultilevel"/>
    <w:tmpl w:val="F5D23A26"/>
    <w:lvl w:ilvl="0" w:tplc="04260017">
      <w:start w:val="1"/>
      <w:numFmt w:val="lowerLetter"/>
      <w:lvlText w:val="%1)"/>
      <w:lvlJc w:val="left"/>
      <w:pPr>
        <w:ind w:left="1494" w:hanging="360"/>
      </w:pPr>
    </w:lvl>
    <w:lvl w:ilvl="1" w:tplc="04260019" w:tentative="1">
      <w:start w:val="1"/>
      <w:numFmt w:val="lowerLetter"/>
      <w:lvlText w:val="%2."/>
      <w:lvlJc w:val="left"/>
      <w:pPr>
        <w:ind w:left="2214" w:hanging="360"/>
      </w:pPr>
    </w:lvl>
    <w:lvl w:ilvl="2" w:tplc="0426001B" w:tentative="1">
      <w:start w:val="1"/>
      <w:numFmt w:val="lowerRoman"/>
      <w:lvlText w:val="%3."/>
      <w:lvlJc w:val="right"/>
      <w:pPr>
        <w:ind w:left="2934" w:hanging="180"/>
      </w:pPr>
    </w:lvl>
    <w:lvl w:ilvl="3" w:tplc="0426000F" w:tentative="1">
      <w:start w:val="1"/>
      <w:numFmt w:val="decimal"/>
      <w:lvlText w:val="%4."/>
      <w:lvlJc w:val="left"/>
      <w:pPr>
        <w:ind w:left="3654" w:hanging="360"/>
      </w:pPr>
    </w:lvl>
    <w:lvl w:ilvl="4" w:tplc="04260019" w:tentative="1">
      <w:start w:val="1"/>
      <w:numFmt w:val="lowerLetter"/>
      <w:lvlText w:val="%5."/>
      <w:lvlJc w:val="left"/>
      <w:pPr>
        <w:ind w:left="4374" w:hanging="360"/>
      </w:pPr>
    </w:lvl>
    <w:lvl w:ilvl="5" w:tplc="0426001B" w:tentative="1">
      <w:start w:val="1"/>
      <w:numFmt w:val="lowerRoman"/>
      <w:lvlText w:val="%6."/>
      <w:lvlJc w:val="right"/>
      <w:pPr>
        <w:ind w:left="5094" w:hanging="180"/>
      </w:pPr>
    </w:lvl>
    <w:lvl w:ilvl="6" w:tplc="0426000F" w:tentative="1">
      <w:start w:val="1"/>
      <w:numFmt w:val="decimal"/>
      <w:lvlText w:val="%7."/>
      <w:lvlJc w:val="left"/>
      <w:pPr>
        <w:ind w:left="5814" w:hanging="360"/>
      </w:pPr>
    </w:lvl>
    <w:lvl w:ilvl="7" w:tplc="04260019" w:tentative="1">
      <w:start w:val="1"/>
      <w:numFmt w:val="lowerLetter"/>
      <w:lvlText w:val="%8."/>
      <w:lvlJc w:val="left"/>
      <w:pPr>
        <w:ind w:left="6534" w:hanging="360"/>
      </w:pPr>
    </w:lvl>
    <w:lvl w:ilvl="8" w:tplc="042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7">
    <w:nsid w:val="2D140E3B"/>
    <w:multiLevelType w:val="singleLevel"/>
    <w:tmpl w:val="0102F42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  <w:rPr>
        <w:lang w:val="fr-BE"/>
      </w:rPr>
    </w:lvl>
  </w:abstractNum>
  <w:abstractNum w:abstractNumId="18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9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1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2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3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4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5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7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8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9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1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3"/>
  </w:num>
  <w:num w:numId="2">
    <w:abstractNumId w:val="30"/>
  </w:num>
  <w:num w:numId="3">
    <w:abstractNumId w:val="17"/>
  </w:num>
  <w:num w:numId="4">
    <w:abstractNumId w:val="26"/>
  </w:num>
  <w:num w:numId="5">
    <w:abstractNumId w:val="14"/>
  </w:num>
  <w:num w:numId="6">
    <w:abstractNumId w:val="31"/>
  </w:num>
  <w:num w:numId="7">
    <w:abstractNumId w:val="22"/>
  </w:num>
  <w:num w:numId="8">
    <w:abstractNumId w:val="24"/>
  </w:num>
  <w:num w:numId="9">
    <w:abstractNumId w:val="27"/>
  </w:num>
  <w:num w:numId="10">
    <w:abstractNumId w:val="21"/>
  </w:num>
  <w:num w:numId="11">
    <w:abstractNumId w:val="11"/>
  </w:num>
  <w:num w:numId="12">
    <w:abstractNumId w:val="28"/>
  </w:num>
  <w:num w:numId="13">
    <w:abstractNumId w:val="20"/>
  </w:num>
  <w:num w:numId="14">
    <w:abstractNumId w:val="16"/>
  </w:num>
  <w:num w:numId="15">
    <w:abstractNumId w:val="29"/>
  </w:num>
  <w:num w:numId="16">
    <w:abstractNumId w:val="18"/>
  </w:num>
  <w:num w:numId="17">
    <w:abstractNumId w:val="10"/>
  </w:num>
  <w:num w:numId="18">
    <w:abstractNumId w:val="12"/>
  </w:num>
  <w:num w:numId="19">
    <w:abstractNumId w:val="19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5"/>
  </w:num>
  <w:num w:numId="31">
    <w:abstractNumId w:val="17"/>
  </w:num>
  <w:num w:numId="32">
    <w:abstractNumId w:val="17"/>
  </w:num>
  <w:num w:numId="33">
    <w:abstractNumId w:val="30"/>
  </w:num>
  <w:num w:numId="34">
    <w:abstractNumId w:val="30"/>
  </w:num>
  <w:num w:numId="35">
    <w:abstractNumId w:val="30"/>
  </w:num>
  <w:num w:numId="36">
    <w:abstractNumId w:val="30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4&quot; technicalblockguid=&quot;d37d338c-b5af-44c5-98a2-a1b0bb51186e&quot;&gt;_x000d__x000a_  &lt;metadata key=&quot;md_DocumentLanguages&quot;&gt;_x000d__x000a_    &lt;basicdatatypelist&gt;_x000d__x000a_      &lt;language key=&quot;FR&quot; text=&quot;FR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CONVOCATION ET ORDRE DU JOUR PROVISOIRE &quot; /&gt;_x000d__x000a_    &lt;/basicdatatype&gt;_x000d__x000a_  &lt;/metadata&gt;_x000d__x000a_  &lt;metadata key=&quot;md_HeadingText&quot;&gt;_x000d__x000a_    &lt;headingtext text=&quot;CONVOCATION ET ORDRE DU JOUR PROVISOIRE &quot;&gt;_x000d__x000a_      &lt;formattedtext&gt;_x000d__x000a_        &lt;xaml text=&quot;CONVOCATION ET ORDRE DU JOUR PROVISOIRE &quot;&gt;&amp;lt;FlowDocument xmlns=&quot;http://schemas.microsoft.com/winfx/2006/xaml/presentation&quot;&amp;gt;&amp;lt;Paragraph xml:space=&quot;preserve&quot;&amp;gt;CONVOCATION ET ORDRE DU JOUR PROVISOIRE 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nseil de l'Union européenne Secrétariat général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xelles&quot; /&gt;_x000d__x000a_    &lt;/basicdatatype&gt;_x000d__x000a_  &lt;/metadata&gt;_x000d__x000a_  &lt;metadata key=&quot;md_DocumentDate&quot;&gt;_x000d__x000a_    &lt;text&gt;2015-04-27&lt;/text&gt;_x000d__x000a_  &lt;/metadata&gt;_x000d__x000a_  &lt;metadata key=&quot;md_Prefix&quot;&gt;_x000d__x000a_    &lt;text&gt;CM&lt;/text&gt;_x000d__x000a_  &lt;/metadata&gt;_x000d__x000a_  &lt;metadata key=&quot;md_DocumentNumber&quot;&gt;_x000d__x000a_    &lt;text&gt;2393&lt;/text&gt;_x000d__x000a_  &lt;/metadata&gt;_x000d__x000a_  &lt;metadata key=&quot;md_YearDocumentNumber&quot;&gt;_x000d__x000a_    &lt;text&gt;2015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OJ/CONS&lt;/text&gt;_x000d__x000a_      &lt;text&gt;ECOFIN&lt;/text&gt;_x000d__x000a_    &lt;/textlist&gt;_x000d__x000a_  &lt;/metadata&gt;_x000d__x000a_  &lt;metadata key=&quot;md_Contact&quot;&gt;_x000d__x000a_    &lt;text&gt;M. Hans GILBERS_x000d__x000a_hans.gilbers@consilium.europa.eu&lt;/text&gt;_x000d__x000a_  &lt;/metadata&gt;_x000d__x000a_  &lt;metadata key=&quot;md_ContactPhoneFax&quot;&gt;_x000d__x000a_    &lt;text&gt;+32.2-281.9891/6685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87e session du CONSEIL DE L'UNION EUROPÉENNE (Affaires économiques et financières)&quot;&gt;&amp;lt;FlowDocument FontFamily=&quot;Times New Roman&quot; FontSize=&quot;16&quot; PageWidth=&quot;377&quot; PagePadding=&quot;0,0,0,0&quot; AllowDrop=&quot;False&quot; xmlns=&quot;http://schemas.microsoft.com/winfx/2006/xaml/presentation&quot;&amp;gt;&amp;lt;Paragraph&amp;gt;&amp;lt;Run xml:lang=&quot;fr-be&quot;&amp;gt;33&amp;lt;/Run&amp;gt;&amp;lt;Run xml:lang=&quot;en-gb&quot;&amp;gt;87&amp;lt;/Run&amp;gt;&amp;lt;Run BaselineAlignment=&quot;Superscript&quot; xml:lang=&quot;fr-be&quot;&amp;gt;e&amp;lt;/Run&amp;gt; &amp;lt;Run xml:lang=&quot;fr-be&quot;&amp;gt;session du CONSEIL DE L'UNION EUROPÉENNE&amp;lt;/Run&amp;gt;&amp;lt;LineBreak /&amp;gt;(&amp;lt;Run xml:lang=&quot;fr-be&quot;&amp;gt;Affaires économiques et financières&amp;lt;/Run&amp;gt;)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5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2015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fals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5-05-12T10:00:00&quot;&gt;_x000d__x000a_        &lt;meetingvenue&gt;_x000d__x000a_          &lt;basicdatatype&gt;_x000d__x000a_            &lt;meetingvenue key=&quot;mw_01&quot; text=&quot;CONSEIL BÂTIMENT JUSTUS LIPSIUS Rue de la Loi, 175, 1048 BRUXELLE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DocType" w:val="DW_AGENDA"/>
    <w:docVar w:name="VSSDB_IniPath" w:val="\\at100\user\wovo\SEILEG\vss\srcsafe.ini"/>
    <w:docVar w:name="VSSDB_ProjectPath" w:val="$/DocuWrite/DOT/DW_AGENDA"/>
  </w:docVars>
  <w:rsids>
    <w:rsidRoot w:val="002C2671"/>
    <w:rsid w:val="00010C1D"/>
    <w:rsid w:val="000854D9"/>
    <w:rsid w:val="0009656C"/>
    <w:rsid w:val="00165755"/>
    <w:rsid w:val="00174A4D"/>
    <w:rsid w:val="00182F2F"/>
    <w:rsid w:val="00240578"/>
    <w:rsid w:val="00286863"/>
    <w:rsid w:val="002A2AE8"/>
    <w:rsid w:val="002C2671"/>
    <w:rsid w:val="003324EE"/>
    <w:rsid w:val="00375B11"/>
    <w:rsid w:val="003C6E8B"/>
    <w:rsid w:val="003E1FB3"/>
    <w:rsid w:val="003E4711"/>
    <w:rsid w:val="00420E80"/>
    <w:rsid w:val="004A30FF"/>
    <w:rsid w:val="004E687D"/>
    <w:rsid w:val="005157F5"/>
    <w:rsid w:val="005D7585"/>
    <w:rsid w:val="005E0E6F"/>
    <w:rsid w:val="0063379B"/>
    <w:rsid w:val="0068664D"/>
    <w:rsid w:val="006A38C5"/>
    <w:rsid w:val="006C1AD4"/>
    <w:rsid w:val="006E33E2"/>
    <w:rsid w:val="006F4741"/>
    <w:rsid w:val="007274B1"/>
    <w:rsid w:val="0073296D"/>
    <w:rsid w:val="0075756A"/>
    <w:rsid w:val="007903FD"/>
    <w:rsid w:val="00825503"/>
    <w:rsid w:val="008826F8"/>
    <w:rsid w:val="008941D1"/>
    <w:rsid w:val="008D7F48"/>
    <w:rsid w:val="00933FC5"/>
    <w:rsid w:val="00991D7A"/>
    <w:rsid w:val="009F14A4"/>
    <w:rsid w:val="009F50FE"/>
    <w:rsid w:val="00A0157F"/>
    <w:rsid w:val="00A469D7"/>
    <w:rsid w:val="00A92676"/>
    <w:rsid w:val="00AD3326"/>
    <w:rsid w:val="00B00AF4"/>
    <w:rsid w:val="00B55409"/>
    <w:rsid w:val="00BD5A00"/>
    <w:rsid w:val="00BE1373"/>
    <w:rsid w:val="00C23E8E"/>
    <w:rsid w:val="00C82E97"/>
    <w:rsid w:val="00D35989"/>
    <w:rsid w:val="00D451E4"/>
    <w:rsid w:val="00EC30CD"/>
    <w:rsid w:val="00EE7A16"/>
    <w:rsid w:val="00F66F58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  <w:style w:type="character" w:customStyle="1" w:styleId="PointManualChar">
    <w:name w:val="Point Manual Char"/>
    <w:link w:val="PointManual"/>
    <w:locked/>
    <w:rsid w:val="00EE7A16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5E0E6F"/>
    <w:rPr>
      <w:b/>
      <w:bCs/>
      <w:i/>
      <w:sz w:val="24"/>
      <w:szCs w:val="32"/>
      <w:u w:val="single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  <w:lang w:val="fr-FR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link w:val="TitleChar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C2671"/>
    <w:pPr>
      <w:spacing w:after="440"/>
      <w:ind w:left="-1134" w:right="-1134"/>
    </w:pPr>
    <w:rPr>
      <w:sz w:val="2"/>
      <w:lang w:val="en-GB"/>
    </w:rPr>
  </w:style>
  <w:style w:type="character" w:customStyle="1" w:styleId="TechnicalBlockChar">
    <w:name w:val="Technical Block Char"/>
    <w:basedOn w:val="DefaultParagraphFont"/>
    <w:link w:val="TechnicalBlock"/>
    <w:rsid w:val="002C2671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2C2671"/>
    <w:rPr>
      <w:sz w:val="2"/>
      <w:szCs w:val="24"/>
      <w:lang w:val="en-GB" w:eastAsia="en-US"/>
    </w:rPr>
  </w:style>
  <w:style w:type="paragraph" w:customStyle="1" w:styleId="FooterText">
    <w:name w:val="Footer Text"/>
    <w:basedOn w:val="Normal"/>
    <w:rsid w:val="002C2671"/>
  </w:style>
  <w:style w:type="character" w:customStyle="1" w:styleId="PointManualChar">
    <w:name w:val="Point Manual Char"/>
    <w:link w:val="PointManual"/>
    <w:locked/>
    <w:rsid w:val="00EE7A16"/>
    <w:rPr>
      <w:sz w:val="24"/>
      <w:szCs w:val="24"/>
      <w:lang w:val="en-GB" w:eastAsia="en-US"/>
    </w:rPr>
  </w:style>
  <w:style w:type="character" w:customStyle="1" w:styleId="TitleChar">
    <w:name w:val="Title Char"/>
    <w:link w:val="Title"/>
    <w:rsid w:val="005E0E6F"/>
    <w:rPr>
      <w:b/>
      <w:bCs/>
      <w:i/>
      <w:sz w:val="24"/>
      <w:szCs w:val="32"/>
      <w:u w:val="single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9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ITCO.CONSILIUM.001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932AE-B075-469F-9068-61649B7C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2</Pages>
  <Words>307</Words>
  <Characters>1770</Characters>
  <Application>Microsoft Office Word</Application>
  <DocSecurity>0</DocSecurity>
  <Lines>51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GRANET Marie-France</dc:creator>
  <cp:lastModifiedBy>CALITRI Corinne</cp:lastModifiedBy>
  <cp:revision>3</cp:revision>
  <cp:lastPrinted>2015-04-27T13:39:00Z</cp:lastPrinted>
  <dcterms:created xsi:type="dcterms:W3CDTF">2015-04-27T13:50:00Z</dcterms:created>
  <dcterms:modified xsi:type="dcterms:W3CDTF">2015-04-27T13:52:00Z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3.4.4, Build 20150227</vt:lpwstr>
  </property>
</Properties>
</file>