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C37B92B21C43434BBE4EAAB8457A4BF2" style="width:450.6pt;height:393.3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rPr>
          <w:b/>
          <w:noProof/>
          <w:szCs w:val="24"/>
        </w:rPr>
      </w:pPr>
      <w:bookmarkStart w:id="1" w:name="_GoBack"/>
      <w:bookmarkEnd w:id="1"/>
      <w:r>
        <w:rPr>
          <w:b/>
          <w:noProof/>
        </w:rPr>
        <w:lastRenderedPageBreak/>
        <w:t>Декларация от името на Съюза</w:t>
      </w:r>
    </w:p>
    <w:p>
      <w:pPr>
        <w:rPr>
          <w:noProof/>
          <w:szCs w:val="24"/>
        </w:rPr>
      </w:pPr>
      <w:r>
        <w:rPr>
          <w:noProof/>
        </w:rPr>
        <w:t>Решението за подписване на Споразумението за стабилизиране и асоцииране, при условие че бъде сключено на по-късна дата, включително правните основания, използвани за тази цел, не засяга позициите на държавите членки относно статута и не представлява признаване на Косово</w:t>
      </w:r>
      <w:r>
        <w:rPr>
          <w:rStyle w:val="FootnoteReference"/>
          <w:noProof/>
        </w:rPr>
        <w:footnoteReference w:customMarkFollows="1" w:id="1"/>
        <w:t>*</w:t>
      </w:r>
      <w:r>
        <w:rPr>
          <w:noProof/>
        </w:rPr>
        <w:t xml:space="preserve"> за независима държава от страна на Съюза, нито представлява признаване на Косово за независима държава от страна на отделните държави членки, които досега не са предприели подобно действие.</w:t>
      </w: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rPr>
          <w:sz w:val="24"/>
          <w:szCs w:val="24"/>
        </w:rPr>
      </w:pPr>
      <w:r>
        <w:rPr>
          <w:rStyle w:val="FootnoteReference"/>
        </w:rPr>
        <w:t>*</w:t>
      </w:r>
      <w:r>
        <w:t xml:space="preserve"> </w:t>
      </w:r>
      <w:r>
        <w:tab/>
      </w:r>
      <w:r>
        <w:rPr>
          <w:sz w:val="24"/>
        </w:rPr>
        <w:t>Това название не засяга позициите по отношение на статута и е съобразено с Резолюция 1244/1999 на Съвета за сигурност на ООН и становището на Международния съд относно обявяването на независимост от страна на Косово.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revisionView w:markup="0"/>
  <w:doNotTrackMove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ocStatus" w:val="Green"/>
    <w:docVar w:name="LW_ACCOMPAGNANT.CP" w:val="\u1082?\u1098?\u1084? \u1055?\u1088?\u1077?\u1076?\u1083?\u1086?\u1078?\u1077?\u1085?\u1080?\u1077? \u1079?\u1072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C37B92B21C43434BBE4EAAB8457A4BF2"/>
    <w:docVar w:name="LW_CROSSREFERENCE" w:val="&lt;UNUSED&gt;"/>
    <w:docVar w:name="LW_DocType" w:val="NORMAL"/>
    <w:docVar w:name="LW_EMISSION" w:val="30.4.2015"/>
    <w:docVar w:name="LW_EMISSION_ISODATE" w:val="2015-04-30"/>
    <w:docVar w:name="LW_EMISSION_LOCATION" w:val="BRX"/>
    <w:docVar w:name="LW_EMISSION_PREFIX" w:val="Брюксел, "/>
    <w:docVar w:name="LW_EMISSION_SUFFIX" w:val=" \u1075?."/>
    <w:docVar w:name="LW_ID_DOCTYPE_NONLW" w:val="CP-036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87?\u1086?\u1076?\u1087?\u1080?\u1089?\u1074?\u1072?\u1085?\u1077? \u1086?\u1090? \u1080?\u1084?\u1077?\u1090?\u1086? \u1085?\u1072? \u1045?\u1074?\u1088?\u1086?\u1087?\u1077?\u1081?\u1089?\u1082?\u1080?\u1103? \u1089?\u1098?\u1102?\u1079? \u1085?\u1072? \u1057?\u1087?\u1086?\u1088?\u1072?\u1079?\u1091?\u1084?\u1077?\u1085?\u1080?\u1077?\u1090?\u1086? \u1079?\u1072? \u1089?\u1090?\u1072?\u1073?\u1080?\u1083?\u1080?\u1079?\u1080?\u1088?\u1072?\u1085?\u1077? \u1080? \u1072?\u1089?\u1086?\u1094?\u1080?\u1080?\u1088?\u1072?\u1085?\u1077? \u1084?\u1077?\u1078?\u1076?\u1091? \u1045?\u1074?\u1088?\u1086?\u1087?\u1077?\u1081?\u1089?\u1082?\u1080?\u1103? \u1089?\u1098?\u1102?\u1079? \u1080? \u1045?\u1074?\u1088?\u1086?\u1087?\u1077?\u1081?\u1089?\u1082?\u1072?\u1090?\u1072? \u1086?\u1073?\u1097?\u1085?\u1086?\u1089?\u1090? \u1079?\u1072? \u1072?\u1090?\u1086?\u1084?\u1085?\u1072? \u1077?\u1085?\u1077?\u1088?\u1075?\u1080?\u1103?, \u1086?\u1090? \u1077?\u1076?\u1085?\u1072? \u1089?\u1090?\u1088?\u1072?\u1085?\u1072?, \u1080? \u1050?\u1086?\u1089?\u1086?\u1074?\u1086?*, \u1086?\u1090? \u1076?\u1088?\u1091?\u1075?\u1072? \u1089?\u1090?\u1088?\u1072?\u1085?\u1072?"/>
    <w:docVar w:name="LW_OBJETACTEPRINCIPAL_CONTENT_FMTD" w:val="\u1079?\u1072? \u1087?\u1086?\u1076?\u1087?\u1080?\u1089?\u1074?\u1072?\u1085?\u1077? \u1086?\u1090? \u1080?\u1084?\u1077?\u1090?\u1086? \u1085?\u1072? \u1045?\u1074?\u1088?\u1086?\u1087?\u1077?\u1081?\u1089?\u1082?\u1080?\u1103? \u1089?\u1098?\u1102?\u1079? \u1085?\u1072? \u1057?\u1087?\u1086?\u1088?\u1072?\u1079?\u1091?\u1084?\u1077?\u1085?\u1080?\u1077?\u1090?\u1086? \u1079?\u1072? \u1089?\u1090?\u1072?\u1073?\u1080?\u1083?\u1080?\u1079?\u1080?\u1088?\u1072?\u1085?\u1077? \u1080? \u1072?\u1089?\u1086?\u1094?\u1080?\u1080?\u1088?\u1072?\u1085?\u1077? \u1084?\u1077?\u1078?\u1076?\u1091? \u1045?\u1074?\u1088?\u1086?\u1087?\u1077?\u1081?\u1089?\u1082?\u1080?\u1103? \u1089?\u1098?\u1102?\u1079? \u1080? \u1045?\u1074?\u1088?\u1086?\u1087?\u1077?\u1081?\u1089?\u1082?\u1072?\u1090?\u1072? \u1086?\u1073?\u1097?\u1085?\u1086?\u1089?\u1090? \u1079?\u1072? \u1072?\u1090?\u1086?\u1084?\u1085?\u1072? \u1077?\u1085?\u1077?\u1088?\u1075?\u1080?\u1103?, \u1086?\u1090? \u1077?\u1076?\u1085?\u1072? \u1089?\u1090?\u1088?\u1072?\u1085?\u1072?, \u1080? \u1050?\u1086?\u1089?\u1086?\u1074?\u1086?*, \u1086?\u1090? \u1076?\u1088?\u1091?\u1075?\u1072? \u1089?\u1090?\u1088?\u1072?\u1085?\u1072?"/>
    <w:docVar w:name="LW_OBJETACTEPRINCIPAL_USEMAINTEXTFORCP" w:val="1"/>
    <w:docVar w:name="LW_PART_NBR" w:val="1"/>
    <w:docVar w:name="LW_PART_NBR_TOTAL" w:val="1"/>
    <w:docVar w:name="LW_REF.INST.NEW" w:val="COM"/>
    <w:docVar w:name="LW_REF.INST.NEW_ADOPTED" w:val="final"/>
    <w:docVar w:name="LW_REF.INST.NEW_TEXT" w:val="(2015) 183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_x000b_"/>
    <w:docVar w:name="LW_TYPEACTEPRINCIPAL.CP" w:val="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lang w:val="bg-BG" w:eastAsia="bg-BG" w:bidi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lang w:eastAsia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lang w:eastAsia="bg-BG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lang w:val="en-GB" w:eastAsia="en-GB" w:bidi="ar-SA"/>
    </w:rPr>
  </w:style>
  <w:style w:type="character" w:customStyle="1" w:styleId="FooterCoverPageChar">
    <w:name w:val="Footer Cover Page Char"/>
    <w:link w:val="FooterCoverPage"/>
    <w:rPr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lang w:val="en-GB" w:eastAsia="en-GB" w:bidi="ar-SA"/>
    </w:rPr>
  </w:style>
  <w:style w:type="character" w:customStyle="1" w:styleId="HeaderCoverPageChar">
    <w:name w:val="Header Cover Page Char"/>
    <w:link w:val="HeaderCoverPag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  <w:ind w:left="720" w:hanging="720"/>
      <w:jc w:val="both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lang w:eastAsia="bg-BG"/>
    </w:rPr>
  </w:style>
  <w:style w:type="character" w:styleId="FootnoteReference">
    <w:name w:val="footnote reference"/>
    <w:uiPriority w:val="99"/>
    <w:semiHidden/>
    <w:unhideWhenUsed/>
    <w:rPr>
      <w:shd w:val="clear" w:color="auto" w:fill="auto"/>
      <w:vertAlign w:val="superscript"/>
    </w:rPr>
  </w:style>
  <w:style w:type="paragraph" w:customStyle="1" w:styleId="Typedudocument">
    <w:name w:val="Type du document"/>
    <w:basedOn w:val="Normal"/>
    <w:next w:val="Normal"/>
    <w:pPr>
      <w:spacing w:before="360" w:after="180" w:line="240" w:lineRule="auto"/>
      <w:jc w:val="center"/>
    </w:pPr>
    <w:rPr>
      <w:b/>
      <w:szCs w:val="22"/>
    </w:rPr>
  </w:style>
  <w:style w:type="paragraph" w:customStyle="1" w:styleId="Accompagnant">
    <w:name w:val="Accompagnant"/>
    <w:basedOn w:val="Normal"/>
    <w:next w:val="Typeacteprincipal"/>
    <w:pPr>
      <w:spacing w:before="180" w:after="240" w:line="240" w:lineRule="auto"/>
      <w:jc w:val="center"/>
    </w:pPr>
    <w:rPr>
      <w:b/>
      <w:szCs w:val="22"/>
    </w:rPr>
  </w:style>
  <w:style w:type="paragraph" w:customStyle="1" w:styleId="Typeacteprincipal">
    <w:name w:val="Type acte principal"/>
    <w:basedOn w:val="Normal"/>
    <w:next w:val="Objetacteprincipal"/>
    <w:pPr>
      <w:spacing w:after="240" w:line="240" w:lineRule="auto"/>
      <w:jc w:val="center"/>
    </w:pPr>
    <w:rPr>
      <w:b/>
      <w:szCs w:val="22"/>
    </w:rPr>
  </w:style>
  <w:style w:type="paragraph" w:customStyle="1" w:styleId="Objetacteprincipal">
    <w:name w:val="Objet acte principal"/>
    <w:basedOn w:val="Normal"/>
    <w:next w:val="Normal"/>
    <w:pPr>
      <w:spacing w:after="360" w:line="240" w:lineRule="auto"/>
      <w:jc w:val="center"/>
    </w:pPr>
    <w:rPr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383D-E31F-4AAA-9EC9-C1EA323C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</Words>
  <Characters>423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 Dorthe Helene (ELARG)</dc:creator>
  <cp:keywords/>
  <cp:lastModifiedBy>DIGIT/A3</cp:lastModifiedBy>
  <cp:revision>10</cp:revision>
  <cp:lastPrinted>2015-03-19T12:55:00Z</cp:lastPrinted>
  <dcterms:created xsi:type="dcterms:W3CDTF">2015-03-19T14:58:00Z</dcterms:created>
  <dcterms:modified xsi:type="dcterms:W3CDTF">2015-04-30T07:28:00Z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Green</vt:lpwstr>
  </property>
</Properties>
</file>