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0437EE3DF093431D872CFBB21EB3FEBC" style="width:450.75pt;height:393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00" w:line="276" w:lineRule="auto"/>
        <w:jc w:val="center"/>
        <w:rPr>
          <w:rFonts w:ascii="Times New Roman" w:hAnsi="Times New Roman"/>
          <w:b/>
          <w:noProof/>
          <w:color w:val="000000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000000"/>
        </w:rPr>
        <w:lastRenderedPageBreak/>
        <w:t>ПРИЛОЖЕНИЕ I — Оценка на състоянието на запасите в североизточната част на Атлантическия океан и водите в съседство</w:t>
      </w:r>
    </w:p>
    <w:p>
      <w:pPr>
        <w:spacing w:after="200" w:line="276" w:lineRule="auto"/>
        <w:jc w:val="both"/>
        <w:rPr>
          <w:rFonts w:ascii="Times New Roman" w:hAnsi="Times New Roman"/>
          <w:bCs/>
          <w:noProof/>
          <w:sz w:val="24"/>
        </w:rPr>
      </w:pPr>
      <w:r>
        <w:rPr>
          <w:rFonts w:ascii="Times New Roman" w:hAnsi="Times New Roman"/>
          <w:noProof/>
          <w:sz w:val="24"/>
        </w:rPr>
        <w:t>Извадката от запасите, оценена от НТИКР по новата методика, е по-голяма</w:t>
      </w:r>
      <w:r>
        <w:rPr>
          <w:rFonts w:ascii="Times New Roman" w:hAnsi="Times New Roman"/>
          <w:noProof/>
          <w:sz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</w:rPr>
        <w:t xml:space="preserve"> от извадката, използвана за динамичните редове 2007—2014 г. (в предишни съобщения).  Тя включва запаси, за които е налице оценка на съотношението F/Fmsy и които са от значение за ЕС във връзка с наблюдението на изпълнението на ОПОР. Това доведе до извадка от 62 запаса. 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Показателите са следните: а) брой на запасите, които се експлоатират на равнището на максималния устойчив улов или под него (Fmsy), б) брой на запасите в рамките или извън безопасните биологични граници, в) брой на запасите с неизвестно състояние (по отношение на безопасните биологични граници). Освен това НТИКР създаде показател за средноаритметичната стойност на F/Fmsy, както и показател за промени в наличността на становища.</w:t>
      </w:r>
    </w:p>
    <w:p>
      <w:pPr>
        <w:spacing w:after="200" w:line="276" w:lineRule="auto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Таблица 1: Постигане на максималния устойчив улов и състояние на запасите: 2015 г.</w:t>
      </w:r>
      <w:r>
        <w:rPr>
          <w:rFonts w:ascii="Times New Roman" w:hAnsi="Times New Roman"/>
          <w:b/>
          <w:noProof/>
          <w:color w:val="000000"/>
          <w:vertAlign w:val="superscript"/>
        </w:rPr>
        <w:footnoteReference w:id="2"/>
      </w:r>
      <w:r>
        <w:rPr>
          <w:rFonts w:ascii="Times New Roman" w:hAnsi="Times New Roman"/>
          <w:b/>
          <w:noProof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</w:tblGrid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Оценка, използвана за становища за следната година: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2015 г.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Брой запаси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Запаси с прогнози на максималния устойчив улов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62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Запаси, експлоатирани на равнището на Fmsy или под него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32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Запаси, експлоатирани над равнището на Fmsy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30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Запаси в рамките на безопасни биологични граници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20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Запаси извън безопасните биологичните граници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16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Запаси, за които има препоръка за преустановяване на риболова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11</w:t>
            </w:r>
          </w:p>
        </w:tc>
      </w:tr>
    </w:tbl>
    <w:p>
      <w:pPr>
        <w:spacing w:after="20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lastRenderedPageBreak/>
        <w:t>Графика 1: Наличност на становища в североизточната част на Атлантическия океан, включително Северно море и Балтийско море</w:t>
      </w:r>
      <w:r>
        <w:rPr>
          <w:rFonts w:ascii="Times New Roman" w:hAnsi="Times New Roman"/>
          <w:b/>
          <w:noProof/>
          <w:vertAlign w:val="superscript"/>
        </w:rPr>
        <w:footnoteReference w:id="3"/>
      </w:r>
    </w:p>
    <w:p>
      <w:pPr>
        <w:spacing w:after="200" w:line="276" w:lineRule="auto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val="fr-BE" w:eastAsia="fr-BE" w:bidi="ar-SA"/>
        </w:rPr>
        <w:drawing>
          <wp:inline distT="0" distB="0" distL="0" distR="0">
            <wp:extent cx="4476750" cy="3076575"/>
            <wp:effectExtent l="0" t="0" r="19050" b="9525"/>
            <wp:docPr id="21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after="20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Графика 2: Брой запаси, за които има препоръка за преустановяване на риболова</w:t>
      </w:r>
      <w:r>
        <w:rPr>
          <w:rFonts w:ascii="Times New Roman" w:hAnsi="Times New Roman"/>
          <w:b/>
          <w:noProof/>
          <w:vertAlign w:val="superscript"/>
        </w:rPr>
        <w:footnoteReference w:id="4"/>
      </w:r>
    </w:p>
    <w:p>
      <w:pPr>
        <w:spacing w:after="200"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Calibri" w:eastAsia="Calibri" w:hAnsi="Calibri" w:cs="Times New Roman"/>
          <w:noProof/>
          <w:lang w:val="fr-BE" w:eastAsia="fr-BE" w:bidi="ar-SA"/>
        </w:rPr>
        <w:drawing>
          <wp:inline distT="0" distB="0" distL="0" distR="0">
            <wp:extent cx="4476750" cy="3114675"/>
            <wp:effectExtent l="0" t="0" r="19050" b="9525"/>
            <wp:docPr id="20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>Таблица 3: Състояние на запасите, експлоатирани на равнището на максималния устойчив улов (съгласно оценката от 2013 г. за становищата за 2015 г.)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Експлоатация на равнището на максималния устойчив улов или под него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Експлоатация над максималния устойчив улов</w:t>
            </w: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Балтийско море: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Херинга в подучастъци 25—29 (с изключение на залива на Рига) и 32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Херинга в подучастък 30 (Ботническо море)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Херинга в подучастък 28.1 (залив на Рига)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Треска в подучастъци 22—24 (западна част на Балтийско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Херинга в участък IIIa и подучастъци 22—24 (риба, хвърляща хайвера си през пролетта в западната част на Балтийско море)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Цаца в подучастъци 22—32 (Балтийско море) </w:t>
            </w: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Северно море (включително Скагерак и източната част на Ламанша):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Пикша в подзона IV и участъци ІІIa запад и VІа (Северно море, Скагерак и на запад от Шотландия)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Херинга в подзона IV и участъци ІІIa и VІІd (риба, хвърляща хайвера си през есента в Северно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Норвежки омар в зоните Fladen Ground (FU 7), Firth of Forth (FU 8) и Moray Firth (FU 9)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паут в подзона IV (Северно море) и участък IIIa (Скагерак и Категат) — есенна оценка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Северна скарида (Pandalus borealis) в участъци IIIa запад и IVa изток (Скагерак и Норвежка траншея)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Морска писия в подзона IV (Северно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участък VІІе (западна част на Ламанша)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Цаца в подзона IV (Северно море) 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Треска в подзона IV (Северно море), в участък VIId (източна част на Ламанша) и IIIa запад (Скагерак)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зона Farn Deeps (FU 6)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Сайда</w:t>
            </w:r>
            <w:r>
              <w:rPr>
                <w:rStyle w:val="FootnoteReference"/>
                <w:rFonts w:ascii="Times New Roman" w:hAnsi="Times New Roman"/>
                <w:noProof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в подзона IV(Северно море), участък ІІІа запад (Skagerrak) и подзона VI (на запад от Шотландия и Rockall)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Пясъчна змиорка в плитчина Догер Банк (SA 1)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Пясъчна змиорка в югоизточната част на Северно море (SA 2)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Пясъчна змиорка в централна-източната част на Северно море (SA 3)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участък VІІd (източна част на Ламанша)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подзона IV (Северно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участък IIIa и подучастъци 22—24 (Скагерак, Категат и Белти)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Западни европейски води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Чернокоремен морски дявол (Lophius budegassa) в участъци VIIIc и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дявол (Lophius piscatorius) в участъци VIIIc и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Херинга в участък VIIa, южно от 52° 30′ с.ш., и в участъци VIIg, h, j и k  (Келтско море и на юг от Ирландия)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Херинга в участък VIIa, северно от 52° 30′ с.ш. (Ирландско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Сафрид (Trachurus trachurus) в участък IXa на ICES (южен запас)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Мегрим (Lepidorhombus whiffiagonis) в участъци VIIIc и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зона North Minch (FU 11)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зона South Minch (FU 12)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зона Firth of Clyde (FU 13)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зона Sound of Jura (FU 13)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Ирландско море - изток (FU 14)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Porcupine Bank (FU 16)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зона Smalls (FU 22)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Меджид в участъци VIIe—k 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Треска в участъци VIIe—k (Келтско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Треска в участък VIIa (Ирландско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Треска в участък VIa (на запад от Шотландия)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Пикша в участъци VIIb, c и e—k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Пикша в участък VIb (Rockall)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Херинга в участък VIa (север)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Мерлуза в участъци VIIIc и IXa (южен запас)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Мегрим (Lepidorhombus spp.) в участъци ІVа и VIa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Петнист мегрим (Lepidorhombus boscii) в участъци VIIIc и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Ирландско море - запад (FU 15)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в Aran Grounds (FU 17)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Морска писия в участък VІІе (западна част на Ламанша)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участъци VІІІа и b (Бискайски залив)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участъци VІІf и g (Келтско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Морски език в участък VIIa (Ирландско море)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Норвежки омар край югоизточното и югозападното крайбрежие на Ирландия (FU 19) </w:t>
            </w: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Широко разпространени запаси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Синя молва (Molva dypterygia) в участък Vb и подзони VI и VII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Херинга в подзони І, ІІ и V и участъци ІVа и ХІVа (норвежка херинга, хвърляща хайвер през пролетта)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Скумрия в североизточната част на Атлантическия океан (комбинирани компоненти, хвърлящи хайвер в южните е западните води и Северно мори)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Гренадир (Coryphaenoides rupenstris) в подзони VI и VII и участъци Vb и XIIb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Син меджид в подзони І—ІХ, ХІІ и ХІV (комбиниран запас) 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Мерлуза в участък IIIa, подзони ІV, VІ и VІІ и участъци VIIIa, b и d (северен запас) 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Сафрид (Trachurus trachurus) в участъци IIa, IVa, Vb, VIa, VIIa—c, e—k и VIII (западен запас)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hAnsi="Times New Roman"/>
          <w:b/>
          <w:noProof/>
          <w:sz w:val="21"/>
        </w:rPr>
      </w:pPr>
    </w:p>
    <w:p>
      <w:pPr>
        <w:spacing w:line="276" w:lineRule="auto"/>
        <w:rPr>
          <w:rFonts w:ascii="Times New Roman" w:eastAsia="Times New Roman" w:hAnsi="Times New Roman" w:cs="Times New Roman"/>
          <w:b/>
          <w:noProof/>
          <w:sz w:val="21"/>
          <w:szCs w:val="21"/>
        </w:rPr>
      </w:pPr>
      <w:r>
        <w:rPr>
          <w:rFonts w:ascii="Times New Roman" w:hAnsi="Times New Roman"/>
          <w:b/>
          <w:noProof/>
          <w:sz w:val="21"/>
        </w:rPr>
        <w:t>Приложение II: Средиземно море</w:t>
      </w:r>
    </w:p>
    <w:p>
      <w:pPr>
        <w:spacing w:after="240" w:line="276" w:lineRule="auto"/>
        <w:jc w:val="both"/>
        <w:rPr>
          <w:rFonts w:ascii="Times New Roman" w:eastAsia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/>
          <w:b/>
          <w:noProof/>
          <w:sz w:val="21"/>
        </w:rPr>
        <w:t xml:space="preserve">Таблица 1: </w:t>
      </w:r>
      <w:r>
        <w:rPr>
          <w:rFonts w:ascii="Times New Roman" w:hAnsi="Times New Roman"/>
          <w:noProof/>
          <w:sz w:val="21"/>
        </w:rPr>
        <w:t>Брой на известните запаси и дял на запасите, за които оценката сочи прекомерен улов, в Средиземно и Черно море, по региони, 2010—2013 г. (</w:t>
      </w:r>
      <w:r>
        <w:rPr>
          <w:rFonts w:ascii="Times New Roman" w:hAnsi="Times New Roman"/>
          <w:b/>
          <w:noProof/>
          <w:sz w:val="21"/>
        </w:rPr>
        <w:t>източник:</w:t>
      </w:r>
      <w:r>
        <w:rPr>
          <w:rFonts w:ascii="Times New Roman" w:hAnsi="Times New Roman"/>
          <w:noProof/>
          <w:sz w:val="21"/>
        </w:rPr>
        <w:t xml:space="preserve">  НТИКР и Научен консултативен комитет на GFCM)</w:t>
      </w:r>
      <w:r>
        <w:rPr>
          <w:rFonts w:ascii="Times New Roman" w:hAnsi="Times New Roman"/>
          <w:noProof/>
          <w:sz w:val="21"/>
          <w:vertAlign w:val="superscript"/>
        </w:rPr>
        <w:footnoteReference w:id="6"/>
      </w:r>
      <w:r>
        <w:rPr>
          <w:rFonts w:ascii="Times New Roman" w:hAnsi="Times New Roman"/>
          <w:noProof/>
          <w:sz w:val="21"/>
        </w:rPr>
        <w:t>,</w:t>
      </w:r>
      <w:r>
        <w:rPr>
          <w:rStyle w:val="FootnoteReference"/>
          <w:rFonts w:ascii="Times New Roman" w:hAnsi="Times New Roman"/>
          <w:noProof/>
          <w:sz w:val="21"/>
        </w:rPr>
        <w:footnoteReference w:id="7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4111"/>
        <w:gridCol w:w="1134"/>
        <w:gridCol w:w="1134"/>
        <w:gridCol w:w="1134"/>
        <w:gridCol w:w="1100"/>
      </w:tblGrid>
      <w:tr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Площ</w:t>
            </w:r>
          </w:p>
          <w:p>
            <w:pPr>
              <w:rPr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2010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2011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2012 г.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2013 г.</w:t>
            </w:r>
          </w:p>
        </w:tc>
      </w:tr>
      <w:t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СРЕДИЗЕМНО МОРЕ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Брой известни запаси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83</w:t>
            </w:r>
          </w:p>
        </w:tc>
      </w:tr>
      <w:tr>
        <w:tc>
          <w:tcPr>
            <w:tcW w:w="4786" w:type="dxa"/>
            <w:gridSpan w:val="3"/>
            <w:tcBorders>
              <w:top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Дял на запасите, за които оценката сочи прекомерен улов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87 %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95 %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</w:tr>
      <w:t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Западна част на Средиземно море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Брой известни запаси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52</w:t>
            </w: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Дял на запасите, за които оценката сочи прекомерен улов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95 %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97 %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95 %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92 %</w:t>
            </w:r>
          </w:p>
        </w:tc>
      </w:tr>
      <w:t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Централна част на Средиземно море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Брой известни запаси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Дял на запасите, за които оценката сочи прекомерен улов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80 %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92 %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93 %</w:t>
            </w:r>
          </w:p>
        </w:tc>
      </w:tr>
      <w:t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Източна част на Средиземно море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Брой известни запаси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Дял на запасите, за които оценката сочи прекомерен улов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82 %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75 %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83 %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75 %</w:t>
            </w:r>
          </w:p>
        </w:tc>
      </w:tr>
      <w:t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ЧЕРНО МОРЕ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Брой известни запаси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Дял на запасите, за които оценката сочи прекомерен улов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75 %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100 %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83 %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86 %</w:t>
            </w:r>
          </w:p>
        </w:tc>
      </w:tr>
      <w:tr>
        <w:tc>
          <w:tcPr>
            <w:tcW w:w="4786" w:type="dxa"/>
            <w:gridSpan w:val="3"/>
            <w:tcBorders>
              <w:top w:val="single" w:sz="4" w:space="0" w:color="auto"/>
            </w:tcBorders>
          </w:tcPr>
          <w:p>
            <w:pPr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ОБЩ брой известни запаси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90</w:t>
            </w:r>
          </w:p>
        </w:tc>
      </w:tr>
    </w:tbl>
    <w:p>
      <w:pPr>
        <w:spacing w:after="24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BE" w:eastAsia="fr-BE" w:bidi="ar-SA"/>
        </w:rPr>
        <w:drawing>
          <wp:inline distT="0" distB="0" distL="0" distR="0">
            <wp:extent cx="5410200" cy="2209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0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1"/>
          <w:szCs w:val="21"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-748030</wp:posOffset>
                </wp:positionH>
                <wp:positionV relativeFrom="paragraph">
                  <wp:posOffset>-7440295</wp:posOffset>
                </wp:positionV>
                <wp:extent cx="8006080" cy="3271525"/>
                <wp:effectExtent l="0" t="0" r="0" b="508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6080" cy="3271525"/>
                          <a:chOff x="0" y="0"/>
                          <a:chExt cx="8006322" cy="3271396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318" y="0"/>
                            <a:ext cx="6940004" cy="325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46" name="Group 46"/>
                        <wpg:cNvGrpSpPr/>
                        <wpg:grpSpPr>
                          <a:xfrm>
                            <a:off x="0" y="40113"/>
                            <a:ext cx="6443491" cy="3231283"/>
                            <a:chOff x="0" y="40113"/>
                            <a:chExt cx="6443491" cy="3231283"/>
                          </a:xfrm>
                        </wpg:grpSpPr>
                        <wps:wsp>
                          <wps:cNvPr id="47" name="TextBox 5"/>
                          <wps:cNvSpPr txBox="1"/>
                          <wps:spPr>
                            <a:xfrm>
                              <a:off x="0" y="40113"/>
                              <a:ext cx="1295439" cy="4946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Web"/>
                                  <w:spacing w:after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b/>
                                    <w:color w:val="000000"/>
                                    <w:kern w:val="24"/>
                                  </w:rPr>
                                  <w:t>Брой</w:t>
                                </w:r>
                              </w:p>
                              <w:p>
                                <w:pPr>
                                  <w:pStyle w:val="NormalWeb"/>
                                  <w:spacing w:after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b/>
                                    <w:color w:val="000000"/>
                                    <w:kern w:val="24"/>
                                  </w:rPr>
                                  <w:t>известни запаси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  <wps:wsp>
                          <wps:cNvPr id="48" name="TextBox 5"/>
                          <wps:cNvSpPr txBox="1"/>
                          <wps:spPr>
                            <a:xfrm>
                              <a:off x="5776086" y="2978673"/>
                              <a:ext cx="667405" cy="292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NormalWeb"/>
                                  <w:spacing w:after="0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b/>
                                    <w:color w:val="000000"/>
                                    <w:kern w:val="24"/>
                                  </w:rPr>
                                  <w:t>Година</w:t>
                                </w:r>
                              </w:p>
                            </w:txbxContent>
                          </wps:txbx>
                          <wps:bodyPr wrap="none" rtlCol="0" anchor="t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-58.9pt;margin-top:-585.85pt;width:630.4pt;height:257.6pt;z-index:251659264" coordsize="80063,32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">
                <v:shape id="Picture 45" o:spid="_x0000_s1027" type="#_x0000_t75" style="position:absolute;left:10663;width:69400;height:32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S2OzDAAAA2wAAAA8AAABkcnMvZG93bnJldi54bWxEj81qwzAQhO+BvoPYQm+J3NCG4EYJJiHU&#10;9Ja00OtibSQTa+Vain/evioUchxm5htmsxtdI3rqQu1ZwfMiA0FceV2zUfD1eZyvQYSIrLHxTAom&#10;CrDbPsw2mGs/8In6czQiQTjkqMDG2OZShsqSw7DwLXHyLr5zGJPsjNQdDgnuGrnMspV0WHNasNjS&#10;3lJ1Pd+cgmL6MOFdro+rn+9SHpYHWxhtlXp6HIs3EJHGeA//t0ut4OUV/r6kH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BLY7MMAAADbAAAADwAAAAAAAAAAAAAAAACf&#10;AgAAZHJzL2Rvd25yZXYueG1sUEsFBgAAAAAEAAQA9wAAAI8DAAAAAA==&#10;" fillcolor="#4f81bd [3204]" strokecolor="black [3213]">
                  <v:imagedata r:id="rId19" o:title=""/>
                  <v:shadow color="#eeece1 [3214]"/>
                </v:shape>
                <v:group id="Group 46" o:spid="_x0000_s1028" style="position:absolute;top:401;width:64434;height:32312" coordorigin=",401" coordsize="64434,32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" o:spid="_x0000_s1029" type="#_x0000_t202" style="position:absolute;top:401;width:12954;height:4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Nss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TN/g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NssMAAADbAAAADwAAAAAAAAAAAAAAAACYAgAAZHJzL2Rv&#10;d25yZXYueG1sUEsFBgAAAAAEAAQA9QAAAIgDAAAAAA==&#10;" filled="f" stroked="f">
                    <v:textbox style="mso-fit-shape-to-text:t">
                      <w:txbxContent>
                        <w:p>
                          <w:pPr>
                            <w:pStyle w:val="NormalWeb"/>
                            <w:spacing w:after="0"/>
                            <w:jc w:val="right"/>
                            <w:textAlignment w:val="baseline"/>
                          </w:pPr>
                          <w:r>
                            <w:rPr>
                              <w:b/>
                              <w:color w:val="000000"/>
                              <w:kern w:val="24"/>
                            </w:rPr>
                            <w:t>Брой</w:t>
                          </w:r>
                        </w:p>
                        <w:p>
                          <w:pPr>
                            <w:pStyle w:val="NormalWeb"/>
                            <w:spacing w:after="0"/>
                            <w:jc w:val="right"/>
                            <w:textAlignment w:val="baseline"/>
                          </w:pPr>
                          <w:r>
                            <w:rPr>
                              <w:b/>
                              <w:color w:val="000000"/>
                              <w:kern w:val="24"/>
                            </w:rPr>
                            <w:t>известни запаси</w:t>
                          </w:r>
                        </w:p>
                      </w:txbxContent>
                    </v:textbox>
                  </v:shape>
                  <v:shape id="TextBox 5" o:spid="_x0000_s1030" type="#_x0000_t202" style="position:absolute;left:57760;top:29786;width:6674;height:2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      <v:textbox style="mso-fit-shape-to-text:t">
                      <w:txbxContent>
                        <w:p>
                          <w:pPr>
                            <w:pStyle w:val="NormalWeb"/>
                            <w:spacing w:after="0"/>
                            <w:jc w:val="right"/>
                            <w:textAlignment w:val="baseline"/>
                          </w:pPr>
                          <w:r>
                            <w:rPr>
                              <w:b/>
                              <w:color w:val="000000"/>
                              <w:kern w:val="24"/>
                            </w:rPr>
                            <w:t>Година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1"/>
          <w:szCs w:val="21"/>
        </w:rPr>
        <w:t>Фигура 1:</w:t>
      </w:r>
      <w:r>
        <w:rPr>
          <w:rFonts w:ascii="Times New Roman" w:hAnsi="Times New Roman"/>
          <w:noProof/>
          <w:sz w:val="21"/>
        </w:rPr>
        <w:t xml:space="preserve"> Брой на известните запаси 2007—2013 г., по подрегиони в Средиземно море и в Черно море</w:t>
      </w:r>
    </w:p>
    <w:p>
      <w:pPr>
        <w:spacing w:after="600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1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BE" w:eastAsia="fr-BE" w:bidi="ar-SA"/>
        </w:rPr>
        <w:drawing>
          <wp:inline distT="0" distB="0" distL="0" distR="0">
            <wp:extent cx="4257675" cy="2143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600"/>
        <w:jc w:val="right"/>
        <w:rPr>
          <w:rFonts w:ascii="Times New Roman" w:eastAsia="Calibri" w:hAnsi="Times New Roman" w:cs="Times New Roman"/>
          <w:noProof/>
          <w:sz w:val="21"/>
          <w:szCs w:val="21"/>
        </w:rPr>
      </w:pPr>
      <w:r>
        <w:rPr>
          <w:rFonts w:ascii="Times New Roman" w:hAnsi="Times New Roman"/>
          <w:b/>
          <w:noProof/>
          <w:sz w:val="21"/>
        </w:rPr>
        <w:t xml:space="preserve">Фигура 2: </w:t>
      </w:r>
      <w:r>
        <w:rPr>
          <w:rFonts w:ascii="Times New Roman" w:hAnsi="Times New Roman"/>
          <w:noProof/>
          <w:sz w:val="21"/>
        </w:rPr>
        <w:t>Брой на известните запаси 2007—2013 г., по видове риболов в Средиземно море и Черно море</w:t>
      </w:r>
    </w:p>
    <w:p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BE" w:eastAsia="fr-BE" w:bidi="ar-SA"/>
        </w:rPr>
        <w:drawing>
          <wp:inline distT="0" distB="0" distL="0" distR="0">
            <wp:extent cx="5114925" cy="2286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1"/>
          <w:szCs w:val="21"/>
        </w:rPr>
      </w:pPr>
      <w:r>
        <w:rPr>
          <w:rFonts w:ascii="Times New Roman" w:hAnsi="Times New Roman"/>
          <w:b/>
          <w:noProof/>
          <w:sz w:val="21"/>
        </w:rPr>
        <w:t xml:space="preserve">Фигура 3: </w:t>
      </w:r>
      <w:r>
        <w:rPr>
          <w:rFonts w:ascii="Times New Roman" w:hAnsi="Times New Roman"/>
          <w:noProof/>
          <w:sz w:val="21"/>
        </w:rPr>
        <w:t>Брой на подложените на прекомерен улов 2007—2013 г., по видове риболов в Средиземно море и Черно море</w:t>
      </w:r>
    </w:p>
    <w:p>
      <w:pPr>
        <w:spacing w:before="120" w:after="240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noProof/>
        </w:rPr>
        <w:br w:type="page"/>
      </w:r>
      <w:r>
        <w:rPr>
          <w:rFonts w:ascii="Times New Roman" w:hAnsi="Times New Roman"/>
          <w:b/>
          <w:noProof/>
          <w:sz w:val="28"/>
        </w:rPr>
        <w:t>Приложение ІІІ: Икономически резултати на риболова на пикша в Атлантическия океан</w:t>
      </w:r>
    </w:p>
    <w:p>
      <w:pPr>
        <w:keepNext/>
        <w:numPr>
          <w:ilvl w:val="1"/>
          <w:numId w:val="0"/>
        </w:numPr>
        <w:tabs>
          <w:tab w:val="num" w:pos="850"/>
        </w:tabs>
        <w:spacing w:before="120" w:after="120"/>
        <w:ind w:left="851" w:hanging="851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</w:rPr>
      </w:pPr>
      <w:r>
        <w:rPr>
          <w:rFonts w:ascii="Times New Roman" w:hAnsi="Times New Roman"/>
          <w:noProof/>
          <w:sz w:val="24"/>
        </w:rPr>
        <w:t>Графика 1: Нетни печалби на дънни траулери от Обединеното кралство (с дължина на кораба 24—40)</w:t>
      </w:r>
    </w:p>
    <w:p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</w:rPr>
      </w:pPr>
      <w:r>
        <w:rPr>
          <w:noProof/>
          <w:lang w:val="fr-BE" w:eastAsia="fr-BE" w:bidi="ar-SA"/>
        </w:rPr>
        <w:drawing>
          <wp:inline distT="0" distB="0" distL="0" distR="0">
            <wp:extent cx="4333875" cy="2714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</w:rPr>
      </w:pPr>
    </w:p>
    <w:p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</w:rPr>
      </w:pPr>
      <w:r>
        <w:rPr>
          <w:rFonts w:ascii="Times New Roman" w:hAnsi="Times New Roman"/>
          <w:noProof/>
          <w:sz w:val="24"/>
        </w:rPr>
        <w:t>Графика 2: Средна заплата и брутна добавена стойност по кораби (дънни траулери от Обединеното кралство с дължина на кораба 24—40)</w:t>
      </w:r>
    </w:p>
    <w:p>
      <w:pPr>
        <w:keepNext/>
        <w:tabs>
          <w:tab w:val="num" w:pos="850"/>
        </w:tabs>
        <w:spacing w:before="360" w:after="120"/>
        <w:jc w:val="both"/>
        <w:outlineLvl w:val="0"/>
        <w:rPr>
          <w:noProof/>
        </w:rPr>
      </w:pPr>
      <w:r>
        <w:rPr>
          <w:noProof/>
          <w:lang w:val="fr-BE" w:eastAsia="fr-BE" w:bidi="ar-SA"/>
        </w:rPr>
        <w:drawing>
          <wp:inline distT="0" distB="0" distL="0" distR="0">
            <wp:extent cx="4352925" cy="2943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5314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rFonts w:ascii="Times New Roman" w:hAnsi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Тази оценка включва и малки запаси от норвежки омар.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noProof/>
          <w:color w:val="000000"/>
        </w:rPr>
        <w:t xml:space="preserve"> Тази оценка прилага методиката на НТИКР и се основава на най-новите данни и оценки на запасите, включително малки запаси от норвежки омар и видове с кратък живот, управлявани в рамките на целта за максимален устойчив улов, съобразена с миграцията на биомасата.  </w:t>
      </w:r>
    </w:p>
  </w:footnote>
  <w:footnote w:id="3">
    <w:p>
      <w:pPr>
        <w:spacing w:before="120" w:after="120"/>
        <w:jc w:val="both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noProof/>
          <w:sz w:val="20"/>
        </w:rPr>
        <w:t>Съгласно данните, събрани от Европейската комисия по същия метод, както в предишни издания на настоящото съобщение.</w:t>
      </w:r>
    </w:p>
  </w:footnote>
  <w:footnote w:id="4">
    <w:p>
      <w:pPr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Препоръка за преустановяване на риболова, за нулев улов, за намаляване на улова до най-ниското възможно равнище или подобни формулировки</w:t>
      </w:r>
      <w:r>
        <w:t>.</w:t>
      </w:r>
    </w:p>
    <w:p>
      <w:pPr>
        <w:pStyle w:val="FootnoteText"/>
        <w:rPr>
          <w:lang w:val="ru-RU"/>
        </w:rPr>
      </w:pP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Прекомерен улов в много минимална степен</w:t>
      </w:r>
    </w:p>
  </w:footnote>
  <w:footnote w:id="6">
    <w:p>
      <w:pPr>
        <w:pStyle w:val="FootnoteText"/>
        <w:jc w:val="both"/>
        <w:rPr>
          <w:rFonts w:ascii="Times New Roman" w:hAnsi="Times New Roman"/>
          <w:lang w:val="ru-RU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Съответният улов, в живо тегло, на известните запаси съответства на ограничена част от общия улов в Средиземно и Черно море (т.е. приблизително 495 000 t от общо прогнозни 1,4 млн. t, </w:t>
      </w:r>
      <w:r>
        <w:rPr>
          <w:rFonts w:ascii="Times New Roman" w:hAnsi="Times New Roman"/>
          <w:b/>
        </w:rPr>
        <w:t>източник:</w:t>
      </w:r>
      <w:r>
        <w:rPr>
          <w:rFonts w:ascii="Times New Roman" w:hAnsi="Times New Roman"/>
        </w:rPr>
        <w:t xml:space="preserve"> НТИКР, Научен консултативен комитет на GFCM и FAO Capture Production). Поради това броят на известните запаси може да бъде все още много малък в сравнение с общия брой запаси.</w:t>
      </w:r>
    </w:p>
  </w:footnote>
  <w:footnote w:id="7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„ОБЩ брой известни запаси“ е общият брой на становищата, предоставени по подрегиони и по години. Общият брой на становищата може да включва един и същи запас през различни години.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ACCOMPAGNANT.CP" w:val="\u1082?\u1098?\u1084?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0437EE3DF093431D872CFBB21EB3FEBC"/>
    <w:docVar w:name="LW_CROSSREFERENCE" w:val="&lt;UNUSED&gt;"/>
    <w:docVar w:name="LW_DocType" w:val="NORMAL"/>
    <w:docVar w:name="LW_EMISSION" w:val="2.6.2015"/>
    <w:docVar w:name="LW_EMISSION_ISODATE" w:val="2015-06-0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0?\u1086?\u1085?\u1089?\u1091?\u1083?\u1090?\u1072?\u1094?\u1080?\u1103? \u1079?\u1072? \u1074?\u1098?\u1079?\u1084?\u1086?\u1078?\u1085?\u1086?\u1089?\u1090?\u1080?\u1090?\u1077? \u1079?\u1072? \u1088?\u1080?\u1073?\u1086?\u1083?\u1086?\u1074? \u1079?\u1072? 2016 \u1075?. \u1074? \u1088?\u1072?\u1084?\u1082?\u1080?\u1090?\u1077? \u1085?\u1072? \u1086?\u1073?\u1097?\u1072?\u1090?\u1072? \u1087?\u1086?\u1083?\u1080?\u1090?\u1080?\u1082?\u1072? \u1074? \u1086?\u1073?\u1083?\u1072?\u1089?\u1090?\u1090?\u1072? \u1085?\u1072? \u1088?\u1080?\u1073?\u1072?\u1088?\u1089?\u1090?\u1074?\u1086?\u1090?\u1086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23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unhideWhenUsed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color w:val="00000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color w:val="000000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unhideWhenUsed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color w:val="00000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color w:val="000000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image" Target="media/image5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image" Target="media/image8.emf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emf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v>stock size and F can be forecast</c:v>
          </c:tx>
          <c:marker>
            <c:symbol val="none"/>
          </c:marker>
          <c:cat>
            <c:numRef>
              <c:f>Sheet1!$A$4:$A$16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Sheet1!$B$4:$B$16</c:f>
              <c:numCache>
                <c:formatCode>General</c:formatCode>
                <c:ptCount val="13"/>
                <c:pt idx="0">
                  <c:v>40</c:v>
                </c:pt>
                <c:pt idx="1">
                  <c:v>34</c:v>
                </c:pt>
                <c:pt idx="2">
                  <c:v>40</c:v>
                </c:pt>
                <c:pt idx="3">
                  <c:v>31</c:v>
                </c:pt>
                <c:pt idx="4">
                  <c:v>29</c:v>
                </c:pt>
                <c:pt idx="5">
                  <c:v>30</c:v>
                </c:pt>
                <c:pt idx="6">
                  <c:v>34</c:v>
                </c:pt>
                <c:pt idx="7">
                  <c:v>36</c:v>
                </c:pt>
                <c:pt idx="8">
                  <c:v>36</c:v>
                </c:pt>
                <c:pt idx="9">
                  <c:v>40</c:v>
                </c:pt>
                <c:pt idx="10">
                  <c:v>46</c:v>
                </c:pt>
                <c:pt idx="11">
                  <c:v>49</c:v>
                </c:pt>
                <c:pt idx="12">
                  <c:v>51</c:v>
                </c:pt>
              </c:numCache>
            </c:numRef>
          </c:val>
          <c:smooth val="0"/>
        </c:ser>
        <c:ser>
          <c:idx val="1"/>
          <c:order val="1"/>
          <c:tx>
            <c:v>quantified advice on FO available</c:v>
          </c:tx>
          <c:marker>
            <c:symbol val="none"/>
          </c:marker>
          <c:cat>
            <c:numRef>
              <c:f>Sheet1!$A$4:$A$16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59</c:v>
                </c:pt>
                <c:pt idx="1">
                  <c:v>52</c:v>
                </c:pt>
                <c:pt idx="2">
                  <c:v>54</c:v>
                </c:pt>
                <c:pt idx="3">
                  <c:v>65</c:v>
                </c:pt>
                <c:pt idx="4">
                  <c:v>61</c:v>
                </c:pt>
                <c:pt idx="5">
                  <c:v>62</c:v>
                </c:pt>
                <c:pt idx="6">
                  <c:v>63</c:v>
                </c:pt>
                <c:pt idx="7">
                  <c:v>55</c:v>
                </c:pt>
                <c:pt idx="8">
                  <c:v>55</c:v>
                </c:pt>
                <c:pt idx="9">
                  <c:v>47</c:v>
                </c:pt>
                <c:pt idx="10">
                  <c:v>77</c:v>
                </c:pt>
                <c:pt idx="11">
                  <c:v>71</c:v>
                </c:pt>
                <c:pt idx="12">
                  <c:v>72</c:v>
                </c:pt>
              </c:numCache>
            </c:numRef>
          </c:val>
          <c:smooth val="0"/>
        </c:ser>
        <c:ser>
          <c:idx val="2"/>
          <c:order val="2"/>
          <c:tx>
            <c:v>no advice available</c:v>
          </c:tx>
          <c:marker>
            <c:symbol val="none"/>
          </c:marker>
          <c:cat>
            <c:numRef>
              <c:f>Sheet1!$A$4:$A$16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Sheet1!$D$4:$D$16</c:f>
              <c:numCache>
                <c:formatCode>General</c:formatCode>
                <c:ptCount val="13"/>
                <c:pt idx="0">
                  <c:v>31</c:v>
                </c:pt>
                <c:pt idx="1">
                  <c:v>40</c:v>
                </c:pt>
                <c:pt idx="2">
                  <c:v>39</c:v>
                </c:pt>
                <c:pt idx="3">
                  <c:v>29</c:v>
                </c:pt>
                <c:pt idx="4">
                  <c:v>35</c:v>
                </c:pt>
                <c:pt idx="5">
                  <c:v>34</c:v>
                </c:pt>
                <c:pt idx="6">
                  <c:v>33</c:v>
                </c:pt>
                <c:pt idx="7">
                  <c:v>42</c:v>
                </c:pt>
                <c:pt idx="8">
                  <c:v>40</c:v>
                </c:pt>
                <c:pt idx="9">
                  <c:v>44</c:v>
                </c:pt>
                <c:pt idx="10">
                  <c:v>9</c:v>
                </c:pt>
                <c:pt idx="11">
                  <c:v>14</c:v>
                </c:pt>
                <c:pt idx="12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18432"/>
        <c:axId val="6836608"/>
      </c:lineChart>
      <c:catAx>
        <c:axId val="681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36608"/>
        <c:crosses val="autoZero"/>
        <c:auto val="1"/>
        <c:lblAlgn val="ctr"/>
        <c:lblOffset val="100"/>
        <c:noMultiLvlLbl val="0"/>
      </c:catAx>
      <c:valAx>
        <c:axId val="683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184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9386608588820007E-2"/>
          <c:y val="0.81173228346456683"/>
          <c:w val="0.88122655944602668"/>
          <c:h val="0.188267716535433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v>advice to stop fishing</c:v>
          </c:tx>
          <c:marker>
            <c:symbol val="none"/>
          </c:marker>
          <c:cat>
            <c:numRef>
              <c:f>Sheet1!$A$6:$A$16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Sheet1!$B$6:$B$16</c:f>
              <c:numCache>
                <c:formatCode>General</c:formatCode>
                <c:ptCount val="11"/>
                <c:pt idx="0">
                  <c:v>12</c:v>
                </c:pt>
                <c:pt idx="1">
                  <c:v>14</c:v>
                </c:pt>
                <c:pt idx="2">
                  <c:v>20</c:v>
                </c:pt>
                <c:pt idx="3">
                  <c:v>18</c:v>
                </c:pt>
                <c:pt idx="4">
                  <c:v>17</c:v>
                </c:pt>
                <c:pt idx="5">
                  <c:v>14</c:v>
                </c:pt>
                <c:pt idx="6">
                  <c:v>11</c:v>
                </c:pt>
                <c:pt idx="7">
                  <c:v>8</c:v>
                </c:pt>
                <c:pt idx="8">
                  <c:v>11</c:v>
                </c:pt>
                <c:pt idx="9">
                  <c:v>12</c:v>
                </c:pt>
                <c:pt idx="10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04000"/>
        <c:axId val="6873088"/>
      </c:lineChart>
      <c:catAx>
        <c:axId val="510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73088"/>
        <c:crosses val="autoZero"/>
        <c:auto val="1"/>
        <c:lblAlgn val="ctr"/>
        <c:lblOffset val="100"/>
        <c:noMultiLvlLbl val="0"/>
      </c:catAx>
      <c:valAx>
        <c:axId val="687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040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F8F8-E348-4375-8405-EC64DC3B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1259</Words>
  <Characters>6144</Characters>
  <Application>Microsoft Office Word</Application>
  <DocSecurity>0</DocSecurity>
  <Lines>361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DIGIT/A3</cp:lastModifiedBy>
  <cp:revision>17</cp:revision>
  <cp:lastPrinted>2015-05-19T13:22:00Z</cp:lastPrinted>
  <dcterms:created xsi:type="dcterms:W3CDTF">2015-05-26T08:04:00Z</dcterms:created>
  <dcterms:modified xsi:type="dcterms:W3CDTF">2015-05-29T12:04:00Z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