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620" w:rsidRDefault="00BB7CA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C5D8C693DBB4650AC9EFF8F2D0C5618" style="width:453.6pt;height:381.6pt">
            <v:imagedata r:id="rId8" o:title=""/>
          </v:shape>
        </w:pict>
      </w:r>
    </w:p>
    <w:p w:rsidR="00E03620" w:rsidRDefault="00E03620">
      <w:pPr>
        <w:rPr>
          <w:noProof/>
        </w:rPr>
        <w:sectPr w:rsidR="00E03620">
          <w:footerReference w:type="default" r:id="rId9"/>
          <w:pgSz w:w="11907" w:h="16839"/>
          <w:pgMar w:top="1134" w:right="1417" w:bottom="1134" w:left="1417" w:header="709" w:footer="709" w:gutter="0"/>
          <w:pgNumType w:start="1"/>
          <w:cols w:space="720"/>
          <w:docGrid w:linePitch="360"/>
        </w:sectPr>
      </w:pPr>
    </w:p>
    <w:p w:rsidR="00E03620" w:rsidRDefault="00BB7CAE">
      <w:pPr>
        <w:pStyle w:val="Typedudocument"/>
        <w:rPr>
          <w:noProof/>
        </w:rPr>
      </w:pPr>
      <w:r>
        <w:rPr>
          <w:noProof/>
        </w:rPr>
        <w:lastRenderedPageBreak/>
        <w:t>ANNEXES</w:t>
      </w:r>
    </w:p>
    <w:p w:rsidR="00E03620" w:rsidRDefault="00BB7CAE">
      <w:pPr>
        <w:pStyle w:val="Accompagnant"/>
        <w:rPr>
          <w:noProof/>
        </w:rPr>
      </w:pPr>
      <w:r>
        <w:rPr>
          <w:noProof/>
        </w:rPr>
        <w:t>accompagnant la</w:t>
      </w:r>
    </w:p>
    <w:p w:rsidR="00E03620" w:rsidRDefault="00BB7CAE">
      <w:pPr>
        <w:pStyle w:val="Typeacteprincipal"/>
        <w:rPr>
          <w:noProof/>
        </w:rPr>
      </w:pPr>
      <w:r>
        <w:rPr>
          <w:noProof/>
        </w:rPr>
        <w:t>Proposition de DÉCISION DU CONSEIL</w:t>
      </w:r>
    </w:p>
    <w:p w:rsidR="00E03620" w:rsidRDefault="00BB7CAE">
      <w:pPr>
        <w:pStyle w:val="Objetacteprincipal"/>
        <w:rPr>
          <w:noProof/>
        </w:rPr>
      </w:pPr>
      <w:r>
        <w:rPr>
          <w:noProof/>
        </w:rPr>
        <w:t xml:space="preserve">instituant des mesures provisoires en </w:t>
      </w:r>
      <w:r>
        <w:rPr>
          <w:noProof/>
        </w:rPr>
        <w:t>matière de protection internationale au profit de l'Italie et de la Grèce</w:t>
      </w:r>
    </w:p>
    <w:p w:rsidR="00E03620" w:rsidRDefault="00BB7CAE">
      <w:pPr>
        <w:pStyle w:val="ManualHeading1"/>
        <w:rPr>
          <w:noProof/>
        </w:rPr>
      </w:pPr>
      <w:r>
        <w:rPr>
          <w:noProof/>
        </w:rPr>
        <w:t>ANNEXE I</w:t>
      </w:r>
    </w:p>
    <w:p w:rsidR="00E03620" w:rsidRDefault="00BB7CAE">
      <w:pPr>
        <w:rPr>
          <w:noProof/>
        </w:rPr>
      </w:pPr>
      <w:r>
        <w:rPr>
          <w:noProof/>
        </w:rPr>
        <w:t>Clé de répartition pour l’Italie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34"/>
        <w:gridCol w:w="3544"/>
      </w:tblGrid>
      <w:tr w:rsidR="00E03620">
        <w:trPr>
          <w:trHeight w:val="610"/>
          <w:jc w:val="center"/>
        </w:trPr>
        <w:tc>
          <w:tcPr>
            <w:tcW w:w="2235" w:type="dxa"/>
            <w:shd w:val="clear" w:color="auto" w:fill="auto"/>
            <w:noWrap/>
          </w:tcPr>
          <w:p w:rsidR="00E03620" w:rsidRDefault="00E03620">
            <w:pPr>
              <w:rPr>
                <w:noProof/>
              </w:rPr>
            </w:pPr>
          </w:p>
        </w:tc>
        <w:tc>
          <w:tcPr>
            <w:tcW w:w="2034" w:type="dxa"/>
            <w:shd w:val="clear" w:color="auto" w:fill="auto"/>
            <w:noWrap/>
          </w:tcPr>
          <w:p w:rsidR="00E03620" w:rsidRDefault="00BB7CAE">
            <w:pPr>
              <w:rPr>
                <w:b/>
                <w:bCs/>
                <w:noProof/>
              </w:rPr>
            </w:pPr>
            <w:r>
              <w:rPr>
                <w:b/>
                <w:noProof/>
              </w:rPr>
              <w:t>Clé de répartition globale</w:t>
            </w:r>
          </w:p>
        </w:tc>
        <w:tc>
          <w:tcPr>
            <w:tcW w:w="3544" w:type="dxa"/>
            <w:shd w:val="clear" w:color="auto" w:fill="auto"/>
          </w:tcPr>
          <w:p w:rsidR="00E03620" w:rsidRDefault="00BB7CAE">
            <w:pPr>
              <w:rPr>
                <w:b/>
                <w:bCs/>
                <w:noProof/>
              </w:rPr>
            </w:pPr>
            <w:r>
              <w:rPr>
                <w:b/>
                <w:noProof/>
              </w:rPr>
              <w:t>Répartition par État membre (24 000 demandeurs faisant l'objet d'une relocalisation)</w:t>
            </w:r>
          </w:p>
        </w:tc>
      </w:tr>
      <w:tr w:rsidR="00E03620">
        <w:trPr>
          <w:trHeight w:val="508"/>
          <w:jc w:val="center"/>
        </w:trPr>
        <w:tc>
          <w:tcPr>
            <w:tcW w:w="2235" w:type="dxa"/>
            <w:shd w:val="clear" w:color="auto" w:fill="auto"/>
          </w:tcPr>
          <w:p w:rsidR="00E03620" w:rsidRDefault="00BB7CAE">
            <w:pPr>
              <w:rPr>
                <w:b/>
                <w:noProof/>
              </w:rPr>
            </w:pPr>
            <w:r>
              <w:rPr>
                <w:b/>
                <w:noProof/>
              </w:rPr>
              <w:t>Autriche</w:t>
            </w:r>
          </w:p>
        </w:tc>
        <w:tc>
          <w:tcPr>
            <w:tcW w:w="2034" w:type="dxa"/>
            <w:shd w:val="clear" w:color="auto" w:fill="auto"/>
            <w:noWrap/>
          </w:tcPr>
          <w:p w:rsidR="00E03620" w:rsidRDefault="00BB7CAE">
            <w:pPr>
              <w:rPr>
                <w:bCs/>
                <w:noProof/>
              </w:rPr>
            </w:pPr>
            <w:r>
              <w:rPr>
                <w:noProof/>
              </w:rPr>
              <w:t>3,03 %</w:t>
            </w:r>
          </w:p>
        </w:tc>
        <w:tc>
          <w:tcPr>
            <w:tcW w:w="3544" w:type="dxa"/>
            <w:shd w:val="clear" w:color="auto" w:fill="auto"/>
            <w:vAlign w:val="bottom"/>
          </w:tcPr>
          <w:p w:rsidR="00E03620" w:rsidRDefault="00BB7CAE">
            <w:pPr>
              <w:rPr>
                <w:bCs/>
                <w:noProof/>
              </w:rPr>
            </w:pPr>
            <w:r>
              <w:rPr>
                <w:noProof/>
              </w:rPr>
              <w:t>728</w:t>
            </w:r>
          </w:p>
        </w:tc>
      </w:tr>
      <w:tr w:rsidR="00E03620">
        <w:trPr>
          <w:trHeight w:val="508"/>
          <w:jc w:val="center"/>
        </w:trPr>
        <w:tc>
          <w:tcPr>
            <w:tcW w:w="2235" w:type="dxa"/>
            <w:shd w:val="clear" w:color="auto" w:fill="auto"/>
          </w:tcPr>
          <w:p w:rsidR="00E03620" w:rsidRDefault="00BB7CAE">
            <w:pPr>
              <w:rPr>
                <w:b/>
                <w:noProof/>
              </w:rPr>
            </w:pPr>
            <w:r>
              <w:rPr>
                <w:b/>
                <w:noProof/>
              </w:rPr>
              <w:t>Belgique</w:t>
            </w:r>
          </w:p>
        </w:tc>
        <w:tc>
          <w:tcPr>
            <w:tcW w:w="2034" w:type="dxa"/>
            <w:shd w:val="clear" w:color="auto" w:fill="auto"/>
            <w:noWrap/>
          </w:tcPr>
          <w:p w:rsidR="00E03620" w:rsidRDefault="00BB7CAE">
            <w:pPr>
              <w:rPr>
                <w:bCs/>
                <w:noProof/>
              </w:rPr>
            </w:pPr>
            <w:r>
              <w:rPr>
                <w:noProof/>
              </w:rPr>
              <w:t>3,41 %</w:t>
            </w:r>
          </w:p>
        </w:tc>
        <w:tc>
          <w:tcPr>
            <w:tcW w:w="3544" w:type="dxa"/>
            <w:shd w:val="clear" w:color="auto" w:fill="auto"/>
            <w:vAlign w:val="bottom"/>
          </w:tcPr>
          <w:p w:rsidR="00E03620" w:rsidRDefault="00BB7CAE">
            <w:pPr>
              <w:rPr>
                <w:bCs/>
                <w:noProof/>
              </w:rPr>
            </w:pPr>
            <w:r>
              <w:rPr>
                <w:noProof/>
              </w:rPr>
              <w:t>818</w:t>
            </w:r>
          </w:p>
        </w:tc>
      </w:tr>
      <w:tr w:rsidR="00E03620">
        <w:trPr>
          <w:trHeight w:val="508"/>
          <w:jc w:val="center"/>
        </w:trPr>
        <w:tc>
          <w:tcPr>
            <w:tcW w:w="2235" w:type="dxa"/>
            <w:shd w:val="clear" w:color="auto" w:fill="auto"/>
          </w:tcPr>
          <w:p w:rsidR="00E03620" w:rsidRDefault="00BB7CAE">
            <w:pPr>
              <w:rPr>
                <w:b/>
                <w:noProof/>
              </w:rPr>
            </w:pPr>
            <w:r>
              <w:rPr>
                <w:b/>
                <w:noProof/>
              </w:rPr>
              <w:t>Bulgarie</w:t>
            </w:r>
          </w:p>
        </w:tc>
        <w:tc>
          <w:tcPr>
            <w:tcW w:w="2034" w:type="dxa"/>
            <w:shd w:val="clear" w:color="auto" w:fill="auto"/>
            <w:noWrap/>
          </w:tcPr>
          <w:p w:rsidR="00E03620" w:rsidRDefault="00BB7CAE">
            <w:pPr>
              <w:rPr>
                <w:bCs/>
                <w:noProof/>
              </w:rPr>
            </w:pPr>
            <w:r>
              <w:rPr>
                <w:noProof/>
              </w:rPr>
              <w:t>1,43 %</w:t>
            </w:r>
          </w:p>
        </w:tc>
        <w:tc>
          <w:tcPr>
            <w:tcW w:w="3544" w:type="dxa"/>
            <w:shd w:val="clear" w:color="auto" w:fill="auto"/>
            <w:vAlign w:val="bottom"/>
          </w:tcPr>
          <w:p w:rsidR="00E03620" w:rsidRDefault="00BB7CAE">
            <w:pPr>
              <w:rPr>
                <w:bCs/>
                <w:noProof/>
              </w:rPr>
            </w:pPr>
            <w:r>
              <w:rPr>
                <w:noProof/>
              </w:rPr>
              <w:t>343</w:t>
            </w:r>
          </w:p>
        </w:tc>
      </w:tr>
      <w:tr w:rsidR="00E03620">
        <w:trPr>
          <w:trHeight w:val="508"/>
          <w:jc w:val="center"/>
        </w:trPr>
        <w:tc>
          <w:tcPr>
            <w:tcW w:w="2235" w:type="dxa"/>
            <w:shd w:val="clear" w:color="auto" w:fill="auto"/>
          </w:tcPr>
          <w:p w:rsidR="00E03620" w:rsidRDefault="00BB7CAE">
            <w:pPr>
              <w:rPr>
                <w:b/>
                <w:noProof/>
              </w:rPr>
            </w:pPr>
            <w:r>
              <w:rPr>
                <w:b/>
                <w:noProof/>
              </w:rPr>
              <w:t>Croatie</w:t>
            </w:r>
          </w:p>
        </w:tc>
        <w:tc>
          <w:tcPr>
            <w:tcW w:w="2034" w:type="dxa"/>
            <w:shd w:val="clear" w:color="auto" w:fill="auto"/>
            <w:noWrap/>
          </w:tcPr>
          <w:p w:rsidR="00E03620" w:rsidRDefault="00BB7CAE">
            <w:pPr>
              <w:rPr>
                <w:bCs/>
                <w:noProof/>
              </w:rPr>
            </w:pPr>
            <w:r>
              <w:rPr>
                <w:noProof/>
              </w:rPr>
              <w:t>1,87 %</w:t>
            </w:r>
          </w:p>
        </w:tc>
        <w:tc>
          <w:tcPr>
            <w:tcW w:w="3544" w:type="dxa"/>
            <w:shd w:val="clear" w:color="auto" w:fill="auto"/>
            <w:vAlign w:val="bottom"/>
          </w:tcPr>
          <w:p w:rsidR="00E03620" w:rsidRDefault="00BB7CAE">
            <w:pPr>
              <w:rPr>
                <w:bCs/>
                <w:noProof/>
              </w:rPr>
            </w:pPr>
            <w:r>
              <w:rPr>
                <w:noProof/>
              </w:rPr>
              <w:t>448</w:t>
            </w:r>
          </w:p>
        </w:tc>
      </w:tr>
      <w:tr w:rsidR="00E03620">
        <w:trPr>
          <w:trHeight w:val="508"/>
          <w:jc w:val="center"/>
        </w:trPr>
        <w:tc>
          <w:tcPr>
            <w:tcW w:w="2235" w:type="dxa"/>
            <w:shd w:val="clear" w:color="auto" w:fill="auto"/>
          </w:tcPr>
          <w:p w:rsidR="00E03620" w:rsidRDefault="00BB7CAE">
            <w:pPr>
              <w:rPr>
                <w:b/>
                <w:noProof/>
              </w:rPr>
            </w:pPr>
            <w:r>
              <w:rPr>
                <w:b/>
                <w:noProof/>
              </w:rPr>
              <w:t>Chypre</w:t>
            </w:r>
          </w:p>
        </w:tc>
        <w:tc>
          <w:tcPr>
            <w:tcW w:w="2034" w:type="dxa"/>
            <w:shd w:val="clear" w:color="auto" w:fill="auto"/>
            <w:noWrap/>
          </w:tcPr>
          <w:p w:rsidR="00E03620" w:rsidRDefault="00BB7CAE">
            <w:pPr>
              <w:rPr>
                <w:bCs/>
                <w:noProof/>
              </w:rPr>
            </w:pPr>
            <w:r>
              <w:rPr>
                <w:noProof/>
              </w:rPr>
              <w:t>0,43 %</w:t>
            </w:r>
          </w:p>
        </w:tc>
        <w:tc>
          <w:tcPr>
            <w:tcW w:w="3544" w:type="dxa"/>
            <w:shd w:val="clear" w:color="auto" w:fill="auto"/>
            <w:vAlign w:val="bottom"/>
          </w:tcPr>
          <w:p w:rsidR="00E03620" w:rsidRDefault="00BB7CAE">
            <w:pPr>
              <w:rPr>
                <w:bCs/>
                <w:noProof/>
              </w:rPr>
            </w:pPr>
            <w:r>
              <w:rPr>
                <w:noProof/>
              </w:rPr>
              <w:t>104</w:t>
            </w:r>
          </w:p>
        </w:tc>
      </w:tr>
      <w:tr w:rsidR="00E03620">
        <w:trPr>
          <w:trHeight w:val="508"/>
          <w:jc w:val="center"/>
        </w:trPr>
        <w:tc>
          <w:tcPr>
            <w:tcW w:w="2235" w:type="dxa"/>
            <w:shd w:val="clear" w:color="auto" w:fill="auto"/>
          </w:tcPr>
          <w:p w:rsidR="00E03620" w:rsidRDefault="00BB7CAE">
            <w:pPr>
              <w:rPr>
                <w:b/>
                <w:noProof/>
              </w:rPr>
            </w:pPr>
            <w:r>
              <w:rPr>
                <w:b/>
                <w:noProof/>
              </w:rPr>
              <w:t>République tchèque</w:t>
            </w:r>
          </w:p>
        </w:tc>
        <w:tc>
          <w:tcPr>
            <w:tcW w:w="2034" w:type="dxa"/>
            <w:shd w:val="clear" w:color="auto" w:fill="auto"/>
            <w:noWrap/>
          </w:tcPr>
          <w:p w:rsidR="00E03620" w:rsidRDefault="00BB7CAE">
            <w:pPr>
              <w:rPr>
                <w:bCs/>
                <w:noProof/>
              </w:rPr>
            </w:pPr>
            <w:r>
              <w:rPr>
                <w:noProof/>
              </w:rPr>
              <w:t>3,32 %</w:t>
            </w:r>
          </w:p>
        </w:tc>
        <w:tc>
          <w:tcPr>
            <w:tcW w:w="3544" w:type="dxa"/>
            <w:shd w:val="clear" w:color="auto" w:fill="auto"/>
            <w:vAlign w:val="bottom"/>
          </w:tcPr>
          <w:p w:rsidR="00E03620" w:rsidRDefault="00BB7CAE">
            <w:pPr>
              <w:rPr>
                <w:bCs/>
                <w:noProof/>
              </w:rPr>
            </w:pPr>
            <w:r>
              <w:rPr>
                <w:noProof/>
              </w:rPr>
              <w:t>797</w:t>
            </w:r>
          </w:p>
        </w:tc>
      </w:tr>
      <w:tr w:rsidR="00E03620">
        <w:trPr>
          <w:trHeight w:val="508"/>
          <w:jc w:val="center"/>
        </w:trPr>
        <w:tc>
          <w:tcPr>
            <w:tcW w:w="2235" w:type="dxa"/>
            <w:shd w:val="clear" w:color="auto" w:fill="auto"/>
          </w:tcPr>
          <w:p w:rsidR="00E03620" w:rsidRDefault="00BB7CAE">
            <w:pPr>
              <w:rPr>
                <w:b/>
                <w:noProof/>
              </w:rPr>
            </w:pPr>
            <w:r>
              <w:rPr>
                <w:b/>
                <w:noProof/>
              </w:rPr>
              <w:t>Estonie</w:t>
            </w:r>
          </w:p>
        </w:tc>
        <w:tc>
          <w:tcPr>
            <w:tcW w:w="2034" w:type="dxa"/>
            <w:shd w:val="clear" w:color="auto" w:fill="auto"/>
            <w:noWrap/>
          </w:tcPr>
          <w:p w:rsidR="00E03620" w:rsidRDefault="00BB7CAE">
            <w:pPr>
              <w:rPr>
                <w:bCs/>
                <w:noProof/>
              </w:rPr>
            </w:pPr>
            <w:r>
              <w:rPr>
                <w:noProof/>
              </w:rPr>
              <w:t>1,85 %</w:t>
            </w:r>
          </w:p>
        </w:tc>
        <w:tc>
          <w:tcPr>
            <w:tcW w:w="3544" w:type="dxa"/>
            <w:shd w:val="clear" w:color="auto" w:fill="auto"/>
          </w:tcPr>
          <w:p w:rsidR="00E03620" w:rsidRDefault="00BB7CAE">
            <w:pPr>
              <w:rPr>
                <w:bCs/>
                <w:noProof/>
              </w:rPr>
            </w:pPr>
            <w:r>
              <w:rPr>
                <w:noProof/>
              </w:rPr>
              <w:t>443</w:t>
            </w:r>
          </w:p>
        </w:tc>
      </w:tr>
      <w:tr w:rsidR="00E03620">
        <w:trPr>
          <w:trHeight w:val="508"/>
          <w:jc w:val="center"/>
        </w:trPr>
        <w:tc>
          <w:tcPr>
            <w:tcW w:w="2235" w:type="dxa"/>
            <w:shd w:val="clear" w:color="auto" w:fill="auto"/>
          </w:tcPr>
          <w:p w:rsidR="00E03620" w:rsidRDefault="00BB7CAE">
            <w:pPr>
              <w:rPr>
                <w:b/>
                <w:noProof/>
              </w:rPr>
            </w:pPr>
            <w:r>
              <w:rPr>
                <w:b/>
                <w:noProof/>
              </w:rPr>
              <w:t>Finlande</w:t>
            </w:r>
          </w:p>
        </w:tc>
        <w:tc>
          <w:tcPr>
            <w:tcW w:w="2034" w:type="dxa"/>
            <w:shd w:val="clear" w:color="auto" w:fill="auto"/>
            <w:noWrap/>
          </w:tcPr>
          <w:p w:rsidR="00E03620" w:rsidRDefault="00BB7CAE">
            <w:pPr>
              <w:rPr>
                <w:bCs/>
                <w:noProof/>
              </w:rPr>
            </w:pPr>
            <w:r>
              <w:rPr>
                <w:noProof/>
              </w:rPr>
              <w:t>1,98 %</w:t>
            </w:r>
          </w:p>
        </w:tc>
        <w:tc>
          <w:tcPr>
            <w:tcW w:w="3544" w:type="dxa"/>
            <w:shd w:val="clear" w:color="auto" w:fill="auto"/>
          </w:tcPr>
          <w:p w:rsidR="00E03620" w:rsidRDefault="00BB7CAE">
            <w:pPr>
              <w:rPr>
                <w:bCs/>
                <w:noProof/>
              </w:rPr>
            </w:pPr>
            <w:r>
              <w:rPr>
                <w:noProof/>
              </w:rPr>
              <w:t>475</w:t>
            </w:r>
          </w:p>
        </w:tc>
      </w:tr>
      <w:tr w:rsidR="00E03620">
        <w:trPr>
          <w:trHeight w:val="508"/>
          <w:jc w:val="center"/>
        </w:trPr>
        <w:tc>
          <w:tcPr>
            <w:tcW w:w="2235" w:type="dxa"/>
            <w:shd w:val="clear" w:color="auto" w:fill="auto"/>
          </w:tcPr>
          <w:p w:rsidR="00E03620" w:rsidRDefault="00BB7CAE">
            <w:pPr>
              <w:rPr>
                <w:b/>
                <w:noProof/>
              </w:rPr>
            </w:pPr>
            <w:r>
              <w:rPr>
                <w:b/>
                <w:noProof/>
              </w:rPr>
              <w:t>France</w:t>
            </w:r>
          </w:p>
        </w:tc>
        <w:tc>
          <w:tcPr>
            <w:tcW w:w="2034" w:type="dxa"/>
            <w:shd w:val="clear" w:color="auto" w:fill="auto"/>
            <w:noWrap/>
          </w:tcPr>
          <w:p w:rsidR="00E03620" w:rsidRDefault="00BB7CAE">
            <w:pPr>
              <w:rPr>
                <w:bCs/>
                <w:noProof/>
              </w:rPr>
            </w:pPr>
            <w:r>
              <w:rPr>
                <w:noProof/>
              </w:rPr>
              <w:t>16,88 %</w:t>
            </w:r>
          </w:p>
        </w:tc>
        <w:tc>
          <w:tcPr>
            <w:tcW w:w="3544" w:type="dxa"/>
            <w:shd w:val="clear" w:color="auto" w:fill="auto"/>
          </w:tcPr>
          <w:p w:rsidR="00E03620" w:rsidRDefault="00BB7CAE">
            <w:pPr>
              <w:rPr>
                <w:bCs/>
                <w:noProof/>
              </w:rPr>
            </w:pPr>
            <w:r>
              <w:rPr>
                <w:noProof/>
              </w:rPr>
              <w:t>4 051</w:t>
            </w:r>
          </w:p>
        </w:tc>
      </w:tr>
      <w:tr w:rsidR="00E03620">
        <w:trPr>
          <w:trHeight w:val="508"/>
          <w:jc w:val="center"/>
        </w:trPr>
        <w:tc>
          <w:tcPr>
            <w:tcW w:w="2235" w:type="dxa"/>
            <w:shd w:val="clear" w:color="auto" w:fill="auto"/>
          </w:tcPr>
          <w:p w:rsidR="00E03620" w:rsidRDefault="00BB7CAE">
            <w:pPr>
              <w:rPr>
                <w:b/>
                <w:noProof/>
              </w:rPr>
            </w:pPr>
            <w:r>
              <w:rPr>
                <w:b/>
                <w:noProof/>
              </w:rPr>
              <w:t>Allemagne</w:t>
            </w:r>
          </w:p>
        </w:tc>
        <w:tc>
          <w:tcPr>
            <w:tcW w:w="2034" w:type="dxa"/>
            <w:shd w:val="clear" w:color="auto" w:fill="auto"/>
            <w:noWrap/>
          </w:tcPr>
          <w:p w:rsidR="00E03620" w:rsidRDefault="00BB7CAE">
            <w:pPr>
              <w:rPr>
                <w:bCs/>
                <w:noProof/>
              </w:rPr>
            </w:pPr>
            <w:r>
              <w:rPr>
                <w:noProof/>
              </w:rPr>
              <w:t>21,91 %</w:t>
            </w:r>
          </w:p>
        </w:tc>
        <w:tc>
          <w:tcPr>
            <w:tcW w:w="3544" w:type="dxa"/>
            <w:shd w:val="clear" w:color="auto" w:fill="auto"/>
          </w:tcPr>
          <w:p w:rsidR="00E03620" w:rsidRDefault="00BB7CAE">
            <w:pPr>
              <w:rPr>
                <w:bCs/>
                <w:noProof/>
              </w:rPr>
            </w:pPr>
            <w:r>
              <w:rPr>
                <w:noProof/>
              </w:rPr>
              <w:t>5 258</w:t>
            </w:r>
          </w:p>
        </w:tc>
      </w:tr>
      <w:tr w:rsidR="00E03620">
        <w:trPr>
          <w:trHeight w:val="508"/>
          <w:jc w:val="center"/>
        </w:trPr>
        <w:tc>
          <w:tcPr>
            <w:tcW w:w="2235" w:type="dxa"/>
            <w:shd w:val="clear" w:color="auto" w:fill="auto"/>
          </w:tcPr>
          <w:p w:rsidR="00E03620" w:rsidRDefault="00BB7CAE">
            <w:pPr>
              <w:rPr>
                <w:b/>
                <w:noProof/>
              </w:rPr>
            </w:pPr>
            <w:r>
              <w:rPr>
                <w:b/>
                <w:noProof/>
              </w:rPr>
              <w:t>Hongrie</w:t>
            </w:r>
          </w:p>
        </w:tc>
        <w:tc>
          <w:tcPr>
            <w:tcW w:w="2034" w:type="dxa"/>
            <w:shd w:val="clear" w:color="auto" w:fill="auto"/>
            <w:noWrap/>
          </w:tcPr>
          <w:p w:rsidR="00E03620" w:rsidRDefault="00BB7CAE">
            <w:pPr>
              <w:rPr>
                <w:bCs/>
                <w:noProof/>
              </w:rPr>
            </w:pPr>
            <w:r>
              <w:rPr>
                <w:noProof/>
              </w:rPr>
              <w:t>2,07 %</w:t>
            </w:r>
          </w:p>
        </w:tc>
        <w:tc>
          <w:tcPr>
            <w:tcW w:w="3544" w:type="dxa"/>
            <w:shd w:val="clear" w:color="auto" w:fill="auto"/>
          </w:tcPr>
          <w:p w:rsidR="00E03620" w:rsidRDefault="00BB7CAE">
            <w:pPr>
              <w:rPr>
                <w:bCs/>
                <w:noProof/>
              </w:rPr>
            </w:pPr>
            <w:r>
              <w:rPr>
                <w:noProof/>
              </w:rPr>
              <w:t>496</w:t>
            </w:r>
          </w:p>
        </w:tc>
      </w:tr>
      <w:tr w:rsidR="00E03620">
        <w:trPr>
          <w:trHeight w:val="508"/>
          <w:jc w:val="center"/>
        </w:trPr>
        <w:tc>
          <w:tcPr>
            <w:tcW w:w="2235" w:type="dxa"/>
            <w:shd w:val="clear" w:color="auto" w:fill="auto"/>
          </w:tcPr>
          <w:p w:rsidR="00E03620" w:rsidRDefault="00BB7CAE">
            <w:pPr>
              <w:rPr>
                <w:b/>
                <w:noProof/>
              </w:rPr>
            </w:pPr>
            <w:r>
              <w:rPr>
                <w:b/>
                <w:noProof/>
              </w:rPr>
              <w:t>Lettonie</w:t>
            </w:r>
          </w:p>
        </w:tc>
        <w:tc>
          <w:tcPr>
            <w:tcW w:w="2034" w:type="dxa"/>
            <w:shd w:val="clear" w:color="auto" w:fill="auto"/>
            <w:noWrap/>
          </w:tcPr>
          <w:p w:rsidR="00E03620" w:rsidRDefault="00BB7CAE">
            <w:pPr>
              <w:rPr>
                <w:bCs/>
                <w:noProof/>
              </w:rPr>
            </w:pPr>
            <w:r>
              <w:rPr>
                <w:noProof/>
              </w:rPr>
              <w:t>1,29 %</w:t>
            </w:r>
          </w:p>
        </w:tc>
        <w:tc>
          <w:tcPr>
            <w:tcW w:w="3544" w:type="dxa"/>
            <w:shd w:val="clear" w:color="auto" w:fill="auto"/>
          </w:tcPr>
          <w:p w:rsidR="00E03620" w:rsidRDefault="00BB7CAE">
            <w:pPr>
              <w:rPr>
                <w:bCs/>
                <w:noProof/>
              </w:rPr>
            </w:pPr>
            <w:r>
              <w:rPr>
                <w:noProof/>
              </w:rPr>
              <w:t>310</w:t>
            </w:r>
          </w:p>
        </w:tc>
      </w:tr>
      <w:tr w:rsidR="00E03620">
        <w:trPr>
          <w:trHeight w:val="508"/>
          <w:jc w:val="center"/>
        </w:trPr>
        <w:tc>
          <w:tcPr>
            <w:tcW w:w="2235" w:type="dxa"/>
            <w:shd w:val="clear" w:color="auto" w:fill="auto"/>
          </w:tcPr>
          <w:p w:rsidR="00E03620" w:rsidRDefault="00BB7CAE">
            <w:pPr>
              <w:rPr>
                <w:b/>
                <w:noProof/>
              </w:rPr>
            </w:pPr>
            <w:r>
              <w:rPr>
                <w:b/>
                <w:noProof/>
              </w:rPr>
              <w:t>Lituanie</w:t>
            </w:r>
          </w:p>
        </w:tc>
        <w:tc>
          <w:tcPr>
            <w:tcW w:w="2034" w:type="dxa"/>
            <w:shd w:val="clear" w:color="auto" w:fill="auto"/>
            <w:noWrap/>
          </w:tcPr>
          <w:p w:rsidR="00E03620" w:rsidRDefault="00BB7CAE">
            <w:pPr>
              <w:rPr>
                <w:bCs/>
                <w:noProof/>
              </w:rPr>
            </w:pPr>
            <w:r>
              <w:rPr>
                <w:noProof/>
              </w:rPr>
              <w:t>1,26 %</w:t>
            </w:r>
          </w:p>
        </w:tc>
        <w:tc>
          <w:tcPr>
            <w:tcW w:w="3544" w:type="dxa"/>
            <w:shd w:val="clear" w:color="auto" w:fill="auto"/>
          </w:tcPr>
          <w:p w:rsidR="00E03620" w:rsidRDefault="00BB7CAE">
            <w:pPr>
              <w:rPr>
                <w:bCs/>
                <w:noProof/>
              </w:rPr>
            </w:pPr>
            <w:r>
              <w:rPr>
                <w:noProof/>
              </w:rPr>
              <w:t>302</w:t>
            </w:r>
          </w:p>
        </w:tc>
      </w:tr>
      <w:tr w:rsidR="00E03620">
        <w:trPr>
          <w:trHeight w:val="508"/>
          <w:jc w:val="center"/>
        </w:trPr>
        <w:tc>
          <w:tcPr>
            <w:tcW w:w="2235" w:type="dxa"/>
            <w:shd w:val="clear" w:color="auto" w:fill="auto"/>
          </w:tcPr>
          <w:p w:rsidR="00E03620" w:rsidRDefault="00BB7CAE">
            <w:pPr>
              <w:rPr>
                <w:b/>
                <w:noProof/>
              </w:rPr>
            </w:pPr>
            <w:r>
              <w:rPr>
                <w:b/>
                <w:noProof/>
              </w:rPr>
              <w:t>Luxembourg</w:t>
            </w:r>
          </w:p>
        </w:tc>
        <w:tc>
          <w:tcPr>
            <w:tcW w:w="2034" w:type="dxa"/>
            <w:shd w:val="clear" w:color="auto" w:fill="auto"/>
            <w:noWrap/>
          </w:tcPr>
          <w:p w:rsidR="00E03620" w:rsidRDefault="00BB7CAE">
            <w:pPr>
              <w:rPr>
                <w:bCs/>
                <w:noProof/>
              </w:rPr>
            </w:pPr>
            <w:r>
              <w:rPr>
                <w:noProof/>
              </w:rPr>
              <w:t>0,92 %</w:t>
            </w:r>
          </w:p>
        </w:tc>
        <w:tc>
          <w:tcPr>
            <w:tcW w:w="3544" w:type="dxa"/>
            <w:shd w:val="clear" w:color="auto" w:fill="auto"/>
          </w:tcPr>
          <w:p w:rsidR="00E03620" w:rsidRDefault="00BB7CAE">
            <w:pPr>
              <w:rPr>
                <w:bCs/>
                <w:noProof/>
              </w:rPr>
            </w:pPr>
            <w:r>
              <w:rPr>
                <w:noProof/>
              </w:rPr>
              <w:t>221</w:t>
            </w:r>
          </w:p>
        </w:tc>
      </w:tr>
      <w:tr w:rsidR="00E03620">
        <w:trPr>
          <w:trHeight w:val="508"/>
          <w:jc w:val="center"/>
        </w:trPr>
        <w:tc>
          <w:tcPr>
            <w:tcW w:w="2235" w:type="dxa"/>
            <w:shd w:val="clear" w:color="auto" w:fill="auto"/>
          </w:tcPr>
          <w:p w:rsidR="00E03620" w:rsidRDefault="00BB7CAE">
            <w:pPr>
              <w:rPr>
                <w:b/>
                <w:noProof/>
              </w:rPr>
            </w:pPr>
            <w:r>
              <w:rPr>
                <w:b/>
                <w:noProof/>
              </w:rPr>
              <w:t>Malte</w:t>
            </w:r>
          </w:p>
        </w:tc>
        <w:tc>
          <w:tcPr>
            <w:tcW w:w="2034" w:type="dxa"/>
            <w:shd w:val="clear" w:color="auto" w:fill="auto"/>
            <w:noWrap/>
          </w:tcPr>
          <w:p w:rsidR="00E03620" w:rsidRDefault="00BB7CAE">
            <w:pPr>
              <w:rPr>
                <w:bCs/>
                <w:noProof/>
              </w:rPr>
            </w:pPr>
            <w:r>
              <w:rPr>
                <w:noProof/>
              </w:rPr>
              <w:t>0,73 %</w:t>
            </w:r>
          </w:p>
        </w:tc>
        <w:tc>
          <w:tcPr>
            <w:tcW w:w="3544" w:type="dxa"/>
            <w:shd w:val="clear" w:color="auto" w:fill="auto"/>
          </w:tcPr>
          <w:p w:rsidR="00E03620" w:rsidRDefault="00BB7CAE">
            <w:pPr>
              <w:rPr>
                <w:bCs/>
                <w:noProof/>
              </w:rPr>
            </w:pPr>
            <w:r>
              <w:rPr>
                <w:noProof/>
              </w:rPr>
              <w:t>175</w:t>
            </w:r>
          </w:p>
        </w:tc>
      </w:tr>
      <w:tr w:rsidR="00E03620">
        <w:trPr>
          <w:trHeight w:val="508"/>
          <w:jc w:val="center"/>
        </w:trPr>
        <w:tc>
          <w:tcPr>
            <w:tcW w:w="2235" w:type="dxa"/>
            <w:shd w:val="clear" w:color="auto" w:fill="auto"/>
          </w:tcPr>
          <w:p w:rsidR="00E03620" w:rsidRDefault="00BB7CAE">
            <w:pPr>
              <w:rPr>
                <w:b/>
                <w:noProof/>
              </w:rPr>
            </w:pPr>
            <w:r>
              <w:rPr>
                <w:b/>
                <w:noProof/>
              </w:rPr>
              <w:t>Pays-Bas</w:t>
            </w:r>
          </w:p>
        </w:tc>
        <w:tc>
          <w:tcPr>
            <w:tcW w:w="2034" w:type="dxa"/>
            <w:shd w:val="clear" w:color="auto" w:fill="auto"/>
            <w:noWrap/>
          </w:tcPr>
          <w:p w:rsidR="00E03620" w:rsidRDefault="00BB7CAE">
            <w:pPr>
              <w:rPr>
                <w:bCs/>
                <w:noProof/>
              </w:rPr>
            </w:pPr>
            <w:r>
              <w:rPr>
                <w:noProof/>
              </w:rPr>
              <w:t>5,12 %</w:t>
            </w:r>
          </w:p>
        </w:tc>
        <w:tc>
          <w:tcPr>
            <w:tcW w:w="3544" w:type="dxa"/>
            <w:shd w:val="clear" w:color="auto" w:fill="auto"/>
          </w:tcPr>
          <w:p w:rsidR="00E03620" w:rsidRDefault="00BB7CAE">
            <w:pPr>
              <w:rPr>
                <w:bCs/>
                <w:noProof/>
              </w:rPr>
            </w:pPr>
            <w:r>
              <w:rPr>
                <w:noProof/>
              </w:rPr>
              <w:t>1 228</w:t>
            </w:r>
          </w:p>
        </w:tc>
      </w:tr>
      <w:tr w:rsidR="00E03620">
        <w:trPr>
          <w:trHeight w:val="508"/>
          <w:jc w:val="center"/>
        </w:trPr>
        <w:tc>
          <w:tcPr>
            <w:tcW w:w="2235" w:type="dxa"/>
            <w:shd w:val="clear" w:color="auto" w:fill="auto"/>
          </w:tcPr>
          <w:p w:rsidR="00E03620" w:rsidRDefault="00BB7CAE">
            <w:pPr>
              <w:rPr>
                <w:b/>
                <w:noProof/>
              </w:rPr>
            </w:pPr>
            <w:r>
              <w:rPr>
                <w:b/>
                <w:noProof/>
              </w:rPr>
              <w:t>Pologne</w:t>
            </w:r>
          </w:p>
        </w:tc>
        <w:tc>
          <w:tcPr>
            <w:tcW w:w="2034" w:type="dxa"/>
            <w:shd w:val="clear" w:color="auto" w:fill="auto"/>
            <w:noWrap/>
          </w:tcPr>
          <w:p w:rsidR="00E03620" w:rsidRDefault="00BB7CAE">
            <w:pPr>
              <w:rPr>
                <w:bCs/>
                <w:noProof/>
              </w:rPr>
            </w:pPr>
            <w:r>
              <w:rPr>
                <w:noProof/>
              </w:rPr>
              <w:t>6,65 %</w:t>
            </w:r>
          </w:p>
        </w:tc>
        <w:tc>
          <w:tcPr>
            <w:tcW w:w="3544" w:type="dxa"/>
            <w:shd w:val="clear" w:color="auto" w:fill="auto"/>
          </w:tcPr>
          <w:p w:rsidR="00E03620" w:rsidRDefault="00BB7CAE">
            <w:pPr>
              <w:rPr>
                <w:bCs/>
                <w:noProof/>
              </w:rPr>
            </w:pPr>
            <w:r>
              <w:rPr>
                <w:noProof/>
              </w:rPr>
              <w:t>1 595</w:t>
            </w:r>
          </w:p>
        </w:tc>
      </w:tr>
      <w:tr w:rsidR="00E03620">
        <w:trPr>
          <w:trHeight w:val="508"/>
          <w:jc w:val="center"/>
        </w:trPr>
        <w:tc>
          <w:tcPr>
            <w:tcW w:w="2235" w:type="dxa"/>
            <w:shd w:val="clear" w:color="auto" w:fill="auto"/>
          </w:tcPr>
          <w:p w:rsidR="00E03620" w:rsidRDefault="00BB7CAE">
            <w:pPr>
              <w:rPr>
                <w:b/>
                <w:noProof/>
              </w:rPr>
            </w:pPr>
            <w:r>
              <w:rPr>
                <w:b/>
                <w:noProof/>
              </w:rPr>
              <w:lastRenderedPageBreak/>
              <w:t>Portugal</w:t>
            </w:r>
          </w:p>
        </w:tc>
        <w:tc>
          <w:tcPr>
            <w:tcW w:w="2034" w:type="dxa"/>
            <w:shd w:val="clear" w:color="auto" w:fill="auto"/>
            <w:noWrap/>
          </w:tcPr>
          <w:p w:rsidR="00E03620" w:rsidRDefault="00BB7CAE">
            <w:pPr>
              <w:rPr>
                <w:bCs/>
                <w:noProof/>
              </w:rPr>
            </w:pPr>
            <w:r>
              <w:rPr>
                <w:noProof/>
              </w:rPr>
              <w:t>4,25 %</w:t>
            </w:r>
          </w:p>
        </w:tc>
        <w:tc>
          <w:tcPr>
            <w:tcW w:w="3544" w:type="dxa"/>
            <w:shd w:val="clear" w:color="auto" w:fill="auto"/>
          </w:tcPr>
          <w:p w:rsidR="00E03620" w:rsidRDefault="00BB7CAE">
            <w:pPr>
              <w:rPr>
                <w:bCs/>
                <w:noProof/>
              </w:rPr>
            </w:pPr>
            <w:r>
              <w:rPr>
                <w:noProof/>
              </w:rPr>
              <w:t>1 021</w:t>
            </w:r>
          </w:p>
        </w:tc>
      </w:tr>
      <w:tr w:rsidR="00E03620">
        <w:trPr>
          <w:trHeight w:val="508"/>
          <w:jc w:val="center"/>
        </w:trPr>
        <w:tc>
          <w:tcPr>
            <w:tcW w:w="2235" w:type="dxa"/>
            <w:shd w:val="clear" w:color="auto" w:fill="auto"/>
          </w:tcPr>
          <w:p w:rsidR="00E03620" w:rsidRDefault="00BB7CAE">
            <w:pPr>
              <w:rPr>
                <w:b/>
                <w:noProof/>
              </w:rPr>
            </w:pPr>
            <w:r>
              <w:rPr>
                <w:b/>
                <w:noProof/>
              </w:rPr>
              <w:t>Roumanie</w:t>
            </w:r>
          </w:p>
        </w:tc>
        <w:tc>
          <w:tcPr>
            <w:tcW w:w="2034" w:type="dxa"/>
            <w:shd w:val="clear" w:color="auto" w:fill="auto"/>
            <w:noWrap/>
          </w:tcPr>
          <w:p w:rsidR="00E03620" w:rsidRDefault="00BB7CAE">
            <w:pPr>
              <w:rPr>
                <w:bCs/>
                <w:noProof/>
              </w:rPr>
            </w:pPr>
            <w:r>
              <w:rPr>
                <w:noProof/>
              </w:rPr>
              <w:t>4,26 %</w:t>
            </w:r>
          </w:p>
        </w:tc>
        <w:tc>
          <w:tcPr>
            <w:tcW w:w="3544" w:type="dxa"/>
            <w:shd w:val="clear" w:color="auto" w:fill="auto"/>
          </w:tcPr>
          <w:p w:rsidR="00E03620" w:rsidRDefault="00BB7CAE">
            <w:pPr>
              <w:rPr>
                <w:bCs/>
                <w:noProof/>
              </w:rPr>
            </w:pPr>
            <w:r>
              <w:rPr>
                <w:noProof/>
              </w:rPr>
              <w:t>1 023</w:t>
            </w:r>
          </w:p>
        </w:tc>
      </w:tr>
      <w:tr w:rsidR="00E03620">
        <w:trPr>
          <w:trHeight w:val="508"/>
          <w:jc w:val="center"/>
        </w:trPr>
        <w:tc>
          <w:tcPr>
            <w:tcW w:w="2235" w:type="dxa"/>
            <w:shd w:val="clear" w:color="auto" w:fill="auto"/>
          </w:tcPr>
          <w:p w:rsidR="00E03620" w:rsidRDefault="00BB7CAE">
            <w:pPr>
              <w:rPr>
                <w:b/>
                <w:noProof/>
              </w:rPr>
            </w:pPr>
            <w:r>
              <w:rPr>
                <w:b/>
                <w:noProof/>
              </w:rPr>
              <w:t>Slovaquie</w:t>
            </w:r>
          </w:p>
        </w:tc>
        <w:tc>
          <w:tcPr>
            <w:tcW w:w="2034" w:type="dxa"/>
            <w:shd w:val="clear" w:color="auto" w:fill="auto"/>
            <w:noWrap/>
          </w:tcPr>
          <w:p w:rsidR="00E03620" w:rsidRDefault="00BB7CAE">
            <w:pPr>
              <w:rPr>
                <w:bCs/>
                <w:noProof/>
              </w:rPr>
            </w:pPr>
            <w:r>
              <w:rPr>
                <w:noProof/>
              </w:rPr>
              <w:t>1,96 %</w:t>
            </w:r>
          </w:p>
        </w:tc>
        <w:tc>
          <w:tcPr>
            <w:tcW w:w="3544" w:type="dxa"/>
            <w:shd w:val="clear" w:color="auto" w:fill="auto"/>
          </w:tcPr>
          <w:p w:rsidR="00E03620" w:rsidRDefault="00BB7CAE">
            <w:pPr>
              <w:rPr>
                <w:bCs/>
                <w:noProof/>
              </w:rPr>
            </w:pPr>
            <w:r>
              <w:rPr>
                <w:noProof/>
              </w:rPr>
              <w:t>471</w:t>
            </w:r>
          </w:p>
        </w:tc>
      </w:tr>
      <w:tr w:rsidR="00E03620">
        <w:trPr>
          <w:trHeight w:val="508"/>
          <w:jc w:val="center"/>
        </w:trPr>
        <w:tc>
          <w:tcPr>
            <w:tcW w:w="2235" w:type="dxa"/>
            <w:shd w:val="clear" w:color="auto" w:fill="auto"/>
          </w:tcPr>
          <w:p w:rsidR="00E03620" w:rsidRDefault="00BB7CAE">
            <w:pPr>
              <w:rPr>
                <w:b/>
                <w:noProof/>
              </w:rPr>
            </w:pPr>
            <w:r>
              <w:rPr>
                <w:b/>
                <w:noProof/>
              </w:rPr>
              <w:t>Slovénie</w:t>
            </w:r>
          </w:p>
        </w:tc>
        <w:tc>
          <w:tcPr>
            <w:tcW w:w="2034" w:type="dxa"/>
            <w:shd w:val="clear" w:color="auto" w:fill="auto"/>
            <w:noWrap/>
          </w:tcPr>
          <w:p w:rsidR="00E03620" w:rsidRDefault="00BB7CAE">
            <w:pPr>
              <w:rPr>
                <w:bCs/>
                <w:noProof/>
              </w:rPr>
            </w:pPr>
            <w:r>
              <w:rPr>
                <w:noProof/>
              </w:rPr>
              <w:t>1,24 %</w:t>
            </w:r>
          </w:p>
        </w:tc>
        <w:tc>
          <w:tcPr>
            <w:tcW w:w="3544" w:type="dxa"/>
            <w:shd w:val="clear" w:color="auto" w:fill="auto"/>
          </w:tcPr>
          <w:p w:rsidR="00E03620" w:rsidRDefault="00BB7CAE">
            <w:pPr>
              <w:rPr>
                <w:bCs/>
                <w:noProof/>
              </w:rPr>
            </w:pPr>
            <w:r>
              <w:rPr>
                <w:noProof/>
              </w:rPr>
              <w:t>297</w:t>
            </w:r>
          </w:p>
        </w:tc>
      </w:tr>
      <w:tr w:rsidR="00E03620">
        <w:trPr>
          <w:trHeight w:val="508"/>
          <w:jc w:val="center"/>
        </w:trPr>
        <w:tc>
          <w:tcPr>
            <w:tcW w:w="2235" w:type="dxa"/>
            <w:shd w:val="clear" w:color="auto" w:fill="auto"/>
          </w:tcPr>
          <w:p w:rsidR="00E03620" w:rsidRDefault="00BB7CAE">
            <w:pPr>
              <w:rPr>
                <w:b/>
                <w:noProof/>
              </w:rPr>
            </w:pPr>
            <w:r>
              <w:rPr>
                <w:b/>
                <w:noProof/>
              </w:rPr>
              <w:t>Espagne</w:t>
            </w:r>
          </w:p>
        </w:tc>
        <w:tc>
          <w:tcPr>
            <w:tcW w:w="2034" w:type="dxa"/>
            <w:shd w:val="clear" w:color="auto" w:fill="auto"/>
            <w:noWrap/>
          </w:tcPr>
          <w:p w:rsidR="00E03620" w:rsidRDefault="00BB7CAE">
            <w:pPr>
              <w:rPr>
                <w:bCs/>
                <w:noProof/>
              </w:rPr>
            </w:pPr>
            <w:r>
              <w:rPr>
                <w:noProof/>
              </w:rPr>
              <w:t>10,72 %</w:t>
            </w:r>
          </w:p>
        </w:tc>
        <w:tc>
          <w:tcPr>
            <w:tcW w:w="3544" w:type="dxa"/>
            <w:shd w:val="clear" w:color="auto" w:fill="auto"/>
          </w:tcPr>
          <w:p w:rsidR="00E03620" w:rsidRDefault="00BB7CAE">
            <w:pPr>
              <w:rPr>
                <w:bCs/>
                <w:noProof/>
              </w:rPr>
            </w:pPr>
            <w:r>
              <w:rPr>
                <w:noProof/>
              </w:rPr>
              <w:t>2 573</w:t>
            </w:r>
          </w:p>
        </w:tc>
      </w:tr>
      <w:tr w:rsidR="00E03620">
        <w:trPr>
          <w:trHeight w:val="508"/>
          <w:jc w:val="center"/>
        </w:trPr>
        <w:tc>
          <w:tcPr>
            <w:tcW w:w="2235" w:type="dxa"/>
            <w:shd w:val="clear" w:color="auto" w:fill="auto"/>
          </w:tcPr>
          <w:p w:rsidR="00E03620" w:rsidRDefault="00BB7CAE">
            <w:pPr>
              <w:rPr>
                <w:b/>
                <w:noProof/>
              </w:rPr>
            </w:pPr>
            <w:r>
              <w:rPr>
                <w:b/>
                <w:noProof/>
              </w:rPr>
              <w:t>Suède</w:t>
            </w:r>
          </w:p>
        </w:tc>
        <w:tc>
          <w:tcPr>
            <w:tcW w:w="2034" w:type="dxa"/>
            <w:shd w:val="clear" w:color="auto" w:fill="auto"/>
            <w:noWrap/>
          </w:tcPr>
          <w:p w:rsidR="00E03620" w:rsidRDefault="00BB7CAE">
            <w:pPr>
              <w:rPr>
                <w:bCs/>
                <w:noProof/>
              </w:rPr>
            </w:pPr>
            <w:r>
              <w:rPr>
                <w:noProof/>
              </w:rPr>
              <w:t>3,42 %</w:t>
            </w:r>
          </w:p>
        </w:tc>
        <w:tc>
          <w:tcPr>
            <w:tcW w:w="3544" w:type="dxa"/>
            <w:shd w:val="clear" w:color="auto" w:fill="auto"/>
          </w:tcPr>
          <w:p w:rsidR="00E03620" w:rsidRDefault="00BB7CAE">
            <w:pPr>
              <w:rPr>
                <w:bCs/>
                <w:noProof/>
              </w:rPr>
            </w:pPr>
            <w:r>
              <w:rPr>
                <w:noProof/>
              </w:rPr>
              <w:t>821</w:t>
            </w:r>
          </w:p>
        </w:tc>
      </w:tr>
    </w:tbl>
    <w:p w:rsidR="00E03620" w:rsidRDefault="00BB7CAE">
      <w:pPr>
        <w:rPr>
          <w:noProof/>
        </w:rPr>
      </w:pPr>
      <w:r>
        <w:rPr>
          <w:noProof/>
        </w:rPr>
        <w:t xml:space="preserve">La clé de répartition repose sur </w:t>
      </w:r>
      <w:r>
        <w:rPr>
          <w:noProof/>
        </w:rPr>
        <w:t>les critères suivants</w:t>
      </w:r>
      <w:r>
        <w:rPr>
          <w:rStyle w:val="FootnoteReference"/>
          <w:noProof/>
        </w:rPr>
        <w:footnoteReference w:id="1"/>
      </w:r>
      <w:r>
        <w:rPr>
          <w:noProof/>
        </w:rPr>
        <w:t xml:space="preserve"> </w:t>
      </w:r>
      <w:r>
        <w:rPr>
          <w:rStyle w:val="FootnoteReference"/>
          <w:noProof/>
        </w:rPr>
        <w:footnoteReference w:id="2"/>
      </w:r>
      <w:r>
        <w:rPr>
          <w:noProof/>
        </w:rPr>
        <w:t>:</w:t>
      </w:r>
    </w:p>
    <w:p w:rsidR="00E03620" w:rsidRDefault="00BB7CAE">
      <w:pPr>
        <w:rPr>
          <w:noProof/>
        </w:rPr>
      </w:pPr>
      <w:r>
        <w:rPr>
          <w:noProof/>
        </w:rPr>
        <w:t>a) la taille de la population (chiffres de 2014, pondération de 40 %). Ce critère rend compte de la capacité d'un État membre à absorber un certain nombre de réfugiés;</w:t>
      </w:r>
    </w:p>
    <w:p w:rsidR="00E03620" w:rsidRDefault="00BB7CAE">
      <w:pPr>
        <w:rPr>
          <w:noProof/>
        </w:rPr>
      </w:pPr>
      <w:r>
        <w:rPr>
          <w:noProof/>
        </w:rPr>
        <w:t>b) le PIB total (chiffres de 2013, pondération de 40 %). Ce cr</w:t>
      </w:r>
      <w:r>
        <w:rPr>
          <w:noProof/>
        </w:rPr>
        <w:t>itère rend compte de la richesse d’un pays en valeur absolue et constitue une indication de la capacité d’une économie à absorber et à intégrer des réfugiés;</w:t>
      </w:r>
    </w:p>
    <w:p w:rsidR="00E03620" w:rsidRDefault="00BB7CAE">
      <w:pPr>
        <w:rPr>
          <w:noProof/>
        </w:rPr>
      </w:pPr>
      <w:r>
        <w:rPr>
          <w:noProof/>
        </w:rPr>
        <w:t>c) le nombre moyen de demandes d’asile spontanées et le nombre de réfugiés réinstallés par million</w:t>
      </w:r>
      <w:r>
        <w:rPr>
          <w:noProof/>
        </w:rPr>
        <w:t xml:space="preserve"> d’habitants au cours de la période 2010-2014 (pondération de 10 %). Ce critère rend compte des efforts consentis par les États membres ces dernières années;</w:t>
      </w:r>
    </w:p>
    <w:p w:rsidR="00E03620" w:rsidRDefault="00BB7CAE">
      <w:pPr>
        <w:rPr>
          <w:noProof/>
        </w:rPr>
      </w:pPr>
      <w:r>
        <w:rPr>
          <w:noProof/>
        </w:rPr>
        <w:t xml:space="preserve">d) le taux de chômage (chiffres de 2014, pondération de 10 %). Ce critère rend compte de la </w:t>
      </w:r>
      <w:r>
        <w:rPr>
          <w:noProof/>
        </w:rPr>
        <w:t>capacité d'un État membre à intégrer des réfugiés.</w:t>
      </w:r>
    </w:p>
    <w:p w:rsidR="00BB7CAE" w:rsidRDefault="00BB7CAE">
      <w:pPr>
        <w:spacing w:before="0" w:after="200" w:line="276" w:lineRule="auto"/>
        <w:jc w:val="left"/>
        <w:rPr>
          <w:b/>
          <w:smallCaps/>
          <w:noProof/>
        </w:rPr>
      </w:pPr>
      <w:r>
        <w:rPr>
          <w:noProof/>
        </w:rPr>
        <w:br w:type="page"/>
      </w:r>
    </w:p>
    <w:p w:rsidR="00E03620" w:rsidRDefault="00BB7CAE">
      <w:pPr>
        <w:pStyle w:val="ManualHeading1"/>
        <w:rPr>
          <w:noProof/>
        </w:rPr>
      </w:pPr>
      <w:bookmarkStart w:id="0" w:name="_GoBack"/>
      <w:bookmarkEnd w:id="0"/>
      <w:r>
        <w:rPr>
          <w:noProof/>
        </w:rPr>
        <w:t>ANNEXE II</w:t>
      </w:r>
    </w:p>
    <w:p w:rsidR="00E03620" w:rsidRDefault="00BB7CAE">
      <w:pPr>
        <w:rPr>
          <w:i/>
          <w:noProof/>
        </w:rPr>
      </w:pPr>
      <w:r>
        <w:rPr>
          <w:noProof/>
        </w:rPr>
        <w:t>Clé de répartition pour la Grèce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27"/>
        <w:gridCol w:w="3456"/>
      </w:tblGrid>
      <w:tr w:rsidR="00E03620">
        <w:trPr>
          <w:trHeight w:val="570"/>
          <w:jc w:val="center"/>
        </w:trPr>
        <w:tc>
          <w:tcPr>
            <w:tcW w:w="2180" w:type="dxa"/>
            <w:shd w:val="clear" w:color="auto" w:fill="auto"/>
            <w:noWrap/>
          </w:tcPr>
          <w:p w:rsidR="00E03620" w:rsidRDefault="00E03620">
            <w:pPr>
              <w:rPr>
                <w:b/>
                <w:noProof/>
              </w:rPr>
            </w:pPr>
          </w:p>
        </w:tc>
        <w:tc>
          <w:tcPr>
            <w:tcW w:w="2127" w:type="dxa"/>
            <w:shd w:val="clear" w:color="auto" w:fill="auto"/>
            <w:noWrap/>
          </w:tcPr>
          <w:p w:rsidR="00E03620" w:rsidRDefault="00BB7CAE">
            <w:pPr>
              <w:rPr>
                <w:b/>
                <w:bCs/>
                <w:noProof/>
              </w:rPr>
            </w:pPr>
            <w:r>
              <w:rPr>
                <w:b/>
                <w:noProof/>
              </w:rPr>
              <w:t>Clé de répartition globale</w:t>
            </w:r>
          </w:p>
        </w:tc>
        <w:tc>
          <w:tcPr>
            <w:tcW w:w="3456" w:type="dxa"/>
            <w:shd w:val="clear" w:color="auto" w:fill="auto"/>
          </w:tcPr>
          <w:p w:rsidR="00E03620" w:rsidRDefault="00BB7CAE">
            <w:pPr>
              <w:rPr>
                <w:b/>
                <w:bCs/>
                <w:noProof/>
              </w:rPr>
            </w:pPr>
            <w:r>
              <w:rPr>
                <w:b/>
                <w:noProof/>
              </w:rPr>
              <w:t>Répartition par État membre (16 000 demandeurs faisant l'objet d'une relocalisation)</w:t>
            </w:r>
          </w:p>
        </w:tc>
      </w:tr>
      <w:tr w:rsidR="00E03620">
        <w:trPr>
          <w:trHeight w:val="315"/>
          <w:jc w:val="center"/>
        </w:trPr>
        <w:tc>
          <w:tcPr>
            <w:tcW w:w="2180" w:type="dxa"/>
            <w:shd w:val="clear" w:color="auto" w:fill="auto"/>
          </w:tcPr>
          <w:p w:rsidR="00E03620" w:rsidRDefault="00BB7CAE">
            <w:pPr>
              <w:rPr>
                <w:b/>
                <w:noProof/>
              </w:rPr>
            </w:pPr>
            <w:r>
              <w:rPr>
                <w:b/>
                <w:noProof/>
              </w:rPr>
              <w:t>Autriche</w:t>
            </w:r>
          </w:p>
        </w:tc>
        <w:tc>
          <w:tcPr>
            <w:tcW w:w="2127" w:type="dxa"/>
            <w:shd w:val="clear" w:color="auto" w:fill="auto"/>
            <w:noWrap/>
          </w:tcPr>
          <w:p w:rsidR="00E03620" w:rsidRDefault="00BB7CAE">
            <w:pPr>
              <w:rPr>
                <w:bCs/>
                <w:noProof/>
              </w:rPr>
            </w:pPr>
            <w:r>
              <w:rPr>
                <w:noProof/>
              </w:rPr>
              <w:t>3,03 %</w:t>
            </w:r>
          </w:p>
        </w:tc>
        <w:tc>
          <w:tcPr>
            <w:tcW w:w="3456" w:type="dxa"/>
            <w:shd w:val="clear" w:color="auto" w:fill="auto"/>
          </w:tcPr>
          <w:p w:rsidR="00E03620" w:rsidRDefault="00BB7CAE">
            <w:pPr>
              <w:rPr>
                <w:bCs/>
                <w:noProof/>
              </w:rPr>
            </w:pPr>
            <w:r>
              <w:rPr>
                <w:noProof/>
              </w:rPr>
              <w:t>485</w:t>
            </w:r>
          </w:p>
        </w:tc>
      </w:tr>
      <w:tr w:rsidR="00E03620">
        <w:trPr>
          <w:trHeight w:val="315"/>
          <w:jc w:val="center"/>
        </w:trPr>
        <w:tc>
          <w:tcPr>
            <w:tcW w:w="2180" w:type="dxa"/>
            <w:shd w:val="clear" w:color="auto" w:fill="auto"/>
          </w:tcPr>
          <w:p w:rsidR="00E03620" w:rsidRDefault="00BB7CAE">
            <w:pPr>
              <w:rPr>
                <w:b/>
                <w:noProof/>
              </w:rPr>
            </w:pPr>
            <w:r>
              <w:rPr>
                <w:b/>
                <w:noProof/>
              </w:rPr>
              <w:t>Belgique</w:t>
            </w:r>
          </w:p>
        </w:tc>
        <w:tc>
          <w:tcPr>
            <w:tcW w:w="2127" w:type="dxa"/>
            <w:shd w:val="clear" w:color="auto" w:fill="auto"/>
            <w:noWrap/>
          </w:tcPr>
          <w:p w:rsidR="00E03620" w:rsidRDefault="00BB7CAE">
            <w:pPr>
              <w:rPr>
                <w:bCs/>
                <w:noProof/>
              </w:rPr>
            </w:pPr>
            <w:r>
              <w:rPr>
                <w:noProof/>
              </w:rPr>
              <w:t>3,41 %</w:t>
            </w:r>
          </w:p>
        </w:tc>
        <w:tc>
          <w:tcPr>
            <w:tcW w:w="3456" w:type="dxa"/>
            <w:shd w:val="clear" w:color="auto" w:fill="auto"/>
          </w:tcPr>
          <w:p w:rsidR="00E03620" w:rsidRDefault="00BB7CAE">
            <w:pPr>
              <w:rPr>
                <w:bCs/>
                <w:noProof/>
              </w:rPr>
            </w:pPr>
            <w:r>
              <w:rPr>
                <w:noProof/>
              </w:rPr>
              <w:t>546</w:t>
            </w:r>
          </w:p>
        </w:tc>
      </w:tr>
      <w:tr w:rsidR="00E03620">
        <w:trPr>
          <w:trHeight w:val="315"/>
          <w:jc w:val="center"/>
        </w:trPr>
        <w:tc>
          <w:tcPr>
            <w:tcW w:w="2180" w:type="dxa"/>
            <w:shd w:val="clear" w:color="auto" w:fill="auto"/>
          </w:tcPr>
          <w:p w:rsidR="00E03620" w:rsidRDefault="00BB7CAE">
            <w:pPr>
              <w:rPr>
                <w:b/>
                <w:noProof/>
              </w:rPr>
            </w:pPr>
            <w:r>
              <w:rPr>
                <w:b/>
                <w:noProof/>
              </w:rPr>
              <w:t>Bulgarie</w:t>
            </w:r>
          </w:p>
        </w:tc>
        <w:tc>
          <w:tcPr>
            <w:tcW w:w="2127" w:type="dxa"/>
            <w:shd w:val="clear" w:color="auto" w:fill="auto"/>
            <w:noWrap/>
          </w:tcPr>
          <w:p w:rsidR="00E03620" w:rsidRDefault="00BB7CAE">
            <w:pPr>
              <w:rPr>
                <w:bCs/>
                <w:noProof/>
              </w:rPr>
            </w:pPr>
            <w:r>
              <w:rPr>
                <w:noProof/>
              </w:rPr>
              <w:t>1,43 %</w:t>
            </w:r>
          </w:p>
        </w:tc>
        <w:tc>
          <w:tcPr>
            <w:tcW w:w="3456" w:type="dxa"/>
            <w:shd w:val="clear" w:color="auto" w:fill="auto"/>
          </w:tcPr>
          <w:p w:rsidR="00E03620" w:rsidRDefault="00BB7CAE">
            <w:pPr>
              <w:rPr>
                <w:bCs/>
                <w:noProof/>
              </w:rPr>
            </w:pPr>
            <w:r>
              <w:rPr>
                <w:noProof/>
              </w:rPr>
              <w:t>229</w:t>
            </w:r>
          </w:p>
        </w:tc>
      </w:tr>
      <w:tr w:rsidR="00E03620">
        <w:trPr>
          <w:trHeight w:val="315"/>
          <w:jc w:val="center"/>
        </w:trPr>
        <w:tc>
          <w:tcPr>
            <w:tcW w:w="2180" w:type="dxa"/>
            <w:shd w:val="clear" w:color="auto" w:fill="auto"/>
          </w:tcPr>
          <w:p w:rsidR="00E03620" w:rsidRDefault="00BB7CAE">
            <w:pPr>
              <w:rPr>
                <w:b/>
                <w:noProof/>
              </w:rPr>
            </w:pPr>
            <w:r>
              <w:rPr>
                <w:b/>
                <w:noProof/>
              </w:rPr>
              <w:t>Croatie</w:t>
            </w:r>
          </w:p>
        </w:tc>
        <w:tc>
          <w:tcPr>
            <w:tcW w:w="2127" w:type="dxa"/>
            <w:shd w:val="clear" w:color="auto" w:fill="auto"/>
            <w:noWrap/>
          </w:tcPr>
          <w:p w:rsidR="00E03620" w:rsidRDefault="00BB7CAE">
            <w:pPr>
              <w:rPr>
                <w:bCs/>
                <w:noProof/>
              </w:rPr>
            </w:pPr>
            <w:r>
              <w:rPr>
                <w:noProof/>
              </w:rPr>
              <w:t>1,87 %</w:t>
            </w:r>
          </w:p>
        </w:tc>
        <w:tc>
          <w:tcPr>
            <w:tcW w:w="3456" w:type="dxa"/>
            <w:shd w:val="clear" w:color="auto" w:fill="auto"/>
          </w:tcPr>
          <w:p w:rsidR="00E03620" w:rsidRDefault="00BB7CAE">
            <w:pPr>
              <w:rPr>
                <w:bCs/>
                <w:noProof/>
              </w:rPr>
            </w:pPr>
            <w:r>
              <w:rPr>
                <w:noProof/>
              </w:rPr>
              <w:t>299</w:t>
            </w:r>
          </w:p>
        </w:tc>
      </w:tr>
      <w:tr w:rsidR="00E03620">
        <w:trPr>
          <w:trHeight w:val="315"/>
          <w:jc w:val="center"/>
        </w:trPr>
        <w:tc>
          <w:tcPr>
            <w:tcW w:w="2180" w:type="dxa"/>
            <w:shd w:val="clear" w:color="auto" w:fill="auto"/>
          </w:tcPr>
          <w:p w:rsidR="00E03620" w:rsidRDefault="00BB7CAE">
            <w:pPr>
              <w:rPr>
                <w:b/>
                <w:noProof/>
              </w:rPr>
            </w:pPr>
            <w:r>
              <w:rPr>
                <w:b/>
                <w:noProof/>
              </w:rPr>
              <w:t>Chypre</w:t>
            </w:r>
          </w:p>
        </w:tc>
        <w:tc>
          <w:tcPr>
            <w:tcW w:w="2127" w:type="dxa"/>
            <w:shd w:val="clear" w:color="auto" w:fill="auto"/>
            <w:noWrap/>
          </w:tcPr>
          <w:p w:rsidR="00E03620" w:rsidRDefault="00BB7CAE">
            <w:pPr>
              <w:rPr>
                <w:bCs/>
                <w:noProof/>
              </w:rPr>
            </w:pPr>
            <w:r>
              <w:rPr>
                <w:noProof/>
              </w:rPr>
              <w:t>0,43 %</w:t>
            </w:r>
          </w:p>
        </w:tc>
        <w:tc>
          <w:tcPr>
            <w:tcW w:w="3456" w:type="dxa"/>
            <w:shd w:val="clear" w:color="auto" w:fill="auto"/>
          </w:tcPr>
          <w:p w:rsidR="00E03620" w:rsidRDefault="00BB7CAE">
            <w:pPr>
              <w:rPr>
                <w:bCs/>
                <w:noProof/>
              </w:rPr>
            </w:pPr>
            <w:r>
              <w:rPr>
                <w:noProof/>
              </w:rPr>
              <w:t>69</w:t>
            </w:r>
          </w:p>
        </w:tc>
      </w:tr>
      <w:tr w:rsidR="00E03620">
        <w:trPr>
          <w:trHeight w:val="315"/>
          <w:jc w:val="center"/>
        </w:trPr>
        <w:tc>
          <w:tcPr>
            <w:tcW w:w="2180" w:type="dxa"/>
            <w:shd w:val="clear" w:color="auto" w:fill="auto"/>
          </w:tcPr>
          <w:p w:rsidR="00E03620" w:rsidRDefault="00BB7CAE">
            <w:pPr>
              <w:rPr>
                <w:b/>
                <w:noProof/>
              </w:rPr>
            </w:pPr>
            <w:r>
              <w:rPr>
                <w:b/>
                <w:noProof/>
              </w:rPr>
              <w:t>République tchèque</w:t>
            </w:r>
          </w:p>
        </w:tc>
        <w:tc>
          <w:tcPr>
            <w:tcW w:w="2127" w:type="dxa"/>
            <w:shd w:val="clear" w:color="auto" w:fill="auto"/>
            <w:noWrap/>
          </w:tcPr>
          <w:p w:rsidR="00E03620" w:rsidRDefault="00BB7CAE">
            <w:pPr>
              <w:rPr>
                <w:bCs/>
                <w:noProof/>
              </w:rPr>
            </w:pPr>
            <w:r>
              <w:rPr>
                <w:noProof/>
              </w:rPr>
              <w:t>3,32 %</w:t>
            </w:r>
          </w:p>
        </w:tc>
        <w:tc>
          <w:tcPr>
            <w:tcW w:w="3456" w:type="dxa"/>
            <w:shd w:val="clear" w:color="auto" w:fill="auto"/>
          </w:tcPr>
          <w:p w:rsidR="00E03620" w:rsidRDefault="00BB7CAE">
            <w:pPr>
              <w:rPr>
                <w:bCs/>
                <w:noProof/>
              </w:rPr>
            </w:pPr>
            <w:r>
              <w:rPr>
                <w:noProof/>
              </w:rPr>
              <w:t>531</w:t>
            </w:r>
          </w:p>
        </w:tc>
      </w:tr>
      <w:tr w:rsidR="00E03620">
        <w:trPr>
          <w:trHeight w:val="315"/>
          <w:jc w:val="center"/>
        </w:trPr>
        <w:tc>
          <w:tcPr>
            <w:tcW w:w="2180" w:type="dxa"/>
            <w:shd w:val="clear" w:color="auto" w:fill="auto"/>
          </w:tcPr>
          <w:p w:rsidR="00E03620" w:rsidRDefault="00BB7CAE">
            <w:pPr>
              <w:rPr>
                <w:b/>
                <w:noProof/>
              </w:rPr>
            </w:pPr>
            <w:r>
              <w:rPr>
                <w:b/>
                <w:noProof/>
              </w:rPr>
              <w:t>Estonie</w:t>
            </w:r>
          </w:p>
        </w:tc>
        <w:tc>
          <w:tcPr>
            <w:tcW w:w="2127" w:type="dxa"/>
            <w:shd w:val="clear" w:color="auto" w:fill="auto"/>
            <w:noWrap/>
          </w:tcPr>
          <w:p w:rsidR="00E03620" w:rsidRDefault="00BB7CAE">
            <w:pPr>
              <w:rPr>
                <w:bCs/>
                <w:noProof/>
              </w:rPr>
            </w:pPr>
            <w:r>
              <w:rPr>
                <w:noProof/>
              </w:rPr>
              <w:t>1,85 %</w:t>
            </w:r>
          </w:p>
        </w:tc>
        <w:tc>
          <w:tcPr>
            <w:tcW w:w="3456" w:type="dxa"/>
            <w:shd w:val="clear" w:color="auto" w:fill="auto"/>
          </w:tcPr>
          <w:p w:rsidR="00E03620" w:rsidRDefault="00BB7CAE">
            <w:pPr>
              <w:rPr>
                <w:bCs/>
                <w:noProof/>
              </w:rPr>
            </w:pPr>
            <w:r>
              <w:rPr>
                <w:noProof/>
              </w:rPr>
              <w:t>295</w:t>
            </w:r>
          </w:p>
        </w:tc>
      </w:tr>
      <w:tr w:rsidR="00E03620">
        <w:trPr>
          <w:trHeight w:val="315"/>
          <w:jc w:val="center"/>
        </w:trPr>
        <w:tc>
          <w:tcPr>
            <w:tcW w:w="2180" w:type="dxa"/>
            <w:shd w:val="clear" w:color="auto" w:fill="auto"/>
          </w:tcPr>
          <w:p w:rsidR="00E03620" w:rsidRDefault="00BB7CAE">
            <w:pPr>
              <w:rPr>
                <w:b/>
                <w:noProof/>
              </w:rPr>
            </w:pPr>
            <w:r>
              <w:rPr>
                <w:b/>
                <w:noProof/>
              </w:rPr>
              <w:t>Finlande</w:t>
            </w:r>
          </w:p>
        </w:tc>
        <w:tc>
          <w:tcPr>
            <w:tcW w:w="2127" w:type="dxa"/>
            <w:shd w:val="clear" w:color="auto" w:fill="auto"/>
            <w:noWrap/>
          </w:tcPr>
          <w:p w:rsidR="00E03620" w:rsidRDefault="00BB7CAE">
            <w:pPr>
              <w:rPr>
                <w:bCs/>
                <w:noProof/>
              </w:rPr>
            </w:pPr>
            <w:r>
              <w:rPr>
                <w:noProof/>
              </w:rPr>
              <w:t>1,98 %</w:t>
            </w:r>
          </w:p>
        </w:tc>
        <w:tc>
          <w:tcPr>
            <w:tcW w:w="3456" w:type="dxa"/>
            <w:shd w:val="clear" w:color="auto" w:fill="auto"/>
          </w:tcPr>
          <w:p w:rsidR="00E03620" w:rsidRDefault="00BB7CAE">
            <w:pPr>
              <w:rPr>
                <w:bCs/>
                <w:noProof/>
              </w:rPr>
            </w:pPr>
            <w:r>
              <w:rPr>
                <w:noProof/>
              </w:rPr>
              <w:t>317</w:t>
            </w:r>
          </w:p>
        </w:tc>
      </w:tr>
      <w:tr w:rsidR="00E03620">
        <w:trPr>
          <w:trHeight w:val="315"/>
          <w:jc w:val="center"/>
        </w:trPr>
        <w:tc>
          <w:tcPr>
            <w:tcW w:w="2180" w:type="dxa"/>
            <w:shd w:val="clear" w:color="auto" w:fill="auto"/>
          </w:tcPr>
          <w:p w:rsidR="00E03620" w:rsidRDefault="00BB7CAE">
            <w:pPr>
              <w:rPr>
                <w:b/>
                <w:noProof/>
              </w:rPr>
            </w:pPr>
            <w:r>
              <w:rPr>
                <w:b/>
                <w:noProof/>
              </w:rPr>
              <w:t>France</w:t>
            </w:r>
          </w:p>
        </w:tc>
        <w:tc>
          <w:tcPr>
            <w:tcW w:w="2127" w:type="dxa"/>
            <w:shd w:val="clear" w:color="auto" w:fill="auto"/>
            <w:noWrap/>
          </w:tcPr>
          <w:p w:rsidR="00E03620" w:rsidRDefault="00BB7CAE">
            <w:pPr>
              <w:rPr>
                <w:bCs/>
                <w:noProof/>
              </w:rPr>
            </w:pPr>
            <w:r>
              <w:rPr>
                <w:noProof/>
              </w:rPr>
              <w:t>16,88 %</w:t>
            </w:r>
          </w:p>
        </w:tc>
        <w:tc>
          <w:tcPr>
            <w:tcW w:w="3456" w:type="dxa"/>
            <w:shd w:val="clear" w:color="auto" w:fill="auto"/>
          </w:tcPr>
          <w:p w:rsidR="00E03620" w:rsidRDefault="00BB7CAE">
            <w:pPr>
              <w:rPr>
                <w:bCs/>
                <w:noProof/>
              </w:rPr>
            </w:pPr>
            <w:r>
              <w:rPr>
                <w:noProof/>
              </w:rPr>
              <w:t>2 701</w:t>
            </w:r>
          </w:p>
        </w:tc>
      </w:tr>
      <w:tr w:rsidR="00E03620">
        <w:trPr>
          <w:trHeight w:val="315"/>
          <w:jc w:val="center"/>
        </w:trPr>
        <w:tc>
          <w:tcPr>
            <w:tcW w:w="2180" w:type="dxa"/>
            <w:shd w:val="clear" w:color="auto" w:fill="auto"/>
          </w:tcPr>
          <w:p w:rsidR="00E03620" w:rsidRDefault="00BB7CAE">
            <w:pPr>
              <w:rPr>
                <w:b/>
                <w:noProof/>
              </w:rPr>
            </w:pPr>
            <w:r>
              <w:rPr>
                <w:b/>
                <w:noProof/>
              </w:rPr>
              <w:t>Allemagne</w:t>
            </w:r>
          </w:p>
        </w:tc>
        <w:tc>
          <w:tcPr>
            <w:tcW w:w="2127" w:type="dxa"/>
            <w:shd w:val="clear" w:color="auto" w:fill="auto"/>
            <w:noWrap/>
          </w:tcPr>
          <w:p w:rsidR="00E03620" w:rsidRDefault="00BB7CAE">
            <w:pPr>
              <w:rPr>
                <w:bCs/>
                <w:noProof/>
              </w:rPr>
            </w:pPr>
            <w:r>
              <w:rPr>
                <w:noProof/>
              </w:rPr>
              <w:t>21,91 %</w:t>
            </w:r>
          </w:p>
        </w:tc>
        <w:tc>
          <w:tcPr>
            <w:tcW w:w="3456" w:type="dxa"/>
            <w:shd w:val="clear" w:color="auto" w:fill="auto"/>
          </w:tcPr>
          <w:p w:rsidR="00E03620" w:rsidRDefault="00BB7CAE">
            <w:pPr>
              <w:rPr>
                <w:bCs/>
                <w:noProof/>
              </w:rPr>
            </w:pPr>
            <w:r>
              <w:rPr>
                <w:noProof/>
              </w:rPr>
              <w:t>3 505</w:t>
            </w:r>
          </w:p>
        </w:tc>
      </w:tr>
      <w:tr w:rsidR="00E03620">
        <w:trPr>
          <w:trHeight w:val="315"/>
          <w:jc w:val="center"/>
        </w:trPr>
        <w:tc>
          <w:tcPr>
            <w:tcW w:w="2180" w:type="dxa"/>
            <w:shd w:val="clear" w:color="auto" w:fill="auto"/>
          </w:tcPr>
          <w:p w:rsidR="00E03620" w:rsidRDefault="00BB7CAE">
            <w:pPr>
              <w:rPr>
                <w:b/>
                <w:noProof/>
              </w:rPr>
            </w:pPr>
            <w:r>
              <w:rPr>
                <w:b/>
                <w:noProof/>
              </w:rPr>
              <w:t>Hongrie</w:t>
            </w:r>
          </w:p>
        </w:tc>
        <w:tc>
          <w:tcPr>
            <w:tcW w:w="2127" w:type="dxa"/>
            <w:shd w:val="clear" w:color="auto" w:fill="auto"/>
            <w:noWrap/>
          </w:tcPr>
          <w:p w:rsidR="00E03620" w:rsidRDefault="00BB7CAE">
            <w:pPr>
              <w:rPr>
                <w:bCs/>
                <w:noProof/>
              </w:rPr>
            </w:pPr>
            <w:r>
              <w:rPr>
                <w:noProof/>
              </w:rPr>
              <w:t>2,07 %</w:t>
            </w:r>
          </w:p>
        </w:tc>
        <w:tc>
          <w:tcPr>
            <w:tcW w:w="3456" w:type="dxa"/>
            <w:shd w:val="clear" w:color="auto" w:fill="auto"/>
          </w:tcPr>
          <w:p w:rsidR="00E03620" w:rsidRDefault="00BB7CAE">
            <w:pPr>
              <w:rPr>
                <w:bCs/>
                <w:noProof/>
              </w:rPr>
            </w:pPr>
            <w:r>
              <w:rPr>
                <w:noProof/>
              </w:rPr>
              <w:t>331</w:t>
            </w:r>
          </w:p>
        </w:tc>
      </w:tr>
      <w:tr w:rsidR="00E03620">
        <w:trPr>
          <w:trHeight w:val="315"/>
          <w:jc w:val="center"/>
        </w:trPr>
        <w:tc>
          <w:tcPr>
            <w:tcW w:w="2180" w:type="dxa"/>
            <w:shd w:val="clear" w:color="auto" w:fill="auto"/>
          </w:tcPr>
          <w:p w:rsidR="00E03620" w:rsidRDefault="00BB7CAE">
            <w:pPr>
              <w:rPr>
                <w:b/>
                <w:noProof/>
              </w:rPr>
            </w:pPr>
            <w:r>
              <w:rPr>
                <w:b/>
                <w:noProof/>
              </w:rPr>
              <w:t>Lettonie</w:t>
            </w:r>
          </w:p>
        </w:tc>
        <w:tc>
          <w:tcPr>
            <w:tcW w:w="2127" w:type="dxa"/>
            <w:shd w:val="clear" w:color="auto" w:fill="auto"/>
            <w:noWrap/>
          </w:tcPr>
          <w:p w:rsidR="00E03620" w:rsidRDefault="00BB7CAE">
            <w:pPr>
              <w:rPr>
                <w:bCs/>
                <w:noProof/>
              </w:rPr>
            </w:pPr>
            <w:r>
              <w:rPr>
                <w:noProof/>
              </w:rPr>
              <w:t>1,29 %</w:t>
            </w:r>
          </w:p>
        </w:tc>
        <w:tc>
          <w:tcPr>
            <w:tcW w:w="3456" w:type="dxa"/>
            <w:shd w:val="clear" w:color="auto" w:fill="auto"/>
          </w:tcPr>
          <w:p w:rsidR="00E03620" w:rsidRDefault="00BB7CAE">
            <w:pPr>
              <w:rPr>
                <w:bCs/>
                <w:noProof/>
              </w:rPr>
            </w:pPr>
            <w:r>
              <w:rPr>
                <w:noProof/>
              </w:rPr>
              <w:t>207</w:t>
            </w:r>
          </w:p>
        </w:tc>
      </w:tr>
      <w:tr w:rsidR="00E03620">
        <w:trPr>
          <w:trHeight w:val="315"/>
          <w:jc w:val="center"/>
        </w:trPr>
        <w:tc>
          <w:tcPr>
            <w:tcW w:w="2180" w:type="dxa"/>
            <w:shd w:val="clear" w:color="auto" w:fill="auto"/>
          </w:tcPr>
          <w:p w:rsidR="00E03620" w:rsidRDefault="00BB7CAE">
            <w:pPr>
              <w:rPr>
                <w:b/>
                <w:noProof/>
              </w:rPr>
            </w:pPr>
            <w:r>
              <w:rPr>
                <w:b/>
                <w:noProof/>
              </w:rPr>
              <w:t>Lituanie</w:t>
            </w:r>
          </w:p>
        </w:tc>
        <w:tc>
          <w:tcPr>
            <w:tcW w:w="2127" w:type="dxa"/>
            <w:shd w:val="clear" w:color="auto" w:fill="auto"/>
            <w:noWrap/>
          </w:tcPr>
          <w:p w:rsidR="00E03620" w:rsidRDefault="00BB7CAE">
            <w:pPr>
              <w:rPr>
                <w:bCs/>
                <w:noProof/>
              </w:rPr>
            </w:pPr>
            <w:r>
              <w:rPr>
                <w:noProof/>
              </w:rPr>
              <w:t>1,26 %</w:t>
            </w:r>
          </w:p>
        </w:tc>
        <w:tc>
          <w:tcPr>
            <w:tcW w:w="3456" w:type="dxa"/>
            <w:shd w:val="clear" w:color="auto" w:fill="auto"/>
          </w:tcPr>
          <w:p w:rsidR="00E03620" w:rsidRDefault="00BB7CAE">
            <w:pPr>
              <w:rPr>
                <w:bCs/>
                <w:noProof/>
              </w:rPr>
            </w:pPr>
            <w:r>
              <w:rPr>
                <w:noProof/>
              </w:rPr>
              <w:t>201</w:t>
            </w:r>
          </w:p>
        </w:tc>
      </w:tr>
      <w:tr w:rsidR="00E03620">
        <w:trPr>
          <w:trHeight w:val="315"/>
          <w:jc w:val="center"/>
        </w:trPr>
        <w:tc>
          <w:tcPr>
            <w:tcW w:w="2180" w:type="dxa"/>
            <w:shd w:val="clear" w:color="auto" w:fill="auto"/>
          </w:tcPr>
          <w:p w:rsidR="00E03620" w:rsidRDefault="00BB7CAE">
            <w:pPr>
              <w:rPr>
                <w:b/>
                <w:noProof/>
              </w:rPr>
            </w:pPr>
            <w:r>
              <w:rPr>
                <w:b/>
                <w:noProof/>
              </w:rPr>
              <w:t>Luxembourg</w:t>
            </w:r>
          </w:p>
        </w:tc>
        <w:tc>
          <w:tcPr>
            <w:tcW w:w="2127" w:type="dxa"/>
            <w:shd w:val="clear" w:color="auto" w:fill="auto"/>
            <w:noWrap/>
          </w:tcPr>
          <w:p w:rsidR="00E03620" w:rsidRDefault="00BB7CAE">
            <w:pPr>
              <w:rPr>
                <w:bCs/>
                <w:noProof/>
              </w:rPr>
            </w:pPr>
            <w:r>
              <w:rPr>
                <w:noProof/>
              </w:rPr>
              <w:t>0,92 %</w:t>
            </w:r>
          </w:p>
        </w:tc>
        <w:tc>
          <w:tcPr>
            <w:tcW w:w="3456" w:type="dxa"/>
            <w:shd w:val="clear" w:color="auto" w:fill="auto"/>
          </w:tcPr>
          <w:p w:rsidR="00E03620" w:rsidRDefault="00BB7CAE">
            <w:pPr>
              <w:rPr>
                <w:bCs/>
                <w:noProof/>
              </w:rPr>
            </w:pPr>
            <w:r>
              <w:rPr>
                <w:noProof/>
              </w:rPr>
              <w:t>147</w:t>
            </w:r>
          </w:p>
        </w:tc>
      </w:tr>
      <w:tr w:rsidR="00E03620">
        <w:trPr>
          <w:trHeight w:val="315"/>
          <w:jc w:val="center"/>
        </w:trPr>
        <w:tc>
          <w:tcPr>
            <w:tcW w:w="2180" w:type="dxa"/>
            <w:shd w:val="clear" w:color="auto" w:fill="auto"/>
          </w:tcPr>
          <w:p w:rsidR="00E03620" w:rsidRDefault="00BB7CAE">
            <w:pPr>
              <w:rPr>
                <w:b/>
                <w:noProof/>
              </w:rPr>
            </w:pPr>
            <w:r>
              <w:rPr>
                <w:b/>
                <w:noProof/>
              </w:rPr>
              <w:t>Malte</w:t>
            </w:r>
          </w:p>
        </w:tc>
        <w:tc>
          <w:tcPr>
            <w:tcW w:w="2127" w:type="dxa"/>
            <w:shd w:val="clear" w:color="auto" w:fill="auto"/>
            <w:noWrap/>
          </w:tcPr>
          <w:p w:rsidR="00E03620" w:rsidRDefault="00BB7CAE">
            <w:pPr>
              <w:rPr>
                <w:bCs/>
                <w:noProof/>
              </w:rPr>
            </w:pPr>
            <w:r>
              <w:rPr>
                <w:noProof/>
              </w:rPr>
              <w:t>0,73 %</w:t>
            </w:r>
          </w:p>
        </w:tc>
        <w:tc>
          <w:tcPr>
            <w:tcW w:w="3456" w:type="dxa"/>
            <w:shd w:val="clear" w:color="auto" w:fill="auto"/>
          </w:tcPr>
          <w:p w:rsidR="00E03620" w:rsidRDefault="00BB7CAE">
            <w:pPr>
              <w:rPr>
                <w:bCs/>
                <w:noProof/>
              </w:rPr>
            </w:pPr>
            <w:r>
              <w:rPr>
                <w:noProof/>
              </w:rPr>
              <w:t>117</w:t>
            </w:r>
          </w:p>
        </w:tc>
      </w:tr>
      <w:tr w:rsidR="00E03620">
        <w:trPr>
          <w:trHeight w:val="315"/>
          <w:jc w:val="center"/>
        </w:trPr>
        <w:tc>
          <w:tcPr>
            <w:tcW w:w="2180" w:type="dxa"/>
            <w:shd w:val="clear" w:color="auto" w:fill="auto"/>
          </w:tcPr>
          <w:p w:rsidR="00E03620" w:rsidRDefault="00BB7CAE">
            <w:pPr>
              <w:rPr>
                <w:b/>
                <w:noProof/>
              </w:rPr>
            </w:pPr>
            <w:r>
              <w:rPr>
                <w:b/>
                <w:noProof/>
              </w:rPr>
              <w:t>Pays-Bas</w:t>
            </w:r>
          </w:p>
        </w:tc>
        <w:tc>
          <w:tcPr>
            <w:tcW w:w="2127" w:type="dxa"/>
            <w:shd w:val="clear" w:color="auto" w:fill="auto"/>
            <w:noWrap/>
          </w:tcPr>
          <w:p w:rsidR="00E03620" w:rsidRDefault="00BB7CAE">
            <w:pPr>
              <w:rPr>
                <w:bCs/>
                <w:noProof/>
              </w:rPr>
            </w:pPr>
            <w:r>
              <w:rPr>
                <w:noProof/>
              </w:rPr>
              <w:t>5,12 %</w:t>
            </w:r>
          </w:p>
        </w:tc>
        <w:tc>
          <w:tcPr>
            <w:tcW w:w="3456" w:type="dxa"/>
            <w:shd w:val="clear" w:color="auto" w:fill="auto"/>
          </w:tcPr>
          <w:p w:rsidR="00E03620" w:rsidRDefault="00BB7CAE">
            <w:pPr>
              <w:rPr>
                <w:bCs/>
                <w:noProof/>
              </w:rPr>
            </w:pPr>
            <w:r>
              <w:rPr>
                <w:noProof/>
              </w:rPr>
              <w:t>819</w:t>
            </w:r>
          </w:p>
        </w:tc>
      </w:tr>
      <w:tr w:rsidR="00E03620">
        <w:trPr>
          <w:trHeight w:val="315"/>
          <w:jc w:val="center"/>
        </w:trPr>
        <w:tc>
          <w:tcPr>
            <w:tcW w:w="2180" w:type="dxa"/>
            <w:shd w:val="clear" w:color="auto" w:fill="auto"/>
          </w:tcPr>
          <w:p w:rsidR="00E03620" w:rsidRDefault="00BB7CAE">
            <w:pPr>
              <w:rPr>
                <w:b/>
                <w:noProof/>
              </w:rPr>
            </w:pPr>
            <w:r>
              <w:rPr>
                <w:b/>
                <w:noProof/>
              </w:rPr>
              <w:t>Pologne</w:t>
            </w:r>
          </w:p>
        </w:tc>
        <w:tc>
          <w:tcPr>
            <w:tcW w:w="2127" w:type="dxa"/>
            <w:shd w:val="clear" w:color="auto" w:fill="auto"/>
            <w:noWrap/>
          </w:tcPr>
          <w:p w:rsidR="00E03620" w:rsidRDefault="00BB7CAE">
            <w:pPr>
              <w:rPr>
                <w:bCs/>
                <w:noProof/>
              </w:rPr>
            </w:pPr>
            <w:r>
              <w:rPr>
                <w:noProof/>
              </w:rPr>
              <w:t>6,65 %</w:t>
            </w:r>
          </w:p>
        </w:tc>
        <w:tc>
          <w:tcPr>
            <w:tcW w:w="3456" w:type="dxa"/>
            <w:shd w:val="clear" w:color="auto" w:fill="auto"/>
          </w:tcPr>
          <w:p w:rsidR="00E03620" w:rsidRDefault="00BB7CAE">
            <w:pPr>
              <w:rPr>
                <w:bCs/>
                <w:noProof/>
              </w:rPr>
            </w:pPr>
            <w:r>
              <w:rPr>
                <w:noProof/>
              </w:rPr>
              <w:t>1 064</w:t>
            </w:r>
          </w:p>
        </w:tc>
      </w:tr>
      <w:tr w:rsidR="00E03620">
        <w:trPr>
          <w:trHeight w:val="315"/>
          <w:jc w:val="center"/>
        </w:trPr>
        <w:tc>
          <w:tcPr>
            <w:tcW w:w="2180" w:type="dxa"/>
            <w:shd w:val="clear" w:color="auto" w:fill="auto"/>
          </w:tcPr>
          <w:p w:rsidR="00E03620" w:rsidRDefault="00BB7CAE">
            <w:pPr>
              <w:rPr>
                <w:b/>
                <w:noProof/>
              </w:rPr>
            </w:pPr>
            <w:r>
              <w:rPr>
                <w:b/>
                <w:noProof/>
              </w:rPr>
              <w:t>Portugal</w:t>
            </w:r>
          </w:p>
        </w:tc>
        <w:tc>
          <w:tcPr>
            <w:tcW w:w="2127" w:type="dxa"/>
            <w:shd w:val="clear" w:color="auto" w:fill="auto"/>
            <w:noWrap/>
          </w:tcPr>
          <w:p w:rsidR="00E03620" w:rsidRDefault="00BB7CAE">
            <w:pPr>
              <w:rPr>
                <w:bCs/>
                <w:noProof/>
              </w:rPr>
            </w:pPr>
            <w:r>
              <w:rPr>
                <w:noProof/>
              </w:rPr>
              <w:t>4,25 %</w:t>
            </w:r>
          </w:p>
        </w:tc>
        <w:tc>
          <w:tcPr>
            <w:tcW w:w="3456" w:type="dxa"/>
            <w:shd w:val="clear" w:color="auto" w:fill="auto"/>
          </w:tcPr>
          <w:p w:rsidR="00E03620" w:rsidRDefault="00BB7CAE">
            <w:pPr>
              <w:rPr>
                <w:bCs/>
                <w:noProof/>
              </w:rPr>
            </w:pPr>
            <w:r>
              <w:rPr>
                <w:noProof/>
              </w:rPr>
              <w:t>680</w:t>
            </w:r>
          </w:p>
        </w:tc>
      </w:tr>
      <w:tr w:rsidR="00E03620">
        <w:trPr>
          <w:trHeight w:val="315"/>
          <w:jc w:val="center"/>
        </w:trPr>
        <w:tc>
          <w:tcPr>
            <w:tcW w:w="2180" w:type="dxa"/>
            <w:shd w:val="clear" w:color="auto" w:fill="auto"/>
          </w:tcPr>
          <w:p w:rsidR="00E03620" w:rsidRDefault="00BB7CAE">
            <w:pPr>
              <w:rPr>
                <w:b/>
                <w:noProof/>
              </w:rPr>
            </w:pPr>
            <w:r>
              <w:rPr>
                <w:b/>
                <w:noProof/>
              </w:rPr>
              <w:t>Roumanie</w:t>
            </w:r>
          </w:p>
        </w:tc>
        <w:tc>
          <w:tcPr>
            <w:tcW w:w="2127" w:type="dxa"/>
            <w:shd w:val="clear" w:color="auto" w:fill="auto"/>
            <w:noWrap/>
          </w:tcPr>
          <w:p w:rsidR="00E03620" w:rsidRDefault="00BB7CAE">
            <w:pPr>
              <w:rPr>
                <w:bCs/>
                <w:noProof/>
              </w:rPr>
            </w:pPr>
            <w:r>
              <w:rPr>
                <w:noProof/>
              </w:rPr>
              <w:t>4,26 %</w:t>
            </w:r>
          </w:p>
        </w:tc>
        <w:tc>
          <w:tcPr>
            <w:tcW w:w="3456" w:type="dxa"/>
            <w:shd w:val="clear" w:color="auto" w:fill="auto"/>
          </w:tcPr>
          <w:p w:rsidR="00E03620" w:rsidRDefault="00BB7CAE">
            <w:pPr>
              <w:rPr>
                <w:bCs/>
                <w:noProof/>
              </w:rPr>
            </w:pPr>
            <w:r>
              <w:rPr>
                <w:noProof/>
              </w:rPr>
              <w:t>682</w:t>
            </w:r>
          </w:p>
        </w:tc>
      </w:tr>
      <w:tr w:rsidR="00E03620">
        <w:trPr>
          <w:trHeight w:val="315"/>
          <w:jc w:val="center"/>
        </w:trPr>
        <w:tc>
          <w:tcPr>
            <w:tcW w:w="2180" w:type="dxa"/>
            <w:shd w:val="clear" w:color="auto" w:fill="auto"/>
          </w:tcPr>
          <w:p w:rsidR="00E03620" w:rsidRDefault="00BB7CAE">
            <w:pPr>
              <w:rPr>
                <w:b/>
                <w:noProof/>
              </w:rPr>
            </w:pPr>
            <w:r>
              <w:rPr>
                <w:b/>
                <w:noProof/>
              </w:rPr>
              <w:t>Slovaquie</w:t>
            </w:r>
          </w:p>
        </w:tc>
        <w:tc>
          <w:tcPr>
            <w:tcW w:w="2127" w:type="dxa"/>
            <w:shd w:val="clear" w:color="auto" w:fill="auto"/>
            <w:noWrap/>
          </w:tcPr>
          <w:p w:rsidR="00E03620" w:rsidRDefault="00BB7CAE">
            <w:pPr>
              <w:rPr>
                <w:bCs/>
                <w:noProof/>
              </w:rPr>
            </w:pPr>
            <w:r>
              <w:rPr>
                <w:noProof/>
              </w:rPr>
              <w:t>1,96 %</w:t>
            </w:r>
          </w:p>
        </w:tc>
        <w:tc>
          <w:tcPr>
            <w:tcW w:w="3456" w:type="dxa"/>
            <w:shd w:val="clear" w:color="auto" w:fill="auto"/>
          </w:tcPr>
          <w:p w:rsidR="00E03620" w:rsidRDefault="00BB7CAE">
            <w:pPr>
              <w:rPr>
                <w:bCs/>
                <w:noProof/>
              </w:rPr>
            </w:pPr>
            <w:r>
              <w:rPr>
                <w:noProof/>
              </w:rPr>
              <w:t>314</w:t>
            </w:r>
          </w:p>
        </w:tc>
      </w:tr>
      <w:tr w:rsidR="00E03620">
        <w:trPr>
          <w:trHeight w:val="315"/>
          <w:jc w:val="center"/>
        </w:trPr>
        <w:tc>
          <w:tcPr>
            <w:tcW w:w="2180" w:type="dxa"/>
            <w:shd w:val="clear" w:color="auto" w:fill="auto"/>
          </w:tcPr>
          <w:p w:rsidR="00E03620" w:rsidRDefault="00BB7CAE">
            <w:pPr>
              <w:rPr>
                <w:b/>
                <w:noProof/>
              </w:rPr>
            </w:pPr>
            <w:r>
              <w:rPr>
                <w:b/>
                <w:noProof/>
              </w:rPr>
              <w:t>Slovénie</w:t>
            </w:r>
          </w:p>
        </w:tc>
        <w:tc>
          <w:tcPr>
            <w:tcW w:w="2127" w:type="dxa"/>
            <w:shd w:val="clear" w:color="auto" w:fill="auto"/>
            <w:noWrap/>
          </w:tcPr>
          <w:p w:rsidR="00E03620" w:rsidRDefault="00BB7CAE">
            <w:pPr>
              <w:rPr>
                <w:bCs/>
                <w:noProof/>
              </w:rPr>
            </w:pPr>
            <w:r>
              <w:rPr>
                <w:noProof/>
              </w:rPr>
              <w:t>1,24 %</w:t>
            </w:r>
          </w:p>
        </w:tc>
        <w:tc>
          <w:tcPr>
            <w:tcW w:w="3456" w:type="dxa"/>
            <w:shd w:val="clear" w:color="auto" w:fill="auto"/>
          </w:tcPr>
          <w:p w:rsidR="00E03620" w:rsidRDefault="00BB7CAE">
            <w:pPr>
              <w:rPr>
                <w:bCs/>
                <w:noProof/>
              </w:rPr>
            </w:pPr>
            <w:r>
              <w:rPr>
                <w:noProof/>
              </w:rPr>
              <w:t>198</w:t>
            </w:r>
          </w:p>
        </w:tc>
      </w:tr>
      <w:tr w:rsidR="00E03620">
        <w:trPr>
          <w:trHeight w:val="315"/>
          <w:jc w:val="center"/>
        </w:trPr>
        <w:tc>
          <w:tcPr>
            <w:tcW w:w="2180" w:type="dxa"/>
            <w:shd w:val="clear" w:color="auto" w:fill="auto"/>
          </w:tcPr>
          <w:p w:rsidR="00E03620" w:rsidRDefault="00BB7CAE">
            <w:pPr>
              <w:rPr>
                <w:b/>
                <w:noProof/>
              </w:rPr>
            </w:pPr>
            <w:r>
              <w:rPr>
                <w:b/>
                <w:noProof/>
              </w:rPr>
              <w:t>Espagne</w:t>
            </w:r>
          </w:p>
        </w:tc>
        <w:tc>
          <w:tcPr>
            <w:tcW w:w="2127" w:type="dxa"/>
            <w:shd w:val="clear" w:color="auto" w:fill="auto"/>
            <w:noWrap/>
          </w:tcPr>
          <w:p w:rsidR="00E03620" w:rsidRDefault="00BB7CAE">
            <w:pPr>
              <w:rPr>
                <w:bCs/>
                <w:noProof/>
              </w:rPr>
            </w:pPr>
            <w:r>
              <w:rPr>
                <w:noProof/>
              </w:rPr>
              <w:t>10,72 %</w:t>
            </w:r>
          </w:p>
        </w:tc>
        <w:tc>
          <w:tcPr>
            <w:tcW w:w="3456" w:type="dxa"/>
            <w:shd w:val="clear" w:color="auto" w:fill="auto"/>
          </w:tcPr>
          <w:p w:rsidR="00E03620" w:rsidRDefault="00BB7CAE">
            <w:pPr>
              <w:rPr>
                <w:bCs/>
                <w:noProof/>
              </w:rPr>
            </w:pPr>
            <w:r>
              <w:rPr>
                <w:noProof/>
              </w:rPr>
              <w:t>1 715</w:t>
            </w:r>
          </w:p>
        </w:tc>
      </w:tr>
      <w:tr w:rsidR="00E03620">
        <w:trPr>
          <w:trHeight w:val="315"/>
          <w:jc w:val="center"/>
        </w:trPr>
        <w:tc>
          <w:tcPr>
            <w:tcW w:w="2180" w:type="dxa"/>
            <w:shd w:val="clear" w:color="auto" w:fill="auto"/>
          </w:tcPr>
          <w:p w:rsidR="00E03620" w:rsidRDefault="00BB7CAE">
            <w:pPr>
              <w:rPr>
                <w:b/>
                <w:noProof/>
              </w:rPr>
            </w:pPr>
            <w:r>
              <w:rPr>
                <w:b/>
                <w:noProof/>
              </w:rPr>
              <w:t>Suède</w:t>
            </w:r>
          </w:p>
        </w:tc>
        <w:tc>
          <w:tcPr>
            <w:tcW w:w="2127" w:type="dxa"/>
            <w:shd w:val="clear" w:color="auto" w:fill="auto"/>
            <w:noWrap/>
          </w:tcPr>
          <w:p w:rsidR="00E03620" w:rsidRDefault="00BB7CAE">
            <w:pPr>
              <w:rPr>
                <w:bCs/>
                <w:noProof/>
              </w:rPr>
            </w:pPr>
            <w:r>
              <w:rPr>
                <w:noProof/>
              </w:rPr>
              <w:t>3,42 %</w:t>
            </w:r>
          </w:p>
        </w:tc>
        <w:tc>
          <w:tcPr>
            <w:tcW w:w="3456" w:type="dxa"/>
            <w:shd w:val="clear" w:color="auto" w:fill="auto"/>
          </w:tcPr>
          <w:p w:rsidR="00E03620" w:rsidRDefault="00BB7CAE">
            <w:pPr>
              <w:rPr>
                <w:bCs/>
                <w:noProof/>
              </w:rPr>
            </w:pPr>
            <w:r>
              <w:rPr>
                <w:noProof/>
              </w:rPr>
              <w:t>548</w:t>
            </w:r>
          </w:p>
        </w:tc>
      </w:tr>
    </w:tbl>
    <w:p w:rsidR="00E03620" w:rsidRDefault="00BB7CAE">
      <w:pPr>
        <w:rPr>
          <w:noProof/>
        </w:rPr>
      </w:pPr>
      <w:r>
        <w:rPr>
          <w:noProof/>
        </w:rPr>
        <w:t>La clé de répartition repose sur les critères suivants</w:t>
      </w:r>
      <w:r>
        <w:rPr>
          <w:rStyle w:val="FootnoteReference"/>
          <w:noProof/>
        </w:rPr>
        <w:footnoteReference w:id="3"/>
      </w:r>
      <w:r>
        <w:rPr>
          <w:noProof/>
        </w:rPr>
        <w:t xml:space="preserve"> </w:t>
      </w:r>
      <w:r>
        <w:rPr>
          <w:rStyle w:val="FootnoteReference"/>
          <w:noProof/>
        </w:rPr>
        <w:footnoteReference w:id="4"/>
      </w:r>
      <w:r>
        <w:rPr>
          <w:noProof/>
        </w:rPr>
        <w:t>:</w:t>
      </w:r>
    </w:p>
    <w:p w:rsidR="00E03620" w:rsidRDefault="00BB7CAE">
      <w:pPr>
        <w:rPr>
          <w:noProof/>
        </w:rPr>
      </w:pPr>
      <w:r>
        <w:rPr>
          <w:noProof/>
        </w:rPr>
        <w:t>a) la taille de la population (chiffres de 2014, pondération de 40 %). Ce critère rend compte de la capacité d'un État membre à absorber un certain nombre de réfugiés;</w:t>
      </w:r>
    </w:p>
    <w:p w:rsidR="00E03620" w:rsidRDefault="00BB7CAE">
      <w:pPr>
        <w:rPr>
          <w:noProof/>
        </w:rPr>
      </w:pPr>
      <w:r>
        <w:rPr>
          <w:noProof/>
        </w:rPr>
        <w:t xml:space="preserve">b) le PIB total (chiffres de 2013, pondération de 40 %). Ce critère rend compte de la </w:t>
      </w:r>
      <w:r>
        <w:rPr>
          <w:noProof/>
        </w:rPr>
        <w:t>richesse d’un pays en valeur absolue et constitue une indication de la capacité d’une économie à absorber et à intégrer des réfugiés;</w:t>
      </w:r>
    </w:p>
    <w:p w:rsidR="00E03620" w:rsidRDefault="00BB7CAE">
      <w:pPr>
        <w:rPr>
          <w:noProof/>
        </w:rPr>
      </w:pPr>
      <w:r>
        <w:rPr>
          <w:noProof/>
        </w:rPr>
        <w:t>c) le nombre moyen de demandes d’asile spontanées et le nombre de réfugiés réinstallés par million d’habitants au cours de</w:t>
      </w:r>
      <w:r>
        <w:rPr>
          <w:noProof/>
        </w:rPr>
        <w:t xml:space="preserve"> la période 2010-2014 (pondération de 10 %). Ce critère rend compte des efforts consentis par les États membres ces dernières années;</w:t>
      </w:r>
    </w:p>
    <w:p w:rsidR="00E03620" w:rsidRDefault="00BB7CAE">
      <w:pPr>
        <w:rPr>
          <w:noProof/>
        </w:rPr>
      </w:pPr>
      <w:r>
        <w:rPr>
          <w:noProof/>
        </w:rPr>
        <w:t>d) le taux de chômage (chiffres de 2014, pondération de 10 %). Ce critère rend compte de la capacité d'un État membre à in</w:t>
      </w:r>
      <w:r>
        <w:rPr>
          <w:noProof/>
        </w:rPr>
        <w:t>tégrer des réfugiés.</w:t>
      </w:r>
    </w:p>
    <w:p w:rsidR="00E03620" w:rsidRDefault="00BB7CAE">
      <w:pPr>
        <w:spacing w:before="0" w:after="200" w:line="276" w:lineRule="auto"/>
        <w:jc w:val="left"/>
        <w:rPr>
          <w:b/>
          <w:noProof/>
        </w:rPr>
      </w:pPr>
      <w:r>
        <w:rPr>
          <w:noProof/>
        </w:rPr>
        <w:br w:type="page"/>
      </w:r>
    </w:p>
    <w:p w:rsidR="00E03620" w:rsidRDefault="00BB7CAE">
      <w:pPr>
        <w:pStyle w:val="Typedudocument"/>
        <w:rPr>
          <w:noProof/>
          <w:u w:val="single"/>
        </w:rPr>
      </w:pPr>
      <w:r>
        <w:rPr>
          <w:noProof/>
          <w:u w:val="single"/>
        </w:rPr>
        <w:t>ANNEXE III</w:t>
      </w:r>
    </w:p>
    <w:p w:rsidR="00E03620" w:rsidRDefault="00BB7CAE">
      <w:pPr>
        <w:pStyle w:val="Titreobjet"/>
        <w:rPr>
          <w:noProof/>
        </w:rPr>
      </w:pPr>
      <w:r>
        <w:rPr>
          <w:noProof/>
        </w:rPr>
        <w:t>Fiche financière législative</w:t>
      </w:r>
    </w:p>
    <w:p w:rsidR="00E03620" w:rsidRDefault="00E03620">
      <w:pPr>
        <w:pStyle w:val="Objetacteprincipal"/>
        <w:rPr>
          <w:noProof/>
        </w:rPr>
      </w:pPr>
    </w:p>
    <w:p w:rsidR="00E03620" w:rsidRDefault="00BB7CAE">
      <w:pPr>
        <w:pStyle w:val="ManualHeading1"/>
        <w:rPr>
          <w:noProof/>
        </w:rPr>
      </w:pPr>
      <w:r>
        <w:rPr>
          <w:noProof/>
        </w:rPr>
        <w:t>1.</w:t>
      </w:r>
      <w:r>
        <w:rPr>
          <w:noProof/>
        </w:rPr>
        <w:tab/>
        <w:t xml:space="preserve">CADRE DE LA PROPOSITION/DE L'INITIATIVE </w:t>
      </w:r>
    </w:p>
    <w:p w:rsidR="00E03620" w:rsidRDefault="00BB7CAE">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E03620" w:rsidRDefault="00BB7CAE">
      <w:pPr>
        <w:pStyle w:val="ManualHeading2"/>
        <w:rPr>
          <w:b w:val="0"/>
          <w:noProof/>
        </w:rPr>
      </w:pPr>
      <w:r>
        <w:rPr>
          <w:noProof/>
        </w:rPr>
        <w:tab/>
      </w:r>
      <w:r>
        <w:rPr>
          <w:b w:val="0"/>
          <w:noProof/>
        </w:rPr>
        <w:t>1.2.</w:t>
      </w:r>
      <w:r>
        <w:rPr>
          <w:noProof/>
        </w:rPr>
        <w:tab/>
      </w:r>
      <w:r>
        <w:rPr>
          <w:b w:val="0"/>
          <w:noProof/>
        </w:rPr>
        <w:t>Domaine(s) politique(s) concerné(s) dans la structure ABM/ABB</w:t>
      </w:r>
    </w:p>
    <w:p w:rsidR="00E03620" w:rsidRDefault="00BB7CAE">
      <w:pPr>
        <w:pStyle w:val="ManualHeading2"/>
        <w:rPr>
          <w:b w:val="0"/>
          <w:noProof/>
        </w:rPr>
      </w:pPr>
      <w:r>
        <w:rPr>
          <w:noProof/>
        </w:rPr>
        <w:tab/>
      </w:r>
      <w:r>
        <w:rPr>
          <w:b w:val="0"/>
          <w:noProof/>
        </w:rPr>
        <w:t>1.3.</w:t>
      </w:r>
      <w:r>
        <w:rPr>
          <w:noProof/>
        </w:rPr>
        <w:tab/>
      </w:r>
      <w:r>
        <w:rPr>
          <w:b w:val="0"/>
          <w:noProof/>
        </w:rPr>
        <w:t xml:space="preserve">Nature de la proposition/de l'initiative </w:t>
      </w:r>
    </w:p>
    <w:p w:rsidR="00E03620" w:rsidRDefault="00BB7CAE">
      <w:pPr>
        <w:pStyle w:val="ManualHeading2"/>
        <w:rPr>
          <w:b w:val="0"/>
          <w:noProof/>
        </w:rPr>
      </w:pPr>
      <w:r>
        <w:rPr>
          <w:noProof/>
        </w:rPr>
        <w:tab/>
      </w:r>
      <w:r>
        <w:rPr>
          <w:b w:val="0"/>
          <w:noProof/>
        </w:rPr>
        <w:t>1.4.</w:t>
      </w:r>
      <w:r>
        <w:rPr>
          <w:noProof/>
        </w:rPr>
        <w:tab/>
      </w:r>
      <w:r>
        <w:rPr>
          <w:b w:val="0"/>
          <w:noProof/>
        </w:rPr>
        <w:t xml:space="preserve">Objectif(s) </w:t>
      </w:r>
    </w:p>
    <w:p w:rsidR="00E03620" w:rsidRDefault="00BB7CAE">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E03620" w:rsidRDefault="00BB7CAE">
      <w:pPr>
        <w:pStyle w:val="ManualHeading2"/>
        <w:rPr>
          <w:b w:val="0"/>
          <w:noProof/>
        </w:rPr>
      </w:pPr>
      <w:r>
        <w:rPr>
          <w:noProof/>
        </w:rPr>
        <w:tab/>
      </w:r>
      <w:r>
        <w:rPr>
          <w:b w:val="0"/>
          <w:noProof/>
        </w:rPr>
        <w:t>1.6.</w:t>
      </w:r>
      <w:r>
        <w:rPr>
          <w:noProof/>
        </w:rPr>
        <w:tab/>
      </w:r>
      <w:r>
        <w:rPr>
          <w:b w:val="0"/>
          <w:noProof/>
        </w:rPr>
        <w:t xml:space="preserve">Durée et incidence financière </w:t>
      </w:r>
    </w:p>
    <w:p w:rsidR="00E03620" w:rsidRDefault="00BB7CAE">
      <w:pPr>
        <w:pStyle w:val="ManualHeading2"/>
        <w:rPr>
          <w:b w:val="0"/>
          <w:noProof/>
        </w:rPr>
      </w:pPr>
      <w:r>
        <w:rPr>
          <w:noProof/>
        </w:rPr>
        <w:tab/>
      </w:r>
      <w:r>
        <w:rPr>
          <w:b w:val="0"/>
          <w:noProof/>
        </w:rPr>
        <w:t>1.7.</w:t>
      </w:r>
      <w:r>
        <w:rPr>
          <w:noProof/>
        </w:rPr>
        <w:tab/>
      </w:r>
      <w:r>
        <w:rPr>
          <w:b w:val="0"/>
          <w:noProof/>
        </w:rPr>
        <w:t xml:space="preserve">Mode(s) de gestion prévu(s) </w:t>
      </w:r>
    </w:p>
    <w:p w:rsidR="00E03620" w:rsidRDefault="00BB7CAE">
      <w:pPr>
        <w:pStyle w:val="ManualHeading1"/>
        <w:rPr>
          <w:noProof/>
        </w:rPr>
      </w:pPr>
      <w:r>
        <w:rPr>
          <w:noProof/>
        </w:rPr>
        <w:t>2.</w:t>
      </w:r>
      <w:r>
        <w:rPr>
          <w:noProof/>
        </w:rPr>
        <w:tab/>
        <w:t xml:space="preserve">MESURES DE GESTION </w:t>
      </w:r>
    </w:p>
    <w:p w:rsidR="00E03620" w:rsidRDefault="00BB7CAE">
      <w:pPr>
        <w:pStyle w:val="ManualHeading2"/>
        <w:rPr>
          <w:b w:val="0"/>
          <w:noProof/>
        </w:rPr>
      </w:pPr>
      <w:r>
        <w:rPr>
          <w:noProof/>
        </w:rPr>
        <w:tab/>
      </w:r>
      <w:r>
        <w:rPr>
          <w:b w:val="0"/>
          <w:noProof/>
        </w:rPr>
        <w:t>2.1.</w:t>
      </w:r>
      <w:r>
        <w:rPr>
          <w:noProof/>
        </w:rPr>
        <w:tab/>
      </w:r>
      <w:r>
        <w:rPr>
          <w:b w:val="0"/>
          <w:noProof/>
        </w:rPr>
        <w:t xml:space="preserve">Dispositions en matière de suivi et </w:t>
      </w:r>
      <w:r>
        <w:rPr>
          <w:b w:val="0"/>
          <w:noProof/>
        </w:rPr>
        <w:t xml:space="preserve">de compte rendu </w:t>
      </w:r>
    </w:p>
    <w:p w:rsidR="00E03620" w:rsidRDefault="00BB7CAE">
      <w:pPr>
        <w:pStyle w:val="ManualHeading2"/>
        <w:rPr>
          <w:b w:val="0"/>
          <w:noProof/>
        </w:rPr>
      </w:pPr>
      <w:r>
        <w:rPr>
          <w:noProof/>
        </w:rPr>
        <w:tab/>
      </w:r>
      <w:r>
        <w:rPr>
          <w:b w:val="0"/>
          <w:noProof/>
        </w:rPr>
        <w:t>2.2.</w:t>
      </w:r>
      <w:r>
        <w:rPr>
          <w:noProof/>
        </w:rPr>
        <w:tab/>
      </w:r>
      <w:r>
        <w:rPr>
          <w:b w:val="0"/>
          <w:noProof/>
        </w:rPr>
        <w:t xml:space="preserve">Système de gestion et de contrôle </w:t>
      </w:r>
    </w:p>
    <w:p w:rsidR="00E03620" w:rsidRDefault="00BB7CAE">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E03620" w:rsidRDefault="00BB7CAE">
      <w:pPr>
        <w:pStyle w:val="ManualHeading1"/>
        <w:rPr>
          <w:noProof/>
        </w:rPr>
      </w:pPr>
      <w:r>
        <w:rPr>
          <w:noProof/>
        </w:rPr>
        <w:t>3.</w:t>
      </w:r>
      <w:r>
        <w:rPr>
          <w:noProof/>
        </w:rPr>
        <w:tab/>
        <w:t xml:space="preserve">INCIDENCE FINANCIÈRE ESTIMÉE DE LA PROPOSITION/DE L'INITIATIVE </w:t>
      </w:r>
    </w:p>
    <w:p w:rsidR="00E03620" w:rsidRDefault="00BB7CAE">
      <w:pPr>
        <w:pStyle w:val="ManualHeading2"/>
        <w:rPr>
          <w:b w:val="0"/>
          <w:noProof/>
        </w:rPr>
      </w:pPr>
      <w:r>
        <w:rPr>
          <w:noProof/>
        </w:rPr>
        <w:tab/>
      </w:r>
      <w:r>
        <w:rPr>
          <w:b w:val="0"/>
          <w:noProof/>
        </w:rPr>
        <w:t>3.1.</w:t>
      </w:r>
      <w:r>
        <w:rPr>
          <w:noProof/>
        </w:rPr>
        <w:tab/>
      </w:r>
      <w:r>
        <w:rPr>
          <w:b w:val="0"/>
          <w:noProof/>
        </w:rPr>
        <w:t>Rubrique(s) du cadre financier pluriannuel et ligne(s) budgétaire(s</w:t>
      </w:r>
      <w:r>
        <w:rPr>
          <w:b w:val="0"/>
          <w:noProof/>
        </w:rPr>
        <w:t xml:space="preserve">) de dépenses concernée(s) </w:t>
      </w:r>
    </w:p>
    <w:p w:rsidR="00E03620" w:rsidRDefault="00BB7CAE">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rsidR="00E03620" w:rsidRDefault="00BB7CAE">
      <w:pPr>
        <w:pStyle w:val="ManualHeading3"/>
        <w:rPr>
          <w:noProof/>
        </w:rPr>
      </w:pPr>
      <w:r>
        <w:rPr>
          <w:noProof/>
        </w:rPr>
        <w:tab/>
        <w:t>3.2.1.</w:t>
      </w:r>
      <w:r>
        <w:rPr>
          <w:noProof/>
        </w:rPr>
        <w:tab/>
        <w:t xml:space="preserve">Synthèse de l'incidence estimée sur les dépenses </w:t>
      </w:r>
    </w:p>
    <w:p w:rsidR="00E03620" w:rsidRDefault="00BB7CAE">
      <w:pPr>
        <w:pStyle w:val="ManualHeading3"/>
        <w:rPr>
          <w:noProof/>
        </w:rPr>
      </w:pPr>
      <w:r>
        <w:rPr>
          <w:noProof/>
        </w:rPr>
        <w:tab/>
        <w:t>3.2.2.</w:t>
      </w:r>
      <w:r>
        <w:rPr>
          <w:noProof/>
        </w:rPr>
        <w:tab/>
        <w:t xml:space="preserve">Incidence estimée sur les crédits opérationnels </w:t>
      </w:r>
    </w:p>
    <w:p w:rsidR="00E03620" w:rsidRDefault="00BB7CAE">
      <w:pPr>
        <w:pStyle w:val="ManualHeading3"/>
        <w:rPr>
          <w:noProof/>
        </w:rPr>
      </w:pPr>
      <w:r>
        <w:rPr>
          <w:noProof/>
        </w:rPr>
        <w:tab/>
        <w:t>3.2.3.</w:t>
      </w:r>
      <w:r>
        <w:rPr>
          <w:noProof/>
        </w:rPr>
        <w:tab/>
        <w:t>Incidence estimée sur les crédits de nature administrative</w:t>
      </w:r>
    </w:p>
    <w:p w:rsidR="00E03620" w:rsidRDefault="00BB7CAE">
      <w:pPr>
        <w:pStyle w:val="ManualHeading3"/>
        <w:rPr>
          <w:noProof/>
        </w:rPr>
      </w:pPr>
      <w:r>
        <w:rPr>
          <w:noProof/>
        </w:rPr>
        <w:tab/>
        <w:t>3.2</w:t>
      </w:r>
      <w:r>
        <w:rPr>
          <w:noProof/>
        </w:rPr>
        <w:t>.4.</w:t>
      </w:r>
      <w:r>
        <w:rPr>
          <w:noProof/>
        </w:rPr>
        <w:tab/>
        <w:t>Compatibilité avec le cadre financier pluriannuel actuel</w:t>
      </w:r>
    </w:p>
    <w:p w:rsidR="00E03620" w:rsidRDefault="00BB7CAE">
      <w:pPr>
        <w:pStyle w:val="ManualHeading3"/>
        <w:rPr>
          <w:noProof/>
        </w:rPr>
      </w:pPr>
      <w:r>
        <w:rPr>
          <w:noProof/>
        </w:rPr>
        <w:tab/>
        <w:t>3.2.5.</w:t>
      </w:r>
      <w:r>
        <w:rPr>
          <w:noProof/>
        </w:rPr>
        <w:tab/>
        <w:t xml:space="preserve">Participation de tiers au financement </w:t>
      </w:r>
    </w:p>
    <w:p w:rsidR="00E03620" w:rsidRDefault="00BB7CAE">
      <w:pPr>
        <w:pStyle w:val="ManualHeading2"/>
        <w:jc w:val="left"/>
        <w:rPr>
          <w:b w:val="0"/>
          <w:noProof/>
        </w:rPr>
        <w:sectPr w:rsidR="00E03620">
          <w:footerReference w:type="default" r:id="rId10"/>
          <w:footerReference w:type="first" r:id="rId11"/>
          <w:pgSz w:w="11907" w:h="16840" w:code="9"/>
          <w:pgMar w:top="1134" w:right="1418" w:bottom="1134" w:left="1418" w:header="709" w:footer="709" w:gutter="0"/>
          <w:pgNumType w:start="1"/>
          <w:cols w:space="708"/>
          <w:docGrid w:linePitch="360"/>
        </w:sectPr>
      </w:pPr>
      <w:r>
        <w:rPr>
          <w:noProof/>
        </w:rPr>
        <w:tab/>
      </w:r>
      <w:r>
        <w:rPr>
          <w:b w:val="0"/>
          <w:noProof/>
        </w:rPr>
        <w:t>3.3.</w:t>
      </w:r>
      <w:r>
        <w:rPr>
          <w:noProof/>
        </w:rPr>
        <w:tab/>
      </w:r>
      <w:r>
        <w:rPr>
          <w:b w:val="0"/>
          <w:noProof/>
        </w:rPr>
        <w:t xml:space="preserve">Incidence estimée sur les </w:t>
      </w:r>
      <w:r>
        <w:rPr>
          <w:b w:val="0"/>
          <w:noProof/>
        </w:rPr>
        <w:t>recettes</w:t>
      </w:r>
    </w:p>
    <w:p w:rsidR="00E03620" w:rsidRDefault="00BB7CAE">
      <w:pPr>
        <w:jc w:val="center"/>
        <w:rPr>
          <w:b/>
          <w:noProof/>
          <w:u w:val="single"/>
        </w:rPr>
      </w:pPr>
      <w:r>
        <w:rPr>
          <w:b/>
          <w:noProof/>
          <w:u w:val="single"/>
        </w:rPr>
        <w:t>FICHE FINANCIÈRE LÉGISLATIVE</w:t>
      </w:r>
    </w:p>
    <w:p w:rsidR="00E03620" w:rsidRDefault="00BB7CAE">
      <w:pPr>
        <w:pStyle w:val="Heading1"/>
        <w:numPr>
          <w:ilvl w:val="0"/>
          <w:numId w:val="10"/>
        </w:numPr>
        <w:rPr>
          <w:noProof/>
        </w:rPr>
      </w:pPr>
      <w:r>
        <w:rPr>
          <w:noProof/>
        </w:rPr>
        <w:t xml:space="preserve">CADRE DE LA PROPOSITION/DE L'INITIATIVE </w:t>
      </w:r>
    </w:p>
    <w:p w:rsidR="00E03620" w:rsidRDefault="00BB7CAE">
      <w:pPr>
        <w:pStyle w:val="Heading2"/>
        <w:rPr>
          <w:noProof/>
        </w:rPr>
      </w:pPr>
      <w:r>
        <w:rPr>
          <w:noProof/>
        </w:rPr>
        <w:t xml:space="preserve">Dénomination de la proposition/de l'initiative </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 xml:space="preserve">Proposition de décision du Conseil instituant des mesures provisoires en matière de protection internationale au profit de </w:t>
      </w:r>
      <w:r>
        <w:rPr>
          <w:noProof/>
        </w:rPr>
        <w:t>l'Italie et de la Grèce</w:t>
      </w:r>
    </w:p>
    <w:p w:rsidR="00E03620" w:rsidRDefault="00BB7CAE">
      <w:pPr>
        <w:pStyle w:val="Heading2"/>
        <w:rPr>
          <w:noProof/>
          <w:szCs w:val="24"/>
        </w:rPr>
      </w:pPr>
      <w:r>
        <w:rPr>
          <w:noProof/>
        </w:rPr>
        <w:t>Domaine(s) politique(s) concerné(s) dans la structure ABM/ABB</w:t>
      </w:r>
      <w:r>
        <w:rPr>
          <w:rStyle w:val="FootnoteReference"/>
          <w:noProof/>
        </w:rPr>
        <w:footnoteReference w:id="5"/>
      </w:r>
      <w:r>
        <w:rPr>
          <w:i/>
          <w:noProof/>
        </w:rPr>
        <w:t xml:space="preserve"> </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18 – Migration et affaires intérieures</w:t>
      </w:r>
    </w:p>
    <w:p w:rsidR="00E03620" w:rsidRDefault="00BB7CAE">
      <w:pPr>
        <w:pStyle w:val="Heading2"/>
        <w:rPr>
          <w:bCs w:val="0"/>
          <w:noProof/>
          <w:szCs w:val="24"/>
        </w:rPr>
      </w:pPr>
      <w:r>
        <w:rPr>
          <w:noProof/>
        </w:rPr>
        <w:t xml:space="preserve">Nature de la proposition/de l'initiative </w:t>
      </w:r>
    </w:p>
    <w:p w:rsidR="00E03620" w:rsidRDefault="00BB7CAE">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rsidR="00E03620" w:rsidRDefault="00BB7CAE">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faisant suite à un projet pilote/une action préparatoire</w:t>
      </w:r>
      <w:r>
        <w:rPr>
          <w:rStyle w:val="FootnoteReference"/>
          <w:b/>
          <w:noProof/>
        </w:rPr>
        <w:footnoteReference w:id="6"/>
      </w:r>
      <w:r>
        <w:rPr>
          <w:noProof/>
          <w:sz w:val="22"/>
        </w:rPr>
        <w:t xml:space="preserve"> </w:t>
      </w:r>
    </w:p>
    <w:p w:rsidR="00E03620" w:rsidRDefault="00BB7CAE">
      <w:pPr>
        <w:pStyle w:val="Text1"/>
        <w:rPr>
          <w:noProof/>
          <w:sz w:val="22"/>
        </w:rPr>
      </w:pPr>
      <w:r>
        <w:rPr>
          <w:noProof/>
          <w:sz w:val="22"/>
        </w:rPr>
        <w:sym w:font="Wingdings" w:char="F0FE"/>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rsidR="00E03620" w:rsidRDefault="00BB7CAE">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w:t>
      </w:r>
      <w:r>
        <w:rPr>
          <w:b/>
          <w:noProof/>
        </w:rPr>
        <w:t>rientée vers une nouvelle action</w:t>
      </w:r>
      <w:r>
        <w:rPr>
          <w:noProof/>
        </w:rPr>
        <w:t xml:space="preserve"> </w:t>
      </w:r>
    </w:p>
    <w:p w:rsidR="00E03620" w:rsidRDefault="00BB7CAE">
      <w:pPr>
        <w:pStyle w:val="Heading2"/>
        <w:rPr>
          <w:bCs w:val="0"/>
          <w:noProof/>
          <w:szCs w:val="24"/>
        </w:rPr>
      </w:pPr>
      <w:r>
        <w:rPr>
          <w:noProof/>
        </w:rPr>
        <w:t>Objectif(s)</w:t>
      </w:r>
    </w:p>
    <w:p w:rsidR="00E03620" w:rsidRDefault="00BB7CAE">
      <w:pPr>
        <w:pStyle w:val="Heading3"/>
        <w:rPr>
          <w:noProof/>
        </w:rPr>
      </w:pPr>
      <w:r>
        <w:rPr>
          <w:noProof/>
        </w:rPr>
        <w:t xml:space="preserve">Objectif(s) stratégique(s) pluriannuel(s) de la Commission visé(s) par la proposition/l'initiative </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L'agenda européen en matière de migration, adopté le 13 mai 2015 [COM(2015) 240 final], prévoit ce qui suit:</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Faire face aux arrivées en nombre au sein de l'Union: la relocalisation</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Aujourd'hui, les régimes d'asile des États membres sont soumis à une pression sans précédent et, avec l'arrivée de l'été, l'afflux de migrants vers les États membres situés en première</w:t>
      </w:r>
      <w:r>
        <w:rPr>
          <w:noProof/>
        </w:rPr>
        <w:t xml:space="preserve"> ligne va se poursuivre. L'UE ne doit pas attendre que la pression soit intolérable pour agir: du fait des arrivées en nombre, la capacité d'accueil et les centres de traitement des dossiers au niveau local sont déjà à la limite de la saturation. Afin de r</w:t>
      </w:r>
      <w:r>
        <w:rPr>
          <w:noProof/>
        </w:rPr>
        <w:t>emédier à la situation en Méditerranée, la Commission proposera, d'ici à la fin du mois de mai, de déclencher le mécanisme d'intervention d'urgence prévu à l'article 78, paragraphe 3, du TFUE. Cette proposition prévoira un programme de répartition temporai</w:t>
      </w:r>
      <w:r>
        <w:rPr>
          <w:noProof/>
        </w:rPr>
        <w:t>re des personnes ayant manifestement besoin d'une protection internationale afin d'assurer une participation équitable et équilibrée de tous les États membres à cet effort commun. L'État membre d'accueil sera responsable de l'examen de la demande d'asile c</w:t>
      </w:r>
      <w:r>
        <w:rPr>
          <w:noProof/>
        </w:rPr>
        <w:t>onformément aux règles et garanties en vigueur. Une clé de répartition, fondée sur des critères tels que le PIB, la taille de la population, le taux de chômage et le nombre de demandeurs d'asile déjà acceptés et de réfugiés déjà réinstallés, figure en anne</w:t>
      </w:r>
      <w:r>
        <w:rPr>
          <w:noProof/>
        </w:rPr>
        <w:t>xe.»</w:t>
      </w:r>
    </w:p>
    <w:p w:rsidR="00E03620" w:rsidRDefault="00BB7CAE">
      <w:pPr>
        <w:pStyle w:val="Heading3"/>
        <w:rPr>
          <w:bCs w:val="0"/>
          <w:noProof/>
          <w:szCs w:val="24"/>
        </w:rPr>
      </w:pPr>
      <w:r>
        <w:rPr>
          <w:noProof/>
        </w:rPr>
        <w:t xml:space="preserve">Objectif(s) spécifique(s) et activité(s) ABM/ABB concernée(s) </w:t>
      </w:r>
    </w:p>
    <w:p w:rsidR="00E03620" w:rsidRDefault="00BB7CAE">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 4</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 xml:space="preserve">accroître la solidarité et le partage des responsabilités entre les États membres, en particulier à l’égard des États les plus touchés par les flux de migrants et </w:t>
      </w:r>
      <w:r>
        <w:rPr>
          <w:noProof/>
        </w:rPr>
        <w:t>de demandeurs d’asile, y compris par une coopération pratique.</w:t>
      </w:r>
    </w:p>
    <w:p w:rsidR="00E03620" w:rsidRDefault="00BB7CAE">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18.03 – Asile et migration</w:t>
      </w:r>
    </w:p>
    <w:p w:rsidR="00E03620" w:rsidRDefault="00BB7CAE">
      <w:pPr>
        <w:pStyle w:val="Heading3"/>
        <w:rPr>
          <w:bCs w:val="0"/>
          <w:noProof/>
          <w:szCs w:val="24"/>
        </w:rPr>
      </w:pPr>
      <w:r>
        <w:rPr>
          <w:noProof/>
        </w:rPr>
        <w:t>Résultat(s) et incidence(s) attendus</w:t>
      </w:r>
    </w:p>
    <w:p w:rsidR="00E03620" w:rsidRDefault="00BB7CAE">
      <w:pPr>
        <w:pStyle w:val="Text1"/>
        <w:rPr>
          <w:i/>
          <w:noProof/>
          <w:sz w:val="20"/>
        </w:rPr>
      </w:pPr>
      <w:r>
        <w:rPr>
          <w:i/>
          <w:noProof/>
          <w:sz w:val="20"/>
        </w:rPr>
        <w:t>Préciser les effets que la proposition/l'initiative devrait avoir sur les bénéficiaires/la popul</w:t>
      </w:r>
      <w:r>
        <w:rPr>
          <w:i/>
          <w:noProof/>
          <w:sz w:val="20"/>
        </w:rPr>
        <w:t>ation visée.</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 xml:space="preserve">Relocalisation de 40 000 demandeurs au départ de l’Italie et de la Grèce vers les autres États membres. </w:t>
      </w:r>
    </w:p>
    <w:p w:rsidR="00E03620" w:rsidRDefault="00E03620">
      <w:pPr>
        <w:pStyle w:val="Text1"/>
        <w:pBdr>
          <w:top w:val="single" w:sz="4" w:space="1" w:color="auto"/>
          <w:left w:val="single" w:sz="4" w:space="4" w:color="auto"/>
          <w:bottom w:val="single" w:sz="4" w:space="1" w:color="auto"/>
          <w:right w:val="single" w:sz="4" w:space="4" w:color="auto"/>
        </w:pBdr>
        <w:rPr>
          <w:noProof/>
        </w:rPr>
      </w:pPr>
    </w:p>
    <w:p w:rsidR="00E03620" w:rsidRDefault="00BB7CAE">
      <w:pPr>
        <w:pStyle w:val="Heading3"/>
        <w:rPr>
          <w:bCs w:val="0"/>
          <w:noProof/>
          <w:szCs w:val="24"/>
        </w:rPr>
      </w:pPr>
      <w:r>
        <w:rPr>
          <w:noProof/>
        </w:rPr>
        <w:t xml:space="preserve">Indicateurs de résultats et d'incidences </w:t>
      </w:r>
    </w:p>
    <w:p w:rsidR="00E03620" w:rsidRDefault="00BB7CAE">
      <w:pPr>
        <w:pStyle w:val="Text1"/>
        <w:rPr>
          <w:i/>
          <w:noProof/>
          <w:sz w:val="20"/>
        </w:rPr>
      </w:pPr>
      <w:r>
        <w:rPr>
          <w:i/>
          <w:noProof/>
          <w:sz w:val="20"/>
        </w:rPr>
        <w:t>Préciser les indicateurs permettant de suivre la réalisation de la proposition/de l'initiative.</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 xml:space="preserve">Nombre de demandeurs ayant fait l'objet d'une relocalisation </w:t>
      </w:r>
    </w:p>
    <w:p w:rsidR="00E03620" w:rsidRDefault="00E03620">
      <w:pPr>
        <w:pStyle w:val="Text1"/>
        <w:pBdr>
          <w:top w:val="single" w:sz="4" w:space="1" w:color="auto"/>
          <w:left w:val="single" w:sz="4" w:space="4" w:color="auto"/>
          <w:bottom w:val="single" w:sz="4" w:space="1" w:color="auto"/>
          <w:right w:val="single" w:sz="4" w:space="4" w:color="auto"/>
        </w:pBdr>
        <w:rPr>
          <w:noProof/>
        </w:rPr>
      </w:pPr>
    </w:p>
    <w:p w:rsidR="00E03620" w:rsidRDefault="00BB7CAE">
      <w:pPr>
        <w:pStyle w:val="Heading2"/>
        <w:rPr>
          <w:bCs w:val="0"/>
          <w:noProof/>
          <w:szCs w:val="24"/>
        </w:rPr>
      </w:pPr>
      <w:r>
        <w:rPr>
          <w:noProof/>
        </w:rPr>
        <w:t xml:space="preserve">Justification(s) de la proposition/de l'initiative </w:t>
      </w:r>
    </w:p>
    <w:p w:rsidR="00E03620" w:rsidRDefault="00BB7CAE">
      <w:pPr>
        <w:pStyle w:val="Heading3"/>
        <w:rPr>
          <w:noProof/>
        </w:rPr>
      </w:pPr>
      <w:r>
        <w:rPr>
          <w:noProof/>
        </w:rPr>
        <w:t xml:space="preserve">Besoin(s) à satisfaire à court ou à long terme </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fait suite à la crise en matière d'asile touchant l'Italie et la Grèce. </w:t>
      </w:r>
      <w:r>
        <w:rPr>
          <w:noProof/>
        </w:rPr>
        <w:t>Fondée sur l’article 78, paragraphe 3, du traité, elle vise à prévenir toute nouvelle détérioration de la situation en matière d’asile dans ces deux pays et à leur apporter un soutien effectif.</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Dans sa déclaration du 23 avril 2015, le Conseil européen s’es</w:t>
      </w:r>
      <w:r>
        <w:rPr>
          <w:noProof/>
        </w:rPr>
        <w:t>t engagé à examiner les possibilités d'organiser une répartition d’urgence entre tous les États membres sur une base volontaire. Dans sa résolution du 28 avril 2015, le Parlement européen a, quant à lui, invité le Conseil à envisager sérieusement la possib</w:t>
      </w:r>
      <w:r>
        <w:rPr>
          <w:noProof/>
        </w:rPr>
        <w:t>ilité d'appliquer l’article 78, paragraphe 3, du traité.</w:t>
      </w:r>
    </w:p>
    <w:p w:rsidR="00E03620" w:rsidRDefault="00BB7CAE">
      <w:pPr>
        <w:pStyle w:val="Heading3"/>
        <w:rPr>
          <w:bCs w:val="0"/>
          <w:noProof/>
          <w:szCs w:val="24"/>
        </w:rPr>
      </w:pPr>
      <w:r>
        <w:rPr>
          <w:noProof/>
        </w:rPr>
        <w:t>Valeur ajoutée de l'intervention de l'UE</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La situation d’urgence créée par l’afflux soudain de ressortissants de pays tiers en Italie et en Grèce exerce une pression considérable sur le régime d’asile et les ressources de ces deux États. D’autres États membres peuvent dès lors être également touch</w:t>
      </w:r>
      <w:r>
        <w:rPr>
          <w:noProof/>
        </w:rPr>
        <w:t>és si ces personnes quittent l’Italie ou la Grèce pour entrer sur leur territoire, c'est-à-dire en cas de mouvements secondaires. Il est évident que des actions isolées des États membres ne sauraient répondre de manière satisfaisante aux défis communs auxq</w:t>
      </w:r>
      <w:r>
        <w:rPr>
          <w:noProof/>
        </w:rPr>
        <w:t xml:space="preserve">uels tous ces États sont confrontés en la matière. Une action de l’UE dans ce domaine est donc indispensable. </w:t>
      </w:r>
    </w:p>
    <w:p w:rsidR="00E03620" w:rsidRDefault="00BB7CAE">
      <w:pPr>
        <w:pStyle w:val="Heading3"/>
        <w:rPr>
          <w:bCs w:val="0"/>
          <w:noProof/>
          <w:szCs w:val="24"/>
        </w:rPr>
      </w:pPr>
      <w:r>
        <w:rPr>
          <w:noProof/>
        </w:rPr>
        <w:t>Leçons tirées d'expériences similaires</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C’est la première fois qu’une proposition est présentée en vertu de l’article 78, paragraphe 3, du traité.</w:t>
      </w:r>
    </w:p>
    <w:p w:rsidR="00E03620" w:rsidRDefault="00BB7CAE">
      <w:pPr>
        <w:pStyle w:val="Heading3"/>
        <w:rPr>
          <w:bCs w:val="0"/>
          <w:noProof/>
          <w:szCs w:val="24"/>
        </w:rPr>
      </w:pPr>
      <w:r>
        <w:rPr>
          <w:noProof/>
        </w:rPr>
        <w:t>Compatibilité et synergie éventuelle avec d'autres instruments appropriés</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Le Fonds «Asile, migration et intégration» (AMIF) prévoit la possibilité de transfert de demandeurs d’une protection internationale dans le cadre du programme national de chaque Éta</w:t>
      </w:r>
      <w:r>
        <w:rPr>
          <w:noProof/>
        </w:rPr>
        <w:t>t membre sur une base volontaire.</w:t>
      </w:r>
    </w:p>
    <w:p w:rsidR="00E03620" w:rsidRDefault="00BB7CAE">
      <w:pPr>
        <w:pStyle w:val="Heading2"/>
        <w:rPr>
          <w:bCs w:val="0"/>
          <w:noProof/>
          <w:szCs w:val="24"/>
        </w:rPr>
      </w:pPr>
      <w:r>
        <w:rPr>
          <w:noProof/>
        </w:rPr>
        <w:br w:type="page"/>
        <w:t xml:space="preserve">Durée et incidence financière </w:t>
      </w:r>
    </w:p>
    <w:p w:rsidR="00E03620" w:rsidRDefault="00BB7CAE">
      <w:pPr>
        <w:pStyle w:val="Text1"/>
        <w:rPr>
          <w:noProof/>
        </w:rPr>
      </w:pPr>
      <w:r>
        <w:rPr>
          <w:noProof/>
        </w:rPr>
        <w:sym w:font="Wingdings" w:char="F0FE"/>
      </w:r>
      <w:r>
        <w:rPr>
          <w:b/>
          <w:i/>
          <w:noProof/>
        </w:rPr>
        <w:t xml:space="preserve"> </w:t>
      </w:r>
      <w:r>
        <w:rPr>
          <w:noProof/>
        </w:rPr>
        <w:t xml:space="preserve">Proposition/initiative à </w:t>
      </w:r>
      <w:r>
        <w:rPr>
          <w:b/>
          <w:noProof/>
        </w:rPr>
        <w:t xml:space="preserve">durée limitée </w:t>
      </w:r>
    </w:p>
    <w:p w:rsidR="00E03620" w:rsidRDefault="00BB7CAE">
      <w:pPr>
        <w:pStyle w:val="ListDash2"/>
        <w:rPr>
          <w:noProof/>
        </w:rPr>
      </w:pPr>
      <w:r>
        <w:rPr>
          <w:noProof/>
        </w:rPr>
        <w:sym w:font="Wingdings" w:char="F0A8"/>
      </w:r>
      <w:r>
        <w:rPr>
          <w:noProof/>
        </w:rPr>
        <w:tab/>
        <w:t xml:space="preserve">Proposition/initiative en vigueur à partir du [JJ/MM]AAAA jusqu'au [JJ/MM]AAAA </w:t>
      </w:r>
    </w:p>
    <w:p w:rsidR="00E03620" w:rsidRDefault="00BB7CAE">
      <w:pPr>
        <w:pStyle w:val="ListDash2"/>
        <w:rPr>
          <w:noProof/>
        </w:rPr>
      </w:pPr>
      <w:r>
        <w:rPr>
          <w:noProof/>
        </w:rPr>
        <w:sym w:font="Wingdings" w:char="F0FE"/>
      </w:r>
      <w:r>
        <w:rPr>
          <w:noProof/>
        </w:rPr>
        <w:tab/>
        <w:t xml:space="preserve">Incidence financière de 2015 à 2017 </w:t>
      </w:r>
    </w:p>
    <w:p w:rsidR="00E03620" w:rsidRDefault="00BB7CAE">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rsidR="00E03620" w:rsidRDefault="00BB7CAE">
      <w:pPr>
        <w:pStyle w:val="ListDash1"/>
        <w:rPr>
          <w:noProof/>
        </w:rPr>
      </w:pPr>
      <w:r>
        <w:rPr>
          <w:noProof/>
        </w:rPr>
        <w:t>Mise en œuvre avec une période de montée en puissance de AAAA jusqu'en AAAA,</w:t>
      </w:r>
    </w:p>
    <w:p w:rsidR="00E03620" w:rsidRDefault="00BB7CAE">
      <w:pPr>
        <w:pStyle w:val="ListDash1"/>
        <w:rPr>
          <w:noProof/>
        </w:rPr>
      </w:pPr>
      <w:r>
        <w:rPr>
          <w:noProof/>
        </w:rPr>
        <w:t>puis un fonctionnement en rythme de croisière au-delà.</w:t>
      </w:r>
    </w:p>
    <w:p w:rsidR="00E03620" w:rsidRDefault="00BB7CAE">
      <w:pPr>
        <w:pStyle w:val="Heading2"/>
        <w:rPr>
          <w:bCs w:val="0"/>
          <w:noProof/>
          <w:szCs w:val="24"/>
        </w:rPr>
      </w:pPr>
      <w:r>
        <w:rPr>
          <w:noProof/>
        </w:rPr>
        <w:t>Mode(s) de gestion prévu(s)</w:t>
      </w:r>
      <w:r>
        <w:rPr>
          <w:rStyle w:val="FootnoteReference"/>
          <w:noProof/>
        </w:rPr>
        <w:t xml:space="preserve"> </w:t>
      </w:r>
    </w:p>
    <w:p w:rsidR="00E03620" w:rsidRDefault="00BB7CAE">
      <w:pPr>
        <w:pStyle w:val="Text1"/>
        <w:rPr>
          <w:noProof/>
        </w:rPr>
      </w:pPr>
      <w:r>
        <w:rPr>
          <w:noProof/>
        </w:rPr>
        <w:sym w:font="Wingdings" w:char="F0A8"/>
      </w:r>
      <w:r>
        <w:rPr>
          <w:noProof/>
        </w:rPr>
        <w:t xml:space="preserve"> </w:t>
      </w:r>
      <w:r>
        <w:rPr>
          <w:b/>
          <w:noProof/>
        </w:rPr>
        <w:t>Gestion directe</w:t>
      </w:r>
      <w:r>
        <w:rPr>
          <w:noProof/>
        </w:rPr>
        <w:t xml:space="preserve"> par la Commission</w:t>
      </w:r>
    </w:p>
    <w:p w:rsidR="00E03620" w:rsidRDefault="00BB7CAE">
      <w:pPr>
        <w:pStyle w:val="ListDash2"/>
        <w:rPr>
          <w:rFonts w:cs="EUAlbertina"/>
          <w:noProof/>
        </w:rPr>
      </w:pPr>
      <w:r>
        <w:rPr>
          <w:noProof/>
        </w:rPr>
        <w:sym w:font="Wingdings" w:char="F0A8"/>
      </w:r>
      <w:r>
        <w:rPr>
          <w:noProof/>
        </w:rPr>
        <w:t xml:space="preserve"> dans ses services, y compris par l'interm</w:t>
      </w:r>
      <w:r>
        <w:rPr>
          <w:noProof/>
        </w:rPr>
        <w:t xml:space="preserve">édiaire de son personnel dans les délégations de l’Union; </w:t>
      </w:r>
    </w:p>
    <w:p w:rsidR="00E03620" w:rsidRDefault="00BB7CAE">
      <w:pPr>
        <w:pStyle w:val="ListDash2"/>
        <w:rPr>
          <w:noProof/>
        </w:rPr>
      </w:pPr>
      <w:r>
        <w:rPr>
          <w:noProof/>
        </w:rPr>
        <w:sym w:font="Wingdings" w:char="F0A8"/>
      </w:r>
      <w:r>
        <w:rPr>
          <w:noProof/>
        </w:rPr>
        <w:tab/>
        <w:t xml:space="preserve">par les agences exécutives </w:t>
      </w:r>
    </w:p>
    <w:p w:rsidR="00E03620" w:rsidRDefault="00BB7CAE">
      <w:pPr>
        <w:pStyle w:val="Text1"/>
        <w:rPr>
          <w:noProof/>
        </w:rPr>
      </w:pPr>
      <w:r>
        <w:rPr>
          <w:noProof/>
        </w:rPr>
        <w:sym w:font="Wingdings" w:char="F0FE"/>
      </w:r>
      <w:r>
        <w:rPr>
          <w:b/>
          <w:i/>
          <w:noProof/>
        </w:rPr>
        <w:t xml:space="preserve"> </w:t>
      </w:r>
      <w:r>
        <w:rPr>
          <w:b/>
          <w:noProof/>
        </w:rPr>
        <w:t>Gestion partagée</w:t>
      </w:r>
      <w:r>
        <w:rPr>
          <w:noProof/>
        </w:rPr>
        <w:t xml:space="preserve"> avec les États membres </w:t>
      </w:r>
    </w:p>
    <w:p w:rsidR="00E03620" w:rsidRDefault="00BB7CAE">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rsidR="00E03620" w:rsidRDefault="00BB7CAE">
      <w:pPr>
        <w:pStyle w:val="ListDash2"/>
        <w:rPr>
          <w:noProof/>
        </w:rPr>
      </w:pPr>
      <w:r>
        <w:rPr>
          <w:noProof/>
        </w:rPr>
        <w:sym w:font="Wingdings" w:char="F0A8"/>
      </w:r>
      <w:r>
        <w:rPr>
          <w:noProof/>
        </w:rPr>
        <w:t xml:space="preserve"> à des pays tiers ou aux organismes qu'ils ont désignés;</w:t>
      </w:r>
    </w:p>
    <w:p w:rsidR="00E03620" w:rsidRDefault="00BB7CAE">
      <w:pPr>
        <w:pStyle w:val="ListDash2"/>
        <w:rPr>
          <w:noProof/>
        </w:rPr>
      </w:pPr>
      <w:r>
        <w:rPr>
          <w:noProof/>
        </w:rPr>
        <w:sym w:font="Wingdings" w:char="F0A8"/>
      </w:r>
      <w:r>
        <w:rPr>
          <w:noProof/>
        </w:rPr>
        <w:t xml:space="preserve"> à des organisations internationales et à leurs agences (à préciser);</w:t>
      </w:r>
    </w:p>
    <w:p w:rsidR="00E03620" w:rsidRDefault="00BB7CAE">
      <w:pPr>
        <w:pStyle w:val="ListDash2"/>
        <w:rPr>
          <w:noProof/>
        </w:rPr>
      </w:pPr>
      <w:r>
        <w:rPr>
          <w:noProof/>
        </w:rPr>
        <w:sym w:font="Wingdings" w:char="F0A8"/>
      </w:r>
      <w:r>
        <w:rPr>
          <w:noProof/>
        </w:rPr>
        <w:t xml:space="preserve"> à la BEI et au Fonds européen d'investissement;</w:t>
      </w:r>
    </w:p>
    <w:p w:rsidR="00E03620" w:rsidRDefault="00BB7CAE">
      <w:pPr>
        <w:pStyle w:val="ListDash2"/>
        <w:rPr>
          <w:noProof/>
        </w:rPr>
      </w:pPr>
      <w:r>
        <w:rPr>
          <w:noProof/>
        </w:rPr>
        <w:sym w:font="Wingdings" w:char="F0A8"/>
      </w:r>
      <w:r>
        <w:rPr>
          <w:noProof/>
        </w:rPr>
        <w:t xml:space="preserve"> aux organismes visés aux articles 208 et 209 du règlement financier;</w:t>
      </w:r>
    </w:p>
    <w:p w:rsidR="00E03620" w:rsidRDefault="00BB7CAE">
      <w:pPr>
        <w:pStyle w:val="ListDash2"/>
        <w:rPr>
          <w:noProof/>
        </w:rPr>
      </w:pPr>
      <w:r>
        <w:rPr>
          <w:noProof/>
        </w:rPr>
        <w:sym w:font="Wingdings" w:char="F0A8"/>
      </w:r>
      <w:r>
        <w:rPr>
          <w:noProof/>
        </w:rPr>
        <w:t xml:space="preserve"> à des organismes de droit public;</w:t>
      </w:r>
    </w:p>
    <w:p w:rsidR="00E03620" w:rsidRDefault="00BB7CAE">
      <w:pPr>
        <w:pStyle w:val="ListDash2"/>
        <w:rPr>
          <w:noProof/>
        </w:rPr>
      </w:pPr>
      <w:r>
        <w:rPr>
          <w:noProof/>
        </w:rPr>
        <w:sym w:font="Wingdings" w:char="F0A8"/>
      </w:r>
      <w:r>
        <w:rPr>
          <w:noProof/>
        </w:rPr>
        <w:t xml:space="preserve"> à des organismes de droit</w:t>
      </w:r>
      <w:r>
        <w:rPr>
          <w:noProof/>
        </w:rPr>
        <w:t xml:space="preserve"> privé investis d'une mission de service public, pour autant qu'ils présentent les garanties financières suffisantes;</w:t>
      </w:r>
    </w:p>
    <w:p w:rsidR="00E03620" w:rsidRDefault="00BB7CAE">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E03620" w:rsidRDefault="00BB7CAE">
      <w:pPr>
        <w:pStyle w:val="ListDash2"/>
        <w:rPr>
          <w:noProof/>
        </w:rPr>
      </w:pPr>
      <w:r>
        <w:rPr>
          <w:noProof/>
        </w:rPr>
        <w:sym w:font="Wingdings" w:char="F0A8"/>
      </w:r>
      <w:r>
        <w:rPr>
          <w:noProof/>
        </w:rPr>
        <w:t xml:space="preserve"> à des personnes chargées de l'exécution d'actions spécifiques relevant de la PESC, e</w:t>
      </w:r>
      <w:r>
        <w:rPr>
          <w:noProof/>
        </w:rPr>
        <w:t>n vertu du titre V du traité sur l'Union européenne, identifiées dans l'acte de base concerné.</w:t>
      </w:r>
    </w:p>
    <w:p w:rsidR="00E03620" w:rsidRDefault="00BB7CAE">
      <w:pPr>
        <w:pStyle w:val="ListDash2"/>
        <w:rPr>
          <w:i/>
          <w:noProof/>
          <w:sz w:val="18"/>
          <w:u w:val="single"/>
        </w:rPr>
      </w:pPr>
      <w:r>
        <w:rPr>
          <w:i/>
          <w:noProof/>
          <w:sz w:val="18"/>
        </w:rPr>
        <w:t>Si plusieurs modes de gestion sont indiqués, veuillez donner des précisions dans la partie «Remarques».</w:t>
      </w:r>
    </w:p>
    <w:p w:rsidR="00E03620" w:rsidRDefault="00BB7CAE">
      <w:pPr>
        <w:rPr>
          <w:noProof/>
        </w:rPr>
      </w:pPr>
      <w:r>
        <w:rPr>
          <w:noProof/>
        </w:rPr>
        <w:t xml:space="preserve">Remarques </w:t>
      </w:r>
    </w:p>
    <w:p w:rsidR="00E03620" w:rsidRDefault="00BB7CAE">
      <w:pPr>
        <w:pBdr>
          <w:top w:val="single" w:sz="4" w:space="1" w:color="auto"/>
          <w:left w:val="single" w:sz="4" w:space="4" w:color="auto"/>
          <w:bottom w:val="single" w:sz="4" w:space="1" w:color="auto"/>
          <w:right w:val="single" w:sz="4" w:space="4" w:color="auto"/>
        </w:pBdr>
        <w:rPr>
          <w:noProof/>
        </w:rPr>
      </w:pPr>
      <w:r>
        <w:rPr>
          <w:noProof/>
        </w:rPr>
        <w:t>La présente fiche financière législative indiq</w:t>
      </w:r>
      <w:r>
        <w:rPr>
          <w:noProof/>
        </w:rPr>
        <w:t xml:space="preserve">ue les montants nécessaires pour couvrir les coûts de relocalisation des demandeurs d’une protection internationale au départ de l’Italie et de la Grèce vers d’autres États membres. Les crédits d’engagement devraient être ajoutés à la dotation actuelle du </w:t>
      </w:r>
      <w:r>
        <w:rPr>
          <w:noProof/>
        </w:rPr>
        <w:t>Fonds «Asile, migration et intégration» (AMIF) sur la ligne budgétaire 18.030101. Le calcul des besoins de paiement est basé sur le règlement (UE) n° 514/2014 du Parlement européen et du Conseil du 16 avril 2014 portant dispositions générales applicables a</w:t>
      </w:r>
      <w:r>
        <w:rPr>
          <w:noProof/>
        </w:rPr>
        <w:t>u Fonds «Asile, migration et intégration» et à l’instrument de soutien financier à la coopération policière, à la prévention et à la répression de la criminalité, ainsi qu’à la gestion des crises (règlement horizontal).</w:t>
      </w:r>
    </w:p>
    <w:p w:rsidR="00E03620" w:rsidRDefault="00BB7CAE">
      <w:pPr>
        <w:pBdr>
          <w:top w:val="single" w:sz="4" w:space="1" w:color="auto"/>
          <w:left w:val="single" w:sz="4" w:space="4" w:color="auto"/>
          <w:bottom w:val="single" w:sz="4" w:space="1" w:color="auto"/>
          <w:right w:val="single" w:sz="4" w:space="4" w:color="auto"/>
        </w:pBdr>
        <w:rPr>
          <w:noProof/>
        </w:rPr>
      </w:pPr>
      <w:r>
        <w:rPr>
          <w:noProof/>
        </w:rPr>
        <w:t xml:space="preserve"> </w:t>
      </w:r>
    </w:p>
    <w:p w:rsidR="00E03620" w:rsidRDefault="00E03620">
      <w:pPr>
        <w:rPr>
          <w:noProof/>
        </w:rPr>
        <w:sectPr w:rsidR="00E03620">
          <w:pgSz w:w="11907" w:h="16840" w:code="9"/>
          <w:pgMar w:top="1134" w:right="1418" w:bottom="1134" w:left="1418" w:header="709" w:footer="709" w:gutter="0"/>
          <w:cols w:space="708"/>
          <w:docGrid w:linePitch="360"/>
        </w:sectPr>
      </w:pPr>
    </w:p>
    <w:p w:rsidR="00E03620" w:rsidRDefault="00BB7CAE">
      <w:pPr>
        <w:pStyle w:val="Heading1"/>
        <w:rPr>
          <w:bCs w:val="0"/>
          <w:noProof/>
          <w:szCs w:val="24"/>
        </w:rPr>
      </w:pPr>
      <w:r>
        <w:rPr>
          <w:noProof/>
        </w:rPr>
        <w:t>MESURES DE</w:t>
      </w:r>
      <w:r>
        <w:rPr>
          <w:noProof/>
        </w:rPr>
        <w:t xml:space="preserve"> GESTION </w:t>
      </w:r>
    </w:p>
    <w:p w:rsidR="00E03620" w:rsidRDefault="00BB7CAE">
      <w:pPr>
        <w:pStyle w:val="Heading2"/>
        <w:rPr>
          <w:noProof/>
        </w:rPr>
      </w:pPr>
      <w:r>
        <w:rPr>
          <w:noProof/>
        </w:rPr>
        <w:t xml:space="preserve">Dispositions en matière de suivi et de compte rendu </w:t>
      </w:r>
    </w:p>
    <w:p w:rsidR="00E03620" w:rsidRDefault="00BB7CAE">
      <w:pPr>
        <w:pStyle w:val="Text1"/>
        <w:rPr>
          <w:i/>
          <w:noProof/>
          <w:sz w:val="20"/>
          <w:u w:val="single"/>
        </w:rPr>
      </w:pPr>
      <w:r>
        <w:rPr>
          <w:i/>
          <w:noProof/>
          <w:sz w:val="20"/>
        </w:rPr>
        <w:t>Préciser la fréquence et les conditions de ces dispositions.</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Pour la gestion partagée, un cadre cohérent et efficace existe déjà pour les procédures de compte rendu, de suivi et d'évaluation. P</w:t>
      </w:r>
      <w:r>
        <w:rPr>
          <w:noProof/>
        </w:rPr>
        <w:t>our chaque programme national, les États membres doivent créer un comité de suivi auquel la Commission pourra prendre part.</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Chaque année, les États membres établiront un rapport sur la mise en œuvre du programme pluriannuel. Ces rapports constituent une co</w:t>
      </w:r>
      <w:r>
        <w:rPr>
          <w:noProof/>
        </w:rPr>
        <w:t xml:space="preserve">ndition préalable aux paiements annuels dans le cadre de la procédure d’apurement des comptes, fixée dans le règlement (UE) n° 514/2014 (règlement horizontal). </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En 2018, la Commission présentera également un rapport sur l’examen à mi-parcours des programme</w:t>
      </w:r>
      <w:r>
        <w:rPr>
          <w:noProof/>
        </w:rPr>
        <w:t>s nationaux qui comprennent la mise en œuvre des ressources financières mises à disposition par la présente décision du Conseil.</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 xml:space="preserve">De manière plus générale, la Commission présentera un rapport intermédiaire sur la mise en œuvre des Fonds le 31 décembre 2018 au plus tard, et un rapport d'évaluation ex post, couvrant toute la mise en œuvre (et non pas seulement les programmes nationaux </w:t>
      </w:r>
      <w:r>
        <w:rPr>
          <w:noProof/>
        </w:rPr>
        <w:t xml:space="preserve">relevant de la gestion partagée), le 30 juin 2024 au plus tard. </w:t>
      </w:r>
    </w:p>
    <w:p w:rsidR="00E03620" w:rsidRDefault="00BB7CAE">
      <w:pPr>
        <w:pStyle w:val="Heading2"/>
        <w:rPr>
          <w:bCs w:val="0"/>
          <w:noProof/>
          <w:szCs w:val="24"/>
        </w:rPr>
      </w:pPr>
      <w:r>
        <w:rPr>
          <w:noProof/>
        </w:rPr>
        <w:t xml:space="preserve">Système de gestion et de contrôle </w:t>
      </w:r>
    </w:p>
    <w:p w:rsidR="00E03620" w:rsidRDefault="00BB7CAE">
      <w:pPr>
        <w:pStyle w:val="Heading3"/>
        <w:rPr>
          <w:noProof/>
        </w:rPr>
      </w:pPr>
      <w:r>
        <w:rPr>
          <w:noProof/>
        </w:rPr>
        <w:t xml:space="preserve">Risque(s) identifié(s) </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La DG HOME n'a pas connu de risques d'erreur majeurs dans ses programmes de dépenses. Ce fait est corroboré par l'absence récurrente</w:t>
      </w:r>
      <w:r>
        <w:rPr>
          <w:noProof/>
        </w:rPr>
        <w:t xml:space="preserve"> de constatations significatives dans les rapports annuels de la Cour des comptes ainsi que par l'absence de taux d’erreur résiduel supérieur à 2 % au cours des dernières années dans les rapports d'activité annuels de la DG HOME.</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Le système de gestion et d</w:t>
      </w:r>
      <w:r>
        <w:rPr>
          <w:noProof/>
        </w:rPr>
        <w:t>e contrôle suit les exigences générales imposées pour les Fonds relevant du CSC et satisfait pleinement aux exigences du règlement financier.</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La programmation pluriannuelle associée à l'apurement annuel, sur la base des paiements effectués par l'autorité r</w:t>
      </w:r>
      <w:r>
        <w:rPr>
          <w:noProof/>
        </w:rPr>
        <w:t>esponsable, alignera les périodes d'éligibilité sur les comptes annuels de la Commission, sans augmenter la charge administrative par rapport au système actuel.</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Les contrôles sur place seront effectués dans le cadre des contrôles de premier niveau, c'est-à</w:t>
      </w:r>
      <w:r>
        <w:rPr>
          <w:noProof/>
        </w:rPr>
        <w:t xml:space="preserve">-dire par l'autorité responsable, et étayeront sa déclaration annuelle d'assurance de gestion. </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 xml:space="preserve">Le recours à des montants forfaitaires (option des coûts simplifiés) réduira encore les erreurs susceptibles d'être commises par les autorités compétentes dans </w:t>
      </w:r>
      <w:r>
        <w:rPr>
          <w:noProof/>
        </w:rPr>
        <w:t xml:space="preserve">la mise en œuvre de la présente décision. </w:t>
      </w:r>
    </w:p>
    <w:p w:rsidR="00E03620" w:rsidRDefault="00E03620">
      <w:pPr>
        <w:pStyle w:val="Text1"/>
        <w:pBdr>
          <w:top w:val="single" w:sz="4" w:space="1" w:color="auto"/>
          <w:left w:val="single" w:sz="4" w:space="4" w:color="auto"/>
          <w:bottom w:val="single" w:sz="4" w:space="1" w:color="auto"/>
          <w:right w:val="single" w:sz="4" w:space="4" w:color="auto"/>
        </w:pBdr>
        <w:rPr>
          <w:noProof/>
        </w:rPr>
      </w:pPr>
    </w:p>
    <w:p w:rsidR="00E03620" w:rsidRDefault="00BB7CAE">
      <w:pPr>
        <w:pStyle w:val="Heading3"/>
        <w:rPr>
          <w:bCs w:val="0"/>
          <w:noProof/>
          <w:szCs w:val="24"/>
        </w:rPr>
      </w:pPr>
      <w:r>
        <w:rPr>
          <w:noProof/>
        </w:rPr>
        <w:t>Informations concernant le système de contrôle interne mis en place</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Non seulement la DG HOME appliquera tous les mécanismes de contrôle réglementaires, mais elle élaborera aussi une stratégie de lutte contre la f</w:t>
      </w:r>
      <w:r>
        <w:rPr>
          <w:noProof/>
        </w:rPr>
        <w:t>raude qui s’inscrira dans le droit fil de la stratégie antifraude de la Commission (SAFC), adoptée le 24 juin 2011, pour garantir, entre autres, que ses contrôles internes de détection de la fraude seront conformes à la SAFC et que sa gestion des risques d</w:t>
      </w:r>
      <w:r>
        <w:rPr>
          <w:noProof/>
        </w:rPr>
        <w:t xml:space="preserve">e fraude sera conçue de manière à permettre de détecter les domaines les plus exposés à ces risques et de définir les moyens appropriés d’y faire face. </w:t>
      </w:r>
      <w:r>
        <w:rPr>
          <w:noProof/>
        </w:rPr>
        <w:br/>
        <w:t xml:space="preserve"> Si nécessaire, des réseaux et des outils informatiques adaptés consacrés à l’analyse des cas de fraude</w:t>
      </w:r>
      <w:r>
        <w:rPr>
          <w:noProof/>
        </w:rPr>
        <w:t xml:space="preserve"> liés aux Fonds seront mis en place.</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 xml:space="preserve">Pour ce qui a trait à la gestion partagée, la stratégie antifraude de la Commission mentionne que les propositions de règlement  pour 2014-2020 qu'elle présentera devront inviter les États membres à adopter des mesures </w:t>
      </w:r>
      <w:r>
        <w:rPr>
          <w:noProof/>
        </w:rPr>
        <w:t>de prévention de la fraude effectives et proportionnées aux risques de fraude constatés. La présente proposition énonce, à son article 5, l'obligation explicite pour les États membres de prévenir, de détecter et de corriger les irrégularités, et de les sig</w:t>
      </w:r>
      <w:r>
        <w:rPr>
          <w:noProof/>
        </w:rPr>
        <w:t>naler à la</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Commission. De plus amples informations concernant ces obligations figureront dans les règles détaillées relatives aux fonctions de l'autorité responsable, ainsi que le prévoit l'article 24, paragraphe 5, point c).</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En outre, la réutilisation des</w:t>
      </w:r>
      <w:r>
        <w:rPr>
          <w:noProof/>
        </w:rPr>
        <w:t xml:space="preserve"> fonds provenant d'une correction financière consécutive à des constatations de la Commission ou de la Cour des comptes est clairement mentionnée à l'article 41.</w:t>
      </w:r>
    </w:p>
    <w:p w:rsidR="00E03620" w:rsidRDefault="00BB7CAE">
      <w:pPr>
        <w:pStyle w:val="Heading3"/>
        <w:rPr>
          <w:noProof/>
        </w:rPr>
      </w:pPr>
      <w:r>
        <w:rPr>
          <w:noProof/>
        </w:rPr>
        <w:t>Estimation du coût et des avantages des contrôles et évaluation du niveau attendu de risque d’</w:t>
      </w:r>
      <w:r>
        <w:rPr>
          <w:noProof/>
        </w:rPr>
        <w:t xml:space="preserve">erreur </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Le coût du contrôle est négligeable et le risque d’erreur est très faible.</w:t>
      </w:r>
    </w:p>
    <w:p w:rsidR="00E03620" w:rsidRDefault="00E03620">
      <w:pPr>
        <w:pStyle w:val="Text1"/>
        <w:pBdr>
          <w:top w:val="single" w:sz="4" w:space="1" w:color="auto"/>
          <w:left w:val="single" w:sz="4" w:space="4" w:color="auto"/>
          <w:bottom w:val="single" w:sz="4" w:space="1" w:color="auto"/>
          <w:right w:val="single" w:sz="4" w:space="4" w:color="auto"/>
        </w:pBdr>
        <w:rPr>
          <w:noProof/>
        </w:rPr>
      </w:pPr>
    </w:p>
    <w:p w:rsidR="00E03620" w:rsidRDefault="00BB7CAE">
      <w:pPr>
        <w:pStyle w:val="Heading2"/>
        <w:rPr>
          <w:bCs w:val="0"/>
          <w:noProof/>
          <w:szCs w:val="24"/>
        </w:rPr>
      </w:pPr>
      <w:r>
        <w:rPr>
          <w:noProof/>
        </w:rPr>
        <w:t xml:space="preserve">Mesures de prévention des fraudes et irrégularités </w:t>
      </w:r>
    </w:p>
    <w:p w:rsidR="00E03620" w:rsidRDefault="00BB7CAE">
      <w:pPr>
        <w:pStyle w:val="Text1"/>
        <w:rPr>
          <w:i/>
          <w:noProof/>
          <w:sz w:val="20"/>
        </w:rPr>
      </w:pPr>
      <w:r>
        <w:rPr>
          <w:i/>
          <w:noProof/>
          <w:sz w:val="20"/>
        </w:rPr>
        <w:t>Préciser les mesures de prévention et de protection existantes ou envisagées.</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La DG HOME appliquera ses mesures standard</w:t>
      </w:r>
      <w:r>
        <w:rPr>
          <w:noProof/>
        </w:rPr>
        <w:t xml:space="preserve"> de prévention des fraudes et irrégularités.</w:t>
      </w:r>
    </w:p>
    <w:p w:rsidR="00E03620" w:rsidRDefault="00E03620">
      <w:pPr>
        <w:pStyle w:val="Text1"/>
        <w:pBdr>
          <w:top w:val="single" w:sz="4" w:space="1" w:color="auto"/>
          <w:left w:val="single" w:sz="4" w:space="4" w:color="auto"/>
          <w:bottom w:val="single" w:sz="4" w:space="1" w:color="auto"/>
          <w:right w:val="single" w:sz="4" w:space="4" w:color="auto"/>
        </w:pBdr>
        <w:rPr>
          <w:noProof/>
        </w:rPr>
      </w:pPr>
    </w:p>
    <w:p w:rsidR="00E03620" w:rsidRDefault="00E03620">
      <w:pPr>
        <w:rPr>
          <w:noProof/>
        </w:rPr>
        <w:sectPr w:rsidR="00E03620">
          <w:pgSz w:w="11907" w:h="16840" w:code="9"/>
          <w:pgMar w:top="1134" w:right="1418" w:bottom="1134" w:left="1418" w:header="709" w:footer="709" w:gutter="0"/>
          <w:cols w:space="708"/>
          <w:docGrid w:linePitch="360"/>
        </w:sectPr>
      </w:pPr>
    </w:p>
    <w:p w:rsidR="00E03620" w:rsidRDefault="00BB7CAE">
      <w:pPr>
        <w:pStyle w:val="Heading1"/>
        <w:rPr>
          <w:bCs w:val="0"/>
          <w:noProof/>
          <w:szCs w:val="24"/>
        </w:rPr>
      </w:pPr>
      <w:r>
        <w:rPr>
          <w:noProof/>
        </w:rPr>
        <w:t xml:space="preserve">INCIDENCE FINANCIÈRE ESTIMÉE DE LA PROPOSITION/DE L'INITIATIVE </w:t>
      </w:r>
    </w:p>
    <w:p w:rsidR="00E03620" w:rsidRDefault="00BB7CAE">
      <w:pPr>
        <w:pStyle w:val="Heading2"/>
        <w:rPr>
          <w:noProof/>
        </w:rPr>
      </w:pPr>
      <w:r>
        <w:rPr>
          <w:noProof/>
        </w:rPr>
        <w:t xml:space="preserve">Rubrique(s) du cadre financier pluriannuel et ligne(s) budgétaire(s) de dépenses concernée(s) </w:t>
      </w:r>
    </w:p>
    <w:p w:rsidR="00E03620" w:rsidRDefault="00BB7CAE">
      <w:pPr>
        <w:pStyle w:val="ListBullet1"/>
        <w:rPr>
          <w:noProof/>
        </w:rPr>
      </w:pPr>
      <w:r>
        <w:rPr>
          <w:noProof/>
        </w:rPr>
        <w:t xml:space="preserve">Lignes budgétaires existantes </w:t>
      </w:r>
    </w:p>
    <w:p w:rsidR="00E03620" w:rsidRDefault="00BB7CAE">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03620">
        <w:tc>
          <w:tcPr>
            <w:tcW w:w="1080" w:type="dxa"/>
            <w:vMerge w:val="restart"/>
            <w:vAlign w:val="center"/>
          </w:tcPr>
          <w:p w:rsidR="00E03620" w:rsidRDefault="00BB7CAE">
            <w:pPr>
              <w:spacing w:before="60" w:after="60"/>
              <w:jc w:val="center"/>
              <w:rPr>
                <w:noProof/>
                <w:sz w:val="22"/>
              </w:rPr>
            </w:pPr>
            <w:r>
              <w:rPr>
                <w:noProof/>
                <w:sz w:val="18"/>
              </w:rPr>
              <w:t>Rubrique du cadre financier pluriannuel</w:t>
            </w:r>
          </w:p>
        </w:tc>
        <w:tc>
          <w:tcPr>
            <w:tcW w:w="3960" w:type="dxa"/>
            <w:vAlign w:val="center"/>
          </w:tcPr>
          <w:p w:rsidR="00E03620" w:rsidRDefault="00BB7CAE">
            <w:pPr>
              <w:spacing w:before="60" w:after="60"/>
              <w:jc w:val="center"/>
              <w:rPr>
                <w:noProof/>
                <w:sz w:val="22"/>
              </w:rPr>
            </w:pPr>
            <w:r>
              <w:rPr>
                <w:noProof/>
                <w:sz w:val="20"/>
              </w:rPr>
              <w:t>Ligne budgétaire</w:t>
            </w:r>
          </w:p>
        </w:tc>
        <w:tc>
          <w:tcPr>
            <w:tcW w:w="1080" w:type="dxa"/>
            <w:vAlign w:val="center"/>
          </w:tcPr>
          <w:p w:rsidR="00E03620" w:rsidRDefault="00BB7CAE">
            <w:pPr>
              <w:spacing w:before="60" w:after="60"/>
              <w:jc w:val="center"/>
              <w:rPr>
                <w:noProof/>
                <w:sz w:val="22"/>
              </w:rPr>
            </w:pPr>
            <w:r>
              <w:rPr>
                <w:noProof/>
              </w:rPr>
              <w:t>Nature de</w:t>
            </w:r>
            <w:r>
              <w:rPr>
                <w:noProof/>
              </w:rPr>
              <w:br/>
            </w:r>
            <w:r>
              <w:rPr>
                <w:noProof/>
                <w:sz w:val="18"/>
              </w:rPr>
              <w:t>la dépense</w:t>
            </w:r>
          </w:p>
        </w:tc>
        <w:tc>
          <w:tcPr>
            <w:tcW w:w="4440" w:type="dxa"/>
            <w:gridSpan w:val="4"/>
            <w:vAlign w:val="center"/>
          </w:tcPr>
          <w:p w:rsidR="00E03620" w:rsidRDefault="00BB7CAE">
            <w:pPr>
              <w:spacing w:before="60" w:after="60"/>
              <w:jc w:val="center"/>
              <w:rPr>
                <w:noProof/>
                <w:sz w:val="22"/>
              </w:rPr>
            </w:pPr>
            <w:r>
              <w:rPr>
                <w:noProof/>
                <w:sz w:val="20"/>
              </w:rPr>
              <w:t xml:space="preserve">Participation </w:t>
            </w:r>
          </w:p>
        </w:tc>
      </w:tr>
      <w:tr w:rsidR="00E03620">
        <w:tc>
          <w:tcPr>
            <w:tcW w:w="1080" w:type="dxa"/>
            <w:vMerge/>
            <w:vAlign w:val="center"/>
          </w:tcPr>
          <w:p w:rsidR="00E03620" w:rsidRDefault="00E03620">
            <w:pPr>
              <w:jc w:val="center"/>
              <w:rPr>
                <w:noProof/>
                <w:sz w:val="22"/>
              </w:rPr>
            </w:pPr>
          </w:p>
        </w:tc>
        <w:tc>
          <w:tcPr>
            <w:tcW w:w="3960" w:type="dxa"/>
            <w:vAlign w:val="center"/>
          </w:tcPr>
          <w:p w:rsidR="00E03620" w:rsidRDefault="00BB7CAE">
            <w:pPr>
              <w:rPr>
                <w:noProof/>
                <w:sz w:val="22"/>
              </w:rPr>
            </w:pPr>
            <w:r>
              <w:rPr>
                <w:noProof/>
              </w:rPr>
              <w:t>Numéro 3 Sécurité et citoyenneté</w:t>
            </w:r>
          </w:p>
        </w:tc>
        <w:tc>
          <w:tcPr>
            <w:tcW w:w="1080" w:type="dxa"/>
            <w:vAlign w:val="center"/>
          </w:tcPr>
          <w:p w:rsidR="00E03620" w:rsidRDefault="00BB7CAE">
            <w:pPr>
              <w:jc w:val="center"/>
              <w:rPr>
                <w:noProof/>
                <w:sz w:val="22"/>
              </w:rPr>
            </w:pPr>
            <w:r>
              <w:rPr>
                <w:noProof/>
                <w:sz w:val="18"/>
              </w:rPr>
              <w:t>CD/CND</w:t>
            </w:r>
            <w:r>
              <w:rPr>
                <w:rStyle w:val="FootnoteReference"/>
                <w:noProof/>
              </w:rPr>
              <w:footnoteReference w:id="7"/>
            </w:r>
          </w:p>
        </w:tc>
        <w:tc>
          <w:tcPr>
            <w:tcW w:w="956" w:type="dxa"/>
            <w:vAlign w:val="center"/>
          </w:tcPr>
          <w:p w:rsidR="00E03620" w:rsidRDefault="00BB7CAE">
            <w:pPr>
              <w:jc w:val="center"/>
              <w:rPr>
                <w:noProof/>
                <w:sz w:val="22"/>
              </w:rPr>
            </w:pPr>
            <w:r>
              <w:rPr>
                <w:noProof/>
                <w:sz w:val="18"/>
              </w:rPr>
              <w:t>de p</w:t>
            </w:r>
            <w:r>
              <w:rPr>
                <w:noProof/>
                <w:sz w:val="18"/>
              </w:rPr>
              <w:t>ays AELE</w:t>
            </w:r>
            <w:r>
              <w:rPr>
                <w:rStyle w:val="FootnoteReference"/>
                <w:noProof/>
                <w:sz w:val="18"/>
              </w:rPr>
              <w:footnoteReference w:id="8"/>
            </w:r>
          </w:p>
          <w:p w:rsidR="00E03620" w:rsidRDefault="00E03620">
            <w:pPr>
              <w:spacing w:before="0" w:after="0"/>
              <w:jc w:val="center"/>
              <w:rPr>
                <w:b/>
                <w:noProof/>
                <w:sz w:val="18"/>
              </w:rPr>
            </w:pPr>
          </w:p>
        </w:tc>
        <w:tc>
          <w:tcPr>
            <w:tcW w:w="1080" w:type="dxa"/>
            <w:vAlign w:val="center"/>
          </w:tcPr>
          <w:p w:rsidR="00E03620" w:rsidRDefault="00BB7CAE">
            <w:pPr>
              <w:jc w:val="center"/>
              <w:rPr>
                <w:noProof/>
                <w:sz w:val="22"/>
              </w:rPr>
            </w:pPr>
            <w:r>
              <w:rPr>
                <w:noProof/>
                <w:sz w:val="18"/>
              </w:rPr>
              <w:t>de pays candidats</w:t>
            </w:r>
            <w:r>
              <w:rPr>
                <w:rStyle w:val="FootnoteReference"/>
                <w:noProof/>
                <w:sz w:val="18"/>
              </w:rPr>
              <w:footnoteReference w:id="9"/>
            </w:r>
          </w:p>
          <w:p w:rsidR="00E03620" w:rsidRDefault="00E03620">
            <w:pPr>
              <w:spacing w:before="0" w:after="0"/>
              <w:jc w:val="center"/>
              <w:rPr>
                <w:noProof/>
                <w:sz w:val="18"/>
              </w:rPr>
            </w:pPr>
          </w:p>
        </w:tc>
        <w:tc>
          <w:tcPr>
            <w:tcW w:w="956" w:type="dxa"/>
            <w:vAlign w:val="center"/>
          </w:tcPr>
          <w:p w:rsidR="00E03620" w:rsidRDefault="00BB7CAE">
            <w:pPr>
              <w:jc w:val="center"/>
              <w:rPr>
                <w:noProof/>
                <w:sz w:val="18"/>
              </w:rPr>
            </w:pPr>
            <w:r>
              <w:rPr>
                <w:noProof/>
                <w:sz w:val="18"/>
              </w:rPr>
              <w:t>de pays tiers</w:t>
            </w:r>
          </w:p>
        </w:tc>
        <w:tc>
          <w:tcPr>
            <w:tcW w:w="1448" w:type="dxa"/>
            <w:vAlign w:val="center"/>
          </w:tcPr>
          <w:p w:rsidR="00E03620" w:rsidRDefault="00BB7CAE">
            <w:pPr>
              <w:jc w:val="center"/>
              <w:rPr>
                <w:noProof/>
                <w:sz w:val="22"/>
              </w:rPr>
            </w:pPr>
            <w:r>
              <w:rPr>
                <w:noProof/>
                <w:sz w:val="16"/>
              </w:rPr>
              <w:t xml:space="preserve">au sens de l'article 21, paragraphe 2, point b), du règlement financier </w:t>
            </w:r>
          </w:p>
        </w:tc>
      </w:tr>
      <w:tr w:rsidR="00E03620">
        <w:tc>
          <w:tcPr>
            <w:tcW w:w="1080" w:type="dxa"/>
            <w:vAlign w:val="center"/>
          </w:tcPr>
          <w:p w:rsidR="00E03620" w:rsidRDefault="00E03620">
            <w:pPr>
              <w:jc w:val="center"/>
              <w:rPr>
                <w:noProof/>
                <w:sz w:val="22"/>
              </w:rPr>
            </w:pPr>
          </w:p>
        </w:tc>
        <w:tc>
          <w:tcPr>
            <w:tcW w:w="3960" w:type="dxa"/>
            <w:vAlign w:val="center"/>
          </w:tcPr>
          <w:p w:rsidR="00E03620" w:rsidRDefault="00BB7CAE">
            <w:pPr>
              <w:spacing w:before="60"/>
              <w:rPr>
                <w:noProof/>
                <w:sz w:val="22"/>
              </w:rPr>
            </w:pPr>
            <w:r>
              <w:rPr>
                <w:noProof/>
                <w:sz w:val="22"/>
              </w:rPr>
              <w:t xml:space="preserve"> 18.030101</w:t>
            </w:r>
          </w:p>
          <w:p w:rsidR="00E03620" w:rsidRDefault="00E03620">
            <w:pPr>
              <w:spacing w:after="60"/>
              <w:rPr>
                <w:noProof/>
                <w:sz w:val="22"/>
              </w:rPr>
            </w:pPr>
          </w:p>
        </w:tc>
        <w:tc>
          <w:tcPr>
            <w:tcW w:w="1080" w:type="dxa"/>
            <w:vAlign w:val="center"/>
          </w:tcPr>
          <w:p w:rsidR="00E03620" w:rsidRDefault="00BB7CAE">
            <w:pPr>
              <w:jc w:val="center"/>
              <w:rPr>
                <w:noProof/>
                <w:sz w:val="22"/>
              </w:rPr>
            </w:pPr>
            <w:r>
              <w:rPr>
                <w:noProof/>
                <w:sz w:val="22"/>
              </w:rPr>
              <w:t>CD</w:t>
            </w:r>
          </w:p>
        </w:tc>
        <w:tc>
          <w:tcPr>
            <w:tcW w:w="956" w:type="dxa"/>
            <w:vAlign w:val="center"/>
          </w:tcPr>
          <w:p w:rsidR="00E03620" w:rsidRDefault="00BB7CAE">
            <w:pPr>
              <w:jc w:val="center"/>
              <w:rPr>
                <w:noProof/>
                <w:sz w:val="22"/>
              </w:rPr>
            </w:pPr>
            <w:r>
              <w:rPr>
                <w:noProof/>
                <w:sz w:val="22"/>
              </w:rPr>
              <w:t>NON</w:t>
            </w:r>
          </w:p>
        </w:tc>
        <w:tc>
          <w:tcPr>
            <w:tcW w:w="1080" w:type="dxa"/>
            <w:vAlign w:val="center"/>
          </w:tcPr>
          <w:p w:rsidR="00E03620" w:rsidRDefault="00BB7CAE">
            <w:pPr>
              <w:jc w:val="center"/>
              <w:rPr>
                <w:noProof/>
                <w:sz w:val="22"/>
              </w:rPr>
            </w:pPr>
            <w:r>
              <w:rPr>
                <w:noProof/>
                <w:sz w:val="22"/>
              </w:rPr>
              <w:t>NON</w:t>
            </w:r>
          </w:p>
        </w:tc>
        <w:tc>
          <w:tcPr>
            <w:tcW w:w="956" w:type="dxa"/>
            <w:vAlign w:val="center"/>
          </w:tcPr>
          <w:p w:rsidR="00E03620" w:rsidRDefault="00BB7CAE">
            <w:pPr>
              <w:jc w:val="center"/>
              <w:rPr>
                <w:noProof/>
                <w:sz w:val="22"/>
              </w:rPr>
            </w:pPr>
            <w:r>
              <w:rPr>
                <w:noProof/>
                <w:sz w:val="22"/>
              </w:rPr>
              <w:t>NON</w:t>
            </w:r>
          </w:p>
        </w:tc>
        <w:tc>
          <w:tcPr>
            <w:tcW w:w="1448" w:type="dxa"/>
            <w:vAlign w:val="center"/>
          </w:tcPr>
          <w:p w:rsidR="00E03620" w:rsidRDefault="00BB7CAE">
            <w:pPr>
              <w:jc w:val="center"/>
              <w:rPr>
                <w:noProof/>
                <w:sz w:val="22"/>
              </w:rPr>
            </w:pPr>
            <w:r>
              <w:rPr>
                <w:noProof/>
                <w:sz w:val="22"/>
              </w:rPr>
              <w:t>NON</w:t>
            </w:r>
          </w:p>
        </w:tc>
      </w:tr>
    </w:tbl>
    <w:p w:rsidR="00E03620" w:rsidRDefault="00BB7CAE">
      <w:pPr>
        <w:pStyle w:val="ListBullet1"/>
        <w:rPr>
          <w:noProof/>
        </w:rPr>
      </w:pPr>
      <w:r>
        <w:rPr>
          <w:noProof/>
        </w:rPr>
        <w:t>Nouvelles lignes budgétaires, dont la création est demandée: S.O.</w:t>
      </w:r>
    </w:p>
    <w:p w:rsidR="00E03620" w:rsidRDefault="00BB7CAE">
      <w:pPr>
        <w:pStyle w:val="Text1"/>
        <w:rPr>
          <w:i/>
          <w:noProof/>
          <w:sz w:val="20"/>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03620">
        <w:tc>
          <w:tcPr>
            <w:tcW w:w="1080" w:type="dxa"/>
            <w:vMerge w:val="restart"/>
            <w:vAlign w:val="center"/>
          </w:tcPr>
          <w:p w:rsidR="00E03620" w:rsidRDefault="00BB7CAE">
            <w:pPr>
              <w:spacing w:before="60" w:after="60"/>
              <w:jc w:val="center"/>
              <w:rPr>
                <w:noProof/>
                <w:sz w:val="18"/>
                <w:szCs w:val="18"/>
              </w:rPr>
            </w:pPr>
            <w:r>
              <w:rPr>
                <w:noProof/>
                <w:sz w:val="18"/>
              </w:rPr>
              <w:t>Rubrique du cadre financier pluriannuel</w:t>
            </w:r>
          </w:p>
        </w:tc>
        <w:tc>
          <w:tcPr>
            <w:tcW w:w="3960" w:type="dxa"/>
            <w:vAlign w:val="center"/>
          </w:tcPr>
          <w:p w:rsidR="00E03620" w:rsidRDefault="00BB7CAE">
            <w:pPr>
              <w:spacing w:before="60" w:after="60"/>
              <w:jc w:val="center"/>
              <w:rPr>
                <w:noProof/>
                <w:sz w:val="22"/>
              </w:rPr>
            </w:pPr>
            <w:r>
              <w:rPr>
                <w:noProof/>
                <w:sz w:val="20"/>
              </w:rPr>
              <w:t>Ligne budgétaire</w:t>
            </w:r>
          </w:p>
        </w:tc>
        <w:tc>
          <w:tcPr>
            <w:tcW w:w="1080" w:type="dxa"/>
            <w:vAlign w:val="center"/>
          </w:tcPr>
          <w:p w:rsidR="00E03620" w:rsidRDefault="00BB7CAE">
            <w:pPr>
              <w:spacing w:before="60" w:after="60"/>
              <w:jc w:val="center"/>
              <w:rPr>
                <w:noProof/>
                <w:sz w:val="22"/>
              </w:rPr>
            </w:pPr>
            <w:r>
              <w:rPr>
                <w:noProof/>
              </w:rPr>
              <w:t>Nature de</w:t>
            </w:r>
            <w:r>
              <w:rPr>
                <w:noProof/>
              </w:rPr>
              <w:br/>
            </w:r>
            <w:r>
              <w:rPr>
                <w:noProof/>
                <w:sz w:val="18"/>
              </w:rPr>
              <w:t>la dépense</w:t>
            </w:r>
          </w:p>
        </w:tc>
        <w:tc>
          <w:tcPr>
            <w:tcW w:w="4440" w:type="dxa"/>
            <w:gridSpan w:val="4"/>
            <w:vAlign w:val="center"/>
          </w:tcPr>
          <w:p w:rsidR="00E03620" w:rsidRDefault="00BB7CAE">
            <w:pPr>
              <w:spacing w:before="60" w:after="60"/>
              <w:jc w:val="center"/>
              <w:rPr>
                <w:noProof/>
                <w:sz w:val="22"/>
              </w:rPr>
            </w:pPr>
            <w:r>
              <w:rPr>
                <w:noProof/>
                <w:sz w:val="20"/>
              </w:rPr>
              <w:t xml:space="preserve">Participation </w:t>
            </w:r>
          </w:p>
        </w:tc>
      </w:tr>
      <w:tr w:rsidR="00E03620">
        <w:tc>
          <w:tcPr>
            <w:tcW w:w="1080" w:type="dxa"/>
            <w:vMerge/>
            <w:vAlign w:val="center"/>
          </w:tcPr>
          <w:p w:rsidR="00E03620" w:rsidRDefault="00E03620">
            <w:pPr>
              <w:jc w:val="center"/>
              <w:rPr>
                <w:noProof/>
                <w:sz w:val="22"/>
              </w:rPr>
            </w:pPr>
          </w:p>
        </w:tc>
        <w:tc>
          <w:tcPr>
            <w:tcW w:w="3960" w:type="dxa"/>
            <w:vAlign w:val="center"/>
          </w:tcPr>
          <w:p w:rsidR="00E03620" w:rsidRDefault="00BB7CAE">
            <w:pPr>
              <w:rPr>
                <w:noProof/>
                <w:sz w:val="22"/>
              </w:rPr>
            </w:pPr>
            <w:r>
              <w:rPr>
                <w:noProof/>
              </w:rPr>
              <w:t>Numéro […][Libellé…...…]</w:t>
            </w:r>
          </w:p>
        </w:tc>
        <w:tc>
          <w:tcPr>
            <w:tcW w:w="1080" w:type="dxa"/>
            <w:vAlign w:val="center"/>
          </w:tcPr>
          <w:p w:rsidR="00E03620" w:rsidRDefault="00BB7CAE">
            <w:pPr>
              <w:jc w:val="center"/>
              <w:rPr>
                <w:noProof/>
                <w:sz w:val="22"/>
              </w:rPr>
            </w:pPr>
            <w:r>
              <w:rPr>
                <w:noProof/>
                <w:sz w:val="18"/>
              </w:rPr>
              <w:t>CD/CND</w:t>
            </w:r>
          </w:p>
        </w:tc>
        <w:tc>
          <w:tcPr>
            <w:tcW w:w="956" w:type="dxa"/>
            <w:vAlign w:val="center"/>
          </w:tcPr>
          <w:p w:rsidR="00E03620" w:rsidRDefault="00BB7CAE">
            <w:pPr>
              <w:jc w:val="center"/>
              <w:rPr>
                <w:noProof/>
                <w:sz w:val="18"/>
              </w:rPr>
            </w:pPr>
            <w:r>
              <w:rPr>
                <w:noProof/>
                <w:sz w:val="18"/>
              </w:rPr>
              <w:t>de pays AELE</w:t>
            </w:r>
          </w:p>
        </w:tc>
        <w:tc>
          <w:tcPr>
            <w:tcW w:w="1080" w:type="dxa"/>
            <w:vAlign w:val="center"/>
          </w:tcPr>
          <w:p w:rsidR="00E03620" w:rsidRDefault="00BB7CAE">
            <w:pPr>
              <w:jc w:val="center"/>
              <w:rPr>
                <w:noProof/>
                <w:sz w:val="18"/>
              </w:rPr>
            </w:pPr>
            <w:r>
              <w:rPr>
                <w:noProof/>
                <w:sz w:val="18"/>
              </w:rPr>
              <w:t>de pays candidats</w:t>
            </w:r>
          </w:p>
        </w:tc>
        <w:tc>
          <w:tcPr>
            <w:tcW w:w="956" w:type="dxa"/>
            <w:vAlign w:val="center"/>
          </w:tcPr>
          <w:p w:rsidR="00E03620" w:rsidRDefault="00BB7CAE">
            <w:pPr>
              <w:jc w:val="center"/>
              <w:rPr>
                <w:noProof/>
                <w:sz w:val="18"/>
              </w:rPr>
            </w:pPr>
            <w:r>
              <w:rPr>
                <w:noProof/>
                <w:sz w:val="18"/>
              </w:rPr>
              <w:t>de pays tiers</w:t>
            </w:r>
          </w:p>
        </w:tc>
        <w:tc>
          <w:tcPr>
            <w:tcW w:w="1448" w:type="dxa"/>
            <w:vAlign w:val="center"/>
          </w:tcPr>
          <w:p w:rsidR="00E03620" w:rsidRDefault="00BB7CAE">
            <w:pPr>
              <w:jc w:val="center"/>
              <w:rPr>
                <w:noProof/>
                <w:sz w:val="22"/>
              </w:rPr>
            </w:pPr>
            <w:r>
              <w:rPr>
                <w:noProof/>
                <w:sz w:val="16"/>
              </w:rPr>
              <w:t xml:space="preserve">au sens de l'article 21, paragraphe 2, point b), du règlement financier </w:t>
            </w:r>
          </w:p>
        </w:tc>
      </w:tr>
      <w:tr w:rsidR="00E03620">
        <w:tc>
          <w:tcPr>
            <w:tcW w:w="1080" w:type="dxa"/>
            <w:vAlign w:val="center"/>
          </w:tcPr>
          <w:p w:rsidR="00E03620" w:rsidRDefault="00E03620">
            <w:pPr>
              <w:jc w:val="center"/>
              <w:rPr>
                <w:noProof/>
                <w:sz w:val="22"/>
              </w:rPr>
            </w:pPr>
          </w:p>
        </w:tc>
        <w:tc>
          <w:tcPr>
            <w:tcW w:w="3960" w:type="dxa"/>
            <w:vAlign w:val="center"/>
          </w:tcPr>
          <w:p w:rsidR="00E03620" w:rsidRDefault="00BB7CAE">
            <w:pPr>
              <w:spacing w:before="60"/>
              <w:rPr>
                <w:noProof/>
                <w:sz w:val="22"/>
              </w:rPr>
            </w:pPr>
            <w:r>
              <w:rPr>
                <w:noProof/>
              </w:rPr>
              <w:t>[…][XX.YY.YY.YY]</w:t>
            </w:r>
          </w:p>
          <w:p w:rsidR="00E03620" w:rsidRDefault="00E03620">
            <w:pPr>
              <w:spacing w:after="60"/>
              <w:rPr>
                <w:noProof/>
                <w:sz w:val="22"/>
              </w:rPr>
            </w:pPr>
          </w:p>
        </w:tc>
        <w:tc>
          <w:tcPr>
            <w:tcW w:w="1080" w:type="dxa"/>
            <w:vAlign w:val="center"/>
          </w:tcPr>
          <w:p w:rsidR="00E03620" w:rsidRDefault="00E03620">
            <w:pPr>
              <w:jc w:val="center"/>
              <w:rPr>
                <w:noProof/>
                <w:sz w:val="22"/>
              </w:rPr>
            </w:pPr>
          </w:p>
        </w:tc>
        <w:tc>
          <w:tcPr>
            <w:tcW w:w="956" w:type="dxa"/>
            <w:vAlign w:val="center"/>
          </w:tcPr>
          <w:p w:rsidR="00E03620" w:rsidRDefault="00BB7CAE">
            <w:pPr>
              <w:jc w:val="center"/>
              <w:rPr>
                <w:noProof/>
                <w:sz w:val="22"/>
              </w:rPr>
            </w:pPr>
            <w:r>
              <w:rPr>
                <w:noProof/>
                <w:sz w:val="22"/>
              </w:rPr>
              <w:t>OUI/NON</w:t>
            </w:r>
          </w:p>
        </w:tc>
        <w:tc>
          <w:tcPr>
            <w:tcW w:w="1080" w:type="dxa"/>
            <w:vAlign w:val="center"/>
          </w:tcPr>
          <w:p w:rsidR="00E03620" w:rsidRDefault="00BB7CAE">
            <w:pPr>
              <w:jc w:val="center"/>
              <w:rPr>
                <w:noProof/>
                <w:sz w:val="18"/>
              </w:rPr>
            </w:pPr>
            <w:r>
              <w:rPr>
                <w:noProof/>
                <w:sz w:val="22"/>
              </w:rPr>
              <w:t>OUI/NON</w:t>
            </w:r>
          </w:p>
        </w:tc>
        <w:tc>
          <w:tcPr>
            <w:tcW w:w="956" w:type="dxa"/>
            <w:vAlign w:val="center"/>
          </w:tcPr>
          <w:p w:rsidR="00E03620" w:rsidRDefault="00BB7CAE">
            <w:pPr>
              <w:jc w:val="center"/>
              <w:rPr>
                <w:noProof/>
                <w:sz w:val="18"/>
              </w:rPr>
            </w:pPr>
            <w:r>
              <w:rPr>
                <w:noProof/>
                <w:sz w:val="22"/>
              </w:rPr>
              <w:t>OUI/NON</w:t>
            </w:r>
          </w:p>
        </w:tc>
        <w:tc>
          <w:tcPr>
            <w:tcW w:w="1448" w:type="dxa"/>
            <w:vAlign w:val="center"/>
          </w:tcPr>
          <w:p w:rsidR="00E03620" w:rsidRDefault="00BB7CAE">
            <w:pPr>
              <w:jc w:val="center"/>
              <w:rPr>
                <w:noProof/>
                <w:sz w:val="22"/>
              </w:rPr>
            </w:pPr>
            <w:r>
              <w:rPr>
                <w:noProof/>
                <w:sz w:val="22"/>
              </w:rPr>
              <w:t>OUI/NON</w:t>
            </w:r>
          </w:p>
        </w:tc>
      </w:tr>
    </w:tbl>
    <w:p w:rsidR="00E03620" w:rsidRDefault="00E03620">
      <w:pPr>
        <w:rPr>
          <w:noProof/>
        </w:rPr>
        <w:sectPr w:rsidR="00E03620">
          <w:pgSz w:w="11907" w:h="16840" w:code="1"/>
          <w:pgMar w:top="1134" w:right="1418" w:bottom="1134" w:left="1418" w:header="709" w:footer="709" w:gutter="0"/>
          <w:cols w:space="708"/>
          <w:docGrid w:linePitch="360"/>
        </w:sectPr>
      </w:pPr>
    </w:p>
    <w:p w:rsidR="00E03620" w:rsidRDefault="00BB7CAE">
      <w:pPr>
        <w:pStyle w:val="Heading2"/>
        <w:rPr>
          <w:bCs w:val="0"/>
          <w:noProof/>
          <w:szCs w:val="24"/>
        </w:rPr>
      </w:pPr>
      <w:r>
        <w:rPr>
          <w:noProof/>
        </w:rPr>
        <w:t xml:space="preserve">Incidence estimée sur les dépenses </w:t>
      </w:r>
    </w:p>
    <w:p w:rsidR="00E03620" w:rsidRDefault="00BB7CAE">
      <w:pPr>
        <w:pStyle w:val="Heading3"/>
        <w:rPr>
          <w:noProof/>
          <w:u w:val="single"/>
        </w:rPr>
      </w:pPr>
      <w:r>
        <w:rPr>
          <w:noProof/>
        </w:rPr>
        <w:t xml:space="preserve">Synthèse de l'incidence estimée sur les dépenses </w:t>
      </w:r>
    </w:p>
    <w:p w:rsidR="00E03620" w:rsidRDefault="00BB7CAE">
      <w:pPr>
        <w:jc w:val="right"/>
        <w:rPr>
          <w:noProof/>
          <w:sz w:val="20"/>
        </w:rPr>
      </w:pPr>
      <w:r>
        <w:rPr>
          <w:noProof/>
          <w:sz w:val="20"/>
        </w:rPr>
        <w:t xml:space="preserve">En millions d'EUR </w:t>
      </w:r>
      <w:r>
        <w:rPr>
          <w:noProof/>
          <w:sz w:val="20"/>
        </w:rPr>
        <w:t>(à la 3e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03620">
        <w:trPr>
          <w:jc w:val="center"/>
        </w:trPr>
        <w:tc>
          <w:tcPr>
            <w:tcW w:w="4744" w:type="dxa"/>
            <w:shd w:val="thinDiagStripe" w:color="C0C0C0" w:fill="auto"/>
            <w:vAlign w:val="center"/>
          </w:tcPr>
          <w:p w:rsidR="00E03620" w:rsidRDefault="00BB7CAE">
            <w:pPr>
              <w:spacing w:before="60" w:after="60"/>
              <w:jc w:val="center"/>
              <w:rPr>
                <w:b/>
                <w:noProof/>
                <w:sz w:val="22"/>
              </w:rPr>
            </w:pPr>
            <w:r>
              <w:rPr>
                <w:b/>
                <w:noProof/>
              </w:rPr>
              <w:t>Rubrique du cadre financier</w:t>
            </w:r>
            <w:r>
              <w:rPr>
                <w:noProof/>
                <w:sz w:val="22"/>
              </w:rPr>
              <w:br/>
            </w:r>
            <w:r>
              <w:rPr>
                <w:b/>
                <w:noProof/>
                <w:sz w:val="22"/>
              </w:rPr>
              <w:t xml:space="preserve">pluriannuel: </w:t>
            </w:r>
          </w:p>
        </w:tc>
        <w:tc>
          <w:tcPr>
            <w:tcW w:w="1080" w:type="dxa"/>
            <w:vAlign w:val="center"/>
          </w:tcPr>
          <w:p w:rsidR="00E03620" w:rsidRDefault="00BB7CAE">
            <w:pPr>
              <w:spacing w:before="60" w:after="60"/>
              <w:jc w:val="center"/>
              <w:rPr>
                <w:noProof/>
                <w:sz w:val="22"/>
              </w:rPr>
            </w:pPr>
            <w:r>
              <w:rPr>
                <w:noProof/>
                <w:sz w:val="22"/>
              </w:rPr>
              <w:t>Numéro</w:t>
            </w:r>
          </w:p>
        </w:tc>
        <w:tc>
          <w:tcPr>
            <w:tcW w:w="7817" w:type="dxa"/>
            <w:vAlign w:val="center"/>
          </w:tcPr>
          <w:p w:rsidR="00E03620" w:rsidRDefault="00BB7CAE">
            <w:pPr>
              <w:spacing w:before="60" w:after="60"/>
              <w:rPr>
                <w:noProof/>
                <w:sz w:val="22"/>
              </w:rPr>
            </w:pPr>
            <w:r>
              <w:rPr>
                <w:noProof/>
                <w:sz w:val="22"/>
              </w:rPr>
              <w:t>3 - Sécurité et citoyenneté</w:t>
            </w:r>
          </w:p>
        </w:tc>
      </w:tr>
    </w:tbl>
    <w:p w:rsidR="00E03620" w:rsidRDefault="00E03620">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E03620">
        <w:tc>
          <w:tcPr>
            <w:tcW w:w="3960" w:type="dxa"/>
            <w:vAlign w:val="center"/>
          </w:tcPr>
          <w:p w:rsidR="00E03620" w:rsidRDefault="00BB7CAE">
            <w:pPr>
              <w:jc w:val="center"/>
              <w:rPr>
                <w:noProof/>
                <w:sz w:val="22"/>
              </w:rPr>
            </w:pPr>
            <w:r>
              <w:rPr>
                <w:noProof/>
                <w:sz w:val="22"/>
              </w:rPr>
              <w:t>DG: HOME</w:t>
            </w:r>
          </w:p>
        </w:tc>
        <w:tc>
          <w:tcPr>
            <w:tcW w:w="1560" w:type="dxa"/>
            <w:gridSpan w:val="2"/>
          </w:tcPr>
          <w:p w:rsidR="00E03620" w:rsidRDefault="00E03620">
            <w:pPr>
              <w:rPr>
                <w:noProof/>
                <w:sz w:val="20"/>
              </w:rPr>
            </w:pPr>
          </w:p>
        </w:tc>
        <w:tc>
          <w:tcPr>
            <w:tcW w:w="534" w:type="dxa"/>
          </w:tcPr>
          <w:p w:rsidR="00E03620" w:rsidRDefault="00E03620">
            <w:pPr>
              <w:jc w:val="center"/>
              <w:rPr>
                <w:noProof/>
                <w:sz w:val="20"/>
              </w:rPr>
            </w:pPr>
          </w:p>
        </w:tc>
        <w:tc>
          <w:tcPr>
            <w:tcW w:w="868" w:type="dxa"/>
            <w:vAlign w:val="center"/>
          </w:tcPr>
          <w:p w:rsidR="00E03620" w:rsidRDefault="00BB7CAE">
            <w:pPr>
              <w:jc w:val="center"/>
              <w:rPr>
                <w:noProof/>
                <w:sz w:val="20"/>
              </w:rPr>
            </w:pPr>
            <w:r>
              <w:rPr>
                <w:noProof/>
              </w:rPr>
              <w:t>Année</w:t>
            </w:r>
            <w:r>
              <w:rPr>
                <w:b/>
                <w:noProof/>
                <w:sz w:val="20"/>
              </w:rPr>
              <w:t>2015</w:t>
            </w:r>
          </w:p>
        </w:tc>
        <w:tc>
          <w:tcPr>
            <w:tcW w:w="868" w:type="dxa"/>
            <w:vAlign w:val="center"/>
          </w:tcPr>
          <w:p w:rsidR="00E03620" w:rsidRDefault="00BB7CAE">
            <w:pPr>
              <w:jc w:val="center"/>
              <w:rPr>
                <w:noProof/>
                <w:sz w:val="20"/>
              </w:rPr>
            </w:pPr>
            <w:r>
              <w:rPr>
                <w:noProof/>
              </w:rPr>
              <w:t>Année</w:t>
            </w:r>
            <w:r>
              <w:rPr>
                <w:b/>
                <w:noProof/>
                <w:sz w:val="20"/>
              </w:rPr>
              <w:t>2016</w:t>
            </w:r>
          </w:p>
        </w:tc>
        <w:tc>
          <w:tcPr>
            <w:tcW w:w="868" w:type="dxa"/>
            <w:vAlign w:val="center"/>
          </w:tcPr>
          <w:p w:rsidR="00E03620" w:rsidRDefault="00BB7CAE">
            <w:pPr>
              <w:jc w:val="center"/>
              <w:rPr>
                <w:noProof/>
                <w:sz w:val="20"/>
              </w:rPr>
            </w:pPr>
            <w:r>
              <w:rPr>
                <w:noProof/>
              </w:rPr>
              <w:t>Année</w:t>
            </w:r>
            <w:r>
              <w:rPr>
                <w:b/>
                <w:noProof/>
                <w:sz w:val="20"/>
              </w:rPr>
              <w:t>2017</w:t>
            </w:r>
          </w:p>
        </w:tc>
        <w:tc>
          <w:tcPr>
            <w:tcW w:w="868" w:type="dxa"/>
            <w:vAlign w:val="center"/>
          </w:tcPr>
          <w:p w:rsidR="00E03620" w:rsidRDefault="00BB7CAE">
            <w:pPr>
              <w:jc w:val="center"/>
              <w:rPr>
                <w:noProof/>
                <w:sz w:val="20"/>
              </w:rPr>
            </w:pPr>
            <w:r>
              <w:rPr>
                <w:noProof/>
              </w:rPr>
              <w:t>Année</w:t>
            </w:r>
            <w:r>
              <w:rPr>
                <w:b/>
                <w:noProof/>
                <w:sz w:val="20"/>
              </w:rPr>
              <w:t>2018</w:t>
            </w:r>
          </w:p>
        </w:tc>
        <w:tc>
          <w:tcPr>
            <w:tcW w:w="2604" w:type="dxa"/>
            <w:gridSpan w:val="3"/>
            <w:vAlign w:val="center"/>
          </w:tcPr>
          <w:p w:rsidR="00E03620" w:rsidRDefault="00BB7CAE">
            <w:pPr>
              <w:jc w:val="center"/>
              <w:rPr>
                <w:b/>
                <w:noProof/>
                <w:sz w:val="18"/>
              </w:rPr>
            </w:pPr>
            <w:r>
              <w:rPr>
                <w:noProof/>
                <w:sz w:val="18"/>
              </w:rPr>
              <w:t>Insérer autant d'années que nécessaire, pour refléter la durée de l'incidence (cf. point 1.6)</w:t>
            </w:r>
          </w:p>
        </w:tc>
        <w:tc>
          <w:tcPr>
            <w:tcW w:w="1777" w:type="dxa"/>
            <w:vAlign w:val="center"/>
          </w:tcPr>
          <w:p w:rsidR="00E03620" w:rsidRDefault="00BB7CAE">
            <w:pPr>
              <w:jc w:val="center"/>
              <w:rPr>
                <w:b/>
                <w:noProof/>
                <w:sz w:val="20"/>
              </w:rPr>
            </w:pPr>
            <w:r>
              <w:rPr>
                <w:b/>
                <w:noProof/>
                <w:sz w:val="20"/>
              </w:rPr>
              <w:t>TOTAL</w:t>
            </w:r>
          </w:p>
        </w:tc>
      </w:tr>
      <w:tr w:rsidR="00E03620">
        <w:trPr>
          <w:trHeight w:val="213"/>
        </w:trPr>
        <w:tc>
          <w:tcPr>
            <w:tcW w:w="6054" w:type="dxa"/>
            <w:gridSpan w:val="4"/>
            <w:vAlign w:val="center"/>
          </w:tcPr>
          <w:p w:rsidR="00E03620" w:rsidRDefault="00BB7CAE">
            <w:pPr>
              <w:spacing w:before="20" w:after="20"/>
              <w:rPr>
                <w:noProof/>
                <w:sz w:val="21"/>
              </w:rPr>
            </w:pPr>
            <w:r>
              <w:rPr>
                <w:noProof/>
                <w:sz w:val="21"/>
              </w:rPr>
              <w:sym w:font="Wingdings" w:char="F09F"/>
            </w:r>
            <w:r>
              <w:rPr>
                <w:noProof/>
              </w:rPr>
              <w:t xml:space="preserve"> Crédits opérationnels</w:t>
            </w:r>
          </w:p>
        </w:tc>
        <w:tc>
          <w:tcPr>
            <w:tcW w:w="868" w:type="dxa"/>
            <w:vAlign w:val="center"/>
          </w:tcPr>
          <w:p w:rsidR="00E03620" w:rsidRDefault="00E03620">
            <w:pPr>
              <w:rPr>
                <w:noProof/>
                <w:sz w:val="20"/>
              </w:rPr>
            </w:pPr>
          </w:p>
        </w:tc>
        <w:tc>
          <w:tcPr>
            <w:tcW w:w="868" w:type="dxa"/>
            <w:vAlign w:val="center"/>
          </w:tcPr>
          <w:p w:rsidR="00E03620" w:rsidRDefault="00E03620">
            <w:pPr>
              <w:rPr>
                <w:noProof/>
                <w:sz w:val="20"/>
              </w:rPr>
            </w:pPr>
          </w:p>
        </w:tc>
        <w:tc>
          <w:tcPr>
            <w:tcW w:w="868" w:type="dxa"/>
            <w:vAlign w:val="center"/>
          </w:tcPr>
          <w:p w:rsidR="00E03620" w:rsidRDefault="00E03620">
            <w:pPr>
              <w:rPr>
                <w:noProof/>
                <w:sz w:val="20"/>
              </w:rPr>
            </w:pPr>
          </w:p>
        </w:tc>
        <w:tc>
          <w:tcPr>
            <w:tcW w:w="868" w:type="dxa"/>
            <w:vAlign w:val="center"/>
          </w:tcPr>
          <w:p w:rsidR="00E03620" w:rsidRDefault="00E03620">
            <w:pPr>
              <w:rPr>
                <w:noProof/>
                <w:sz w:val="20"/>
              </w:rPr>
            </w:pPr>
          </w:p>
        </w:tc>
        <w:tc>
          <w:tcPr>
            <w:tcW w:w="868" w:type="dxa"/>
            <w:vAlign w:val="center"/>
          </w:tcPr>
          <w:p w:rsidR="00E03620" w:rsidRDefault="00E03620">
            <w:pPr>
              <w:rPr>
                <w:noProof/>
                <w:sz w:val="20"/>
              </w:rPr>
            </w:pPr>
          </w:p>
        </w:tc>
        <w:tc>
          <w:tcPr>
            <w:tcW w:w="868" w:type="dxa"/>
            <w:vAlign w:val="center"/>
          </w:tcPr>
          <w:p w:rsidR="00E03620" w:rsidRDefault="00E03620">
            <w:pPr>
              <w:rPr>
                <w:noProof/>
                <w:sz w:val="20"/>
              </w:rPr>
            </w:pPr>
          </w:p>
        </w:tc>
        <w:tc>
          <w:tcPr>
            <w:tcW w:w="868" w:type="dxa"/>
            <w:vAlign w:val="center"/>
          </w:tcPr>
          <w:p w:rsidR="00E03620" w:rsidRDefault="00E03620">
            <w:pPr>
              <w:rPr>
                <w:b/>
                <w:noProof/>
                <w:sz w:val="20"/>
              </w:rPr>
            </w:pPr>
          </w:p>
        </w:tc>
        <w:tc>
          <w:tcPr>
            <w:tcW w:w="1777" w:type="dxa"/>
            <w:vAlign w:val="center"/>
          </w:tcPr>
          <w:p w:rsidR="00E03620" w:rsidRDefault="00E03620">
            <w:pPr>
              <w:rPr>
                <w:b/>
                <w:noProof/>
                <w:sz w:val="20"/>
              </w:rPr>
            </w:pPr>
          </w:p>
        </w:tc>
      </w:tr>
      <w:tr w:rsidR="00E03620">
        <w:trPr>
          <w:trHeight w:val="277"/>
        </w:trPr>
        <w:tc>
          <w:tcPr>
            <w:tcW w:w="3960" w:type="dxa"/>
            <w:vMerge w:val="restart"/>
            <w:vAlign w:val="center"/>
          </w:tcPr>
          <w:p w:rsidR="00E03620" w:rsidRDefault="00BB7CAE">
            <w:pPr>
              <w:rPr>
                <w:noProof/>
                <w:sz w:val="22"/>
              </w:rPr>
            </w:pPr>
            <w:r>
              <w:rPr>
                <w:noProof/>
                <w:sz w:val="20"/>
              </w:rPr>
              <w:t>18.030101</w:t>
            </w:r>
          </w:p>
        </w:tc>
        <w:tc>
          <w:tcPr>
            <w:tcW w:w="1440" w:type="dxa"/>
            <w:vAlign w:val="center"/>
          </w:tcPr>
          <w:p w:rsidR="00E03620" w:rsidRDefault="00BB7CAE">
            <w:pPr>
              <w:spacing w:before="20" w:after="20"/>
              <w:rPr>
                <w:noProof/>
                <w:sz w:val="18"/>
              </w:rPr>
            </w:pPr>
            <w:r>
              <w:rPr>
                <w:noProof/>
                <w:sz w:val="18"/>
              </w:rPr>
              <w:t>Engagements</w:t>
            </w:r>
          </w:p>
        </w:tc>
        <w:tc>
          <w:tcPr>
            <w:tcW w:w="654" w:type="dxa"/>
            <w:gridSpan w:val="2"/>
            <w:vAlign w:val="center"/>
          </w:tcPr>
          <w:p w:rsidR="00E03620" w:rsidRDefault="00BB7CAE">
            <w:pPr>
              <w:spacing w:before="20" w:after="20"/>
              <w:jc w:val="center"/>
              <w:rPr>
                <w:noProof/>
                <w:sz w:val="14"/>
              </w:rPr>
            </w:pPr>
            <w:r>
              <w:rPr>
                <w:noProof/>
                <w:sz w:val="14"/>
              </w:rPr>
              <w:t>(1)</w:t>
            </w:r>
          </w:p>
        </w:tc>
        <w:tc>
          <w:tcPr>
            <w:tcW w:w="868" w:type="dxa"/>
            <w:vAlign w:val="center"/>
          </w:tcPr>
          <w:p w:rsidR="00E03620" w:rsidRDefault="00BB7CAE">
            <w:pPr>
              <w:spacing w:before="20" w:after="20"/>
              <w:jc w:val="right"/>
              <w:rPr>
                <w:noProof/>
                <w:sz w:val="20"/>
              </w:rPr>
            </w:pPr>
            <w:r>
              <w:rPr>
                <w:noProof/>
                <w:sz w:val="20"/>
              </w:rPr>
              <w:t>12</w:t>
            </w:r>
          </w:p>
        </w:tc>
        <w:tc>
          <w:tcPr>
            <w:tcW w:w="868" w:type="dxa"/>
            <w:vAlign w:val="center"/>
          </w:tcPr>
          <w:p w:rsidR="00E03620" w:rsidRDefault="00BB7CAE">
            <w:pPr>
              <w:spacing w:before="20" w:after="20"/>
              <w:jc w:val="right"/>
              <w:rPr>
                <w:noProof/>
                <w:sz w:val="20"/>
              </w:rPr>
            </w:pPr>
            <w:r>
              <w:rPr>
                <w:noProof/>
                <w:sz w:val="20"/>
              </w:rPr>
              <w:t>150</w:t>
            </w:r>
          </w:p>
        </w:tc>
        <w:tc>
          <w:tcPr>
            <w:tcW w:w="868" w:type="dxa"/>
            <w:vAlign w:val="center"/>
          </w:tcPr>
          <w:p w:rsidR="00E03620" w:rsidRDefault="00BB7CAE">
            <w:pPr>
              <w:spacing w:before="20" w:after="20"/>
              <w:jc w:val="right"/>
              <w:rPr>
                <w:noProof/>
                <w:sz w:val="20"/>
              </w:rPr>
            </w:pPr>
            <w:r>
              <w:rPr>
                <w:noProof/>
                <w:sz w:val="20"/>
              </w:rPr>
              <w:t>78</w:t>
            </w: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b/>
                <w:noProof/>
                <w:sz w:val="20"/>
              </w:rPr>
            </w:pPr>
          </w:p>
        </w:tc>
        <w:tc>
          <w:tcPr>
            <w:tcW w:w="1777" w:type="dxa"/>
            <w:vAlign w:val="center"/>
          </w:tcPr>
          <w:p w:rsidR="00E03620" w:rsidRDefault="00BB7CAE">
            <w:pPr>
              <w:spacing w:before="20" w:after="20"/>
              <w:jc w:val="right"/>
              <w:rPr>
                <w:b/>
                <w:noProof/>
                <w:sz w:val="20"/>
              </w:rPr>
            </w:pPr>
            <w:r>
              <w:rPr>
                <w:b/>
                <w:noProof/>
                <w:sz w:val="20"/>
              </w:rPr>
              <w:t>240</w:t>
            </w:r>
          </w:p>
        </w:tc>
      </w:tr>
      <w:tr w:rsidR="00E03620">
        <w:tc>
          <w:tcPr>
            <w:tcW w:w="3960" w:type="dxa"/>
            <w:vMerge/>
          </w:tcPr>
          <w:p w:rsidR="00E03620" w:rsidRDefault="00E03620">
            <w:pPr>
              <w:jc w:val="center"/>
              <w:rPr>
                <w:noProof/>
                <w:sz w:val="20"/>
              </w:rPr>
            </w:pPr>
          </w:p>
        </w:tc>
        <w:tc>
          <w:tcPr>
            <w:tcW w:w="1440" w:type="dxa"/>
            <w:vAlign w:val="center"/>
          </w:tcPr>
          <w:p w:rsidR="00E03620" w:rsidRDefault="00BB7CAE">
            <w:pPr>
              <w:spacing w:before="20" w:after="20"/>
              <w:rPr>
                <w:noProof/>
                <w:sz w:val="18"/>
              </w:rPr>
            </w:pPr>
            <w:r>
              <w:rPr>
                <w:noProof/>
                <w:sz w:val="18"/>
              </w:rPr>
              <w:t>Paiements</w:t>
            </w:r>
          </w:p>
        </w:tc>
        <w:tc>
          <w:tcPr>
            <w:tcW w:w="654" w:type="dxa"/>
            <w:gridSpan w:val="2"/>
            <w:vAlign w:val="center"/>
          </w:tcPr>
          <w:p w:rsidR="00E03620" w:rsidRDefault="00BB7CAE">
            <w:pPr>
              <w:spacing w:before="20" w:after="20"/>
              <w:jc w:val="center"/>
              <w:rPr>
                <w:noProof/>
                <w:sz w:val="14"/>
              </w:rPr>
            </w:pPr>
            <w:r>
              <w:rPr>
                <w:noProof/>
                <w:sz w:val="14"/>
              </w:rPr>
              <w:t>(2)</w:t>
            </w:r>
          </w:p>
        </w:tc>
        <w:tc>
          <w:tcPr>
            <w:tcW w:w="868" w:type="dxa"/>
            <w:vAlign w:val="bottom"/>
          </w:tcPr>
          <w:p w:rsidR="00E03620" w:rsidRDefault="00BB7CAE">
            <w:pPr>
              <w:spacing w:before="20" w:after="20"/>
              <w:jc w:val="right"/>
              <w:rPr>
                <w:noProof/>
                <w:sz w:val="20"/>
              </w:rPr>
            </w:pPr>
            <w:r>
              <w:rPr>
                <w:noProof/>
                <w:sz w:val="20"/>
              </w:rPr>
              <w:t>16,8</w:t>
            </w:r>
          </w:p>
        </w:tc>
        <w:tc>
          <w:tcPr>
            <w:tcW w:w="868" w:type="dxa"/>
            <w:vAlign w:val="bottom"/>
          </w:tcPr>
          <w:p w:rsidR="00E03620" w:rsidRDefault="00BB7CAE">
            <w:pPr>
              <w:spacing w:before="20" w:after="20"/>
              <w:jc w:val="right"/>
              <w:rPr>
                <w:noProof/>
                <w:sz w:val="20"/>
              </w:rPr>
            </w:pPr>
            <w:r>
              <w:rPr>
                <w:noProof/>
                <w:sz w:val="20"/>
              </w:rPr>
              <w:t>4,8</w:t>
            </w:r>
          </w:p>
        </w:tc>
        <w:tc>
          <w:tcPr>
            <w:tcW w:w="868" w:type="dxa"/>
            <w:vAlign w:val="bottom"/>
          </w:tcPr>
          <w:p w:rsidR="00E03620" w:rsidRDefault="00BB7CAE">
            <w:pPr>
              <w:spacing w:before="20" w:after="20"/>
              <w:jc w:val="right"/>
              <w:rPr>
                <w:noProof/>
                <w:sz w:val="20"/>
              </w:rPr>
            </w:pPr>
            <w:r>
              <w:rPr>
                <w:noProof/>
                <w:sz w:val="20"/>
              </w:rPr>
              <w:t>162</w:t>
            </w:r>
          </w:p>
        </w:tc>
        <w:tc>
          <w:tcPr>
            <w:tcW w:w="868" w:type="dxa"/>
            <w:vAlign w:val="bottom"/>
          </w:tcPr>
          <w:p w:rsidR="00E03620" w:rsidRDefault="00BB7CAE">
            <w:pPr>
              <w:spacing w:before="20" w:after="20"/>
              <w:jc w:val="right"/>
              <w:rPr>
                <w:noProof/>
                <w:sz w:val="20"/>
              </w:rPr>
            </w:pPr>
            <w:r>
              <w:rPr>
                <w:noProof/>
                <w:sz w:val="20"/>
              </w:rPr>
              <w:t>56,4</w:t>
            </w: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1777" w:type="dxa"/>
            <w:vAlign w:val="center"/>
          </w:tcPr>
          <w:p w:rsidR="00E03620" w:rsidRDefault="00BB7CAE">
            <w:pPr>
              <w:spacing w:before="20" w:after="20"/>
              <w:jc w:val="right"/>
              <w:rPr>
                <w:b/>
                <w:noProof/>
                <w:sz w:val="20"/>
              </w:rPr>
            </w:pPr>
            <w:r>
              <w:rPr>
                <w:b/>
                <w:noProof/>
                <w:sz w:val="20"/>
              </w:rPr>
              <w:t>240</w:t>
            </w:r>
          </w:p>
        </w:tc>
      </w:tr>
      <w:tr w:rsidR="00E03620">
        <w:tc>
          <w:tcPr>
            <w:tcW w:w="3960" w:type="dxa"/>
            <w:vMerge w:val="restart"/>
            <w:vAlign w:val="center"/>
          </w:tcPr>
          <w:p w:rsidR="00E03620" w:rsidRDefault="00BB7CAE">
            <w:pPr>
              <w:rPr>
                <w:noProof/>
                <w:sz w:val="22"/>
              </w:rPr>
            </w:pPr>
            <w:r>
              <w:rPr>
                <w:noProof/>
                <w:sz w:val="20"/>
              </w:rPr>
              <w:t>Numéro de ligne budgétaire</w:t>
            </w:r>
          </w:p>
        </w:tc>
        <w:tc>
          <w:tcPr>
            <w:tcW w:w="1440" w:type="dxa"/>
            <w:vAlign w:val="center"/>
          </w:tcPr>
          <w:p w:rsidR="00E03620" w:rsidRDefault="00BB7CAE">
            <w:pPr>
              <w:spacing w:before="20" w:after="20"/>
              <w:rPr>
                <w:noProof/>
                <w:sz w:val="18"/>
              </w:rPr>
            </w:pPr>
            <w:r>
              <w:rPr>
                <w:noProof/>
                <w:sz w:val="18"/>
              </w:rPr>
              <w:t>Engagements</w:t>
            </w:r>
          </w:p>
        </w:tc>
        <w:tc>
          <w:tcPr>
            <w:tcW w:w="654" w:type="dxa"/>
            <w:gridSpan w:val="2"/>
            <w:vAlign w:val="center"/>
          </w:tcPr>
          <w:p w:rsidR="00E03620" w:rsidRDefault="00BB7CAE">
            <w:pPr>
              <w:spacing w:before="20" w:after="20"/>
              <w:jc w:val="center"/>
              <w:rPr>
                <w:noProof/>
                <w:sz w:val="14"/>
              </w:rPr>
            </w:pPr>
            <w:r>
              <w:rPr>
                <w:noProof/>
                <w:sz w:val="14"/>
              </w:rPr>
              <w:t>(1a)</w:t>
            </w: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b/>
                <w:noProof/>
                <w:sz w:val="20"/>
              </w:rPr>
            </w:pPr>
          </w:p>
        </w:tc>
        <w:tc>
          <w:tcPr>
            <w:tcW w:w="1777" w:type="dxa"/>
            <w:vAlign w:val="center"/>
          </w:tcPr>
          <w:p w:rsidR="00E03620" w:rsidRDefault="00E03620">
            <w:pPr>
              <w:spacing w:before="20" w:after="20"/>
              <w:jc w:val="right"/>
              <w:rPr>
                <w:b/>
                <w:noProof/>
                <w:sz w:val="20"/>
              </w:rPr>
            </w:pPr>
          </w:p>
        </w:tc>
      </w:tr>
      <w:tr w:rsidR="00E03620">
        <w:tc>
          <w:tcPr>
            <w:tcW w:w="3960" w:type="dxa"/>
            <w:vMerge/>
          </w:tcPr>
          <w:p w:rsidR="00E03620" w:rsidRDefault="00E03620">
            <w:pPr>
              <w:jc w:val="center"/>
              <w:rPr>
                <w:noProof/>
                <w:sz w:val="20"/>
              </w:rPr>
            </w:pPr>
          </w:p>
        </w:tc>
        <w:tc>
          <w:tcPr>
            <w:tcW w:w="1440" w:type="dxa"/>
            <w:vAlign w:val="center"/>
          </w:tcPr>
          <w:p w:rsidR="00E03620" w:rsidRDefault="00BB7CAE">
            <w:pPr>
              <w:spacing w:before="20" w:after="20"/>
              <w:rPr>
                <w:noProof/>
                <w:sz w:val="18"/>
              </w:rPr>
            </w:pPr>
            <w:r>
              <w:rPr>
                <w:noProof/>
                <w:sz w:val="18"/>
              </w:rPr>
              <w:t>Paiements</w:t>
            </w:r>
          </w:p>
        </w:tc>
        <w:tc>
          <w:tcPr>
            <w:tcW w:w="654" w:type="dxa"/>
            <w:gridSpan w:val="2"/>
            <w:vAlign w:val="center"/>
          </w:tcPr>
          <w:p w:rsidR="00E03620" w:rsidRDefault="00BB7CAE">
            <w:pPr>
              <w:spacing w:before="20" w:after="20"/>
              <w:jc w:val="center"/>
              <w:rPr>
                <w:noProof/>
                <w:sz w:val="14"/>
              </w:rPr>
            </w:pPr>
            <w:r>
              <w:rPr>
                <w:noProof/>
                <w:sz w:val="14"/>
              </w:rPr>
              <w:t>(2a)</w:t>
            </w: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b/>
                <w:noProof/>
                <w:sz w:val="20"/>
              </w:rPr>
            </w:pPr>
          </w:p>
        </w:tc>
        <w:tc>
          <w:tcPr>
            <w:tcW w:w="1777" w:type="dxa"/>
            <w:vAlign w:val="center"/>
          </w:tcPr>
          <w:p w:rsidR="00E03620" w:rsidRDefault="00E03620">
            <w:pPr>
              <w:spacing w:before="20" w:after="20"/>
              <w:jc w:val="right"/>
              <w:rPr>
                <w:b/>
                <w:noProof/>
                <w:sz w:val="20"/>
              </w:rPr>
            </w:pPr>
          </w:p>
        </w:tc>
      </w:tr>
      <w:tr w:rsidR="00E03620">
        <w:trPr>
          <w:trHeight w:val="231"/>
        </w:trPr>
        <w:tc>
          <w:tcPr>
            <w:tcW w:w="6054" w:type="dxa"/>
            <w:gridSpan w:val="4"/>
            <w:vAlign w:val="center"/>
          </w:tcPr>
          <w:p w:rsidR="00E03620" w:rsidRDefault="00BB7CAE">
            <w:pPr>
              <w:spacing w:before="20" w:after="20"/>
              <w:rPr>
                <w:noProof/>
                <w:sz w:val="22"/>
              </w:rPr>
            </w:pPr>
            <w:r>
              <w:rPr>
                <w:noProof/>
                <w:sz w:val="21"/>
              </w:rPr>
              <w:t>Crédits de nature administrative financés par l'enveloppe de</w:t>
            </w:r>
            <w:r>
              <w:rPr>
                <w:noProof/>
                <w:sz w:val="21"/>
              </w:rPr>
              <w:t xml:space="preserve"> certains programmes spécifiques</w:t>
            </w:r>
            <w:r>
              <w:rPr>
                <w:rStyle w:val="FootnoteReference"/>
                <w:noProof/>
                <w:sz w:val="21"/>
              </w:rPr>
              <w:footnoteReference w:id="10"/>
            </w:r>
            <w:r>
              <w:rPr>
                <w:noProof/>
                <w:sz w:val="21"/>
              </w:rPr>
              <w:t xml:space="preserve"> </w:t>
            </w:r>
          </w:p>
          <w:p w:rsidR="00E03620" w:rsidRDefault="00E03620">
            <w:pPr>
              <w:spacing w:before="0" w:after="0"/>
              <w:rPr>
                <w:noProof/>
                <w:sz w:val="22"/>
              </w:rPr>
            </w:pPr>
          </w:p>
        </w:tc>
        <w:tc>
          <w:tcPr>
            <w:tcW w:w="868" w:type="dxa"/>
            <w:vAlign w:val="center"/>
          </w:tcPr>
          <w:p w:rsidR="00E03620" w:rsidRDefault="00E03620">
            <w:pPr>
              <w:rPr>
                <w:b/>
                <w:noProof/>
                <w:sz w:val="20"/>
              </w:rPr>
            </w:pPr>
          </w:p>
        </w:tc>
        <w:tc>
          <w:tcPr>
            <w:tcW w:w="868" w:type="dxa"/>
            <w:vAlign w:val="center"/>
          </w:tcPr>
          <w:p w:rsidR="00E03620" w:rsidRDefault="00E03620">
            <w:pPr>
              <w:rPr>
                <w:b/>
                <w:noProof/>
                <w:sz w:val="20"/>
              </w:rPr>
            </w:pPr>
          </w:p>
        </w:tc>
        <w:tc>
          <w:tcPr>
            <w:tcW w:w="868" w:type="dxa"/>
            <w:vAlign w:val="center"/>
          </w:tcPr>
          <w:p w:rsidR="00E03620" w:rsidRDefault="00E03620">
            <w:pPr>
              <w:rPr>
                <w:b/>
                <w:noProof/>
                <w:sz w:val="20"/>
              </w:rPr>
            </w:pPr>
          </w:p>
        </w:tc>
        <w:tc>
          <w:tcPr>
            <w:tcW w:w="868" w:type="dxa"/>
            <w:vAlign w:val="center"/>
          </w:tcPr>
          <w:p w:rsidR="00E03620" w:rsidRDefault="00E03620">
            <w:pPr>
              <w:rPr>
                <w:b/>
                <w:noProof/>
                <w:sz w:val="20"/>
              </w:rPr>
            </w:pPr>
          </w:p>
        </w:tc>
        <w:tc>
          <w:tcPr>
            <w:tcW w:w="868" w:type="dxa"/>
            <w:vAlign w:val="center"/>
          </w:tcPr>
          <w:p w:rsidR="00E03620" w:rsidRDefault="00E03620">
            <w:pPr>
              <w:rPr>
                <w:b/>
                <w:noProof/>
                <w:sz w:val="20"/>
              </w:rPr>
            </w:pPr>
          </w:p>
        </w:tc>
        <w:tc>
          <w:tcPr>
            <w:tcW w:w="868" w:type="dxa"/>
            <w:vAlign w:val="center"/>
          </w:tcPr>
          <w:p w:rsidR="00E03620" w:rsidRDefault="00E03620">
            <w:pPr>
              <w:rPr>
                <w:b/>
                <w:noProof/>
                <w:sz w:val="20"/>
              </w:rPr>
            </w:pPr>
          </w:p>
        </w:tc>
        <w:tc>
          <w:tcPr>
            <w:tcW w:w="868" w:type="dxa"/>
            <w:vAlign w:val="center"/>
          </w:tcPr>
          <w:p w:rsidR="00E03620" w:rsidRDefault="00E03620">
            <w:pPr>
              <w:rPr>
                <w:b/>
                <w:noProof/>
                <w:sz w:val="20"/>
              </w:rPr>
            </w:pPr>
          </w:p>
        </w:tc>
        <w:tc>
          <w:tcPr>
            <w:tcW w:w="1777" w:type="dxa"/>
            <w:vAlign w:val="center"/>
          </w:tcPr>
          <w:p w:rsidR="00E03620" w:rsidRDefault="00E03620">
            <w:pPr>
              <w:rPr>
                <w:b/>
                <w:noProof/>
                <w:sz w:val="20"/>
              </w:rPr>
            </w:pPr>
          </w:p>
        </w:tc>
      </w:tr>
      <w:tr w:rsidR="00E03620">
        <w:trPr>
          <w:trHeight w:val="319"/>
        </w:trPr>
        <w:tc>
          <w:tcPr>
            <w:tcW w:w="3960" w:type="dxa"/>
            <w:vAlign w:val="center"/>
          </w:tcPr>
          <w:p w:rsidR="00E03620" w:rsidRDefault="00BB7CAE">
            <w:pPr>
              <w:spacing w:before="60" w:after="60"/>
              <w:rPr>
                <w:noProof/>
                <w:sz w:val="22"/>
              </w:rPr>
            </w:pPr>
            <w:r>
              <w:rPr>
                <w:noProof/>
                <w:sz w:val="20"/>
              </w:rPr>
              <w:t>Numéro de ligne budgétaire</w:t>
            </w:r>
          </w:p>
        </w:tc>
        <w:tc>
          <w:tcPr>
            <w:tcW w:w="1440" w:type="dxa"/>
            <w:vAlign w:val="center"/>
          </w:tcPr>
          <w:p w:rsidR="00E03620" w:rsidRDefault="00E03620">
            <w:pPr>
              <w:spacing w:before="40" w:after="40"/>
              <w:jc w:val="right"/>
              <w:rPr>
                <w:noProof/>
                <w:sz w:val="18"/>
              </w:rPr>
            </w:pPr>
          </w:p>
        </w:tc>
        <w:tc>
          <w:tcPr>
            <w:tcW w:w="654" w:type="dxa"/>
            <w:gridSpan w:val="2"/>
            <w:vAlign w:val="center"/>
          </w:tcPr>
          <w:p w:rsidR="00E03620" w:rsidRDefault="00BB7CAE">
            <w:pPr>
              <w:spacing w:before="40" w:after="40"/>
              <w:jc w:val="center"/>
              <w:rPr>
                <w:noProof/>
                <w:sz w:val="14"/>
              </w:rPr>
            </w:pPr>
            <w:r>
              <w:rPr>
                <w:noProof/>
                <w:sz w:val="14"/>
              </w:rPr>
              <w:t>(3)</w:t>
            </w:r>
          </w:p>
        </w:tc>
        <w:tc>
          <w:tcPr>
            <w:tcW w:w="868" w:type="dxa"/>
            <w:vAlign w:val="center"/>
          </w:tcPr>
          <w:p w:rsidR="00E03620" w:rsidRDefault="00E03620">
            <w:pPr>
              <w:spacing w:before="40" w:after="40"/>
              <w:jc w:val="right"/>
              <w:rPr>
                <w:b/>
                <w:noProof/>
                <w:sz w:val="20"/>
              </w:rPr>
            </w:pPr>
          </w:p>
        </w:tc>
        <w:tc>
          <w:tcPr>
            <w:tcW w:w="868" w:type="dxa"/>
            <w:vAlign w:val="center"/>
          </w:tcPr>
          <w:p w:rsidR="00E03620" w:rsidRDefault="00E03620">
            <w:pPr>
              <w:spacing w:before="40" w:after="40"/>
              <w:jc w:val="right"/>
              <w:rPr>
                <w:b/>
                <w:noProof/>
                <w:sz w:val="20"/>
              </w:rPr>
            </w:pPr>
          </w:p>
        </w:tc>
        <w:tc>
          <w:tcPr>
            <w:tcW w:w="868" w:type="dxa"/>
            <w:vAlign w:val="center"/>
          </w:tcPr>
          <w:p w:rsidR="00E03620" w:rsidRDefault="00E03620">
            <w:pPr>
              <w:spacing w:before="40" w:after="40"/>
              <w:jc w:val="right"/>
              <w:rPr>
                <w:b/>
                <w:noProof/>
                <w:sz w:val="20"/>
              </w:rPr>
            </w:pPr>
          </w:p>
        </w:tc>
        <w:tc>
          <w:tcPr>
            <w:tcW w:w="868" w:type="dxa"/>
            <w:vAlign w:val="center"/>
          </w:tcPr>
          <w:p w:rsidR="00E03620" w:rsidRDefault="00E03620">
            <w:pPr>
              <w:spacing w:before="40" w:after="40"/>
              <w:jc w:val="right"/>
              <w:rPr>
                <w:b/>
                <w:noProof/>
                <w:sz w:val="20"/>
              </w:rPr>
            </w:pPr>
          </w:p>
        </w:tc>
        <w:tc>
          <w:tcPr>
            <w:tcW w:w="868" w:type="dxa"/>
            <w:vAlign w:val="center"/>
          </w:tcPr>
          <w:p w:rsidR="00E03620" w:rsidRDefault="00E03620">
            <w:pPr>
              <w:spacing w:before="40" w:after="40"/>
              <w:jc w:val="right"/>
              <w:rPr>
                <w:b/>
                <w:noProof/>
                <w:sz w:val="20"/>
              </w:rPr>
            </w:pPr>
          </w:p>
        </w:tc>
        <w:tc>
          <w:tcPr>
            <w:tcW w:w="868" w:type="dxa"/>
            <w:vAlign w:val="center"/>
          </w:tcPr>
          <w:p w:rsidR="00E03620" w:rsidRDefault="00E03620">
            <w:pPr>
              <w:spacing w:before="40" w:after="40"/>
              <w:jc w:val="right"/>
              <w:rPr>
                <w:b/>
                <w:noProof/>
                <w:sz w:val="20"/>
              </w:rPr>
            </w:pPr>
          </w:p>
        </w:tc>
        <w:tc>
          <w:tcPr>
            <w:tcW w:w="868" w:type="dxa"/>
            <w:vAlign w:val="center"/>
          </w:tcPr>
          <w:p w:rsidR="00E03620" w:rsidRDefault="00E03620">
            <w:pPr>
              <w:spacing w:before="40" w:after="40"/>
              <w:jc w:val="right"/>
              <w:rPr>
                <w:b/>
                <w:noProof/>
                <w:sz w:val="20"/>
              </w:rPr>
            </w:pPr>
          </w:p>
        </w:tc>
        <w:tc>
          <w:tcPr>
            <w:tcW w:w="1777" w:type="dxa"/>
            <w:vAlign w:val="center"/>
          </w:tcPr>
          <w:p w:rsidR="00E03620" w:rsidRDefault="00E03620">
            <w:pPr>
              <w:spacing w:before="40" w:after="40"/>
              <w:jc w:val="right"/>
              <w:rPr>
                <w:b/>
                <w:noProof/>
                <w:sz w:val="20"/>
              </w:rPr>
            </w:pPr>
          </w:p>
        </w:tc>
      </w:tr>
      <w:tr w:rsidR="00E03620">
        <w:tc>
          <w:tcPr>
            <w:tcW w:w="3960" w:type="dxa"/>
            <w:vMerge w:val="restart"/>
            <w:vAlign w:val="center"/>
          </w:tcPr>
          <w:p w:rsidR="00E03620" w:rsidRDefault="00BB7CAE">
            <w:pPr>
              <w:jc w:val="center"/>
              <w:rPr>
                <w:b/>
                <w:noProof/>
                <w:sz w:val="22"/>
              </w:rPr>
            </w:pPr>
            <w:r>
              <w:rPr>
                <w:b/>
                <w:noProof/>
              </w:rPr>
              <w:t>TOTAL des crédits</w:t>
            </w:r>
            <w:r>
              <w:rPr>
                <w:noProof/>
                <w:sz w:val="22"/>
              </w:rPr>
              <w:br/>
            </w:r>
            <w:r>
              <w:rPr>
                <w:b/>
                <w:noProof/>
                <w:sz w:val="22"/>
              </w:rPr>
              <w:t xml:space="preserve">pour la DG </w:t>
            </w:r>
            <w:r>
              <w:rPr>
                <w:noProof/>
                <w:sz w:val="22"/>
              </w:rPr>
              <w:t>HOME</w:t>
            </w:r>
          </w:p>
        </w:tc>
        <w:tc>
          <w:tcPr>
            <w:tcW w:w="1440" w:type="dxa"/>
            <w:vAlign w:val="center"/>
          </w:tcPr>
          <w:p w:rsidR="00E03620" w:rsidRDefault="00BB7CAE">
            <w:pPr>
              <w:rPr>
                <w:noProof/>
                <w:sz w:val="18"/>
              </w:rPr>
            </w:pPr>
            <w:r>
              <w:rPr>
                <w:noProof/>
                <w:sz w:val="18"/>
              </w:rPr>
              <w:t>Engagements</w:t>
            </w:r>
          </w:p>
        </w:tc>
        <w:tc>
          <w:tcPr>
            <w:tcW w:w="654" w:type="dxa"/>
            <w:gridSpan w:val="2"/>
            <w:vAlign w:val="center"/>
          </w:tcPr>
          <w:p w:rsidR="00E03620" w:rsidRDefault="00BB7CAE">
            <w:pPr>
              <w:jc w:val="center"/>
              <w:rPr>
                <w:noProof/>
                <w:sz w:val="14"/>
              </w:rPr>
            </w:pPr>
            <w:r>
              <w:rPr>
                <w:noProof/>
                <w:sz w:val="14"/>
              </w:rPr>
              <w:t>=1+1a +3</w:t>
            </w:r>
          </w:p>
        </w:tc>
        <w:tc>
          <w:tcPr>
            <w:tcW w:w="868" w:type="dxa"/>
            <w:vAlign w:val="center"/>
          </w:tcPr>
          <w:p w:rsidR="00E03620" w:rsidRDefault="00BB7CAE">
            <w:pPr>
              <w:spacing w:before="20" w:after="20"/>
              <w:jc w:val="right"/>
              <w:rPr>
                <w:noProof/>
                <w:sz w:val="20"/>
              </w:rPr>
            </w:pPr>
            <w:r>
              <w:rPr>
                <w:noProof/>
                <w:sz w:val="20"/>
              </w:rPr>
              <w:t>12</w:t>
            </w:r>
          </w:p>
        </w:tc>
        <w:tc>
          <w:tcPr>
            <w:tcW w:w="868" w:type="dxa"/>
            <w:vAlign w:val="center"/>
          </w:tcPr>
          <w:p w:rsidR="00E03620" w:rsidRDefault="00BB7CAE">
            <w:pPr>
              <w:spacing w:before="20" w:after="20"/>
              <w:jc w:val="right"/>
              <w:rPr>
                <w:noProof/>
                <w:sz w:val="20"/>
              </w:rPr>
            </w:pPr>
            <w:r>
              <w:rPr>
                <w:noProof/>
                <w:sz w:val="20"/>
              </w:rPr>
              <w:t>150</w:t>
            </w:r>
          </w:p>
        </w:tc>
        <w:tc>
          <w:tcPr>
            <w:tcW w:w="868" w:type="dxa"/>
            <w:vAlign w:val="center"/>
          </w:tcPr>
          <w:p w:rsidR="00E03620" w:rsidRDefault="00BB7CAE">
            <w:pPr>
              <w:spacing w:before="20" w:after="20"/>
              <w:jc w:val="right"/>
              <w:rPr>
                <w:noProof/>
                <w:sz w:val="20"/>
              </w:rPr>
            </w:pPr>
            <w:r>
              <w:rPr>
                <w:noProof/>
                <w:sz w:val="20"/>
              </w:rPr>
              <w:t>78</w:t>
            </w: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1777" w:type="dxa"/>
            <w:vAlign w:val="center"/>
          </w:tcPr>
          <w:p w:rsidR="00E03620" w:rsidRDefault="00BB7CAE">
            <w:pPr>
              <w:spacing w:before="20" w:after="20"/>
              <w:jc w:val="right"/>
              <w:rPr>
                <w:noProof/>
                <w:sz w:val="20"/>
              </w:rPr>
            </w:pPr>
            <w:r>
              <w:rPr>
                <w:b/>
                <w:noProof/>
                <w:sz w:val="20"/>
              </w:rPr>
              <w:t>240</w:t>
            </w:r>
          </w:p>
        </w:tc>
      </w:tr>
      <w:tr w:rsidR="00E03620">
        <w:tc>
          <w:tcPr>
            <w:tcW w:w="3960" w:type="dxa"/>
            <w:vMerge/>
          </w:tcPr>
          <w:p w:rsidR="00E03620" w:rsidRDefault="00E03620">
            <w:pPr>
              <w:rPr>
                <w:noProof/>
                <w:sz w:val="20"/>
              </w:rPr>
            </w:pPr>
          </w:p>
        </w:tc>
        <w:tc>
          <w:tcPr>
            <w:tcW w:w="1440" w:type="dxa"/>
            <w:vAlign w:val="center"/>
          </w:tcPr>
          <w:p w:rsidR="00E03620" w:rsidRDefault="00BB7CAE">
            <w:pPr>
              <w:rPr>
                <w:noProof/>
                <w:sz w:val="18"/>
              </w:rPr>
            </w:pPr>
            <w:r>
              <w:rPr>
                <w:noProof/>
                <w:sz w:val="18"/>
              </w:rPr>
              <w:t>Paiements</w:t>
            </w:r>
          </w:p>
        </w:tc>
        <w:tc>
          <w:tcPr>
            <w:tcW w:w="654" w:type="dxa"/>
            <w:gridSpan w:val="2"/>
            <w:vAlign w:val="center"/>
          </w:tcPr>
          <w:p w:rsidR="00E03620" w:rsidRDefault="00BB7CAE">
            <w:pPr>
              <w:jc w:val="center"/>
              <w:rPr>
                <w:noProof/>
                <w:sz w:val="14"/>
              </w:rPr>
            </w:pPr>
            <w:r>
              <w:rPr>
                <w:noProof/>
                <w:sz w:val="14"/>
              </w:rPr>
              <w:t>=2+2a</w:t>
            </w:r>
          </w:p>
          <w:p w:rsidR="00E03620" w:rsidRDefault="00BB7CAE">
            <w:pPr>
              <w:jc w:val="center"/>
              <w:rPr>
                <w:noProof/>
                <w:sz w:val="14"/>
              </w:rPr>
            </w:pPr>
            <w:r>
              <w:rPr>
                <w:noProof/>
                <w:sz w:val="14"/>
              </w:rPr>
              <w:t>+3</w:t>
            </w:r>
          </w:p>
        </w:tc>
        <w:tc>
          <w:tcPr>
            <w:tcW w:w="868" w:type="dxa"/>
            <w:vAlign w:val="bottom"/>
          </w:tcPr>
          <w:p w:rsidR="00E03620" w:rsidRDefault="00BB7CAE">
            <w:pPr>
              <w:spacing w:before="20" w:after="20"/>
              <w:jc w:val="right"/>
              <w:rPr>
                <w:noProof/>
                <w:sz w:val="20"/>
              </w:rPr>
            </w:pPr>
            <w:r>
              <w:rPr>
                <w:noProof/>
                <w:sz w:val="20"/>
              </w:rPr>
              <w:t>16,8</w:t>
            </w:r>
          </w:p>
        </w:tc>
        <w:tc>
          <w:tcPr>
            <w:tcW w:w="868" w:type="dxa"/>
            <w:vAlign w:val="bottom"/>
          </w:tcPr>
          <w:p w:rsidR="00E03620" w:rsidRDefault="00BB7CAE">
            <w:pPr>
              <w:spacing w:before="20" w:after="20"/>
              <w:jc w:val="right"/>
              <w:rPr>
                <w:noProof/>
                <w:sz w:val="20"/>
              </w:rPr>
            </w:pPr>
            <w:r>
              <w:rPr>
                <w:noProof/>
                <w:sz w:val="20"/>
              </w:rPr>
              <w:t>4,8</w:t>
            </w:r>
          </w:p>
        </w:tc>
        <w:tc>
          <w:tcPr>
            <w:tcW w:w="868" w:type="dxa"/>
            <w:vAlign w:val="bottom"/>
          </w:tcPr>
          <w:p w:rsidR="00E03620" w:rsidRDefault="00BB7CAE">
            <w:pPr>
              <w:spacing w:before="20" w:after="20"/>
              <w:jc w:val="right"/>
              <w:rPr>
                <w:noProof/>
                <w:sz w:val="20"/>
              </w:rPr>
            </w:pPr>
            <w:r>
              <w:rPr>
                <w:noProof/>
                <w:sz w:val="20"/>
              </w:rPr>
              <w:t>162</w:t>
            </w:r>
          </w:p>
        </w:tc>
        <w:tc>
          <w:tcPr>
            <w:tcW w:w="868" w:type="dxa"/>
            <w:vAlign w:val="bottom"/>
          </w:tcPr>
          <w:p w:rsidR="00E03620" w:rsidRDefault="00BB7CAE">
            <w:pPr>
              <w:spacing w:before="20" w:after="20"/>
              <w:jc w:val="right"/>
              <w:rPr>
                <w:noProof/>
                <w:sz w:val="20"/>
              </w:rPr>
            </w:pPr>
            <w:r>
              <w:rPr>
                <w:noProof/>
                <w:sz w:val="20"/>
              </w:rPr>
              <w:t>56,4</w:t>
            </w: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1777" w:type="dxa"/>
            <w:vAlign w:val="center"/>
          </w:tcPr>
          <w:p w:rsidR="00E03620" w:rsidRDefault="00BB7CAE">
            <w:pPr>
              <w:spacing w:before="20" w:after="20"/>
              <w:jc w:val="right"/>
              <w:rPr>
                <w:b/>
                <w:noProof/>
                <w:sz w:val="20"/>
              </w:rPr>
            </w:pPr>
            <w:r>
              <w:rPr>
                <w:b/>
                <w:noProof/>
                <w:sz w:val="20"/>
              </w:rPr>
              <w:t>240</w:t>
            </w:r>
          </w:p>
        </w:tc>
      </w:tr>
    </w:tbl>
    <w:p w:rsidR="00E03620" w:rsidRDefault="00BB7CAE">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E03620">
        <w:trPr>
          <w:trHeight w:val="277"/>
        </w:trPr>
        <w:tc>
          <w:tcPr>
            <w:tcW w:w="3960" w:type="dxa"/>
            <w:vMerge w:val="restart"/>
            <w:vAlign w:val="center"/>
          </w:tcPr>
          <w:p w:rsidR="00E03620" w:rsidRDefault="00BB7CAE">
            <w:pPr>
              <w:spacing w:before="20" w:after="20"/>
              <w:rPr>
                <w:noProof/>
                <w:sz w:val="22"/>
              </w:rPr>
            </w:pPr>
            <w:r>
              <w:rPr>
                <w:noProof/>
              </w:rPr>
              <w:br w:type="page"/>
            </w:r>
            <w:r>
              <w:rPr>
                <w:noProof/>
                <w:sz w:val="21"/>
              </w:rPr>
              <w:sym w:font="Wingdings" w:char="F09F"/>
            </w:r>
            <w:r>
              <w:rPr>
                <w:noProof/>
              </w:rPr>
              <w:t xml:space="preserve"> TOTAL des crédits opérationnels</w:t>
            </w:r>
          </w:p>
        </w:tc>
        <w:tc>
          <w:tcPr>
            <w:tcW w:w="1440" w:type="dxa"/>
            <w:vAlign w:val="center"/>
          </w:tcPr>
          <w:p w:rsidR="00E03620" w:rsidRDefault="00BB7CAE">
            <w:pPr>
              <w:spacing w:beforeLines="20" w:before="48" w:afterLines="20" w:after="48"/>
              <w:rPr>
                <w:noProof/>
                <w:sz w:val="18"/>
              </w:rPr>
            </w:pPr>
            <w:r>
              <w:rPr>
                <w:noProof/>
                <w:sz w:val="18"/>
              </w:rPr>
              <w:t>Engagements</w:t>
            </w:r>
          </w:p>
        </w:tc>
        <w:tc>
          <w:tcPr>
            <w:tcW w:w="654" w:type="dxa"/>
            <w:vAlign w:val="center"/>
          </w:tcPr>
          <w:p w:rsidR="00E03620" w:rsidRDefault="00BB7CAE">
            <w:pPr>
              <w:spacing w:beforeLines="20" w:before="48" w:afterLines="20" w:after="48"/>
              <w:jc w:val="center"/>
              <w:rPr>
                <w:noProof/>
                <w:sz w:val="14"/>
              </w:rPr>
            </w:pPr>
            <w:r>
              <w:rPr>
                <w:noProof/>
                <w:sz w:val="14"/>
              </w:rPr>
              <w:t>(4)</w:t>
            </w:r>
          </w:p>
        </w:tc>
        <w:tc>
          <w:tcPr>
            <w:tcW w:w="868" w:type="dxa"/>
            <w:vAlign w:val="center"/>
          </w:tcPr>
          <w:p w:rsidR="00E03620" w:rsidRDefault="00BB7CAE">
            <w:pPr>
              <w:spacing w:before="20" w:after="20"/>
              <w:jc w:val="right"/>
              <w:rPr>
                <w:noProof/>
                <w:sz w:val="20"/>
              </w:rPr>
            </w:pPr>
            <w:r>
              <w:rPr>
                <w:noProof/>
                <w:sz w:val="20"/>
              </w:rPr>
              <w:t>12</w:t>
            </w:r>
          </w:p>
        </w:tc>
        <w:tc>
          <w:tcPr>
            <w:tcW w:w="868" w:type="dxa"/>
            <w:vAlign w:val="center"/>
          </w:tcPr>
          <w:p w:rsidR="00E03620" w:rsidRDefault="00BB7CAE">
            <w:pPr>
              <w:spacing w:before="20" w:after="20"/>
              <w:jc w:val="right"/>
              <w:rPr>
                <w:noProof/>
                <w:sz w:val="20"/>
              </w:rPr>
            </w:pPr>
            <w:r>
              <w:rPr>
                <w:noProof/>
                <w:sz w:val="20"/>
              </w:rPr>
              <w:t>150</w:t>
            </w:r>
          </w:p>
        </w:tc>
        <w:tc>
          <w:tcPr>
            <w:tcW w:w="868" w:type="dxa"/>
            <w:vAlign w:val="center"/>
          </w:tcPr>
          <w:p w:rsidR="00E03620" w:rsidRDefault="00BB7CAE">
            <w:pPr>
              <w:spacing w:before="20" w:after="20"/>
              <w:jc w:val="right"/>
              <w:rPr>
                <w:noProof/>
                <w:sz w:val="20"/>
              </w:rPr>
            </w:pPr>
            <w:r>
              <w:rPr>
                <w:noProof/>
                <w:sz w:val="20"/>
              </w:rPr>
              <w:t>78</w:t>
            </w: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b/>
                <w:noProof/>
                <w:sz w:val="20"/>
              </w:rPr>
            </w:pPr>
          </w:p>
        </w:tc>
        <w:tc>
          <w:tcPr>
            <w:tcW w:w="1777" w:type="dxa"/>
            <w:vAlign w:val="center"/>
          </w:tcPr>
          <w:p w:rsidR="00E03620" w:rsidRDefault="00BB7CAE">
            <w:pPr>
              <w:spacing w:before="20" w:after="20"/>
              <w:jc w:val="right"/>
              <w:rPr>
                <w:b/>
                <w:noProof/>
                <w:sz w:val="20"/>
              </w:rPr>
            </w:pPr>
            <w:r>
              <w:rPr>
                <w:b/>
                <w:noProof/>
                <w:sz w:val="20"/>
              </w:rPr>
              <w:t>240</w:t>
            </w:r>
          </w:p>
        </w:tc>
      </w:tr>
      <w:tr w:rsidR="00E03620">
        <w:tc>
          <w:tcPr>
            <w:tcW w:w="3960" w:type="dxa"/>
            <w:vMerge/>
          </w:tcPr>
          <w:p w:rsidR="00E03620" w:rsidRDefault="00E03620">
            <w:pPr>
              <w:jc w:val="center"/>
              <w:rPr>
                <w:noProof/>
                <w:sz w:val="20"/>
              </w:rPr>
            </w:pPr>
          </w:p>
        </w:tc>
        <w:tc>
          <w:tcPr>
            <w:tcW w:w="1440" w:type="dxa"/>
            <w:vAlign w:val="center"/>
          </w:tcPr>
          <w:p w:rsidR="00E03620" w:rsidRDefault="00BB7CAE">
            <w:pPr>
              <w:spacing w:beforeLines="20" w:before="48" w:afterLines="20" w:after="48"/>
              <w:rPr>
                <w:noProof/>
                <w:sz w:val="18"/>
              </w:rPr>
            </w:pPr>
            <w:r>
              <w:rPr>
                <w:noProof/>
                <w:sz w:val="18"/>
              </w:rPr>
              <w:t>Paiements</w:t>
            </w:r>
          </w:p>
        </w:tc>
        <w:tc>
          <w:tcPr>
            <w:tcW w:w="654" w:type="dxa"/>
            <w:vAlign w:val="center"/>
          </w:tcPr>
          <w:p w:rsidR="00E03620" w:rsidRDefault="00BB7CAE">
            <w:pPr>
              <w:spacing w:beforeLines="20" w:before="48" w:afterLines="20" w:after="48"/>
              <w:jc w:val="center"/>
              <w:rPr>
                <w:noProof/>
                <w:sz w:val="14"/>
              </w:rPr>
            </w:pPr>
            <w:r>
              <w:rPr>
                <w:noProof/>
                <w:sz w:val="14"/>
              </w:rPr>
              <w:t>(5)</w:t>
            </w:r>
          </w:p>
        </w:tc>
        <w:tc>
          <w:tcPr>
            <w:tcW w:w="868" w:type="dxa"/>
            <w:vAlign w:val="bottom"/>
          </w:tcPr>
          <w:p w:rsidR="00E03620" w:rsidRDefault="00BB7CAE">
            <w:pPr>
              <w:spacing w:before="20" w:after="20"/>
              <w:jc w:val="right"/>
              <w:rPr>
                <w:noProof/>
                <w:sz w:val="20"/>
              </w:rPr>
            </w:pPr>
            <w:r>
              <w:rPr>
                <w:noProof/>
                <w:sz w:val="20"/>
              </w:rPr>
              <w:t>16,8</w:t>
            </w:r>
          </w:p>
        </w:tc>
        <w:tc>
          <w:tcPr>
            <w:tcW w:w="868" w:type="dxa"/>
            <w:vAlign w:val="bottom"/>
          </w:tcPr>
          <w:p w:rsidR="00E03620" w:rsidRDefault="00BB7CAE">
            <w:pPr>
              <w:spacing w:before="20" w:after="20"/>
              <w:jc w:val="right"/>
              <w:rPr>
                <w:noProof/>
                <w:sz w:val="20"/>
              </w:rPr>
            </w:pPr>
            <w:r>
              <w:rPr>
                <w:noProof/>
                <w:sz w:val="20"/>
              </w:rPr>
              <w:t>4,8</w:t>
            </w:r>
          </w:p>
        </w:tc>
        <w:tc>
          <w:tcPr>
            <w:tcW w:w="868" w:type="dxa"/>
            <w:vAlign w:val="bottom"/>
          </w:tcPr>
          <w:p w:rsidR="00E03620" w:rsidRDefault="00BB7CAE">
            <w:pPr>
              <w:spacing w:before="20" w:after="20"/>
              <w:jc w:val="right"/>
              <w:rPr>
                <w:noProof/>
                <w:sz w:val="20"/>
              </w:rPr>
            </w:pPr>
            <w:r>
              <w:rPr>
                <w:noProof/>
                <w:sz w:val="20"/>
              </w:rPr>
              <w:t>162</w:t>
            </w:r>
          </w:p>
        </w:tc>
        <w:tc>
          <w:tcPr>
            <w:tcW w:w="868" w:type="dxa"/>
            <w:vAlign w:val="bottom"/>
          </w:tcPr>
          <w:p w:rsidR="00E03620" w:rsidRDefault="00BB7CAE">
            <w:pPr>
              <w:spacing w:before="20" w:after="20"/>
              <w:jc w:val="right"/>
              <w:rPr>
                <w:noProof/>
                <w:sz w:val="20"/>
              </w:rPr>
            </w:pPr>
            <w:r>
              <w:rPr>
                <w:noProof/>
                <w:sz w:val="20"/>
              </w:rPr>
              <w:t>56,4</w:t>
            </w: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1777" w:type="dxa"/>
            <w:vAlign w:val="center"/>
          </w:tcPr>
          <w:p w:rsidR="00E03620" w:rsidRDefault="00BB7CAE">
            <w:pPr>
              <w:spacing w:before="20" w:after="20"/>
              <w:jc w:val="right"/>
              <w:rPr>
                <w:b/>
                <w:noProof/>
                <w:sz w:val="20"/>
              </w:rPr>
            </w:pPr>
            <w:r>
              <w:rPr>
                <w:b/>
                <w:noProof/>
                <w:sz w:val="20"/>
              </w:rPr>
              <w:t>240</w:t>
            </w:r>
          </w:p>
        </w:tc>
      </w:tr>
      <w:tr w:rsidR="00E03620">
        <w:trPr>
          <w:trHeight w:val="533"/>
        </w:trPr>
        <w:tc>
          <w:tcPr>
            <w:tcW w:w="5400" w:type="dxa"/>
            <w:gridSpan w:val="2"/>
            <w:vAlign w:val="center"/>
          </w:tcPr>
          <w:p w:rsidR="00E03620" w:rsidRDefault="00BB7CAE">
            <w:pPr>
              <w:spacing w:beforeLines="20" w:before="48" w:afterLines="20" w:after="48"/>
              <w:rPr>
                <w:noProof/>
                <w:sz w:val="22"/>
              </w:rPr>
            </w:pPr>
            <w:r>
              <w:rPr>
                <w:noProof/>
                <w:sz w:val="21"/>
              </w:rPr>
              <w:sym w:font="Wingdings" w:char="F09F"/>
            </w:r>
            <w:r>
              <w:rPr>
                <w:noProof/>
              </w:rPr>
              <w:t xml:space="preserve"> TOTAL des crédits de nature administrative financés par l'enveloppe de certains programmes spécifiques</w:t>
            </w:r>
          </w:p>
        </w:tc>
        <w:tc>
          <w:tcPr>
            <w:tcW w:w="654" w:type="dxa"/>
            <w:vAlign w:val="center"/>
          </w:tcPr>
          <w:p w:rsidR="00E03620" w:rsidRDefault="00BB7CAE">
            <w:pPr>
              <w:spacing w:beforeLines="20" w:before="48" w:afterLines="20" w:after="48"/>
              <w:jc w:val="center"/>
              <w:rPr>
                <w:noProof/>
                <w:sz w:val="14"/>
              </w:rPr>
            </w:pPr>
            <w:r>
              <w:rPr>
                <w:noProof/>
                <w:sz w:val="14"/>
              </w:rPr>
              <w:t>(6)</w:t>
            </w:r>
          </w:p>
        </w:tc>
        <w:tc>
          <w:tcPr>
            <w:tcW w:w="868" w:type="dxa"/>
            <w:vAlign w:val="center"/>
          </w:tcPr>
          <w:p w:rsidR="00E03620" w:rsidRDefault="00E03620">
            <w:pPr>
              <w:spacing w:before="20" w:after="20"/>
              <w:jc w:val="right"/>
              <w:rPr>
                <w:b/>
                <w:noProof/>
                <w:sz w:val="20"/>
              </w:rPr>
            </w:pPr>
          </w:p>
        </w:tc>
        <w:tc>
          <w:tcPr>
            <w:tcW w:w="868" w:type="dxa"/>
            <w:vAlign w:val="center"/>
          </w:tcPr>
          <w:p w:rsidR="00E03620" w:rsidRDefault="00E03620">
            <w:pPr>
              <w:spacing w:before="20" w:after="20"/>
              <w:jc w:val="right"/>
              <w:rPr>
                <w:b/>
                <w:noProof/>
                <w:sz w:val="20"/>
              </w:rPr>
            </w:pPr>
          </w:p>
        </w:tc>
        <w:tc>
          <w:tcPr>
            <w:tcW w:w="868" w:type="dxa"/>
            <w:vAlign w:val="center"/>
          </w:tcPr>
          <w:p w:rsidR="00E03620" w:rsidRDefault="00E03620">
            <w:pPr>
              <w:spacing w:before="20" w:after="20"/>
              <w:jc w:val="right"/>
              <w:rPr>
                <w:b/>
                <w:noProof/>
                <w:sz w:val="20"/>
              </w:rPr>
            </w:pPr>
          </w:p>
        </w:tc>
        <w:tc>
          <w:tcPr>
            <w:tcW w:w="868" w:type="dxa"/>
            <w:vAlign w:val="center"/>
          </w:tcPr>
          <w:p w:rsidR="00E03620" w:rsidRDefault="00E03620">
            <w:pPr>
              <w:spacing w:before="20" w:after="20"/>
              <w:jc w:val="right"/>
              <w:rPr>
                <w:b/>
                <w:noProof/>
                <w:sz w:val="20"/>
              </w:rPr>
            </w:pPr>
          </w:p>
        </w:tc>
        <w:tc>
          <w:tcPr>
            <w:tcW w:w="868" w:type="dxa"/>
            <w:vAlign w:val="center"/>
          </w:tcPr>
          <w:p w:rsidR="00E03620" w:rsidRDefault="00E03620">
            <w:pPr>
              <w:spacing w:before="20" w:after="20"/>
              <w:jc w:val="right"/>
              <w:rPr>
                <w:b/>
                <w:noProof/>
                <w:sz w:val="20"/>
              </w:rPr>
            </w:pPr>
          </w:p>
        </w:tc>
        <w:tc>
          <w:tcPr>
            <w:tcW w:w="868" w:type="dxa"/>
            <w:vAlign w:val="center"/>
          </w:tcPr>
          <w:p w:rsidR="00E03620" w:rsidRDefault="00E03620">
            <w:pPr>
              <w:spacing w:before="20" w:after="20"/>
              <w:jc w:val="right"/>
              <w:rPr>
                <w:b/>
                <w:noProof/>
                <w:sz w:val="20"/>
              </w:rPr>
            </w:pPr>
          </w:p>
        </w:tc>
        <w:tc>
          <w:tcPr>
            <w:tcW w:w="868" w:type="dxa"/>
            <w:vAlign w:val="center"/>
          </w:tcPr>
          <w:p w:rsidR="00E03620" w:rsidRDefault="00E03620">
            <w:pPr>
              <w:spacing w:before="20" w:after="20"/>
              <w:jc w:val="right"/>
              <w:rPr>
                <w:b/>
                <w:noProof/>
                <w:sz w:val="20"/>
              </w:rPr>
            </w:pPr>
          </w:p>
        </w:tc>
        <w:tc>
          <w:tcPr>
            <w:tcW w:w="1777" w:type="dxa"/>
            <w:vAlign w:val="center"/>
          </w:tcPr>
          <w:p w:rsidR="00E03620" w:rsidRDefault="00E03620">
            <w:pPr>
              <w:spacing w:before="20" w:after="20"/>
              <w:jc w:val="right"/>
              <w:rPr>
                <w:b/>
                <w:noProof/>
                <w:sz w:val="20"/>
              </w:rPr>
            </w:pPr>
          </w:p>
        </w:tc>
      </w:tr>
      <w:tr w:rsidR="00E03620">
        <w:tc>
          <w:tcPr>
            <w:tcW w:w="3960" w:type="dxa"/>
            <w:vMerge w:val="restart"/>
            <w:shd w:val="thinDiagStripe" w:color="C0C0C0" w:fill="auto"/>
            <w:vAlign w:val="center"/>
          </w:tcPr>
          <w:p w:rsidR="00E03620" w:rsidRDefault="00BB7CAE">
            <w:pPr>
              <w:jc w:val="center"/>
              <w:rPr>
                <w:b/>
                <w:noProof/>
                <w:sz w:val="22"/>
              </w:rPr>
            </w:pPr>
            <w:r>
              <w:rPr>
                <w:b/>
                <w:noProof/>
              </w:rPr>
              <w:t>TOTAL des crédits pour la RUBRIQUE 3</w:t>
            </w:r>
            <w:r>
              <w:rPr>
                <w:noProof/>
              </w:rPr>
              <w:br/>
            </w:r>
            <w:r>
              <w:rPr>
                <w:noProof/>
                <w:sz w:val="22"/>
              </w:rPr>
              <w:t>du cadre financier pluriannuel</w:t>
            </w:r>
          </w:p>
        </w:tc>
        <w:tc>
          <w:tcPr>
            <w:tcW w:w="1440" w:type="dxa"/>
            <w:vAlign w:val="center"/>
          </w:tcPr>
          <w:p w:rsidR="00E03620" w:rsidRDefault="00BB7CAE">
            <w:pPr>
              <w:rPr>
                <w:noProof/>
                <w:sz w:val="18"/>
              </w:rPr>
            </w:pPr>
            <w:r>
              <w:rPr>
                <w:noProof/>
                <w:sz w:val="18"/>
              </w:rPr>
              <w:t>Engagements</w:t>
            </w:r>
          </w:p>
        </w:tc>
        <w:tc>
          <w:tcPr>
            <w:tcW w:w="654" w:type="dxa"/>
            <w:vAlign w:val="center"/>
          </w:tcPr>
          <w:p w:rsidR="00E03620" w:rsidRDefault="00BB7CAE">
            <w:pPr>
              <w:jc w:val="center"/>
              <w:rPr>
                <w:noProof/>
                <w:sz w:val="14"/>
              </w:rPr>
            </w:pPr>
            <w:r>
              <w:rPr>
                <w:noProof/>
                <w:sz w:val="14"/>
              </w:rPr>
              <w:t>=4+ 6</w:t>
            </w:r>
          </w:p>
        </w:tc>
        <w:tc>
          <w:tcPr>
            <w:tcW w:w="868" w:type="dxa"/>
            <w:vAlign w:val="center"/>
          </w:tcPr>
          <w:p w:rsidR="00E03620" w:rsidRDefault="00BB7CAE">
            <w:pPr>
              <w:spacing w:before="20" w:after="20"/>
              <w:jc w:val="right"/>
              <w:rPr>
                <w:noProof/>
                <w:sz w:val="20"/>
              </w:rPr>
            </w:pPr>
            <w:r>
              <w:rPr>
                <w:noProof/>
                <w:sz w:val="20"/>
              </w:rPr>
              <w:t>12</w:t>
            </w:r>
          </w:p>
        </w:tc>
        <w:tc>
          <w:tcPr>
            <w:tcW w:w="868" w:type="dxa"/>
            <w:vAlign w:val="center"/>
          </w:tcPr>
          <w:p w:rsidR="00E03620" w:rsidRDefault="00BB7CAE">
            <w:pPr>
              <w:spacing w:before="20" w:after="20"/>
              <w:jc w:val="right"/>
              <w:rPr>
                <w:noProof/>
                <w:sz w:val="20"/>
              </w:rPr>
            </w:pPr>
            <w:r>
              <w:rPr>
                <w:noProof/>
                <w:sz w:val="20"/>
              </w:rPr>
              <w:t>150</w:t>
            </w:r>
          </w:p>
        </w:tc>
        <w:tc>
          <w:tcPr>
            <w:tcW w:w="868" w:type="dxa"/>
            <w:vAlign w:val="center"/>
          </w:tcPr>
          <w:p w:rsidR="00E03620" w:rsidRDefault="00BB7CAE">
            <w:pPr>
              <w:spacing w:before="20" w:after="20"/>
              <w:jc w:val="right"/>
              <w:rPr>
                <w:noProof/>
                <w:sz w:val="20"/>
              </w:rPr>
            </w:pPr>
            <w:r>
              <w:rPr>
                <w:noProof/>
                <w:sz w:val="20"/>
              </w:rPr>
              <w:t>78</w:t>
            </w: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b/>
                <w:noProof/>
                <w:sz w:val="20"/>
              </w:rPr>
            </w:pPr>
          </w:p>
        </w:tc>
        <w:tc>
          <w:tcPr>
            <w:tcW w:w="1777" w:type="dxa"/>
            <w:vAlign w:val="center"/>
          </w:tcPr>
          <w:p w:rsidR="00E03620" w:rsidRDefault="00BB7CAE">
            <w:pPr>
              <w:spacing w:before="20" w:after="20"/>
              <w:jc w:val="right"/>
              <w:rPr>
                <w:b/>
                <w:noProof/>
                <w:sz w:val="20"/>
              </w:rPr>
            </w:pPr>
            <w:r>
              <w:rPr>
                <w:b/>
                <w:noProof/>
                <w:sz w:val="20"/>
              </w:rPr>
              <w:t>240</w:t>
            </w:r>
          </w:p>
        </w:tc>
      </w:tr>
      <w:tr w:rsidR="00E03620">
        <w:tc>
          <w:tcPr>
            <w:tcW w:w="3960" w:type="dxa"/>
            <w:vMerge/>
            <w:shd w:val="thinDiagStripe" w:color="C0C0C0" w:fill="auto"/>
          </w:tcPr>
          <w:p w:rsidR="00E03620" w:rsidRDefault="00E03620">
            <w:pPr>
              <w:rPr>
                <w:noProof/>
                <w:sz w:val="20"/>
              </w:rPr>
            </w:pPr>
          </w:p>
        </w:tc>
        <w:tc>
          <w:tcPr>
            <w:tcW w:w="1440" w:type="dxa"/>
            <w:vAlign w:val="center"/>
          </w:tcPr>
          <w:p w:rsidR="00E03620" w:rsidRDefault="00BB7CAE">
            <w:pPr>
              <w:rPr>
                <w:noProof/>
                <w:sz w:val="18"/>
              </w:rPr>
            </w:pPr>
            <w:r>
              <w:rPr>
                <w:noProof/>
                <w:sz w:val="18"/>
              </w:rPr>
              <w:t>Paiements</w:t>
            </w:r>
          </w:p>
        </w:tc>
        <w:tc>
          <w:tcPr>
            <w:tcW w:w="654" w:type="dxa"/>
            <w:vAlign w:val="center"/>
          </w:tcPr>
          <w:p w:rsidR="00E03620" w:rsidRDefault="00BB7CAE">
            <w:pPr>
              <w:jc w:val="center"/>
              <w:rPr>
                <w:noProof/>
                <w:sz w:val="14"/>
              </w:rPr>
            </w:pPr>
            <w:r>
              <w:rPr>
                <w:noProof/>
                <w:sz w:val="14"/>
              </w:rPr>
              <w:t>=5+ 6</w:t>
            </w:r>
          </w:p>
        </w:tc>
        <w:tc>
          <w:tcPr>
            <w:tcW w:w="868" w:type="dxa"/>
            <w:vAlign w:val="bottom"/>
          </w:tcPr>
          <w:p w:rsidR="00E03620" w:rsidRDefault="00BB7CAE">
            <w:pPr>
              <w:spacing w:before="20" w:after="20"/>
              <w:jc w:val="right"/>
              <w:rPr>
                <w:noProof/>
                <w:sz w:val="20"/>
              </w:rPr>
            </w:pPr>
            <w:r>
              <w:rPr>
                <w:noProof/>
                <w:sz w:val="20"/>
              </w:rPr>
              <w:t>16,8</w:t>
            </w:r>
          </w:p>
        </w:tc>
        <w:tc>
          <w:tcPr>
            <w:tcW w:w="868" w:type="dxa"/>
            <w:vAlign w:val="bottom"/>
          </w:tcPr>
          <w:p w:rsidR="00E03620" w:rsidRDefault="00BB7CAE">
            <w:pPr>
              <w:spacing w:before="20" w:after="20"/>
              <w:jc w:val="right"/>
              <w:rPr>
                <w:noProof/>
                <w:sz w:val="20"/>
              </w:rPr>
            </w:pPr>
            <w:r>
              <w:rPr>
                <w:noProof/>
                <w:sz w:val="20"/>
              </w:rPr>
              <w:t>4,8</w:t>
            </w:r>
          </w:p>
        </w:tc>
        <w:tc>
          <w:tcPr>
            <w:tcW w:w="868" w:type="dxa"/>
            <w:vAlign w:val="bottom"/>
          </w:tcPr>
          <w:p w:rsidR="00E03620" w:rsidRDefault="00BB7CAE">
            <w:pPr>
              <w:spacing w:before="20" w:after="20"/>
              <w:jc w:val="right"/>
              <w:rPr>
                <w:noProof/>
                <w:sz w:val="20"/>
              </w:rPr>
            </w:pPr>
            <w:r>
              <w:rPr>
                <w:noProof/>
                <w:sz w:val="20"/>
              </w:rPr>
              <w:t>162</w:t>
            </w:r>
          </w:p>
        </w:tc>
        <w:tc>
          <w:tcPr>
            <w:tcW w:w="868" w:type="dxa"/>
            <w:vAlign w:val="bottom"/>
          </w:tcPr>
          <w:p w:rsidR="00E03620" w:rsidRDefault="00BB7CAE">
            <w:pPr>
              <w:spacing w:before="20" w:after="20"/>
              <w:jc w:val="right"/>
              <w:rPr>
                <w:noProof/>
                <w:sz w:val="20"/>
              </w:rPr>
            </w:pPr>
            <w:r>
              <w:rPr>
                <w:noProof/>
                <w:sz w:val="20"/>
              </w:rPr>
              <w:t>56,4</w:t>
            </w: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1777" w:type="dxa"/>
            <w:vAlign w:val="center"/>
          </w:tcPr>
          <w:p w:rsidR="00E03620" w:rsidRDefault="00BB7CAE">
            <w:pPr>
              <w:spacing w:before="20" w:after="20"/>
              <w:jc w:val="right"/>
              <w:rPr>
                <w:b/>
                <w:noProof/>
                <w:sz w:val="20"/>
              </w:rPr>
            </w:pPr>
            <w:r>
              <w:rPr>
                <w:b/>
                <w:noProof/>
                <w:sz w:val="20"/>
              </w:rPr>
              <w:t>240</w:t>
            </w:r>
          </w:p>
        </w:tc>
      </w:tr>
    </w:tbl>
    <w:p w:rsidR="00E03620" w:rsidRDefault="00BB7CAE">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E03620">
        <w:trPr>
          <w:trHeight w:val="277"/>
        </w:trPr>
        <w:tc>
          <w:tcPr>
            <w:tcW w:w="3960" w:type="dxa"/>
            <w:vMerge w:val="restart"/>
            <w:tcBorders>
              <w:top w:val="single" w:sz="4" w:space="0" w:color="FF0000"/>
              <w:left w:val="single" w:sz="4" w:space="0" w:color="auto"/>
              <w:bottom w:val="single" w:sz="4" w:space="0" w:color="FF0000"/>
            </w:tcBorders>
            <w:vAlign w:val="center"/>
          </w:tcPr>
          <w:p w:rsidR="00E03620" w:rsidRDefault="00BB7CAE">
            <w:pPr>
              <w:spacing w:before="20" w:after="20"/>
              <w:rPr>
                <w:noProof/>
                <w:sz w:val="22"/>
              </w:rPr>
            </w:pPr>
            <w:r>
              <w:rPr>
                <w:noProof/>
                <w:sz w:val="21"/>
              </w:rPr>
              <w:sym w:font="Wingdings" w:char="F09F"/>
            </w:r>
            <w:r>
              <w:rPr>
                <w:noProof/>
              </w:rPr>
              <w:t xml:space="preserve"> TOTAL des crédits opérationnels</w:t>
            </w:r>
          </w:p>
        </w:tc>
        <w:tc>
          <w:tcPr>
            <w:tcW w:w="1440" w:type="dxa"/>
            <w:tcBorders>
              <w:top w:val="single" w:sz="4" w:space="0" w:color="FF0000"/>
            </w:tcBorders>
            <w:vAlign w:val="center"/>
          </w:tcPr>
          <w:p w:rsidR="00E03620" w:rsidRDefault="00BB7CAE">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rsidR="00E03620" w:rsidRDefault="00BB7CAE">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E03620" w:rsidRDefault="00E03620">
            <w:pPr>
              <w:spacing w:before="20" w:after="20"/>
              <w:jc w:val="right"/>
              <w:rPr>
                <w:noProof/>
                <w:sz w:val="20"/>
              </w:rPr>
            </w:pPr>
          </w:p>
        </w:tc>
        <w:tc>
          <w:tcPr>
            <w:tcW w:w="868" w:type="dxa"/>
            <w:tcBorders>
              <w:top w:val="single" w:sz="4" w:space="0" w:color="FF0000"/>
            </w:tcBorders>
            <w:vAlign w:val="center"/>
          </w:tcPr>
          <w:p w:rsidR="00E03620" w:rsidRDefault="00E03620">
            <w:pPr>
              <w:spacing w:before="20" w:after="20"/>
              <w:jc w:val="right"/>
              <w:rPr>
                <w:noProof/>
                <w:sz w:val="20"/>
              </w:rPr>
            </w:pPr>
          </w:p>
        </w:tc>
        <w:tc>
          <w:tcPr>
            <w:tcW w:w="868" w:type="dxa"/>
            <w:tcBorders>
              <w:top w:val="single" w:sz="4" w:space="0" w:color="FF0000"/>
            </w:tcBorders>
            <w:vAlign w:val="center"/>
          </w:tcPr>
          <w:p w:rsidR="00E03620" w:rsidRDefault="00E03620">
            <w:pPr>
              <w:spacing w:before="20" w:after="20"/>
              <w:jc w:val="right"/>
              <w:rPr>
                <w:noProof/>
                <w:sz w:val="20"/>
              </w:rPr>
            </w:pPr>
          </w:p>
        </w:tc>
        <w:tc>
          <w:tcPr>
            <w:tcW w:w="868" w:type="dxa"/>
            <w:tcBorders>
              <w:top w:val="single" w:sz="4" w:space="0" w:color="FF0000"/>
            </w:tcBorders>
            <w:vAlign w:val="center"/>
          </w:tcPr>
          <w:p w:rsidR="00E03620" w:rsidRDefault="00E03620">
            <w:pPr>
              <w:spacing w:before="20" w:after="20"/>
              <w:jc w:val="right"/>
              <w:rPr>
                <w:noProof/>
                <w:sz w:val="20"/>
              </w:rPr>
            </w:pPr>
          </w:p>
        </w:tc>
        <w:tc>
          <w:tcPr>
            <w:tcW w:w="868" w:type="dxa"/>
            <w:tcBorders>
              <w:top w:val="single" w:sz="4" w:space="0" w:color="FF0000"/>
            </w:tcBorders>
            <w:vAlign w:val="center"/>
          </w:tcPr>
          <w:p w:rsidR="00E03620" w:rsidRDefault="00E03620">
            <w:pPr>
              <w:spacing w:before="20" w:after="20"/>
              <w:jc w:val="right"/>
              <w:rPr>
                <w:noProof/>
                <w:sz w:val="20"/>
              </w:rPr>
            </w:pPr>
          </w:p>
        </w:tc>
        <w:tc>
          <w:tcPr>
            <w:tcW w:w="868" w:type="dxa"/>
            <w:tcBorders>
              <w:top w:val="single" w:sz="4" w:space="0" w:color="FF0000"/>
            </w:tcBorders>
            <w:vAlign w:val="center"/>
          </w:tcPr>
          <w:p w:rsidR="00E03620" w:rsidRDefault="00E03620">
            <w:pPr>
              <w:spacing w:before="20" w:after="20"/>
              <w:jc w:val="right"/>
              <w:rPr>
                <w:noProof/>
                <w:sz w:val="20"/>
              </w:rPr>
            </w:pPr>
          </w:p>
        </w:tc>
        <w:tc>
          <w:tcPr>
            <w:tcW w:w="868" w:type="dxa"/>
            <w:tcBorders>
              <w:top w:val="single" w:sz="4" w:space="0" w:color="FF0000"/>
            </w:tcBorders>
            <w:vAlign w:val="center"/>
          </w:tcPr>
          <w:p w:rsidR="00E03620" w:rsidRDefault="00E03620">
            <w:pPr>
              <w:spacing w:before="20" w:after="20"/>
              <w:jc w:val="right"/>
              <w:rPr>
                <w:b/>
                <w:noProof/>
                <w:sz w:val="20"/>
              </w:rPr>
            </w:pPr>
          </w:p>
        </w:tc>
        <w:tc>
          <w:tcPr>
            <w:tcW w:w="1777" w:type="dxa"/>
            <w:tcBorders>
              <w:top w:val="single" w:sz="4" w:space="0" w:color="FF0000"/>
              <w:right w:val="single" w:sz="4" w:space="0" w:color="auto"/>
            </w:tcBorders>
            <w:vAlign w:val="center"/>
          </w:tcPr>
          <w:p w:rsidR="00E03620" w:rsidRDefault="00E03620">
            <w:pPr>
              <w:spacing w:before="20" w:after="20"/>
              <w:jc w:val="right"/>
              <w:rPr>
                <w:b/>
                <w:noProof/>
                <w:sz w:val="20"/>
              </w:rPr>
            </w:pPr>
          </w:p>
        </w:tc>
      </w:tr>
      <w:tr w:rsidR="00E03620">
        <w:tc>
          <w:tcPr>
            <w:tcW w:w="3960" w:type="dxa"/>
            <w:vMerge/>
            <w:tcBorders>
              <w:top w:val="single" w:sz="4" w:space="0" w:color="FF0000"/>
              <w:left w:val="single" w:sz="4" w:space="0" w:color="auto"/>
              <w:bottom w:val="single" w:sz="4" w:space="0" w:color="FF0000"/>
            </w:tcBorders>
          </w:tcPr>
          <w:p w:rsidR="00E03620" w:rsidRDefault="00E03620">
            <w:pPr>
              <w:jc w:val="center"/>
              <w:rPr>
                <w:noProof/>
                <w:sz w:val="20"/>
              </w:rPr>
            </w:pPr>
          </w:p>
        </w:tc>
        <w:tc>
          <w:tcPr>
            <w:tcW w:w="1440" w:type="dxa"/>
            <w:vAlign w:val="center"/>
          </w:tcPr>
          <w:p w:rsidR="00E03620" w:rsidRDefault="00BB7CAE">
            <w:pPr>
              <w:spacing w:beforeLines="20" w:before="48" w:afterLines="20" w:after="48"/>
              <w:rPr>
                <w:noProof/>
                <w:sz w:val="18"/>
              </w:rPr>
            </w:pPr>
            <w:r>
              <w:rPr>
                <w:noProof/>
                <w:sz w:val="18"/>
              </w:rPr>
              <w:t>Paiements</w:t>
            </w:r>
          </w:p>
        </w:tc>
        <w:tc>
          <w:tcPr>
            <w:tcW w:w="654" w:type="dxa"/>
            <w:vAlign w:val="center"/>
          </w:tcPr>
          <w:p w:rsidR="00E03620" w:rsidRDefault="00BB7CAE">
            <w:pPr>
              <w:spacing w:beforeLines="20" w:before="48" w:afterLines="20" w:after="48"/>
              <w:jc w:val="center"/>
              <w:rPr>
                <w:noProof/>
                <w:sz w:val="14"/>
              </w:rPr>
            </w:pPr>
            <w:r>
              <w:rPr>
                <w:noProof/>
                <w:sz w:val="14"/>
              </w:rPr>
              <w:t>(5)</w:t>
            </w: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b/>
                <w:noProof/>
                <w:sz w:val="20"/>
              </w:rPr>
            </w:pPr>
          </w:p>
        </w:tc>
        <w:tc>
          <w:tcPr>
            <w:tcW w:w="1777" w:type="dxa"/>
            <w:tcBorders>
              <w:right w:val="single" w:sz="4" w:space="0" w:color="auto"/>
            </w:tcBorders>
            <w:vAlign w:val="center"/>
          </w:tcPr>
          <w:p w:rsidR="00E03620" w:rsidRDefault="00E03620">
            <w:pPr>
              <w:spacing w:before="20" w:after="20"/>
              <w:jc w:val="right"/>
              <w:rPr>
                <w:b/>
                <w:noProof/>
                <w:sz w:val="20"/>
              </w:rPr>
            </w:pPr>
          </w:p>
        </w:tc>
      </w:tr>
      <w:tr w:rsidR="00E03620">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E03620" w:rsidRDefault="00BB7CAE">
            <w:pPr>
              <w:spacing w:beforeLines="20" w:before="48" w:afterLines="20" w:after="48"/>
              <w:rPr>
                <w:noProof/>
                <w:sz w:val="22"/>
              </w:rPr>
            </w:pPr>
            <w:r>
              <w:rPr>
                <w:noProof/>
                <w:sz w:val="21"/>
              </w:rPr>
              <w:sym w:font="Wingdings" w:char="F09F"/>
            </w:r>
            <w:r>
              <w:rPr>
                <w:noProof/>
              </w:rPr>
              <w:t xml:space="preserve"> TOTAL des crédits de nature administrative financés par l'enveloppe de certains programmes spécifiques</w:t>
            </w:r>
          </w:p>
        </w:tc>
        <w:tc>
          <w:tcPr>
            <w:tcW w:w="654" w:type="dxa"/>
            <w:vAlign w:val="center"/>
          </w:tcPr>
          <w:p w:rsidR="00E03620" w:rsidRDefault="00BB7CAE">
            <w:pPr>
              <w:spacing w:beforeLines="20" w:before="48" w:afterLines="20" w:after="48"/>
              <w:jc w:val="center"/>
              <w:rPr>
                <w:noProof/>
                <w:sz w:val="14"/>
              </w:rPr>
            </w:pPr>
            <w:r>
              <w:rPr>
                <w:noProof/>
                <w:sz w:val="14"/>
              </w:rPr>
              <w:t>(6)</w:t>
            </w:r>
          </w:p>
        </w:tc>
        <w:tc>
          <w:tcPr>
            <w:tcW w:w="868" w:type="dxa"/>
            <w:vAlign w:val="center"/>
          </w:tcPr>
          <w:p w:rsidR="00E03620" w:rsidRDefault="00E03620">
            <w:pPr>
              <w:spacing w:before="20" w:after="20"/>
              <w:jc w:val="right"/>
              <w:rPr>
                <w:b/>
                <w:noProof/>
                <w:sz w:val="20"/>
              </w:rPr>
            </w:pPr>
          </w:p>
        </w:tc>
        <w:tc>
          <w:tcPr>
            <w:tcW w:w="868" w:type="dxa"/>
            <w:vAlign w:val="center"/>
          </w:tcPr>
          <w:p w:rsidR="00E03620" w:rsidRDefault="00E03620">
            <w:pPr>
              <w:spacing w:before="20" w:after="20"/>
              <w:jc w:val="right"/>
              <w:rPr>
                <w:b/>
                <w:noProof/>
                <w:sz w:val="20"/>
              </w:rPr>
            </w:pPr>
          </w:p>
        </w:tc>
        <w:tc>
          <w:tcPr>
            <w:tcW w:w="868" w:type="dxa"/>
            <w:vAlign w:val="center"/>
          </w:tcPr>
          <w:p w:rsidR="00E03620" w:rsidRDefault="00E03620">
            <w:pPr>
              <w:spacing w:before="20" w:after="20"/>
              <w:jc w:val="right"/>
              <w:rPr>
                <w:b/>
                <w:noProof/>
                <w:sz w:val="20"/>
              </w:rPr>
            </w:pPr>
          </w:p>
        </w:tc>
        <w:tc>
          <w:tcPr>
            <w:tcW w:w="868" w:type="dxa"/>
            <w:vAlign w:val="center"/>
          </w:tcPr>
          <w:p w:rsidR="00E03620" w:rsidRDefault="00E03620">
            <w:pPr>
              <w:spacing w:before="20" w:after="20"/>
              <w:jc w:val="right"/>
              <w:rPr>
                <w:b/>
                <w:noProof/>
                <w:sz w:val="20"/>
              </w:rPr>
            </w:pPr>
          </w:p>
        </w:tc>
        <w:tc>
          <w:tcPr>
            <w:tcW w:w="868" w:type="dxa"/>
            <w:vAlign w:val="center"/>
          </w:tcPr>
          <w:p w:rsidR="00E03620" w:rsidRDefault="00E03620">
            <w:pPr>
              <w:spacing w:before="20" w:after="20"/>
              <w:jc w:val="right"/>
              <w:rPr>
                <w:b/>
                <w:noProof/>
                <w:sz w:val="20"/>
              </w:rPr>
            </w:pPr>
          </w:p>
        </w:tc>
        <w:tc>
          <w:tcPr>
            <w:tcW w:w="868" w:type="dxa"/>
            <w:vAlign w:val="center"/>
          </w:tcPr>
          <w:p w:rsidR="00E03620" w:rsidRDefault="00E03620">
            <w:pPr>
              <w:spacing w:before="20" w:after="20"/>
              <w:jc w:val="right"/>
              <w:rPr>
                <w:b/>
                <w:noProof/>
                <w:sz w:val="20"/>
              </w:rPr>
            </w:pPr>
          </w:p>
        </w:tc>
        <w:tc>
          <w:tcPr>
            <w:tcW w:w="868" w:type="dxa"/>
            <w:vAlign w:val="center"/>
          </w:tcPr>
          <w:p w:rsidR="00E03620" w:rsidRDefault="00E03620">
            <w:pPr>
              <w:spacing w:before="20" w:after="20"/>
              <w:jc w:val="right"/>
              <w:rPr>
                <w:b/>
                <w:noProof/>
                <w:sz w:val="20"/>
              </w:rPr>
            </w:pPr>
          </w:p>
        </w:tc>
        <w:tc>
          <w:tcPr>
            <w:tcW w:w="1777" w:type="dxa"/>
            <w:vAlign w:val="center"/>
          </w:tcPr>
          <w:p w:rsidR="00E03620" w:rsidRDefault="00E03620">
            <w:pPr>
              <w:spacing w:before="20" w:after="20"/>
              <w:jc w:val="right"/>
              <w:rPr>
                <w:b/>
                <w:noProof/>
                <w:sz w:val="20"/>
              </w:rPr>
            </w:pPr>
          </w:p>
        </w:tc>
      </w:tr>
      <w:tr w:rsidR="00E03620">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E03620" w:rsidRDefault="00BB7CAE">
            <w:pPr>
              <w:jc w:val="center"/>
              <w:rPr>
                <w:b/>
                <w:noProof/>
                <w:sz w:val="22"/>
              </w:rPr>
            </w:pPr>
            <w:r>
              <w:rPr>
                <w:b/>
                <w:noProof/>
              </w:rPr>
              <w:t>TOTAL des crédits pour les RUBRIQUES 1 à 4</w:t>
            </w:r>
            <w:r>
              <w:rPr>
                <w:noProof/>
              </w:rPr>
              <w:br/>
            </w:r>
            <w:r>
              <w:rPr>
                <w:noProof/>
                <w:sz w:val="22"/>
              </w:rPr>
              <w:t>du cadre financier pluriannuel</w:t>
            </w:r>
            <w:r>
              <w:rPr>
                <w:noProof/>
                <w:sz w:val="22"/>
              </w:rPr>
              <w:br/>
            </w:r>
            <w:r>
              <w:rPr>
                <w:noProof/>
                <w:sz w:val="20"/>
              </w:rPr>
              <w:t>(Montant de référence)</w:t>
            </w:r>
          </w:p>
        </w:tc>
        <w:tc>
          <w:tcPr>
            <w:tcW w:w="1440" w:type="dxa"/>
            <w:vAlign w:val="center"/>
          </w:tcPr>
          <w:p w:rsidR="00E03620" w:rsidRDefault="00BB7CAE">
            <w:pPr>
              <w:rPr>
                <w:noProof/>
                <w:sz w:val="18"/>
              </w:rPr>
            </w:pPr>
            <w:r>
              <w:rPr>
                <w:noProof/>
                <w:sz w:val="18"/>
              </w:rPr>
              <w:t>Engagements</w:t>
            </w:r>
          </w:p>
        </w:tc>
        <w:tc>
          <w:tcPr>
            <w:tcW w:w="654" w:type="dxa"/>
            <w:vAlign w:val="center"/>
          </w:tcPr>
          <w:p w:rsidR="00E03620" w:rsidRDefault="00BB7CAE">
            <w:pPr>
              <w:jc w:val="center"/>
              <w:rPr>
                <w:noProof/>
                <w:sz w:val="14"/>
              </w:rPr>
            </w:pPr>
            <w:r>
              <w:rPr>
                <w:noProof/>
                <w:sz w:val="14"/>
              </w:rPr>
              <w:t>=4+ 6</w:t>
            </w: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noProof/>
                <w:sz w:val="20"/>
              </w:rPr>
            </w:pPr>
          </w:p>
        </w:tc>
        <w:tc>
          <w:tcPr>
            <w:tcW w:w="868" w:type="dxa"/>
            <w:vAlign w:val="center"/>
          </w:tcPr>
          <w:p w:rsidR="00E03620" w:rsidRDefault="00E03620">
            <w:pPr>
              <w:spacing w:before="20" w:after="20"/>
              <w:jc w:val="right"/>
              <w:rPr>
                <w:b/>
                <w:noProof/>
                <w:sz w:val="20"/>
              </w:rPr>
            </w:pPr>
          </w:p>
        </w:tc>
        <w:tc>
          <w:tcPr>
            <w:tcW w:w="1777" w:type="dxa"/>
            <w:tcBorders>
              <w:right w:val="single" w:sz="4" w:space="0" w:color="auto"/>
            </w:tcBorders>
            <w:vAlign w:val="center"/>
          </w:tcPr>
          <w:p w:rsidR="00E03620" w:rsidRDefault="00E03620">
            <w:pPr>
              <w:spacing w:before="20" w:after="20"/>
              <w:jc w:val="right"/>
              <w:rPr>
                <w:b/>
                <w:noProof/>
                <w:sz w:val="20"/>
              </w:rPr>
            </w:pPr>
          </w:p>
        </w:tc>
      </w:tr>
      <w:tr w:rsidR="00E03620">
        <w:tc>
          <w:tcPr>
            <w:tcW w:w="3960" w:type="dxa"/>
            <w:vMerge/>
            <w:tcBorders>
              <w:top w:val="single" w:sz="4" w:space="0" w:color="FF0000"/>
              <w:left w:val="single" w:sz="4" w:space="0" w:color="auto"/>
              <w:bottom w:val="single" w:sz="4" w:space="0" w:color="FF0000"/>
            </w:tcBorders>
            <w:shd w:val="thinDiagStripe" w:color="C0C0C0" w:fill="auto"/>
          </w:tcPr>
          <w:p w:rsidR="00E03620" w:rsidRDefault="00E03620">
            <w:pPr>
              <w:rPr>
                <w:noProof/>
                <w:sz w:val="20"/>
              </w:rPr>
            </w:pPr>
          </w:p>
        </w:tc>
        <w:tc>
          <w:tcPr>
            <w:tcW w:w="1440" w:type="dxa"/>
            <w:tcBorders>
              <w:bottom w:val="single" w:sz="4" w:space="0" w:color="FF0000"/>
            </w:tcBorders>
            <w:vAlign w:val="center"/>
          </w:tcPr>
          <w:p w:rsidR="00E03620" w:rsidRDefault="00BB7CAE">
            <w:pPr>
              <w:rPr>
                <w:noProof/>
                <w:sz w:val="18"/>
              </w:rPr>
            </w:pPr>
            <w:r>
              <w:rPr>
                <w:noProof/>
                <w:sz w:val="18"/>
              </w:rPr>
              <w:t>Paiements</w:t>
            </w:r>
          </w:p>
        </w:tc>
        <w:tc>
          <w:tcPr>
            <w:tcW w:w="654" w:type="dxa"/>
            <w:tcBorders>
              <w:bottom w:val="single" w:sz="4" w:space="0" w:color="FF0000"/>
            </w:tcBorders>
            <w:vAlign w:val="center"/>
          </w:tcPr>
          <w:p w:rsidR="00E03620" w:rsidRDefault="00BB7CAE">
            <w:pPr>
              <w:jc w:val="center"/>
              <w:rPr>
                <w:noProof/>
                <w:sz w:val="14"/>
              </w:rPr>
            </w:pPr>
            <w:r>
              <w:rPr>
                <w:noProof/>
                <w:sz w:val="14"/>
              </w:rPr>
              <w:t xml:space="preserve">=5+ </w:t>
            </w:r>
            <w:r>
              <w:rPr>
                <w:noProof/>
                <w:sz w:val="14"/>
              </w:rPr>
              <w:t>6</w:t>
            </w:r>
          </w:p>
        </w:tc>
        <w:tc>
          <w:tcPr>
            <w:tcW w:w="868" w:type="dxa"/>
            <w:tcBorders>
              <w:bottom w:val="single" w:sz="4" w:space="0" w:color="FF0000"/>
            </w:tcBorders>
            <w:vAlign w:val="center"/>
          </w:tcPr>
          <w:p w:rsidR="00E03620" w:rsidRDefault="00E03620">
            <w:pPr>
              <w:spacing w:before="20" w:after="20"/>
              <w:jc w:val="right"/>
              <w:rPr>
                <w:noProof/>
                <w:sz w:val="20"/>
              </w:rPr>
            </w:pPr>
          </w:p>
        </w:tc>
        <w:tc>
          <w:tcPr>
            <w:tcW w:w="868" w:type="dxa"/>
            <w:tcBorders>
              <w:bottom w:val="single" w:sz="4" w:space="0" w:color="FF0000"/>
            </w:tcBorders>
            <w:vAlign w:val="center"/>
          </w:tcPr>
          <w:p w:rsidR="00E03620" w:rsidRDefault="00E03620">
            <w:pPr>
              <w:spacing w:before="20" w:after="20"/>
              <w:jc w:val="right"/>
              <w:rPr>
                <w:noProof/>
                <w:sz w:val="20"/>
              </w:rPr>
            </w:pPr>
          </w:p>
        </w:tc>
        <w:tc>
          <w:tcPr>
            <w:tcW w:w="868" w:type="dxa"/>
            <w:tcBorders>
              <w:bottom w:val="single" w:sz="4" w:space="0" w:color="FF0000"/>
            </w:tcBorders>
            <w:vAlign w:val="center"/>
          </w:tcPr>
          <w:p w:rsidR="00E03620" w:rsidRDefault="00E03620">
            <w:pPr>
              <w:spacing w:before="20" w:after="20"/>
              <w:jc w:val="right"/>
              <w:rPr>
                <w:noProof/>
                <w:sz w:val="20"/>
              </w:rPr>
            </w:pPr>
          </w:p>
        </w:tc>
        <w:tc>
          <w:tcPr>
            <w:tcW w:w="868" w:type="dxa"/>
            <w:tcBorders>
              <w:bottom w:val="single" w:sz="4" w:space="0" w:color="FF0000"/>
            </w:tcBorders>
            <w:vAlign w:val="center"/>
          </w:tcPr>
          <w:p w:rsidR="00E03620" w:rsidRDefault="00E03620">
            <w:pPr>
              <w:spacing w:before="20" w:after="20"/>
              <w:jc w:val="right"/>
              <w:rPr>
                <w:noProof/>
                <w:sz w:val="20"/>
              </w:rPr>
            </w:pPr>
          </w:p>
        </w:tc>
        <w:tc>
          <w:tcPr>
            <w:tcW w:w="868" w:type="dxa"/>
            <w:tcBorders>
              <w:bottom w:val="single" w:sz="4" w:space="0" w:color="FF0000"/>
            </w:tcBorders>
            <w:vAlign w:val="center"/>
          </w:tcPr>
          <w:p w:rsidR="00E03620" w:rsidRDefault="00E03620">
            <w:pPr>
              <w:spacing w:before="20" w:after="20"/>
              <w:jc w:val="right"/>
              <w:rPr>
                <w:noProof/>
                <w:sz w:val="20"/>
              </w:rPr>
            </w:pPr>
          </w:p>
        </w:tc>
        <w:tc>
          <w:tcPr>
            <w:tcW w:w="868" w:type="dxa"/>
            <w:tcBorders>
              <w:bottom w:val="single" w:sz="4" w:space="0" w:color="FF0000"/>
            </w:tcBorders>
            <w:vAlign w:val="center"/>
          </w:tcPr>
          <w:p w:rsidR="00E03620" w:rsidRDefault="00E03620">
            <w:pPr>
              <w:spacing w:before="20" w:after="20"/>
              <w:jc w:val="right"/>
              <w:rPr>
                <w:noProof/>
                <w:sz w:val="20"/>
              </w:rPr>
            </w:pPr>
          </w:p>
        </w:tc>
        <w:tc>
          <w:tcPr>
            <w:tcW w:w="868" w:type="dxa"/>
            <w:tcBorders>
              <w:bottom w:val="single" w:sz="4" w:space="0" w:color="FF0000"/>
            </w:tcBorders>
            <w:vAlign w:val="center"/>
          </w:tcPr>
          <w:p w:rsidR="00E03620" w:rsidRDefault="00E03620">
            <w:pPr>
              <w:spacing w:before="20" w:after="20"/>
              <w:jc w:val="right"/>
              <w:rPr>
                <w:b/>
                <w:noProof/>
                <w:sz w:val="20"/>
              </w:rPr>
            </w:pPr>
          </w:p>
        </w:tc>
        <w:tc>
          <w:tcPr>
            <w:tcW w:w="1777" w:type="dxa"/>
            <w:tcBorders>
              <w:bottom w:val="single" w:sz="4" w:space="0" w:color="FF0000"/>
              <w:right w:val="single" w:sz="4" w:space="0" w:color="auto"/>
            </w:tcBorders>
            <w:vAlign w:val="center"/>
          </w:tcPr>
          <w:p w:rsidR="00E03620" w:rsidRDefault="00E03620">
            <w:pPr>
              <w:spacing w:before="20" w:after="20"/>
              <w:jc w:val="right"/>
              <w:rPr>
                <w:b/>
                <w:noProof/>
                <w:sz w:val="20"/>
              </w:rPr>
            </w:pPr>
          </w:p>
        </w:tc>
      </w:tr>
    </w:tbl>
    <w:p w:rsidR="00E03620" w:rsidRDefault="00E03620">
      <w:pPr>
        <w:rPr>
          <w:noProof/>
        </w:rPr>
      </w:pPr>
    </w:p>
    <w:p w:rsidR="00E03620" w:rsidRDefault="00BB7CAE">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03620">
        <w:trPr>
          <w:jc w:val="center"/>
        </w:trPr>
        <w:tc>
          <w:tcPr>
            <w:tcW w:w="4744" w:type="dxa"/>
            <w:shd w:val="thinDiagStripe" w:color="C0C0C0" w:fill="auto"/>
            <w:vAlign w:val="center"/>
          </w:tcPr>
          <w:p w:rsidR="00E03620" w:rsidRDefault="00BB7CAE">
            <w:pPr>
              <w:spacing w:before="60" w:after="60"/>
              <w:jc w:val="center"/>
              <w:rPr>
                <w:b/>
                <w:noProof/>
                <w:sz w:val="22"/>
              </w:rPr>
            </w:pPr>
            <w:r>
              <w:rPr>
                <w:noProof/>
              </w:rPr>
              <w:br w:type="page"/>
            </w:r>
            <w:r>
              <w:rPr>
                <w:b/>
                <w:noProof/>
              </w:rPr>
              <w:t>Rubrique du cadre financier</w:t>
            </w:r>
            <w:r>
              <w:rPr>
                <w:noProof/>
                <w:sz w:val="22"/>
              </w:rPr>
              <w:br/>
            </w:r>
            <w:r>
              <w:rPr>
                <w:b/>
                <w:noProof/>
                <w:sz w:val="22"/>
              </w:rPr>
              <w:t xml:space="preserve">pluriannuel: </w:t>
            </w:r>
          </w:p>
        </w:tc>
        <w:tc>
          <w:tcPr>
            <w:tcW w:w="1080" w:type="dxa"/>
            <w:shd w:val="thinDiagStripe" w:color="C0C0C0" w:fill="auto"/>
            <w:vAlign w:val="center"/>
          </w:tcPr>
          <w:p w:rsidR="00E03620" w:rsidRDefault="00BB7CAE">
            <w:pPr>
              <w:spacing w:before="60" w:after="60"/>
              <w:jc w:val="center"/>
              <w:rPr>
                <w:noProof/>
                <w:sz w:val="22"/>
              </w:rPr>
            </w:pPr>
            <w:r>
              <w:rPr>
                <w:b/>
                <w:noProof/>
                <w:sz w:val="22"/>
              </w:rPr>
              <w:t>5</w:t>
            </w:r>
          </w:p>
        </w:tc>
        <w:tc>
          <w:tcPr>
            <w:tcW w:w="7817" w:type="dxa"/>
            <w:vAlign w:val="center"/>
          </w:tcPr>
          <w:p w:rsidR="00E03620" w:rsidRDefault="00BB7CAE">
            <w:pPr>
              <w:spacing w:before="60" w:after="60"/>
              <w:rPr>
                <w:noProof/>
                <w:sz w:val="22"/>
              </w:rPr>
            </w:pPr>
            <w:r>
              <w:rPr>
                <w:noProof/>
                <w:sz w:val="22"/>
              </w:rPr>
              <w:t>«Dépenses administratives»</w:t>
            </w:r>
          </w:p>
        </w:tc>
      </w:tr>
    </w:tbl>
    <w:p w:rsidR="00E03620" w:rsidRDefault="00BB7CAE">
      <w:pPr>
        <w:jc w:val="right"/>
        <w:rPr>
          <w:noProof/>
          <w:sz w:val="20"/>
        </w:rPr>
      </w:pPr>
      <w:r>
        <w:rPr>
          <w:noProof/>
          <w:sz w:val="20"/>
        </w:rPr>
        <w:t>En millions d'EUR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03620">
        <w:tc>
          <w:tcPr>
            <w:tcW w:w="3960" w:type="dxa"/>
            <w:tcBorders>
              <w:top w:val="nil"/>
              <w:left w:val="nil"/>
              <w:right w:val="nil"/>
            </w:tcBorders>
            <w:vAlign w:val="center"/>
          </w:tcPr>
          <w:p w:rsidR="00E03620" w:rsidRDefault="00E03620">
            <w:pPr>
              <w:tabs>
                <w:tab w:val="left" w:pos="6600"/>
                <w:tab w:val="left" w:pos="7320"/>
                <w:tab w:val="left" w:pos="7440"/>
                <w:tab w:val="left" w:pos="7920"/>
                <w:tab w:val="left" w:pos="8400"/>
              </w:tabs>
              <w:jc w:val="center"/>
              <w:rPr>
                <w:noProof/>
                <w:sz w:val="22"/>
              </w:rPr>
            </w:pPr>
          </w:p>
        </w:tc>
        <w:tc>
          <w:tcPr>
            <w:tcW w:w="1560" w:type="dxa"/>
            <w:tcBorders>
              <w:top w:val="nil"/>
              <w:left w:val="nil"/>
              <w:right w:val="nil"/>
            </w:tcBorders>
          </w:tcPr>
          <w:p w:rsidR="00E03620" w:rsidRDefault="00E03620">
            <w:pPr>
              <w:tabs>
                <w:tab w:val="left" w:pos="6600"/>
                <w:tab w:val="left" w:pos="7320"/>
                <w:tab w:val="left" w:pos="7440"/>
                <w:tab w:val="left" w:pos="7920"/>
                <w:tab w:val="left" w:pos="8400"/>
              </w:tabs>
              <w:rPr>
                <w:noProof/>
                <w:sz w:val="20"/>
              </w:rPr>
            </w:pPr>
          </w:p>
        </w:tc>
        <w:tc>
          <w:tcPr>
            <w:tcW w:w="534" w:type="dxa"/>
            <w:tcBorders>
              <w:top w:val="nil"/>
              <w:left w:val="nil"/>
            </w:tcBorders>
          </w:tcPr>
          <w:p w:rsidR="00E03620" w:rsidRDefault="00E03620">
            <w:pPr>
              <w:tabs>
                <w:tab w:val="left" w:pos="6600"/>
                <w:tab w:val="left" w:pos="7320"/>
                <w:tab w:val="left" w:pos="7440"/>
                <w:tab w:val="left" w:pos="7920"/>
                <w:tab w:val="left" w:pos="8400"/>
              </w:tabs>
              <w:jc w:val="center"/>
              <w:rPr>
                <w:noProof/>
                <w:sz w:val="20"/>
              </w:rPr>
            </w:pPr>
          </w:p>
        </w:tc>
        <w:tc>
          <w:tcPr>
            <w:tcW w:w="868" w:type="dxa"/>
            <w:vAlign w:val="center"/>
          </w:tcPr>
          <w:p w:rsidR="00E03620" w:rsidRDefault="00BB7CAE">
            <w:pPr>
              <w:tabs>
                <w:tab w:val="left" w:pos="6600"/>
                <w:tab w:val="left" w:pos="7320"/>
                <w:tab w:val="left" w:pos="7440"/>
                <w:tab w:val="left" w:pos="7920"/>
                <w:tab w:val="left" w:pos="8400"/>
              </w:tabs>
              <w:jc w:val="center"/>
              <w:rPr>
                <w:noProof/>
                <w:sz w:val="20"/>
              </w:rPr>
            </w:pPr>
            <w:r>
              <w:rPr>
                <w:noProof/>
              </w:rPr>
              <w:t>Année</w:t>
            </w:r>
            <w:r>
              <w:rPr>
                <w:b/>
                <w:noProof/>
                <w:sz w:val="20"/>
              </w:rPr>
              <w:t>2015</w:t>
            </w:r>
          </w:p>
        </w:tc>
        <w:tc>
          <w:tcPr>
            <w:tcW w:w="868" w:type="dxa"/>
            <w:vAlign w:val="center"/>
          </w:tcPr>
          <w:p w:rsidR="00E03620" w:rsidRDefault="00BB7CAE">
            <w:pPr>
              <w:tabs>
                <w:tab w:val="left" w:pos="6600"/>
                <w:tab w:val="left" w:pos="7320"/>
                <w:tab w:val="left" w:pos="7440"/>
                <w:tab w:val="left" w:pos="7920"/>
                <w:tab w:val="left" w:pos="8400"/>
              </w:tabs>
              <w:jc w:val="center"/>
              <w:rPr>
                <w:noProof/>
                <w:sz w:val="20"/>
              </w:rPr>
            </w:pPr>
            <w:r>
              <w:rPr>
                <w:noProof/>
              </w:rPr>
              <w:t>Année</w:t>
            </w:r>
            <w:r>
              <w:rPr>
                <w:b/>
                <w:noProof/>
                <w:sz w:val="20"/>
              </w:rPr>
              <w:t>2016</w:t>
            </w:r>
          </w:p>
        </w:tc>
        <w:tc>
          <w:tcPr>
            <w:tcW w:w="868" w:type="dxa"/>
            <w:vAlign w:val="center"/>
          </w:tcPr>
          <w:p w:rsidR="00E03620" w:rsidRDefault="00BB7CAE">
            <w:pPr>
              <w:tabs>
                <w:tab w:val="left" w:pos="6600"/>
                <w:tab w:val="left" w:pos="7320"/>
                <w:tab w:val="left" w:pos="7440"/>
                <w:tab w:val="left" w:pos="7920"/>
                <w:tab w:val="left" w:pos="8400"/>
              </w:tabs>
              <w:jc w:val="center"/>
              <w:rPr>
                <w:noProof/>
                <w:sz w:val="20"/>
              </w:rPr>
            </w:pPr>
            <w:r>
              <w:rPr>
                <w:noProof/>
              </w:rPr>
              <w:t>Année</w:t>
            </w:r>
            <w:r>
              <w:rPr>
                <w:b/>
                <w:noProof/>
                <w:sz w:val="20"/>
              </w:rPr>
              <w:t>2017</w:t>
            </w:r>
          </w:p>
        </w:tc>
        <w:tc>
          <w:tcPr>
            <w:tcW w:w="868" w:type="dxa"/>
            <w:vAlign w:val="center"/>
          </w:tcPr>
          <w:p w:rsidR="00E03620" w:rsidRDefault="00BB7CAE">
            <w:pPr>
              <w:tabs>
                <w:tab w:val="left" w:pos="6600"/>
                <w:tab w:val="left" w:pos="7320"/>
                <w:tab w:val="left" w:pos="7440"/>
                <w:tab w:val="left" w:pos="7920"/>
                <w:tab w:val="left" w:pos="8400"/>
              </w:tabs>
              <w:jc w:val="center"/>
              <w:rPr>
                <w:noProof/>
                <w:sz w:val="20"/>
              </w:rPr>
            </w:pPr>
            <w:r>
              <w:rPr>
                <w:noProof/>
              </w:rPr>
              <w:t>Année</w:t>
            </w:r>
            <w:r>
              <w:rPr>
                <w:b/>
                <w:noProof/>
                <w:sz w:val="20"/>
              </w:rPr>
              <w:t>N+3</w:t>
            </w:r>
          </w:p>
        </w:tc>
        <w:tc>
          <w:tcPr>
            <w:tcW w:w="2604" w:type="dxa"/>
            <w:gridSpan w:val="3"/>
            <w:vAlign w:val="center"/>
          </w:tcPr>
          <w:p w:rsidR="00E03620" w:rsidRDefault="00BB7CAE">
            <w:pPr>
              <w:tabs>
                <w:tab w:val="left" w:pos="6600"/>
                <w:tab w:val="left" w:pos="7320"/>
                <w:tab w:val="left" w:pos="7440"/>
                <w:tab w:val="left" w:pos="7920"/>
                <w:tab w:val="left" w:pos="8400"/>
              </w:tabs>
              <w:jc w:val="center"/>
              <w:rPr>
                <w:b/>
                <w:noProof/>
                <w:sz w:val="18"/>
              </w:rPr>
            </w:pPr>
            <w:r>
              <w:rPr>
                <w:noProof/>
                <w:sz w:val="18"/>
              </w:rPr>
              <w:t xml:space="preserve">Insérer autant d'années que nécessaire, pour refléter la durée de l'incidence (cf. point 1.6) </w:t>
            </w:r>
          </w:p>
        </w:tc>
        <w:tc>
          <w:tcPr>
            <w:tcW w:w="1777" w:type="dxa"/>
            <w:vAlign w:val="center"/>
          </w:tcPr>
          <w:p w:rsidR="00E03620" w:rsidRDefault="00BB7CAE">
            <w:pPr>
              <w:tabs>
                <w:tab w:val="left" w:pos="6600"/>
                <w:tab w:val="left" w:pos="7320"/>
                <w:tab w:val="left" w:pos="7440"/>
                <w:tab w:val="left" w:pos="7920"/>
                <w:tab w:val="left" w:pos="8400"/>
              </w:tabs>
              <w:jc w:val="center"/>
              <w:rPr>
                <w:b/>
                <w:noProof/>
                <w:sz w:val="20"/>
              </w:rPr>
            </w:pPr>
            <w:r>
              <w:rPr>
                <w:b/>
                <w:noProof/>
                <w:sz w:val="20"/>
              </w:rPr>
              <w:t>TOTAL</w:t>
            </w:r>
          </w:p>
        </w:tc>
      </w:tr>
      <w:tr w:rsidR="00E03620">
        <w:trPr>
          <w:gridAfter w:val="10"/>
          <w:wAfter w:w="9947" w:type="dxa"/>
        </w:trPr>
        <w:tc>
          <w:tcPr>
            <w:tcW w:w="3960" w:type="dxa"/>
            <w:vAlign w:val="center"/>
          </w:tcPr>
          <w:p w:rsidR="00E03620" w:rsidRDefault="00BB7CAE">
            <w:pPr>
              <w:tabs>
                <w:tab w:val="left" w:pos="6600"/>
                <w:tab w:val="left" w:pos="7320"/>
                <w:tab w:val="left" w:pos="7440"/>
                <w:tab w:val="left" w:pos="7920"/>
                <w:tab w:val="left" w:pos="8400"/>
              </w:tabs>
              <w:spacing w:before="60" w:after="60"/>
              <w:jc w:val="center"/>
              <w:rPr>
                <w:noProof/>
                <w:sz w:val="22"/>
              </w:rPr>
            </w:pPr>
            <w:r>
              <w:rPr>
                <w:noProof/>
                <w:sz w:val="22"/>
              </w:rPr>
              <w:t>DG: HOME</w:t>
            </w:r>
          </w:p>
        </w:tc>
      </w:tr>
      <w:tr w:rsidR="00E03620">
        <w:trPr>
          <w:trHeight w:val="313"/>
        </w:trPr>
        <w:tc>
          <w:tcPr>
            <w:tcW w:w="6054" w:type="dxa"/>
            <w:gridSpan w:val="3"/>
            <w:vAlign w:val="center"/>
          </w:tcPr>
          <w:p w:rsidR="00E03620" w:rsidRDefault="00BB7CAE">
            <w:pPr>
              <w:tabs>
                <w:tab w:val="left" w:pos="6600"/>
                <w:tab w:val="left" w:pos="7320"/>
                <w:tab w:val="left" w:pos="7440"/>
                <w:tab w:val="left" w:pos="7920"/>
                <w:tab w:val="left" w:pos="8400"/>
              </w:tabs>
              <w:spacing w:before="20" w:after="20"/>
              <w:rPr>
                <w:noProof/>
                <w:sz w:val="22"/>
              </w:rPr>
            </w:pPr>
            <w:r>
              <w:rPr>
                <w:noProof/>
                <w:sz w:val="22"/>
              </w:rPr>
              <w:sym w:font="Wingdings" w:char="F09F"/>
            </w:r>
            <w:r>
              <w:rPr>
                <w:noProof/>
              </w:rPr>
              <w:t xml:space="preserve"> Ressources humaines</w:t>
            </w:r>
          </w:p>
        </w:tc>
        <w:tc>
          <w:tcPr>
            <w:tcW w:w="868" w:type="dxa"/>
            <w:vAlign w:val="center"/>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0,528</w:t>
            </w:r>
          </w:p>
        </w:tc>
        <w:tc>
          <w:tcPr>
            <w:tcW w:w="868" w:type="dxa"/>
            <w:vAlign w:val="center"/>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0,528</w:t>
            </w:r>
          </w:p>
        </w:tc>
        <w:tc>
          <w:tcPr>
            <w:tcW w:w="868" w:type="dxa"/>
            <w:vAlign w:val="center"/>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0 528</w:t>
            </w: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b/>
                <w:noProof/>
                <w:sz w:val="20"/>
              </w:rPr>
            </w:pPr>
          </w:p>
        </w:tc>
        <w:tc>
          <w:tcPr>
            <w:tcW w:w="1777" w:type="dxa"/>
            <w:vAlign w:val="center"/>
          </w:tcPr>
          <w:p w:rsidR="00E03620" w:rsidRDefault="00BB7CAE">
            <w:pPr>
              <w:tabs>
                <w:tab w:val="left" w:pos="6600"/>
                <w:tab w:val="left" w:pos="7320"/>
                <w:tab w:val="left" w:pos="7440"/>
                <w:tab w:val="left" w:pos="7920"/>
                <w:tab w:val="left" w:pos="8400"/>
              </w:tabs>
              <w:spacing w:before="20" w:after="20"/>
              <w:jc w:val="right"/>
              <w:rPr>
                <w:b/>
                <w:noProof/>
                <w:sz w:val="20"/>
              </w:rPr>
            </w:pPr>
            <w:r>
              <w:rPr>
                <w:b/>
                <w:noProof/>
                <w:sz w:val="20"/>
              </w:rPr>
              <w:t>1,584</w:t>
            </w:r>
          </w:p>
        </w:tc>
      </w:tr>
      <w:tr w:rsidR="00E03620">
        <w:trPr>
          <w:trHeight w:val="351"/>
        </w:trPr>
        <w:tc>
          <w:tcPr>
            <w:tcW w:w="6054" w:type="dxa"/>
            <w:gridSpan w:val="3"/>
            <w:vAlign w:val="center"/>
          </w:tcPr>
          <w:p w:rsidR="00E03620" w:rsidRDefault="00BB7CAE">
            <w:pPr>
              <w:tabs>
                <w:tab w:val="left" w:pos="6600"/>
                <w:tab w:val="left" w:pos="7320"/>
                <w:tab w:val="left" w:pos="7440"/>
                <w:tab w:val="left" w:pos="7920"/>
                <w:tab w:val="left" w:pos="8400"/>
              </w:tabs>
              <w:spacing w:before="20" w:after="20"/>
              <w:rPr>
                <w:noProof/>
                <w:sz w:val="22"/>
              </w:rPr>
            </w:pPr>
            <w:r>
              <w:rPr>
                <w:noProof/>
                <w:sz w:val="22"/>
              </w:rPr>
              <w:sym w:font="Wingdings" w:char="F09F"/>
            </w:r>
            <w:r>
              <w:rPr>
                <w:noProof/>
              </w:rPr>
              <w:t xml:space="preserve"> Autres dépenses administratives</w:t>
            </w:r>
          </w:p>
        </w:tc>
        <w:tc>
          <w:tcPr>
            <w:tcW w:w="868" w:type="dxa"/>
            <w:vAlign w:val="bottom"/>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0,002</w:t>
            </w:r>
          </w:p>
        </w:tc>
        <w:tc>
          <w:tcPr>
            <w:tcW w:w="868" w:type="dxa"/>
            <w:vAlign w:val="bottom"/>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0,0145</w:t>
            </w:r>
          </w:p>
        </w:tc>
        <w:tc>
          <w:tcPr>
            <w:tcW w:w="868" w:type="dxa"/>
            <w:vAlign w:val="bottom"/>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0,0145</w:t>
            </w: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1777" w:type="dxa"/>
            <w:vAlign w:val="center"/>
          </w:tcPr>
          <w:p w:rsidR="00E03620" w:rsidRDefault="00BB7CAE">
            <w:pPr>
              <w:tabs>
                <w:tab w:val="left" w:pos="6600"/>
                <w:tab w:val="left" w:pos="7320"/>
                <w:tab w:val="left" w:pos="7440"/>
                <w:tab w:val="left" w:pos="7920"/>
                <w:tab w:val="left" w:pos="8400"/>
              </w:tabs>
              <w:spacing w:before="20" w:after="20"/>
              <w:jc w:val="right"/>
              <w:rPr>
                <w:b/>
                <w:noProof/>
                <w:sz w:val="20"/>
              </w:rPr>
            </w:pPr>
            <w:r>
              <w:rPr>
                <w:b/>
                <w:noProof/>
                <w:sz w:val="20"/>
              </w:rPr>
              <w:t>0,031</w:t>
            </w:r>
          </w:p>
        </w:tc>
      </w:tr>
      <w:tr w:rsidR="00E03620">
        <w:tc>
          <w:tcPr>
            <w:tcW w:w="3960" w:type="dxa"/>
            <w:vAlign w:val="center"/>
          </w:tcPr>
          <w:p w:rsidR="00E03620" w:rsidRDefault="00BB7CAE">
            <w:pPr>
              <w:tabs>
                <w:tab w:val="left" w:pos="6600"/>
                <w:tab w:val="left" w:pos="7320"/>
                <w:tab w:val="left" w:pos="7440"/>
                <w:tab w:val="left" w:pos="7920"/>
                <w:tab w:val="left" w:pos="8400"/>
              </w:tabs>
              <w:jc w:val="center"/>
              <w:rPr>
                <w:b/>
                <w:noProof/>
                <w:sz w:val="22"/>
              </w:rPr>
            </w:pPr>
            <w:r>
              <w:rPr>
                <w:b/>
                <w:noProof/>
              </w:rPr>
              <w:t>TOTAL DG</w:t>
            </w:r>
            <w:r>
              <w:rPr>
                <w:noProof/>
              </w:rPr>
              <w:t xml:space="preserve"> HOME</w:t>
            </w:r>
          </w:p>
        </w:tc>
        <w:tc>
          <w:tcPr>
            <w:tcW w:w="2094" w:type="dxa"/>
            <w:gridSpan w:val="2"/>
            <w:vAlign w:val="center"/>
          </w:tcPr>
          <w:p w:rsidR="00E03620" w:rsidRDefault="00BB7CAE">
            <w:pPr>
              <w:tabs>
                <w:tab w:val="left" w:pos="6600"/>
                <w:tab w:val="left" w:pos="7320"/>
                <w:tab w:val="left" w:pos="7440"/>
                <w:tab w:val="left" w:pos="7920"/>
                <w:tab w:val="left" w:pos="8400"/>
              </w:tabs>
              <w:rPr>
                <w:noProof/>
                <w:sz w:val="14"/>
              </w:rPr>
            </w:pPr>
            <w:r>
              <w:rPr>
                <w:noProof/>
                <w:sz w:val="18"/>
              </w:rPr>
              <w:t xml:space="preserve">Crédits </w:t>
            </w:r>
          </w:p>
        </w:tc>
        <w:tc>
          <w:tcPr>
            <w:tcW w:w="868" w:type="dxa"/>
            <w:vAlign w:val="center"/>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0,530</w:t>
            </w:r>
          </w:p>
        </w:tc>
        <w:tc>
          <w:tcPr>
            <w:tcW w:w="868" w:type="dxa"/>
            <w:vAlign w:val="center"/>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0,5425</w:t>
            </w:r>
          </w:p>
        </w:tc>
        <w:tc>
          <w:tcPr>
            <w:tcW w:w="868" w:type="dxa"/>
            <w:vAlign w:val="center"/>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0,5425</w:t>
            </w: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1777" w:type="dxa"/>
            <w:vAlign w:val="center"/>
          </w:tcPr>
          <w:p w:rsidR="00E03620" w:rsidRDefault="00BB7CAE">
            <w:pPr>
              <w:tabs>
                <w:tab w:val="left" w:pos="6600"/>
                <w:tab w:val="left" w:pos="7320"/>
                <w:tab w:val="left" w:pos="7440"/>
                <w:tab w:val="left" w:pos="7920"/>
                <w:tab w:val="left" w:pos="8400"/>
              </w:tabs>
              <w:spacing w:before="20" w:after="20"/>
              <w:jc w:val="right"/>
              <w:rPr>
                <w:b/>
                <w:noProof/>
                <w:sz w:val="20"/>
              </w:rPr>
            </w:pPr>
            <w:r>
              <w:rPr>
                <w:b/>
                <w:noProof/>
                <w:sz w:val="20"/>
              </w:rPr>
              <w:t>1,615</w:t>
            </w:r>
          </w:p>
        </w:tc>
      </w:tr>
    </w:tbl>
    <w:p w:rsidR="00E03620" w:rsidRDefault="00E03620">
      <w:pPr>
        <w:tabs>
          <w:tab w:val="left" w:pos="6600"/>
          <w:tab w:val="left" w:pos="7320"/>
          <w:tab w:val="left" w:pos="7440"/>
          <w:tab w:val="left" w:pos="7920"/>
          <w:tab w:val="left" w:pos="8400"/>
        </w:tabs>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03620">
        <w:tc>
          <w:tcPr>
            <w:tcW w:w="3960" w:type="dxa"/>
            <w:shd w:val="thinDiagStripe" w:color="C0C0C0" w:fill="auto"/>
            <w:vAlign w:val="center"/>
          </w:tcPr>
          <w:p w:rsidR="00E03620" w:rsidRDefault="00BB7CAE">
            <w:pPr>
              <w:tabs>
                <w:tab w:val="left" w:pos="6600"/>
                <w:tab w:val="left" w:pos="7320"/>
                <w:tab w:val="left" w:pos="7440"/>
                <w:tab w:val="left" w:pos="7920"/>
                <w:tab w:val="left" w:pos="8400"/>
              </w:tabs>
              <w:jc w:val="center"/>
              <w:rPr>
                <w:b/>
                <w:noProof/>
                <w:sz w:val="22"/>
              </w:rPr>
            </w:pPr>
            <w:r>
              <w:rPr>
                <w:b/>
                <w:noProof/>
              </w:rPr>
              <w:t>TOTAL des crédits pour la RUBRIQUE 5</w:t>
            </w:r>
            <w:r>
              <w:rPr>
                <w:noProof/>
              </w:rPr>
              <w:br/>
            </w:r>
            <w:r>
              <w:rPr>
                <w:noProof/>
                <w:sz w:val="22"/>
              </w:rPr>
              <w:t>du cadre financier pluriannuel</w:t>
            </w:r>
            <w:r>
              <w:rPr>
                <w:b/>
                <w:noProof/>
                <w:sz w:val="22"/>
              </w:rPr>
              <w:t xml:space="preserve"> </w:t>
            </w:r>
          </w:p>
        </w:tc>
        <w:tc>
          <w:tcPr>
            <w:tcW w:w="2094" w:type="dxa"/>
            <w:vAlign w:val="center"/>
          </w:tcPr>
          <w:p w:rsidR="00E03620" w:rsidRDefault="00BB7CAE">
            <w:pPr>
              <w:tabs>
                <w:tab w:val="left" w:pos="6600"/>
                <w:tab w:val="left" w:pos="7320"/>
                <w:tab w:val="left" w:pos="7440"/>
                <w:tab w:val="left" w:pos="7920"/>
                <w:tab w:val="left" w:pos="8400"/>
              </w:tabs>
              <w:spacing w:before="40" w:after="40"/>
              <w:rPr>
                <w:noProof/>
                <w:sz w:val="22"/>
              </w:rPr>
            </w:pPr>
            <w:r>
              <w:rPr>
                <w:noProof/>
                <w:sz w:val="18"/>
              </w:rPr>
              <w:t>(Total engagements = Total paiements)</w:t>
            </w:r>
          </w:p>
        </w:tc>
        <w:tc>
          <w:tcPr>
            <w:tcW w:w="868" w:type="dxa"/>
            <w:vAlign w:val="center"/>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0,530</w:t>
            </w:r>
          </w:p>
        </w:tc>
        <w:tc>
          <w:tcPr>
            <w:tcW w:w="868" w:type="dxa"/>
            <w:vAlign w:val="center"/>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0,5425</w:t>
            </w:r>
          </w:p>
        </w:tc>
        <w:tc>
          <w:tcPr>
            <w:tcW w:w="868" w:type="dxa"/>
            <w:vAlign w:val="center"/>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0,5425</w:t>
            </w: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E03620" w:rsidRDefault="00E03620">
            <w:pPr>
              <w:tabs>
                <w:tab w:val="left" w:pos="6600"/>
                <w:tab w:val="left" w:pos="7320"/>
                <w:tab w:val="left" w:pos="7440"/>
                <w:tab w:val="left" w:pos="7920"/>
                <w:tab w:val="left" w:pos="8400"/>
              </w:tabs>
              <w:spacing w:before="20" w:after="20"/>
              <w:jc w:val="right"/>
              <w:rPr>
                <w:noProof/>
                <w:sz w:val="20"/>
              </w:rPr>
            </w:pPr>
          </w:p>
        </w:tc>
        <w:tc>
          <w:tcPr>
            <w:tcW w:w="1777" w:type="dxa"/>
            <w:vAlign w:val="center"/>
          </w:tcPr>
          <w:p w:rsidR="00E03620" w:rsidRDefault="00BB7CAE">
            <w:pPr>
              <w:tabs>
                <w:tab w:val="left" w:pos="6600"/>
                <w:tab w:val="left" w:pos="7320"/>
                <w:tab w:val="left" w:pos="7440"/>
                <w:tab w:val="left" w:pos="7920"/>
                <w:tab w:val="left" w:pos="8400"/>
              </w:tabs>
              <w:spacing w:before="20" w:after="20"/>
              <w:jc w:val="right"/>
              <w:rPr>
                <w:b/>
                <w:noProof/>
                <w:sz w:val="20"/>
              </w:rPr>
            </w:pPr>
            <w:r>
              <w:rPr>
                <w:b/>
                <w:noProof/>
                <w:sz w:val="20"/>
              </w:rPr>
              <w:t>1,615</w:t>
            </w:r>
          </w:p>
        </w:tc>
      </w:tr>
    </w:tbl>
    <w:p w:rsidR="00E03620" w:rsidRDefault="00BB7CAE">
      <w:pPr>
        <w:tabs>
          <w:tab w:val="left" w:pos="6600"/>
          <w:tab w:val="left" w:pos="7320"/>
          <w:tab w:val="left" w:pos="7440"/>
          <w:tab w:val="left" w:pos="7920"/>
          <w:tab w:val="left" w:pos="8400"/>
        </w:tabs>
        <w:jc w:val="right"/>
        <w:rPr>
          <w:noProof/>
          <w:sz w:val="20"/>
        </w:rPr>
      </w:pPr>
      <w:r>
        <w:rPr>
          <w:noProof/>
          <w:sz w:val="20"/>
        </w:rPr>
        <w:t>En millions d'EUR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03620">
        <w:tc>
          <w:tcPr>
            <w:tcW w:w="3960" w:type="dxa"/>
            <w:tcBorders>
              <w:top w:val="nil"/>
              <w:left w:val="nil"/>
              <w:right w:val="nil"/>
            </w:tcBorders>
            <w:vAlign w:val="center"/>
          </w:tcPr>
          <w:p w:rsidR="00E03620" w:rsidRDefault="00E03620">
            <w:pPr>
              <w:tabs>
                <w:tab w:val="left" w:pos="6600"/>
                <w:tab w:val="left" w:pos="7320"/>
                <w:tab w:val="left" w:pos="7440"/>
                <w:tab w:val="left" w:pos="7920"/>
                <w:tab w:val="left" w:pos="8400"/>
              </w:tabs>
              <w:jc w:val="center"/>
              <w:rPr>
                <w:noProof/>
                <w:sz w:val="22"/>
              </w:rPr>
            </w:pPr>
          </w:p>
        </w:tc>
        <w:tc>
          <w:tcPr>
            <w:tcW w:w="1560" w:type="dxa"/>
            <w:tcBorders>
              <w:top w:val="nil"/>
              <w:left w:val="nil"/>
              <w:right w:val="nil"/>
            </w:tcBorders>
          </w:tcPr>
          <w:p w:rsidR="00E03620" w:rsidRDefault="00E03620">
            <w:pPr>
              <w:tabs>
                <w:tab w:val="left" w:pos="6600"/>
                <w:tab w:val="left" w:pos="7320"/>
                <w:tab w:val="left" w:pos="7440"/>
                <w:tab w:val="left" w:pos="7920"/>
                <w:tab w:val="left" w:pos="8400"/>
              </w:tabs>
              <w:rPr>
                <w:noProof/>
                <w:sz w:val="20"/>
              </w:rPr>
            </w:pPr>
          </w:p>
        </w:tc>
        <w:tc>
          <w:tcPr>
            <w:tcW w:w="534" w:type="dxa"/>
            <w:tcBorders>
              <w:top w:val="nil"/>
              <w:left w:val="nil"/>
            </w:tcBorders>
          </w:tcPr>
          <w:p w:rsidR="00E03620" w:rsidRDefault="00E03620">
            <w:pPr>
              <w:tabs>
                <w:tab w:val="left" w:pos="6600"/>
                <w:tab w:val="left" w:pos="7320"/>
                <w:tab w:val="left" w:pos="7440"/>
                <w:tab w:val="left" w:pos="7920"/>
                <w:tab w:val="left" w:pos="8400"/>
              </w:tabs>
              <w:jc w:val="center"/>
              <w:rPr>
                <w:noProof/>
                <w:sz w:val="20"/>
              </w:rPr>
            </w:pPr>
          </w:p>
        </w:tc>
        <w:tc>
          <w:tcPr>
            <w:tcW w:w="868" w:type="dxa"/>
            <w:vAlign w:val="center"/>
          </w:tcPr>
          <w:p w:rsidR="00E03620" w:rsidRDefault="00BB7CAE">
            <w:pPr>
              <w:tabs>
                <w:tab w:val="left" w:pos="6600"/>
                <w:tab w:val="left" w:pos="7320"/>
                <w:tab w:val="left" w:pos="7440"/>
                <w:tab w:val="left" w:pos="7920"/>
                <w:tab w:val="left" w:pos="8400"/>
              </w:tabs>
              <w:jc w:val="center"/>
              <w:rPr>
                <w:noProof/>
                <w:sz w:val="20"/>
              </w:rPr>
            </w:pPr>
            <w:r>
              <w:rPr>
                <w:noProof/>
              </w:rPr>
              <w:t>Année</w:t>
            </w:r>
            <w:r>
              <w:rPr>
                <w:b/>
                <w:noProof/>
                <w:sz w:val="20"/>
              </w:rPr>
              <w:t>2015</w:t>
            </w:r>
          </w:p>
        </w:tc>
        <w:tc>
          <w:tcPr>
            <w:tcW w:w="868" w:type="dxa"/>
            <w:vAlign w:val="center"/>
          </w:tcPr>
          <w:p w:rsidR="00E03620" w:rsidRDefault="00BB7CAE">
            <w:pPr>
              <w:tabs>
                <w:tab w:val="left" w:pos="6600"/>
                <w:tab w:val="left" w:pos="7320"/>
                <w:tab w:val="left" w:pos="7440"/>
                <w:tab w:val="left" w:pos="7920"/>
                <w:tab w:val="left" w:pos="8400"/>
              </w:tabs>
              <w:jc w:val="center"/>
              <w:rPr>
                <w:noProof/>
                <w:sz w:val="20"/>
              </w:rPr>
            </w:pPr>
            <w:r>
              <w:rPr>
                <w:noProof/>
              </w:rPr>
              <w:t>Année</w:t>
            </w:r>
            <w:r>
              <w:rPr>
                <w:b/>
                <w:noProof/>
                <w:sz w:val="20"/>
              </w:rPr>
              <w:t>2016</w:t>
            </w:r>
          </w:p>
        </w:tc>
        <w:tc>
          <w:tcPr>
            <w:tcW w:w="868" w:type="dxa"/>
            <w:vAlign w:val="center"/>
          </w:tcPr>
          <w:p w:rsidR="00E03620" w:rsidRDefault="00BB7CAE">
            <w:pPr>
              <w:tabs>
                <w:tab w:val="left" w:pos="6600"/>
                <w:tab w:val="left" w:pos="7320"/>
                <w:tab w:val="left" w:pos="7440"/>
                <w:tab w:val="left" w:pos="7920"/>
                <w:tab w:val="left" w:pos="8400"/>
              </w:tabs>
              <w:jc w:val="center"/>
              <w:rPr>
                <w:noProof/>
                <w:sz w:val="20"/>
              </w:rPr>
            </w:pPr>
            <w:r>
              <w:rPr>
                <w:noProof/>
              </w:rPr>
              <w:t>Année</w:t>
            </w:r>
            <w:r>
              <w:rPr>
                <w:b/>
                <w:noProof/>
                <w:sz w:val="20"/>
              </w:rPr>
              <w:t>2017</w:t>
            </w:r>
          </w:p>
        </w:tc>
        <w:tc>
          <w:tcPr>
            <w:tcW w:w="868" w:type="dxa"/>
            <w:vAlign w:val="center"/>
          </w:tcPr>
          <w:p w:rsidR="00E03620" w:rsidRDefault="00BB7CAE">
            <w:pPr>
              <w:tabs>
                <w:tab w:val="left" w:pos="6600"/>
                <w:tab w:val="left" w:pos="7320"/>
                <w:tab w:val="left" w:pos="7440"/>
                <w:tab w:val="left" w:pos="7920"/>
                <w:tab w:val="left" w:pos="8400"/>
              </w:tabs>
              <w:jc w:val="center"/>
              <w:rPr>
                <w:noProof/>
                <w:sz w:val="20"/>
              </w:rPr>
            </w:pPr>
            <w:r>
              <w:rPr>
                <w:noProof/>
              </w:rPr>
              <w:t>Année</w:t>
            </w:r>
            <w:r>
              <w:rPr>
                <w:noProof/>
                <w:sz w:val="20"/>
              </w:rPr>
              <w:t>2018</w:t>
            </w:r>
          </w:p>
        </w:tc>
        <w:tc>
          <w:tcPr>
            <w:tcW w:w="2604" w:type="dxa"/>
            <w:gridSpan w:val="3"/>
            <w:vAlign w:val="center"/>
          </w:tcPr>
          <w:p w:rsidR="00E03620" w:rsidRDefault="00BB7CAE">
            <w:pPr>
              <w:tabs>
                <w:tab w:val="left" w:pos="6600"/>
                <w:tab w:val="left" w:pos="7320"/>
                <w:tab w:val="left" w:pos="7440"/>
                <w:tab w:val="left" w:pos="7920"/>
                <w:tab w:val="left" w:pos="8400"/>
              </w:tabs>
              <w:jc w:val="center"/>
              <w:rPr>
                <w:b/>
                <w:noProof/>
                <w:sz w:val="18"/>
              </w:rPr>
            </w:pPr>
            <w:r>
              <w:rPr>
                <w:noProof/>
                <w:sz w:val="18"/>
              </w:rPr>
              <w:t xml:space="preserve">Insérer </w:t>
            </w:r>
            <w:r>
              <w:rPr>
                <w:noProof/>
                <w:sz w:val="18"/>
              </w:rPr>
              <w:t>autant d'années que nécessaire, pour refléter la durée de l'incidence (cf. point 1.6)</w:t>
            </w:r>
          </w:p>
        </w:tc>
        <w:tc>
          <w:tcPr>
            <w:tcW w:w="1777" w:type="dxa"/>
            <w:vAlign w:val="center"/>
          </w:tcPr>
          <w:p w:rsidR="00E03620" w:rsidRDefault="00BB7CAE">
            <w:pPr>
              <w:tabs>
                <w:tab w:val="left" w:pos="6600"/>
                <w:tab w:val="left" w:pos="7320"/>
                <w:tab w:val="left" w:pos="7440"/>
                <w:tab w:val="left" w:pos="7920"/>
                <w:tab w:val="left" w:pos="8400"/>
              </w:tabs>
              <w:jc w:val="center"/>
              <w:rPr>
                <w:b/>
                <w:noProof/>
                <w:sz w:val="20"/>
              </w:rPr>
            </w:pPr>
            <w:r>
              <w:rPr>
                <w:b/>
                <w:noProof/>
                <w:sz w:val="20"/>
              </w:rPr>
              <w:t>TOTAL</w:t>
            </w:r>
          </w:p>
        </w:tc>
      </w:tr>
      <w:tr w:rsidR="00E03620">
        <w:tc>
          <w:tcPr>
            <w:tcW w:w="3960" w:type="dxa"/>
            <w:vMerge w:val="restart"/>
            <w:shd w:val="clear" w:color="auto" w:fill="C0C0C0"/>
            <w:vAlign w:val="center"/>
          </w:tcPr>
          <w:p w:rsidR="00E03620" w:rsidRDefault="00BB7CAE">
            <w:pPr>
              <w:tabs>
                <w:tab w:val="left" w:pos="6600"/>
                <w:tab w:val="left" w:pos="7320"/>
                <w:tab w:val="left" w:pos="7440"/>
                <w:tab w:val="left" w:pos="7920"/>
                <w:tab w:val="left" w:pos="8400"/>
              </w:tabs>
              <w:jc w:val="center"/>
              <w:rPr>
                <w:b/>
                <w:noProof/>
                <w:sz w:val="22"/>
              </w:rPr>
            </w:pPr>
            <w:r>
              <w:rPr>
                <w:b/>
                <w:noProof/>
              </w:rPr>
              <w:t>TOTAL des crédits pour les RUBRIQUES 1 à 5</w:t>
            </w:r>
            <w:r>
              <w:rPr>
                <w:noProof/>
              </w:rPr>
              <w:br/>
            </w:r>
            <w:r>
              <w:rPr>
                <w:noProof/>
                <w:sz w:val="22"/>
              </w:rPr>
              <w:t>du cadre financier pluriannuel</w:t>
            </w:r>
            <w:r>
              <w:rPr>
                <w:b/>
                <w:noProof/>
                <w:sz w:val="22"/>
              </w:rPr>
              <w:t xml:space="preserve"> </w:t>
            </w:r>
          </w:p>
        </w:tc>
        <w:tc>
          <w:tcPr>
            <w:tcW w:w="2094" w:type="dxa"/>
            <w:gridSpan w:val="2"/>
            <w:vAlign w:val="center"/>
          </w:tcPr>
          <w:p w:rsidR="00E03620" w:rsidRDefault="00BB7CAE">
            <w:pPr>
              <w:tabs>
                <w:tab w:val="left" w:pos="6600"/>
                <w:tab w:val="left" w:pos="7320"/>
                <w:tab w:val="left" w:pos="7440"/>
                <w:tab w:val="left" w:pos="7920"/>
                <w:tab w:val="left" w:pos="8400"/>
              </w:tabs>
              <w:rPr>
                <w:noProof/>
                <w:sz w:val="14"/>
              </w:rPr>
            </w:pPr>
            <w:r>
              <w:rPr>
                <w:noProof/>
                <w:sz w:val="18"/>
              </w:rPr>
              <w:t>Engagements</w:t>
            </w:r>
          </w:p>
        </w:tc>
        <w:tc>
          <w:tcPr>
            <w:tcW w:w="868" w:type="dxa"/>
            <w:vAlign w:val="bottom"/>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12,530</w:t>
            </w:r>
          </w:p>
        </w:tc>
        <w:tc>
          <w:tcPr>
            <w:tcW w:w="868" w:type="dxa"/>
            <w:vAlign w:val="bottom"/>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150,5425</w:t>
            </w:r>
          </w:p>
        </w:tc>
        <w:tc>
          <w:tcPr>
            <w:tcW w:w="868" w:type="dxa"/>
            <w:vAlign w:val="bottom"/>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78,5425</w:t>
            </w:r>
          </w:p>
        </w:tc>
        <w:tc>
          <w:tcPr>
            <w:tcW w:w="868" w:type="dxa"/>
            <w:vAlign w:val="bottom"/>
          </w:tcPr>
          <w:p w:rsidR="00E03620" w:rsidRDefault="00BB7CAE">
            <w:pPr>
              <w:tabs>
                <w:tab w:val="left" w:pos="6600"/>
                <w:tab w:val="left" w:pos="7320"/>
                <w:tab w:val="left" w:pos="7440"/>
                <w:tab w:val="left" w:pos="7920"/>
                <w:tab w:val="left" w:pos="8400"/>
              </w:tabs>
              <w:spacing w:before="20" w:after="20"/>
              <w:rPr>
                <w:noProof/>
                <w:sz w:val="20"/>
              </w:rPr>
            </w:pPr>
            <w:r>
              <w:rPr>
                <w:noProof/>
                <w:sz w:val="20"/>
              </w:rPr>
              <w:t> </w:t>
            </w:r>
          </w:p>
        </w:tc>
        <w:tc>
          <w:tcPr>
            <w:tcW w:w="868" w:type="dxa"/>
            <w:vAlign w:val="bottom"/>
          </w:tcPr>
          <w:p w:rsidR="00E03620" w:rsidRDefault="00BB7CAE">
            <w:pPr>
              <w:tabs>
                <w:tab w:val="left" w:pos="6600"/>
                <w:tab w:val="left" w:pos="7320"/>
                <w:tab w:val="left" w:pos="7440"/>
                <w:tab w:val="left" w:pos="7920"/>
                <w:tab w:val="left" w:pos="8400"/>
              </w:tabs>
              <w:spacing w:before="20" w:after="20"/>
              <w:rPr>
                <w:noProof/>
                <w:sz w:val="20"/>
              </w:rPr>
            </w:pPr>
            <w:r>
              <w:rPr>
                <w:noProof/>
                <w:sz w:val="20"/>
              </w:rPr>
              <w:t> </w:t>
            </w:r>
          </w:p>
        </w:tc>
        <w:tc>
          <w:tcPr>
            <w:tcW w:w="868" w:type="dxa"/>
            <w:vAlign w:val="bottom"/>
          </w:tcPr>
          <w:p w:rsidR="00E03620" w:rsidRDefault="00BB7CAE">
            <w:pPr>
              <w:tabs>
                <w:tab w:val="left" w:pos="6600"/>
                <w:tab w:val="left" w:pos="7320"/>
                <w:tab w:val="left" w:pos="7440"/>
                <w:tab w:val="left" w:pos="7920"/>
                <w:tab w:val="left" w:pos="8400"/>
              </w:tabs>
              <w:spacing w:before="20" w:after="20"/>
              <w:rPr>
                <w:noProof/>
                <w:sz w:val="20"/>
              </w:rPr>
            </w:pPr>
            <w:r>
              <w:rPr>
                <w:noProof/>
                <w:sz w:val="20"/>
              </w:rPr>
              <w:t> </w:t>
            </w:r>
          </w:p>
        </w:tc>
        <w:tc>
          <w:tcPr>
            <w:tcW w:w="868" w:type="dxa"/>
            <w:vAlign w:val="bottom"/>
          </w:tcPr>
          <w:p w:rsidR="00E03620" w:rsidRDefault="00BB7CAE">
            <w:pPr>
              <w:tabs>
                <w:tab w:val="left" w:pos="6600"/>
                <w:tab w:val="left" w:pos="7320"/>
                <w:tab w:val="left" w:pos="7440"/>
                <w:tab w:val="left" w:pos="7920"/>
                <w:tab w:val="left" w:pos="8400"/>
              </w:tabs>
              <w:spacing w:before="20" w:after="20"/>
              <w:rPr>
                <w:noProof/>
                <w:sz w:val="20"/>
              </w:rPr>
            </w:pPr>
            <w:r>
              <w:rPr>
                <w:noProof/>
                <w:sz w:val="20"/>
              </w:rPr>
              <w:t> </w:t>
            </w:r>
          </w:p>
        </w:tc>
        <w:tc>
          <w:tcPr>
            <w:tcW w:w="1777" w:type="dxa"/>
            <w:vAlign w:val="bottom"/>
          </w:tcPr>
          <w:p w:rsidR="00E03620" w:rsidRDefault="00BB7CAE">
            <w:pPr>
              <w:tabs>
                <w:tab w:val="left" w:pos="6600"/>
                <w:tab w:val="left" w:pos="7320"/>
                <w:tab w:val="left" w:pos="7440"/>
                <w:tab w:val="left" w:pos="7920"/>
                <w:tab w:val="left" w:pos="8400"/>
              </w:tabs>
              <w:spacing w:before="20" w:after="20"/>
              <w:jc w:val="right"/>
              <w:rPr>
                <w:b/>
                <w:noProof/>
                <w:sz w:val="20"/>
              </w:rPr>
            </w:pPr>
            <w:r>
              <w:rPr>
                <w:b/>
                <w:noProof/>
                <w:sz w:val="20"/>
              </w:rPr>
              <w:t>241,615</w:t>
            </w:r>
          </w:p>
        </w:tc>
      </w:tr>
      <w:tr w:rsidR="00E03620">
        <w:tc>
          <w:tcPr>
            <w:tcW w:w="3960" w:type="dxa"/>
            <w:vMerge/>
            <w:shd w:val="clear" w:color="auto" w:fill="C0C0C0"/>
          </w:tcPr>
          <w:p w:rsidR="00E03620" w:rsidRDefault="00E03620">
            <w:pPr>
              <w:tabs>
                <w:tab w:val="left" w:pos="6600"/>
                <w:tab w:val="left" w:pos="7320"/>
                <w:tab w:val="left" w:pos="7440"/>
                <w:tab w:val="left" w:pos="7920"/>
                <w:tab w:val="left" w:pos="8400"/>
              </w:tabs>
              <w:rPr>
                <w:noProof/>
                <w:sz w:val="20"/>
              </w:rPr>
            </w:pPr>
          </w:p>
        </w:tc>
        <w:tc>
          <w:tcPr>
            <w:tcW w:w="2094" w:type="dxa"/>
            <w:gridSpan w:val="2"/>
            <w:vAlign w:val="center"/>
          </w:tcPr>
          <w:p w:rsidR="00E03620" w:rsidRDefault="00BB7CAE">
            <w:pPr>
              <w:tabs>
                <w:tab w:val="left" w:pos="6600"/>
                <w:tab w:val="left" w:pos="7320"/>
                <w:tab w:val="left" w:pos="7440"/>
                <w:tab w:val="left" w:pos="7920"/>
                <w:tab w:val="left" w:pos="8400"/>
              </w:tabs>
              <w:rPr>
                <w:noProof/>
                <w:sz w:val="14"/>
              </w:rPr>
            </w:pPr>
            <w:r>
              <w:rPr>
                <w:noProof/>
                <w:sz w:val="18"/>
              </w:rPr>
              <w:t>Paiements</w:t>
            </w:r>
          </w:p>
        </w:tc>
        <w:tc>
          <w:tcPr>
            <w:tcW w:w="868" w:type="dxa"/>
            <w:vAlign w:val="bottom"/>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17,330</w:t>
            </w:r>
          </w:p>
        </w:tc>
        <w:tc>
          <w:tcPr>
            <w:tcW w:w="868" w:type="dxa"/>
            <w:vAlign w:val="bottom"/>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5,3425</w:t>
            </w:r>
          </w:p>
        </w:tc>
        <w:tc>
          <w:tcPr>
            <w:tcW w:w="868" w:type="dxa"/>
            <w:vAlign w:val="bottom"/>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162,5425</w:t>
            </w:r>
          </w:p>
        </w:tc>
        <w:tc>
          <w:tcPr>
            <w:tcW w:w="868" w:type="dxa"/>
            <w:vAlign w:val="bottom"/>
          </w:tcPr>
          <w:p w:rsidR="00E03620" w:rsidRDefault="00BB7CAE">
            <w:pPr>
              <w:tabs>
                <w:tab w:val="left" w:pos="6600"/>
                <w:tab w:val="left" w:pos="7320"/>
                <w:tab w:val="left" w:pos="7440"/>
                <w:tab w:val="left" w:pos="7920"/>
                <w:tab w:val="left" w:pos="8400"/>
              </w:tabs>
              <w:spacing w:before="20" w:after="20"/>
              <w:jc w:val="right"/>
              <w:rPr>
                <w:noProof/>
                <w:sz w:val="20"/>
              </w:rPr>
            </w:pPr>
            <w:r>
              <w:rPr>
                <w:noProof/>
                <w:sz w:val="20"/>
              </w:rPr>
              <w:t>56,400</w:t>
            </w:r>
          </w:p>
        </w:tc>
        <w:tc>
          <w:tcPr>
            <w:tcW w:w="868" w:type="dxa"/>
            <w:vAlign w:val="bottom"/>
          </w:tcPr>
          <w:p w:rsidR="00E03620" w:rsidRDefault="00BB7CAE">
            <w:pPr>
              <w:tabs>
                <w:tab w:val="left" w:pos="6600"/>
                <w:tab w:val="left" w:pos="7320"/>
                <w:tab w:val="left" w:pos="7440"/>
                <w:tab w:val="left" w:pos="7920"/>
                <w:tab w:val="left" w:pos="8400"/>
              </w:tabs>
              <w:spacing w:before="20" w:after="20"/>
              <w:rPr>
                <w:noProof/>
                <w:sz w:val="20"/>
              </w:rPr>
            </w:pPr>
            <w:r>
              <w:rPr>
                <w:noProof/>
                <w:sz w:val="20"/>
              </w:rPr>
              <w:t> </w:t>
            </w:r>
          </w:p>
        </w:tc>
        <w:tc>
          <w:tcPr>
            <w:tcW w:w="868" w:type="dxa"/>
            <w:vAlign w:val="bottom"/>
          </w:tcPr>
          <w:p w:rsidR="00E03620" w:rsidRDefault="00BB7CAE">
            <w:pPr>
              <w:tabs>
                <w:tab w:val="left" w:pos="6600"/>
                <w:tab w:val="left" w:pos="7320"/>
                <w:tab w:val="left" w:pos="7440"/>
                <w:tab w:val="left" w:pos="7920"/>
                <w:tab w:val="left" w:pos="8400"/>
              </w:tabs>
              <w:spacing w:before="20" w:after="20"/>
              <w:rPr>
                <w:noProof/>
                <w:sz w:val="20"/>
              </w:rPr>
            </w:pPr>
            <w:r>
              <w:rPr>
                <w:noProof/>
                <w:sz w:val="20"/>
              </w:rPr>
              <w:t> </w:t>
            </w:r>
          </w:p>
        </w:tc>
        <w:tc>
          <w:tcPr>
            <w:tcW w:w="868" w:type="dxa"/>
            <w:vAlign w:val="bottom"/>
          </w:tcPr>
          <w:p w:rsidR="00E03620" w:rsidRDefault="00BB7CAE">
            <w:pPr>
              <w:tabs>
                <w:tab w:val="left" w:pos="6600"/>
                <w:tab w:val="left" w:pos="7320"/>
                <w:tab w:val="left" w:pos="7440"/>
                <w:tab w:val="left" w:pos="7920"/>
                <w:tab w:val="left" w:pos="8400"/>
              </w:tabs>
              <w:spacing w:before="20" w:after="20"/>
              <w:rPr>
                <w:noProof/>
                <w:sz w:val="20"/>
              </w:rPr>
            </w:pPr>
            <w:r>
              <w:rPr>
                <w:noProof/>
                <w:sz w:val="20"/>
              </w:rPr>
              <w:t> </w:t>
            </w:r>
          </w:p>
        </w:tc>
        <w:tc>
          <w:tcPr>
            <w:tcW w:w="1777" w:type="dxa"/>
            <w:vAlign w:val="bottom"/>
          </w:tcPr>
          <w:p w:rsidR="00E03620" w:rsidRDefault="00BB7CAE">
            <w:pPr>
              <w:tabs>
                <w:tab w:val="left" w:pos="6600"/>
                <w:tab w:val="left" w:pos="7320"/>
                <w:tab w:val="left" w:pos="7440"/>
                <w:tab w:val="left" w:pos="7920"/>
                <w:tab w:val="left" w:pos="8400"/>
              </w:tabs>
              <w:spacing w:before="20" w:after="20"/>
              <w:jc w:val="right"/>
              <w:rPr>
                <w:b/>
                <w:noProof/>
                <w:sz w:val="20"/>
              </w:rPr>
            </w:pPr>
            <w:r>
              <w:rPr>
                <w:b/>
                <w:noProof/>
                <w:sz w:val="20"/>
              </w:rPr>
              <w:t>241,615</w:t>
            </w:r>
          </w:p>
        </w:tc>
      </w:tr>
    </w:tbl>
    <w:p w:rsidR="00E03620" w:rsidRDefault="00E03620">
      <w:pPr>
        <w:rPr>
          <w:noProof/>
        </w:rPr>
        <w:sectPr w:rsidR="00E03620">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rsidR="00E03620" w:rsidRDefault="00BB7CAE">
      <w:pPr>
        <w:pStyle w:val="Heading3"/>
        <w:rPr>
          <w:bCs w:val="0"/>
          <w:noProof/>
          <w:szCs w:val="24"/>
        </w:rPr>
      </w:pPr>
      <w:r>
        <w:rPr>
          <w:noProof/>
        </w:rPr>
        <w:t xml:space="preserve">Incidence estimée sur les crédits opérationnels </w:t>
      </w:r>
    </w:p>
    <w:p w:rsidR="00E03620" w:rsidRDefault="00BB7CAE">
      <w:pPr>
        <w:pStyle w:val="ListDash1"/>
        <w:rPr>
          <w:noProof/>
        </w:rPr>
      </w:pPr>
      <w:r>
        <w:rPr>
          <w:noProof/>
        </w:rPr>
        <w:sym w:font="Wingdings" w:char="F0A8"/>
      </w:r>
      <w:r>
        <w:rPr>
          <w:noProof/>
        </w:rPr>
        <w:t xml:space="preserve"> La proposition/l'initiative n'engendre pas l'utilisation de crédits opérationnels </w:t>
      </w:r>
    </w:p>
    <w:p w:rsidR="00E03620" w:rsidRDefault="00BB7CAE">
      <w:pPr>
        <w:pStyle w:val="ListDash1"/>
        <w:rPr>
          <w:noProof/>
        </w:rPr>
      </w:pPr>
      <w:r>
        <w:rPr>
          <w:noProof/>
        </w:rPr>
        <w:sym w:font="Wingdings" w:char="F0FE"/>
      </w:r>
      <w:r>
        <w:rPr>
          <w:noProof/>
        </w:rPr>
        <w:t xml:space="preserve"> La proposition/l'initiative engendre l'utilisation de crédits opérationnels, comme expliqué ci-après:</w:t>
      </w:r>
    </w:p>
    <w:p w:rsidR="00E03620" w:rsidRDefault="00BB7CAE">
      <w:pPr>
        <w:jc w:val="right"/>
        <w:rPr>
          <w:noProof/>
          <w:sz w:val="20"/>
        </w:rPr>
      </w:pPr>
      <w:r>
        <w:rPr>
          <w:noProof/>
          <w:sz w:val="20"/>
        </w:rPr>
        <w:t>Crédits d’engagement en millions d'EUR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174"/>
        <w:gridCol w:w="720"/>
        <w:gridCol w:w="540"/>
        <w:gridCol w:w="147"/>
        <w:gridCol w:w="720"/>
        <w:gridCol w:w="720"/>
        <w:gridCol w:w="720"/>
        <w:gridCol w:w="900"/>
        <w:gridCol w:w="54"/>
        <w:gridCol w:w="666"/>
        <w:gridCol w:w="540"/>
        <w:gridCol w:w="648"/>
        <w:gridCol w:w="432"/>
        <w:gridCol w:w="720"/>
        <w:gridCol w:w="540"/>
        <w:gridCol w:w="720"/>
        <w:gridCol w:w="720"/>
        <w:gridCol w:w="900"/>
      </w:tblGrid>
      <w:tr w:rsidR="00E03620">
        <w:trPr>
          <w:jc w:val="center"/>
        </w:trPr>
        <w:tc>
          <w:tcPr>
            <w:tcW w:w="1423" w:type="dxa"/>
            <w:vMerge w:val="restart"/>
            <w:vAlign w:val="center"/>
          </w:tcPr>
          <w:p w:rsidR="00E03620" w:rsidRDefault="00BB7CAE">
            <w:pPr>
              <w:ind w:right="-29"/>
              <w:jc w:val="center"/>
              <w:rPr>
                <w:b/>
                <w:noProof/>
                <w:sz w:val="18"/>
                <w:szCs w:val="18"/>
              </w:rPr>
            </w:pPr>
            <w:r>
              <w:rPr>
                <w:b/>
                <w:noProof/>
                <w:sz w:val="18"/>
              </w:rPr>
              <w:t>Indiquer l</w:t>
            </w:r>
            <w:r>
              <w:rPr>
                <w:b/>
                <w:noProof/>
                <w:sz w:val="18"/>
              </w:rPr>
              <w:t xml:space="preserve">es objectifs et les réalisations </w:t>
            </w:r>
          </w:p>
          <w:p w:rsidR="00E03620" w:rsidRDefault="00E03620">
            <w:pPr>
              <w:ind w:right="-29"/>
              <w:jc w:val="center"/>
              <w:rPr>
                <w:b/>
                <w:noProof/>
                <w:sz w:val="18"/>
                <w:szCs w:val="18"/>
              </w:rPr>
            </w:pPr>
          </w:p>
          <w:p w:rsidR="00E03620" w:rsidRDefault="00BB7CAE">
            <w:pPr>
              <w:ind w:right="-29"/>
              <w:jc w:val="center"/>
              <w:rPr>
                <w:noProof/>
                <w:sz w:val="18"/>
                <w:szCs w:val="18"/>
              </w:rPr>
            </w:pPr>
            <w:r>
              <w:rPr>
                <w:noProof/>
                <w:sz w:val="18"/>
              </w:rPr>
              <w:sym w:font="Wingdings" w:char="F0F2"/>
            </w:r>
          </w:p>
        </w:tc>
        <w:tc>
          <w:tcPr>
            <w:tcW w:w="720" w:type="dxa"/>
            <w:vAlign w:val="center"/>
          </w:tcPr>
          <w:p w:rsidR="00E03620" w:rsidRDefault="00E03620">
            <w:pPr>
              <w:ind w:right="-29"/>
              <w:jc w:val="center"/>
              <w:rPr>
                <w:noProof/>
                <w:sz w:val="18"/>
                <w:szCs w:val="18"/>
              </w:rPr>
            </w:pPr>
          </w:p>
        </w:tc>
        <w:tc>
          <w:tcPr>
            <w:tcW w:w="701" w:type="dxa"/>
            <w:vAlign w:val="center"/>
          </w:tcPr>
          <w:p w:rsidR="00E03620" w:rsidRDefault="00E03620">
            <w:pPr>
              <w:ind w:right="-29"/>
              <w:jc w:val="center"/>
              <w:rPr>
                <w:noProof/>
                <w:sz w:val="18"/>
                <w:szCs w:val="18"/>
              </w:rPr>
            </w:pPr>
          </w:p>
        </w:tc>
        <w:tc>
          <w:tcPr>
            <w:tcW w:w="1398" w:type="dxa"/>
            <w:gridSpan w:val="3"/>
            <w:tcBorders>
              <w:left w:val="nil"/>
            </w:tcBorders>
            <w:vAlign w:val="center"/>
          </w:tcPr>
          <w:p w:rsidR="00E03620" w:rsidRDefault="00BB7CAE">
            <w:pPr>
              <w:ind w:right="-29"/>
              <w:jc w:val="center"/>
              <w:rPr>
                <w:noProof/>
                <w:sz w:val="18"/>
                <w:szCs w:val="18"/>
              </w:rPr>
            </w:pPr>
            <w:r>
              <w:rPr>
                <w:noProof/>
              </w:rPr>
              <w:t xml:space="preserve">Année </w:t>
            </w:r>
            <w:r>
              <w:rPr>
                <w:b/>
                <w:noProof/>
                <w:sz w:val="18"/>
              </w:rPr>
              <w:t>2015</w:t>
            </w:r>
          </w:p>
        </w:tc>
        <w:tc>
          <w:tcPr>
            <w:tcW w:w="1407" w:type="dxa"/>
            <w:gridSpan w:val="3"/>
            <w:vAlign w:val="center"/>
          </w:tcPr>
          <w:p w:rsidR="00E03620" w:rsidRDefault="00BB7CAE">
            <w:pPr>
              <w:ind w:right="-29"/>
              <w:jc w:val="center"/>
              <w:rPr>
                <w:noProof/>
                <w:sz w:val="18"/>
                <w:szCs w:val="18"/>
              </w:rPr>
            </w:pPr>
            <w:r>
              <w:rPr>
                <w:noProof/>
              </w:rPr>
              <w:t xml:space="preserve">Année </w:t>
            </w:r>
            <w:r>
              <w:rPr>
                <w:b/>
                <w:noProof/>
                <w:sz w:val="18"/>
              </w:rPr>
              <w:t>2016</w:t>
            </w:r>
          </w:p>
        </w:tc>
        <w:tc>
          <w:tcPr>
            <w:tcW w:w="1440" w:type="dxa"/>
            <w:gridSpan w:val="2"/>
            <w:vAlign w:val="center"/>
          </w:tcPr>
          <w:p w:rsidR="00E03620" w:rsidRDefault="00BB7CAE">
            <w:pPr>
              <w:ind w:right="-29"/>
              <w:jc w:val="center"/>
              <w:rPr>
                <w:noProof/>
                <w:sz w:val="18"/>
                <w:szCs w:val="18"/>
              </w:rPr>
            </w:pPr>
            <w:r>
              <w:rPr>
                <w:noProof/>
              </w:rPr>
              <w:t xml:space="preserve">Année </w:t>
            </w:r>
            <w:r>
              <w:rPr>
                <w:b/>
                <w:noProof/>
                <w:sz w:val="18"/>
              </w:rPr>
              <w:t>2017</w:t>
            </w:r>
          </w:p>
        </w:tc>
        <w:tc>
          <w:tcPr>
            <w:tcW w:w="1620" w:type="dxa"/>
            <w:gridSpan w:val="3"/>
            <w:vAlign w:val="center"/>
          </w:tcPr>
          <w:p w:rsidR="00E03620" w:rsidRDefault="00BB7CAE">
            <w:pPr>
              <w:ind w:right="-29"/>
              <w:jc w:val="center"/>
              <w:rPr>
                <w:noProof/>
                <w:sz w:val="18"/>
                <w:szCs w:val="18"/>
              </w:rPr>
            </w:pPr>
            <w:r>
              <w:rPr>
                <w:noProof/>
              </w:rPr>
              <w:t xml:space="preserve">Année </w:t>
            </w:r>
            <w:r>
              <w:rPr>
                <w:b/>
                <w:noProof/>
                <w:sz w:val="18"/>
              </w:rPr>
              <w:t>N+3</w:t>
            </w:r>
          </w:p>
        </w:tc>
        <w:tc>
          <w:tcPr>
            <w:tcW w:w="3600" w:type="dxa"/>
            <w:gridSpan w:val="6"/>
            <w:vAlign w:val="center"/>
          </w:tcPr>
          <w:p w:rsidR="00E03620" w:rsidRDefault="00BB7CAE">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rsidR="00E03620" w:rsidRDefault="00BB7CAE">
            <w:pPr>
              <w:ind w:right="-29"/>
              <w:jc w:val="center"/>
              <w:rPr>
                <w:noProof/>
                <w:sz w:val="18"/>
                <w:szCs w:val="18"/>
              </w:rPr>
            </w:pPr>
            <w:r>
              <w:rPr>
                <w:b/>
                <w:noProof/>
                <w:sz w:val="18"/>
              </w:rPr>
              <w:t>TOTAL</w:t>
            </w:r>
          </w:p>
        </w:tc>
      </w:tr>
      <w:tr w:rsidR="00E03620">
        <w:trPr>
          <w:jc w:val="center"/>
        </w:trPr>
        <w:tc>
          <w:tcPr>
            <w:tcW w:w="1423" w:type="dxa"/>
            <w:vMerge/>
            <w:vAlign w:val="center"/>
          </w:tcPr>
          <w:p w:rsidR="00E03620" w:rsidRDefault="00E03620">
            <w:pPr>
              <w:ind w:right="-29"/>
              <w:jc w:val="center"/>
              <w:rPr>
                <w:noProof/>
                <w:sz w:val="18"/>
                <w:szCs w:val="18"/>
              </w:rPr>
            </w:pPr>
          </w:p>
        </w:tc>
        <w:tc>
          <w:tcPr>
            <w:tcW w:w="12506" w:type="dxa"/>
            <w:gridSpan w:val="21"/>
            <w:vAlign w:val="center"/>
          </w:tcPr>
          <w:p w:rsidR="00E03620" w:rsidRDefault="00BB7CAE">
            <w:pPr>
              <w:spacing w:before="60" w:after="60"/>
              <w:ind w:right="-29"/>
              <w:jc w:val="center"/>
              <w:rPr>
                <w:noProof/>
                <w:sz w:val="18"/>
                <w:szCs w:val="18"/>
              </w:rPr>
            </w:pPr>
            <w:r>
              <w:rPr>
                <w:b/>
                <w:noProof/>
                <w:sz w:val="18"/>
              </w:rPr>
              <w:t>RÉALISATIONS (outputs)</w:t>
            </w:r>
          </w:p>
        </w:tc>
      </w:tr>
      <w:tr w:rsidR="00E03620">
        <w:trPr>
          <w:cantSplit/>
          <w:jc w:val="center"/>
        </w:trPr>
        <w:tc>
          <w:tcPr>
            <w:tcW w:w="1423" w:type="dxa"/>
            <w:vMerge/>
            <w:vAlign w:val="center"/>
          </w:tcPr>
          <w:p w:rsidR="00E03620" w:rsidRDefault="00E03620">
            <w:pPr>
              <w:rPr>
                <w:noProof/>
                <w:sz w:val="18"/>
                <w:szCs w:val="18"/>
              </w:rPr>
            </w:pPr>
          </w:p>
        </w:tc>
        <w:tc>
          <w:tcPr>
            <w:tcW w:w="720" w:type="dxa"/>
            <w:vAlign w:val="center"/>
          </w:tcPr>
          <w:p w:rsidR="00E03620" w:rsidRDefault="00BB7CAE">
            <w:pPr>
              <w:jc w:val="center"/>
              <w:rPr>
                <w:noProof/>
                <w:sz w:val="18"/>
                <w:szCs w:val="18"/>
              </w:rPr>
            </w:pPr>
            <w:r>
              <w:rPr>
                <w:noProof/>
                <w:sz w:val="18"/>
              </w:rPr>
              <w:t>Type</w:t>
            </w:r>
            <w:r>
              <w:rPr>
                <w:rStyle w:val="FootnoteReference"/>
                <w:noProof/>
                <w:sz w:val="18"/>
              </w:rPr>
              <w:footnoteReference w:id="11"/>
            </w:r>
          </w:p>
          <w:p w:rsidR="00E03620" w:rsidRDefault="00E03620">
            <w:pPr>
              <w:spacing w:before="0" w:after="0"/>
              <w:jc w:val="center"/>
              <w:rPr>
                <w:noProof/>
                <w:sz w:val="18"/>
                <w:szCs w:val="18"/>
              </w:rPr>
            </w:pPr>
          </w:p>
        </w:tc>
        <w:tc>
          <w:tcPr>
            <w:tcW w:w="701" w:type="dxa"/>
            <w:vAlign w:val="center"/>
          </w:tcPr>
          <w:p w:rsidR="00E03620" w:rsidRDefault="00BB7CAE">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E03620" w:rsidRDefault="00BB7CAE">
            <w:pPr>
              <w:ind w:left="113" w:right="113"/>
              <w:jc w:val="center"/>
              <w:rPr>
                <w:noProof/>
                <w:sz w:val="18"/>
                <w:szCs w:val="18"/>
              </w:rPr>
            </w:pPr>
            <w:r>
              <w:rPr>
                <w:noProof/>
                <w:sz w:val="18"/>
              </w:rPr>
              <w:t>Nbre</w:t>
            </w:r>
          </w:p>
        </w:tc>
        <w:tc>
          <w:tcPr>
            <w:tcW w:w="894" w:type="dxa"/>
            <w:gridSpan w:val="2"/>
            <w:tcBorders>
              <w:left w:val="dashSmallGap" w:sz="4" w:space="0" w:color="auto"/>
            </w:tcBorders>
            <w:shd w:val="pct10" w:color="auto" w:fill="auto"/>
            <w:vAlign w:val="center"/>
          </w:tcPr>
          <w:p w:rsidR="00E03620" w:rsidRDefault="00BB7CAE">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03620" w:rsidRDefault="00BB7CAE">
            <w:pPr>
              <w:ind w:left="113" w:right="113"/>
              <w:jc w:val="center"/>
              <w:rPr>
                <w:noProof/>
                <w:sz w:val="18"/>
                <w:szCs w:val="18"/>
              </w:rPr>
            </w:pPr>
            <w:r>
              <w:rPr>
                <w:noProof/>
                <w:sz w:val="18"/>
              </w:rPr>
              <w:t>Nbre</w:t>
            </w:r>
          </w:p>
        </w:tc>
        <w:tc>
          <w:tcPr>
            <w:tcW w:w="867" w:type="dxa"/>
            <w:gridSpan w:val="2"/>
            <w:tcBorders>
              <w:left w:val="dashSmallGap" w:sz="4" w:space="0" w:color="auto"/>
            </w:tcBorders>
            <w:shd w:val="pct10" w:color="auto" w:fill="auto"/>
            <w:vAlign w:val="center"/>
          </w:tcPr>
          <w:p w:rsidR="00E03620" w:rsidRDefault="00BB7CAE">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E03620" w:rsidRDefault="00BB7CAE">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03620" w:rsidRDefault="00BB7CAE">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E03620" w:rsidRDefault="00BB7CAE">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E03620" w:rsidRDefault="00BB7CAE">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03620" w:rsidRDefault="00BB7CAE">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rsidR="00E03620" w:rsidRDefault="00BB7CAE">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E03620" w:rsidRDefault="00BB7CAE">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03620" w:rsidRDefault="00BB7CAE">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E03620" w:rsidRDefault="00BB7CAE">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E03620" w:rsidRDefault="00BB7CAE">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E03620" w:rsidRDefault="00BB7CAE">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rsidR="00E03620" w:rsidRDefault="00BB7CAE">
            <w:pPr>
              <w:jc w:val="center"/>
              <w:rPr>
                <w:noProof/>
                <w:sz w:val="18"/>
                <w:szCs w:val="18"/>
              </w:rPr>
            </w:pPr>
            <w:r>
              <w:rPr>
                <w:noProof/>
                <w:sz w:val="18"/>
              </w:rPr>
              <w:t>Coût total</w:t>
            </w:r>
          </w:p>
        </w:tc>
      </w:tr>
      <w:tr w:rsidR="00E03620">
        <w:trPr>
          <w:jc w:val="center"/>
        </w:trPr>
        <w:tc>
          <w:tcPr>
            <w:tcW w:w="2844" w:type="dxa"/>
            <w:gridSpan w:val="3"/>
            <w:vAlign w:val="center"/>
          </w:tcPr>
          <w:p w:rsidR="00E03620" w:rsidRDefault="00BB7CAE">
            <w:pPr>
              <w:spacing w:before="60" w:after="60"/>
              <w:ind w:right="-29"/>
              <w:jc w:val="center"/>
              <w:rPr>
                <w:noProof/>
                <w:sz w:val="18"/>
              </w:rPr>
            </w:pPr>
            <w:r>
              <w:rPr>
                <w:noProof/>
                <w:sz w:val="18"/>
              </w:rPr>
              <w:t>OBJECTIF SPÉCIFIQUE n° 1</w:t>
            </w:r>
            <w:r>
              <w:rPr>
                <w:rStyle w:val="FootnoteReference"/>
                <w:noProof/>
                <w:sz w:val="18"/>
              </w:rPr>
              <w:footnoteReference w:id="12"/>
            </w:r>
          </w:p>
          <w:p w:rsidR="00E03620" w:rsidRDefault="00BB7CAE">
            <w:pPr>
              <w:spacing w:before="60" w:after="60"/>
              <w:ind w:right="-29"/>
              <w:jc w:val="center"/>
              <w:rPr>
                <w:noProof/>
                <w:sz w:val="18"/>
                <w:szCs w:val="18"/>
              </w:rPr>
            </w:pPr>
            <w:r>
              <w:rPr>
                <w:noProof/>
                <w:sz w:val="18"/>
              </w:rPr>
              <w:t>Relocalis</w:t>
            </w:r>
            <w:r>
              <w:rPr>
                <w:noProof/>
                <w:sz w:val="18"/>
              </w:rPr>
              <w:t>ation de demandeurs d’une protection internationale au départ de l’Italie et de la Grèce</w:t>
            </w:r>
          </w:p>
        </w:tc>
        <w:tc>
          <w:tcPr>
            <w:tcW w:w="678" w:type="dxa"/>
            <w:gridSpan w:val="2"/>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687" w:type="dxa"/>
            <w:gridSpan w:val="2"/>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900" w:type="dxa"/>
            <w:tcBorders>
              <w:top w:val="nil"/>
              <w:left w:val="nil"/>
              <w:bottom w:val="nil"/>
              <w:right w:val="nil"/>
            </w:tcBorders>
          </w:tcPr>
          <w:p w:rsidR="00E03620" w:rsidRDefault="00E03620">
            <w:pPr>
              <w:spacing w:before="60" w:after="60"/>
              <w:ind w:right="-29"/>
              <w:jc w:val="center"/>
              <w:rPr>
                <w:noProof/>
                <w:sz w:val="18"/>
                <w:szCs w:val="18"/>
              </w:rPr>
            </w:pPr>
          </w:p>
        </w:tc>
        <w:tc>
          <w:tcPr>
            <w:tcW w:w="720" w:type="dxa"/>
            <w:gridSpan w:val="2"/>
            <w:tcBorders>
              <w:top w:val="nil"/>
              <w:left w:val="nil"/>
              <w:bottom w:val="nil"/>
              <w:right w:val="nil"/>
            </w:tcBorders>
          </w:tcPr>
          <w:p w:rsidR="00E03620" w:rsidRDefault="00E03620">
            <w:pPr>
              <w:spacing w:before="60" w:after="60"/>
              <w:ind w:right="-29"/>
              <w:jc w:val="center"/>
              <w:rPr>
                <w:noProof/>
                <w:sz w:val="18"/>
                <w:szCs w:val="18"/>
              </w:rPr>
            </w:pPr>
          </w:p>
        </w:tc>
        <w:tc>
          <w:tcPr>
            <w:tcW w:w="540" w:type="dxa"/>
            <w:tcBorders>
              <w:top w:val="nil"/>
              <w:left w:val="nil"/>
              <w:bottom w:val="nil"/>
              <w:right w:val="nil"/>
            </w:tcBorders>
          </w:tcPr>
          <w:p w:rsidR="00E03620" w:rsidRDefault="00E03620">
            <w:pPr>
              <w:spacing w:before="60" w:after="60"/>
              <w:ind w:right="-29"/>
              <w:jc w:val="center"/>
              <w:rPr>
                <w:noProof/>
                <w:sz w:val="18"/>
                <w:szCs w:val="18"/>
              </w:rPr>
            </w:pPr>
          </w:p>
        </w:tc>
        <w:tc>
          <w:tcPr>
            <w:tcW w:w="648" w:type="dxa"/>
            <w:tcBorders>
              <w:top w:val="nil"/>
              <w:left w:val="nil"/>
              <w:bottom w:val="nil"/>
              <w:right w:val="nil"/>
            </w:tcBorders>
          </w:tcPr>
          <w:p w:rsidR="00E03620" w:rsidRDefault="00E03620">
            <w:pPr>
              <w:spacing w:before="60" w:after="60"/>
              <w:ind w:right="-29"/>
              <w:jc w:val="center"/>
              <w:rPr>
                <w:noProof/>
                <w:sz w:val="18"/>
                <w:szCs w:val="18"/>
              </w:rPr>
            </w:pPr>
          </w:p>
        </w:tc>
        <w:tc>
          <w:tcPr>
            <w:tcW w:w="432" w:type="dxa"/>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540" w:type="dxa"/>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900" w:type="dxa"/>
            <w:tcBorders>
              <w:top w:val="nil"/>
              <w:left w:val="nil"/>
              <w:bottom w:val="nil"/>
              <w:right w:val="nil"/>
            </w:tcBorders>
          </w:tcPr>
          <w:p w:rsidR="00E03620" w:rsidRDefault="00E03620">
            <w:pPr>
              <w:spacing w:before="60" w:after="60"/>
              <w:ind w:right="-29"/>
              <w:jc w:val="center"/>
              <w:rPr>
                <w:noProof/>
                <w:sz w:val="18"/>
                <w:szCs w:val="18"/>
              </w:rPr>
            </w:pPr>
          </w:p>
        </w:tc>
      </w:tr>
      <w:tr w:rsidR="00E03620">
        <w:trPr>
          <w:jc w:val="center"/>
        </w:trPr>
        <w:tc>
          <w:tcPr>
            <w:tcW w:w="1423" w:type="dxa"/>
          </w:tcPr>
          <w:p w:rsidR="00E03620" w:rsidRDefault="00BB7CAE">
            <w:pPr>
              <w:ind w:right="-29"/>
              <w:jc w:val="center"/>
              <w:rPr>
                <w:noProof/>
                <w:sz w:val="18"/>
              </w:rPr>
            </w:pPr>
            <w:r>
              <w:rPr>
                <w:noProof/>
                <w:sz w:val="18"/>
              </w:rPr>
              <w:t>- Réalisation</w:t>
            </w:r>
          </w:p>
          <w:p w:rsidR="00E03620" w:rsidRDefault="00E03620">
            <w:pPr>
              <w:ind w:right="-29"/>
              <w:jc w:val="center"/>
              <w:rPr>
                <w:noProof/>
                <w:sz w:val="18"/>
                <w:szCs w:val="18"/>
              </w:rPr>
            </w:pPr>
          </w:p>
        </w:tc>
        <w:tc>
          <w:tcPr>
            <w:tcW w:w="720" w:type="dxa"/>
          </w:tcPr>
          <w:p w:rsidR="00E03620" w:rsidRDefault="00BB7CAE">
            <w:pPr>
              <w:ind w:right="-29"/>
              <w:jc w:val="center"/>
              <w:rPr>
                <w:noProof/>
                <w:sz w:val="18"/>
                <w:szCs w:val="18"/>
              </w:rPr>
            </w:pPr>
            <w:r>
              <w:rPr>
                <w:noProof/>
                <w:sz w:val="18"/>
              </w:rPr>
              <w:t>Nombre de demandeurs</w:t>
            </w:r>
          </w:p>
        </w:tc>
        <w:tc>
          <w:tcPr>
            <w:tcW w:w="701" w:type="dxa"/>
          </w:tcPr>
          <w:p w:rsidR="00E03620" w:rsidRDefault="00BB7CAE">
            <w:pPr>
              <w:ind w:right="-29"/>
              <w:jc w:val="center"/>
              <w:rPr>
                <w:noProof/>
                <w:sz w:val="18"/>
                <w:szCs w:val="18"/>
              </w:rPr>
            </w:pPr>
            <w:r>
              <w:rPr>
                <w:noProof/>
                <w:sz w:val="18"/>
              </w:rPr>
              <w:t>6 000</w:t>
            </w:r>
          </w:p>
        </w:tc>
        <w:tc>
          <w:tcPr>
            <w:tcW w:w="678" w:type="dxa"/>
            <w:gridSpan w:val="2"/>
            <w:tcBorders>
              <w:right w:val="dashSmallGap" w:sz="4" w:space="0" w:color="auto"/>
            </w:tcBorders>
          </w:tcPr>
          <w:p w:rsidR="00E03620" w:rsidRDefault="00BB7CAE">
            <w:pPr>
              <w:ind w:right="-29"/>
              <w:jc w:val="center"/>
              <w:rPr>
                <w:noProof/>
                <w:sz w:val="18"/>
                <w:szCs w:val="18"/>
              </w:rPr>
            </w:pPr>
            <w:r>
              <w:rPr>
                <w:noProof/>
                <w:sz w:val="18"/>
              </w:rPr>
              <w:t>2 000</w:t>
            </w:r>
          </w:p>
        </w:tc>
        <w:tc>
          <w:tcPr>
            <w:tcW w:w="720" w:type="dxa"/>
            <w:tcBorders>
              <w:left w:val="dashSmallGap" w:sz="4" w:space="0" w:color="auto"/>
            </w:tcBorders>
          </w:tcPr>
          <w:p w:rsidR="00E03620" w:rsidRDefault="00BB7CAE">
            <w:pPr>
              <w:ind w:right="-29"/>
              <w:jc w:val="center"/>
              <w:rPr>
                <w:noProof/>
                <w:sz w:val="18"/>
                <w:szCs w:val="18"/>
              </w:rPr>
            </w:pPr>
            <w:r>
              <w:rPr>
                <w:noProof/>
                <w:sz w:val="18"/>
              </w:rPr>
              <w:t>12</w:t>
            </w:r>
          </w:p>
        </w:tc>
        <w:tc>
          <w:tcPr>
            <w:tcW w:w="687" w:type="dxa"/>
            <w:gridSpan w:val="2"/>
            <w:tcBorders>
              <w:right w:val="dashSmallGap" w:sz="4" w:space="0" w:color="auto"/>
            </w:tcBorders>
          </w:tcPr>
          <w:p w:rsidR="00E03620" w:rsidRDefault="00BB7CAE">
            <w:pPr>
              <w:ind w:right="-29"/>
              <w:jc w:val="center"/>
              <w:rPr>
                <w:noProof/>
                <w:sz w:val="18"/>
                <w:szCs w:val="18"/>
              </w:rPr>
            </w:pPr>
            <w:r>
              <w:rPr>
                <w:noProof/>
                <w:sz w:val="18"/>
              </w:rPr>
              <w:t>25 000</w:t>
            </w:r>
          </w:p>
        </w:tc>
        <w:tc>
          <w:tcPr>
            <w:tcW w:w="720" w:type="dxa"/>
            <w:tcBorders>
              <w:left w:val="dashSmallGap" w:sz="4" w:space="0" w:color="auto"/>
            </w:tcBorders>
          </w:tcPr>
          <w:p w:rsidR="00E03620" w:rsidRDefault="00BB7CAE">
            <w:pPr>
              <w:ind w:right="-29"/>
              <w:jc w:val="center"/>
              <w:rPr>
                <w:noProof/>
                <w:sz w:val="18"/>
                <w:szCs w:val="18"/>
              </w:rPr>
            </w:pPr>
            <w:r>
              <w:rPr>
                <w:noProof/>
                <w:sz w:val="18"/>
              </w:rPr>
              <w:t>150</w:t>
            </w:r>
          </w:p>
        </w:tc>
        <w:tc>
          <w:tcPr>
            <w:tcW w:w="720" w:type="dxa"/>
            <w:tcBorders>
              <w:right w:val="dashSmallGap" w:sz="4" w:space="0" w:color="auto"/>
            </w:tcBorders>
          </w:tcPr>
          <w:p w:rsidR="00E03620" w:rsidRDefault="00BB7CAE">
            <w:pPr>
              <w:ind w:right="-29"/>
              <w:jc w:val="center"/>
              <w:rPr>
                <w:noProof/>
                <w:sz w:val="18"/>
                <w:szCs w:val="18"/>
              </w:rPr>
            </w:pPr>
            <w:r>
              <w:rPr>
                <w:noProof/>
                <w:sz w:val="18"/>
              </w:rPr>
              <w:t>13 000</w:t>
            </w:r>
          </w:p>
        </w:tc>
        <w:tc>
          <w:tcPr>
            <w:tcW w:w="720" w:type="dxa"/>
            <w:tcBorders>
              <w:left w:val="dashSmallGap" w:sz="4" w:space="0" w:color="auto"/>
            </w:tcBorders>
          </w:tcPr>
          <w:p w:rsidR="00E03620" w:rsidRDefault="00BB7CAE">
            <w:pPr>
              <w:ind w:right="-29"/>
              <w:jc w:val="center"/>
              <w:rPr>
                <w:noProof/>
                <w:sz w:val="18"/>
                <w:szCs w:val="18"/>
              </w:rPr>
            </w:pPr>
            <w:r>
              <w:rPr>
                <w:noProof/>
                <w:sz w:val="18"/>
              </w:rPr>
              <w:t>78</w:t>
            </w:r>
          </w:p>
        </w:tc>
        <w:tc>
          <w:tcPr>
            <w:tcW w:w="900" w:type="dxa"/>
            <w:tcBorders>
              <w:right w:val="dashSmallGap" w:sz="4" w:space="0" w:color="auto"/>
            </w:tcBorders>
          </w:tcPr>
          <w:p w:rsidR="00E03620" w:rsidRDefault="00E03620">
            <w:pPr>
              <w:ind w:right="-29"/>
              <w:jc w:val="center"/>
              <w:rPr>
                <w:noProof/>
                <w:sz w:val="18"/>
                <w:szCs w:val="18"/>
              </w:rPr>
            </w:pPr>
          </w:p>
        </w:tc>
        <w:tc>
          <w:tcPr>
            <w:tcW w:w="720" w:type="dxa"/>
            <w:gridSpan w:val="2"/>
            <w:tcBorders>
              <w:left w:val="dashSmallGap" w:sz="4" w:space="0" w:color="auto"/>
            </w:tcBorders>
          </w:tcPr>
          <w:p w:rsidR="00E03620" w:rsidRDefault="00E03620">
            <w:pPr>
              <w:ind w:right="-29"/>
              <w:jc w:val="center"/>
              <w:rPr>
                <w:noProof/>
                <w:sz w:val="18"/>
                <w:szCs w:val="18"/>
              </w:rPr>
            </w:pPr>
          </w:p>
        </w:tc>
        <w:tc>
          <w:tcPr>
            <w:tcW w:w="540" w:type="dxa"/>
            <w:tcBorders>
              <w:right w:val="dashSmallGap" w:sz="4" w:space="0" w:color="auto"/>
            </w:tcBorders>
          </w:tcPr>
          <w:p w:rsidR="00E03620" w:rsidRDefault="00E03620">
            <w:pPr>
              <w:ind w:right="-29"/>
              <w:jc w:val="center"/>
              <w:rPr>
                <w:noProof/>
                <w:sz w:val="18"/>
                <w:szCs w:val="18"/>
              </w:rPr>
            </w:pPr>
          </w:p>
        </w:tc>
        <w:tc>
          <w:tcPr>
            <w:tcW w:w="648" w:type="dxa"/>
            <w:tcBorders>
              <w:left w:val="dashSmallGap" w:sz="4" w:space="0" w:color="auto"/>
            </w:tcBorders>
          </w:tcPr>
          <w:p w:rsidR="00E03620" w:rsidRDefault="00E03620">
            <w:pPr>
              <w:ind w:right="-29"/>
              <w:jc w:val="center"/>
              <w:rPr>
                <w:noProof/>
                <w:sz w:val="18"/>
                <w:szCs w:val="18"/>
              </w:rPr>
            </w:pPr>
          </w:p>
        </w:tc>
        <w:tc>
          <w:tcPr>
            <w:tcW w:w="432" w:type="dxa"/>
            <w:tcBorders>
              <w:right w:val="dashSmallGap" w:sz="4" w:space="0" w:color="auto"/>
            </w:tcBorders>
          </w:tcPr>
          <w:p w:rsidR="00E03620" w:rsidRDefault="00E03620">
            <w:pPr>
              <w:ind w:right="-29"/>
              <w:jc w:val="center"/>
              <w:rPr>
                <w:noProof/>
                <w:sz w:val="18"/>
                <w:szCs w:val="18"/>
              </w:rPr>
            </w:pPr>
          </w:p>
        </w:tc>
        <w:tc>
          <w:tcPr>
            <w:tcW w:w="720" w:type="dxa"/>
            <w:tcBorders>
              <w:left w:val="dashSmallGap" w:sz="4" w:space="0" w:color="auto"/>
            </w:tcBorders>
          </w:tcPr>
          <w:p w:rsidR="00E03620" w:rsidRDefault="00E03620">
            <w:pPr>
              <w:ind w:right="-29"/>
              <w:jc w:val="center"/>
              <w:rPr>
                <w:noProof/>
                <w:sz w:val="18"/>
                <w:szCs w:val="18"/>
              </w:rPr>
            </w:pPr>
          </w:p>
        </w:tc>
        <w:tc>
          <w:tcPr>
            <w:tcW w:w="540" w:type="dxa"/>
            <w:tcBorders>
              <w:right w:val="dashSmallGap" w:sz="4" w:space="0" w:color="auto"/>
            </w:tcBorders>
          </w:tcPr>
          <w:p w:rsidR="00E03620" w:rsidRDefault="00E03620">
            <w:pPr>
              <w:ind w:right="-29"/>
              <w:jc w:val="center"/>
              <w:rPr>
                <w:noProof/>
                <w:sz w:val="18"/>
                <w:szCs w:val="18"/>
              </w:rPr>
            </w:pPr>
          </w:p>
        </w:tc>
        <w:tc>
          <w:tcPr>
            <w:tcW w:w="720" w:type="dxa"/>
            <w:tcBorders>
              <w:left w:val="dashSmallGap" w:sz="4" w:space="0" w:color="auto"/>
            </w:tcBorders>
          </w:tcPr>
          <w:p w:rsidR="00E03620" w:rsidRDefault="00E03620">
            <w:pPr>
              <w:ind w:right="-29"/>
              <w:jc w:val="center"/>
              <w:rPr>
                <w:noProof/>
                <w:sz w:val="18"/>
                <w:szCs w:val="18"/>
              </w:rPr>
            </w:pPr>
          </w:p>
        </w:tc>
        <w:tc>
          <w:tcPr>
            <w:tcW w:w="720" w:type="dxa"/>
          </w:tcPr>
          <w:p w:rsidR="00E03620" w:rsidRDefault="00BB7CAE">
            <w:pPr>
              <w:ind w:right="-29"/>
              <w:jc w:val="center"/>
              <w:rPr>
                <w:noProof/>
                <w:sz w:val="18"/>
                <w:szCs w:val="18"/>
              </w:rPr>
            </w:pPr>
            <w:r>
              <w:rPr>
                <w:noProof/>
                <w:sz w:val="18"/>
              </w:rPr>
              <w:t>40 000</w:t>
            </w:r>
          </w:p>
        </w:tc>
        <w:tc>
          <w:tcPr>
            <w:tcW w:w="900" w:type="dxa"/>
          </w:tcPr>
          <w:p w:rsidR="00E03620" w:rsidRDefault="00BB7CAE">
            <w:pPr>
              <w:ind w:right="-29"/>
              <w:jc w:val="center"/>
              <w:rPr>
                <w:noProof/>
                <w:sz w:val="18"/>
                <w:szCs w:val="18"/>
              </w:rPr>
            </w:pPr>
            <w:r>
              <w:rPr>
                <w:noProof/>
                <w:sz w:val="18"/>
              </w:rPr>
              <w:t>240</w:t>
            </w:r>
          </w:p>
          <w:p w:rsidR="00E03620" w:rsidRDefault="00E03620">
            <w:pPr>
              <w:ind w:right="-29"/>
              <w:jc w:val="center"/>
              <w:rPr>
                <w:noProof/>
                <w:sz w:val="18"/>
                <w:szCs w:val="18"/>
              </w:rPr>
            </w:pPr>
          </w:p>
        </w:tc>
      </w:tr>
      <w:tr w:rsidR="00E03620">
        <w:trPr>
          <w:jc w:val="center"/>
        </w:trPr>
        <w:tc>
          <w:tcPr>
            <w:tcW w:w="1423" w:type="dxa"/>
          </w:tcPr>
          <w:p w:rsidR="00E03620" w:rsidRDefault="00BB7CAE">
            <w:pPr>
              <w:ind w:right="-29"/>
              <w:jc w:val="center"/>
              <w:rPr>
                <w:noProof/>
                <w:sz w:val="18"/>
                <w:szCs w:val="18"/>
              </w:rPr>
            </w:pPr>
            <w:r>
              <w:rPr>
                <w:noProof/>
                <w:sz w:val="18"/>
              </w:rPr>
              <w:t>- Réalisation</w:t>
            </w:r>
          </w:p>
        </w:tc>
        <w:tc>
          <w:tcPr>
            <w:tcW w:w="720" w:type="dxa"/>
          </w:tcPr>
          <w:p w:rsidR="00E03620" w:rsidRDefault="00E03620">
            <w:pPr>
              <w:ind w:right="-29"/>
              <w:jc w:val="center"/>
              <w:rPr>
                <w:noProof/>
                <w:sz w:val="18"/>
                <w:szCs w:val="18"/>
              </w:rPr>
            </w:pPr>
          </w:p>
        </w:tc>
        <w:tc>
          <w:tcPr>
            <w:tcW w:w="701" w:type="dxa"/>
          </w:tcPr>
          <w:p w:rsidR="00E03620" w:rsidRDefault="00E03620">
            <w:pPr>
              <w:ind w:right="-29"/>
              <w:jc w:val="center"/>
              <w:rPr>
                <w:noProof/>
                <w:sz w:val="18"/>
                <w:szCs w:val="18"/>
              </w:rPr>
            </w:pPr>
          </w:p>
        </w:tc>
        <w:tc>
          <w:tcPr>
            <w:tcW w:w="678" w:type="dxa"/>
            <w:gridSpan w:val="2"/>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687" w:type="dxa"/>
            <w:gridSpan w:val="2"/>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900" w:type="dxa"/>
          </w:tcPr>
          <w:p w:rsidR="00E03620" w:rsidRDefault="00E03620">
            <w:pPr>
              <w:ind w:right="-29"/>
              <w:jc w:val="center"/>
              <w:rPr>
                <w:noProof/>
                <w:sz w:val="18"/>
                <w:szCs w:val="18"/>
              </w:rPr>
            </w:pPr>
          </w:p>
        </w:tc>
        <w:tc>
          <w:tcPr>
            <w:tcW w:w="720" w:type="dxa"/>
            <w:gridSpan w:val="2"/>
          </w:tcPr>
          <w:p w:rsidR="00E03620" w:rsidRDefault="00E03620">
            <w:pPr>
              <w:ind w:right="-29"/>
              <w:jc w:val="center"/>
              <w:rPr>
                <w:noProof/>
                <w:sz w:val="18"/>
                <w:szCs w:val="18"/>
              </w:rPr>
            </w:pPr>
          </w:p>
        </w:tc>
        <w:tc>
          <w:tcPr>
            <w:tcW w:w="540" w:type="dxa"/>
          </w:tcPr>
          <w:p w:rsidR="00E03620" w:rsidRDefault="00E03620">
            <w:pPr>
              <w:ind w:right="-29"/>
              <w:jc w:val="center"/>
              <w:rPr>
                <w:noProof/>
                <w:sz w:val="18"/>
                <w:szCs w:val="18"/>
              </w:rPr>
            </w:pPr>
          </w:p>
        </w:tc>
        <w:tc>
          <w:tcPr>
            <w:tcW w:w="648" w:type="dxa"/>
          </w:tcPr>
          <w:p w:rsidR="00E03620" w:rsidRDefault="00E03620">
            <w:pPr>
              <w:ind w:right="-29"/>
              <w:jc w:val="center"/>
              <w:rPr>
                <w:noProof/>
                <w:sz w:val="18"/>
                <w:szCs w:val="18"/>
              </w:rPr>
            </w:pPr>
          </w:p>
        </w:tc>
        <w:tc>
          <w:tcPr>
            <w:tcW w:w="432" w:type="dxa"/>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540" w:type="dxa"/>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900" w:type="dxa"/>
          </w:tcPr>
          <w:p w:rsidR="00E03620" w:rsidRDefault="00E03620">
            <w:pPr>
              <w:ind w:right="-29"/>
              <w:jc w:val="center"/>
              <w:rPr>
                <w:noProof/>
                <w:sz w:val="18"/>
                <w:szCs w:val="18"/>
              </w:rPr>
            </w:pPr>
          </w:p>
        </w:tc>
      </w:tr>
      <w:tr w:rsidR="00E03620">
        <w:trPr>
          <w:jc w:val="center"/>
        </w:trPr>
        <w:tc>
          <w:tcPr>
            <w:tcW w:w="2844" w:type="dxa"/>
            <w:gridSpan w:val="3"/>
            <w:tcBorders>
              <w:bottom w:val="single" w:sz="12" w:space="0" w:color="auto"/>
            </w:tcBorders>
            <w:vAlign w:val="center"/>
          </w:tcPr>
          <w:p w:rsidR="00E03620" w:rsidRDefault="00BB7CAE">
            <w:pPr>
              <w:ind w:right="-29"/>
              <w:jc w:val="center"/>
              <w:rPr>
                <w:noProof/>
                <w:sz w:val="18"/>
                <w:szCs w:val="18"/>
              </w:rPr>
            </w:pPr>
            <w:r>
              <w:rPr>
                <w:noProof/>
                <w:sz w:val="18"/>
              </w:rPr>
              <w:t>Sous-total objectif spécifique n° 1</w:t>
            </w:r>
          </w:p>
        </w:tc>
        <w:tc>
          <w:tcPr>
            <w:tcW w:w="678" w:type="dxa"/>
            <w:gridSpan w:val="2"/>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687" w:type="dxa"/>
            <w:gridSpan w:val="2"/>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900" w:type="dxa"/>
            <w:tcBorders>
              <w:bottom w:val="single" w:sz="12" w:space="0" w:color="auto"/>
            </w:tcBorders>
          </w:tcPr>
          <w:p w:rsidR="00E03620" w:rsidRDefault="00E03620">
            <w:pPr>
              <w:ind w:right="-29"/>
              <w:jc w:val="center"/>
              <w:rPr>
                <w:noProof/>
                <w:sz w:val="18"/>
                <w:szCs w:val="18"/>
              </w:rPr>
            </w:pPr>
          </w:p>
        </w:tc>
        <w:tc>
          <w:tcPr>
            <w:tcW w:w="720" w:type="dxa"/>
            <w:gridSpan w:val="2"/>
            <w:tcBorders>
              <w:bottom w:val="single" w:sz="12" w:space="0" w:color="auto"/>
            </w:tcBorders>
          </w:tcPr>
          <w:p w:rsidR="00E03620" w:rsidRDefault="00E03620">
            <w:pPr>
              <w:ind w:right="-29"/>
              <w:jc w:val="center"/>
              <w:rPr>
                <w:noProof/>
                <w:sz w:val="18"/>
                <w:szCs w:val="18"/>
              </w:rPr>
            </w:pPr>
          </w:p>
        </w:tc>
        <w:tc>
          <w:tcPr>
            <w:tcW w:w="540" w:type="dxa"/>
            <w:tcBorders>
              <w:bottom w:val="single" w:sz="12" w:space="0" w:color="auto"/>
            </w:tcBorders>
          </w:tcPr>
          <w:p w:rsidR="00E03620" w:rsidRDefault="00E03620">
            <w:pPr>
              <w:ind w:right="-29"/>
              <w:jc w:val="center"/>
              <w:rPr>
                <w:noProof/>
                <w:sz w:val="18"/>
                <w:szCs w:val="18"/>
              </w:rPr>
            </w:pPr>
          </w:p>
        </w:tc>
        <w:tc>
          <w:tcPr>
            <w:tcW w:w="648" w:type="dxa"/>
            <w:tcBorders>
              <w:bottom w:val="single" w:sz="12" w:space="0" w:color="auto"/>
            </w:tcBorders>
          </w:tcPr>
          <w:p w:rsidR="00E03620" w:rsidRDefault="00E03620">
            <w:pPr>
              <w:ind w:right="-29"/>
              <w:jc w:val="center"/>
              <w:rPr>
                <w:noProof/>
                <w:sz w:val="18"/>
                <w:szCs w:val="18"/>
              </w:rPr>
            </w:pPr>
          </w:p>
        </w:tc>
        <w:tc>
          <w:tcPr>
            <w:tcW w:w="432" w:type="dxa"/>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540" w:type="dxa"/>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900" w:type="dxa"/>
            <w:tcBorders>
              <w:bottom w:val="single" w:sz="12" w:space="0" w:color="auto"/>
            </w:tcBorders>
          </w:tcPr>
          <w:p w:rsidR="00E03620" w:rsidRDefault="00E03620">
            <w:pPr>
              <w:ind w:right="-29"/>
              <w:jc w:val="center"/>
              <w:rPr>
                <w:noProof/>
                <w:sz w:val="18"/>
                <w:szCs w:val="18"/>
              </w:rPr>
            </w:pPr>
          </w:p>
        </w:tc>
      </w:tr>
      <w:tr w:rsidR="00E03620">
        <w:trPr>
          <w:jc w:val="center"/>
        </w:trPr>
        <w:tc>
          <w:tcPr>
            <w:tcW w:w="2844" w:type="dxa"/>
            <w:gridSpan w:val="3"/>
            <w:vAlign w:val="center"/>
          </w:tcPr>
          <w:p w:rsidR="00E03620" w:rsidRDefault="00BB7CAE">
            <w:pPr>
              <w:spacing w:before="60" w:after="60"/>
              <w:ind w:right="-29"/>
              <w:jc w:val="center"/>
              <w:rPr>
                <w:noProof/>
                <w:sz w:val="18"/>
                <w:szCs w:val="18"/>
              </w:rPr>
            </w:pPr>
            <w:r>
              <w:rPr>
                <w:noProof/>
                <w:sz w:val="18"/>
              </w:rPr>
              <w:t>OBJECTIF SPÉCIFIQUE n° 2…</w:t>
            </w:r>
          </w:p>
        </w:tc>
        <w:tc>
          <w:tcPr>
            <w:tcW w:w="678" w:type="dxa"/>
            <w:gridSpan w:val="2"/>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687" w:type="dxa"/>
            <w:gridSpan w:val="2"/>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900" w:type="dxa"/>
            <w:tcBorders>
              <w:top w:val="nil"/>
              <w:left w:val="nil"/>
              <w:bottom w:val="nil"/>
              <w:right w:val="nil"/>
            </w:tcBorders>
          </w:tcPr>
          <w:p w:rsidR="00E03620" w:rsidRDefault="00E03620">
            <w:pPr>
              <w:spacing w:before="60" w:after="60"/>
              <w:ind w:right="-29"/>
              <w:jc w:val="center"/>
              <w:rPr>
                <w:noProof/>
                <w:sz w:val="18"/>
                <w:szCs w:val="18"/>
              </w:rPr>
            </w:pPr>
          </w:p>
        </w:tc>
        <w:tc>
          <w:tcPr>
            <w:tcW w:w="720" w:type="dxa"/>
            <w:gridSpan w:val="2"/>
            <w:tcBorders>
              <w:top w:val="nil"/>
              <w:left w:val="nil"/>
              <w:bottom w:val="nil"/>
              <w:right w:val="nil"/>
            </w:tcBorders>
          </w:tcPr>
          <w:p w:rsidR="00E03620" w:rsidRDefault="00E03620">
            <w:pPr>
              <w:spacing w:before="60" w:after="60"/>
              <w:ind w:right="-29"/>
              <w:jc w:val="center"/>
              <w:rPr>
                <w:noProof/>
                <w:sz w:val="18"/>
                <w:szCs w:val="18"/>
              </w:rPr>
            </w:pPr>
          </w:p>
        </w:tc>
        <w:tc>
          <w:tcPr>
            <w:tcW w:w="540" w:type="dxa"/>
            <w:tcBorders>
              <w:top w:val="nil"/>
              <w:left w:val="nil"/>
              <w:bottom w:val="nil"/>
              <w:right w:val="nil"/>
            </w:tcBorders>
          </w:tcPr>
          <w:p w:rsidR="00E03620" w:rsidRDefault="00E03620">
            <w:pPr>
              <w:spacing w:before="60" w:after="60"/>
              <w:ind w:right="-29"/>
              <w:jc w:val="center"/>
              <w:rPr>
                <w:noProof/>
                <w:sz w:val="18"/>
                <w:szCs w:val="18"/>
              </w:rPr>
            </w:pPr>
          </w:p>
        </w:tc>
        <w:tc>
          <w:tcPr>
            <w:tcW w:w="648" w:type="dxa"/>
            <w:tcBorders>
              <w:top w:val="nil"/>
              <w:left w:val="nil"/>
              <w:bottom w:val="nil"/>
              <w:right w:val="nil"/>
            </w:tcBorders>
          </w:tcPr>
          <w:p w:rsidR="00E03620" w:rsidRDefault="00E03620">
            <w:pPr>
              <w:spacing w:before="60" w:after="60"/>
              <w:ind w:right="-29"/>
              <w:jc w:val="center"/>
              <w:rPr>
                <w:noProof/>
                <w:sz w:val="18"/>
                <w:szCs w:val="18"/>
              </w:rPr>
            </w:pPr>
          </w:p>
        </w:tc>
        <w:tc>
          <w:tcPr>
            <w:tcW w:w="432" w:type="dxa"/>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540" w:type="dxa"/>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720" w:type="dxa"/>
            <w:tcBorders>
              <w:top w:val="nil"/>
              <w:left w:val="nil"/>
              <w:bottom w:val="nil"/>
              <w:right w:val="nil"/>
            </w:tcBorders>
          </w:tcPr>
          <w:p w:rsidR="00E03620" w:rsidRDefault="00E03620">
            <w:pPr>
              <w:spacing w:before="60" w:after="60"/>
              <w:ind w:right="-29"/>
              <w:jc w:val="center"/>
              <w:rPr>
                <w:noProof/>
                <w:sz w:val="18"/>
                <w:szCs w:val="18"/>
              </w:rPr>
            </w:pPr>
          </w:p>
        </w:tc>
        <w:tc>
          <w:tcPr>
            <w:tcW w:w="900" w:type="dxa"/>
            <w:tcBorders>
              <w:top w:val="nil"/>
              <w:left w:val="nil"/>
              <w:bottom w:val="nil"/>
              <w:right w:val="nil"/>
            </w:tcBorders>
          </w:tcPr>
          <w:p w:rsidR="00E03620" w:rsidRDefault="00E03620">
            <w:pPr>
              <w:spacing w:before="60" w:after="60"/>
              <w:ind w:right="-29"/>
              <w:jc w:val="center"/>
              <w:rPr>
                <w:noProof/>
                <w:sz w:val="18"/>
                <w:szCs w:val="18"/>
              </w:rPr>
            </w:pPr>
          </w:p>
        </w:tc>
      </w:tr>
      <w:tr w:rsidR="00E03620">
        <w:trPr>
          <w:jc w:val="center"/>
        </w:trPr>
        <w:tc>
          <w:tcPr>
            <w:tcW w:w="1423" w:type="dxa"/>
          </w:tcPr>
          <w:p w:rsidR="00E03620" w:rsidRDefault="00BB7CAE">
            <w:pPr>
              <w:ind w:right="-29"/>
              <w:jc w:val="center"/>
              <w:rPr>
                <w:noProof/>
                <w:sz w:val="18"/>
                <w:szCs w:val="18"/>
              </w:rPr>
            </w:pPr>
            <w:r>
              <w:rPr>
                <w:noProof/>
                <w:sz w:val="18"/>
              </w:rPr>
              <w:t>- Réalisation</w:t>
            </w:r>
          </w:p>
        </w:tc>
        <w:tc>
          <w:tcPr>
            <w:tcW w:w="720" w:type="dxa"/>
          </w:tcPr>
          <w:p w:rsidR="00E03620" w:rsidRDefault="00E03620">
            <w:pPr>
              <w:ind w:right="-29"/>
              <w:jc w:val="center"/>
              <w:rPr>
                <w:noProof/>
                <w:sz w:val="18"/>
                <w:szCs w:val="18"/>
              </w:rPr>
            </w:pPr>
          </w:p>
        </w:tc>
        <w:tc>
          <w:tcPr>
            <w:tcW w:w="701" w:type="dxa"/>
          </w:tcPr>
          <w:p w:rsidR="00E03620" w:rsidRDefault="00E03620">
            <w:pPr>
              <w:ind w:right="-29"/>
              <w:jc w:val="center"/>
              <w:rPr>
                <w:noProof/>
                <w:sz w:val="18"/>
                <w:szCs w:val="18"/>
              </w:rPr>
            </w:pPr>
          </w:p>
        </w:tc>
        <w:tc>
          <w:tcPr>
            <w:tcW w:w="678" w:type="dxa"/>
            <w:gridSpan w:val="2"/>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687" w:type="dxa"/>
            <w:gridSpan w:val="2"/>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900" w:type="dxa"/>
          </w:tcPr>
          <w:p w:rsidR="00E03620" w:rsidRDefault="00E03620">
            <w:pPr>
              <w:ind w:right="-29"/>
              <w:jc w:val="center"/>
              <w:rPr>
                <w:noProof/>
                <w:sz w:val="18"/>
                <w:szCs w:val="18"/>
              </w:rPr>
            </w:pPr>
          </w:p>
        </w:tc>
        <w:tc>
          <w:tcPr>
            <w:tcW w:w="720" w:type="dxa"/>
            <w:gridSpan w:val="2"/>
          </w:tcPr>
          <w:p w:rsidR="00E03620" w:rsidRDefault="00E03620">
            <w:pPr>
              <w:ind w:right="-29"/>
              <w:jc w:val="center"/>
              <w:rPr>
                <w:noProof/>
                <w:sz w:val="18"/>
                <w:szCs w:val="18"/>
              </w:rPr>
            </w:pPr>
          </w:p>
        </w:tc>
        <w:tc>
          <w:tcPr>
            <w:tcW w:w="540" w:type="dxa"/>
          </w:tcPr>
          <w:p w:rsidR="00E03620" w:rsidRDefault="00E03620">
            <w:pPr>
              <w:ind w:right="-29"/>
              <w:jc w:val="center"/>
              <w:rPr>
                <w:noProof/>
                <w:sz w:val="18"/>
                <w:szCs w:val="18"/>
              </w:rPr>
            </w:pPr>
          </w:p>
        </w:tc>
        <w:tc>
          <w:tcPr>
            <w:tcW w:w="648" w:type="dxa"/>
          </w:tcPr>
          <w:p w:rsidR="00E03620" w:rsidRDefault="00E03620">
            <w:pPr>
              <w:ind w:right="-29"/>
              <w:jc w:val="center"/>
              <w:rPr>
                <w:noProof/>
                <w:sz w:val="18"/>
                <w:szCs w:val="18"/>
              </w:rPr>
            </w:pPr>
          </w:p>
        </w:tc>
        <w:tc>
          <w:tcPr>
            <w:tcW w:w="432" w:type="dxa"/>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540" w:type="dxa"/>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720" w:type="dxa"/>
          </w:tcPr>
          <w:p w:rsidR="00E03620" w:rsidRDefault="00E03620">
            <w:pPr>
              <w:ind w:right="-29"/>
              <w:jc w:val="center"/>
              <w:rPr>
                <w:noProof/>
                <w:sz w:val="18"/>
                <w:szCs w:val="18"/>
              </w:rPr>
            </w:pPr>
          </w:p>
        </w:tc>
        <w:tc>
          <w:tcPr>
            <w:tcW w:w="900" w:type="dxa"/>
          </w:tcPr>
          <w:p w:rsidR="00E03620" w:rsidRDefault="00E03620">
            <w:pPr>
              <w:ind w:right="-29"/>
              <w:jc w:val="center"/>
              <w:rPr>
                <w:noProof/>
                <w:sz w:val="18"/>
                <w:szCs w:val="18"/>
              </w:rPr>
            </w:pPr>
          </w:p>
        </w:tc>
      </w:tr>
      <w:tr w:rsidR="00E03620">
        <w:trPr>
          <w:jc w:val="center"/>
        </w:trPr>
        <w:tc>
          <w:tcPr>
            <w:tcW w:w="2844" w:type="dxa"/>
            <w:gridSpan w:val="3"/>
            <w:tcBorders>
              <w:bottom w:val="single" w:sz="12" w:space="0" w:color="auto"/>
            </w:tcBorders>
            <w:vAlign w:val="center"/>
          </w:tcPr>
          <w:p w:rsidR="00E03620" w:rsidRDefault="00BB7CAE">
            <w:pPr>
              <w:jc w:val="center"/>
              <w:rPr>
                <w:noProof/>
                <w:sz w:val="18"/>
                <w:szCs w:val="18"/>
              </w:rPr>
            </w:pPr>
            <w:r>
              <w:rPr>
                <w:noProof/>
                <w:sz w:val="18"/>
              </w:rPr>
              <w:t>Sous-total objectif spécifique n° 2</w:t>
            </w:r>
          </w:p>
        </w:tc>
        <w:tc>
          <w:tcPr>
            <w:tcW w:w="678" w:type="dxa"/>
            <w:gridSpan w:val="2"/>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687" w:type="dxa"/>
            <w:gridSpan w:val="2"/>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954" w:type="dxa"/>
            <w:gridSpan w:val="2"/>
            <w:tcBorders>
              <w:bottom w:val="single" w:sz="12" w:space="0" w:color="auto"/>
            </w:tcBorders>
          </w:tcPr>
          <w:p w:rsidR="00E03620" w:rsidRDefault="00E03620">
            <w:pPr>
              <w:ind w:right="-29"/>
              <w:jc w:val="center"/>
              <w:rPr>
                <w:noProof/>
                <w:sz w:val="18"/>
                <w:szCs w:val="18"/>
              </w:rPr>
            </w:pPr>
          </w:p>
        </w:tc>
        <w:tc>
          <w:tcPr>
            <w:tcW w:w="666" w:type="dxa"/>
            <w:tcBorders>
              <w:bottom w:val="single" w:sz="12" w:space="0" w:color="auto"/>
            </w:tcBorders>
          </w:tcPr>
          <w:p w:rsidR="00E03620" w:rsidRDefault="00E03620">
            <w:pPr>
              <w:ind w:right="-29"/>
              <w:jc w:val="center"/>
              <w:rPr>
                <w:noProof/>
                <w:sz w:val="18"/>
                <w:szCs w:val="18"/>
              </w:rPr>
            </w:pPr>
          </w:p>
        </w:tc>
        <w:tc>
          <w:tcPr>
            <w:tcW w:w="540" w:type="dxa"/>
            <w:tcBorders>
              <w:bottom w:val="single" w:sz="12" w:space="0" w:color="auto"/>
            </w:tcBorders>
          </w:tcPr>
          <w:p w:rsidR="00E03620" w:rsidRDefault="00E03620">
            <w:pPr>
              <w:ind w:right="-29"/>
              <w:jc w:val="center"/>
              <w:rPr>
                <w:noProof/>
                <w:sz w:val="18"/>
                <w:szCs w:val="18"/>
              </w:rPr>
            </w:pPr>
          </w:p>
        </w:tc>
        <w:tc>
          <w:tcPr>
            <w:tcW w:w="648" w:type="dxa"/>
            <w:tcBorders>
              <w:bottom w:val="single" w:sz="12" w:space="0" w:color="auto"/>
            </w:tcBorders>
          </w:tcPr>
          <w:p w:rsidR="00E03620" w:rsidRDefault="00E03620">
            <w:pPr>
              <w:ind w:right="-29"/>
              <w:jc w:val="center"/>
              <w:rPr>
                <w:noProof/>
                <w:sz w:val="18"/>
                <w:szCs w:val="18"/>
              </w:rPr>
            </w:pPr>
          </w:p>
        </w:tc>
        <w:tc>
          <w:tcPr>
            <w:tcW w:w="432" w:type="dxa"/>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540" w:type="dxa"/>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720" w:type="dxa"/>
            <w:tcBorders>
              <w:bottom w:val="single" w:sz="12" w:space="0" w:color="auto"/>
            </w:tcBorders>
          </w:tcPr>
          <w:p w:rsidR="00E03620" w:rsidRDefault="00E03620">
            <w:pPr>
              <w:ind w:right="-29"/>
              <w:jc w:val="center"/>
              <w:rPr>
                <w:noProof/>
                <w:sz w:val="18"/>
                <w:szCs w:val="18"/>
              </w:rPr>
            </w:pPr>
          </w:p>
        </w:tc>
        <w:tc>
          <w:tcPr>
            <w:tcW w:w="900" w:type="dxa"/>
            <w:tcBorders>
              <w:bottom w:val="single" w:sz="12" w:space="0" w:color="auto"/>
            </w:tcBorders>
          </w:tcPr>
          <w:p w:rsidR="00E03620" w:rsidRDefault="00E03620">
            <w:pPr>
              <w:ind w:right="-29"/>
              <w:jc w:val="center"/>
              <w:rPr>
                <w:noProof/>
                <w:sz w:val="18"/>
                <w:szCs w:val="18"/>
              </w:rPr>
            </w:pPr>
          </w:p>
        </w:tc>
      </w:tr>
      <w:tr w:rsidR="00E03620">
        <w:trPr>
          <w:jc w:val="center"/>
        </w:trPr>
        <w:tc>
          <w:tcPr>
            <w:tcW w:w="2844" w:type="dxa"/>
            <w:gridSpan w:val="3"/>
            <w:tcBorders>
              <w:top w:val="single" w:sz="12" w:space="0" w:color="auto"/>
              <w:left w:val="single" w:sz="12" w:space="0" w:color="auto"/>
              <w:bottom w:val="single" w:sz="12" w:space="0" w:color="auto"/>
            </w:tcBorders>
            <w:vAlign w:val="center"/>
          </w:tcPr>
          <w:p w:rsidR="00E03620" w:rsidRDefault="00BB7CAE">
            <w:pPr>
              <w:ind w:right="-29"/>
              <w:jc w:val="center"/>
              <w:rPr>
                <w:noProof/>
                <w:sz w:val="18"/>
                <w:szCs w:val="18"/>
              </w:rPr>
            </w:pPr>
            <w:r>
              <w:rPr>
                <w:b/>
                <w:noProof/>
                <w:sz w:val="18"/>
              </w:rPr>
              <w:t>COÛT TOTAL</w:t>
            </w:r>
          </w:p>
        </w:tc>
        <w:tc>
          <w:tcPr>
            <w:tcW w:w="678" w:type="dxa"/>
            <w:gridSpan w:val="2"/>
            <w:tcBorders>
              <w:top w:val="single" w:sz="12" w:space="0" w:color="auto"/>
              <w:bottom w:val="single" w:sz="12" w:space="0" w:color="auto"/>
            </w:tcBorders>
          </w:tcPr>
          <w:p w:rsidR="00E03620" w:rsidRDefault="00BB7CAE">
            <w:pPr>
              <w:ind w:right="-29"/>
              <w:jc w:val="center"/>
              <w:rPr>
                <w:noProof/>
                <w:sz w:val="18"/>
                <w:szCs w:val="18"/>
              </w:rPr>
            </w:pPr>
            <w:r>
              <w:rPr>
                <w:noProof/>
                <w:sz w:val="18"/>
              </w:rPr>
              <w:t>2 000</w:t>
            </w:r>
          </w:p>
        </w:tc>
        <w:tc>
          <w:tcPr>
            <w:tcW w:w="720" w:type="dxa"/>
            <w:tcBorders>
              <w:top w:val="single" w:sz="12" w:space="0" w:color="auto"/>
              <w:bottom w:val="single" w:sz="12" w:space="0" w:color="auto"/>
            </w:tcBorders>
          </w:tcPr>
          <w:p w:rsidR="00E03620" w:rsidRDefault="00BB7CAE">
            <w:pPr>
              <w:ind w:right="-29"/>
              <w:jc w:val="center"/>
              <w:rPr>
                <w:noProof/>
                <w:sz w:val="18"/>
                <w:szCs w:val="18"/>
              </w:rPr>
            </w:pPr>
            <w:r>
              <w:rPr>
                <w:noProof/>
                <w:sz w:val="18"/>
              </w:rPr>
              <w:t>12</w:t>
            </w:r>
          </w:p>
        </w:tc>
        <w:tc>
          <w:tcPr>
            <w:tcW w:w="687" w:type="dxa"/>
            <w:gridSpan w:val="2"/>
            <w:tcBorders>
              <w:top w:val="single" w:sz="12" w:space="0" w:color="auto"/>
              <w:bottom w:val="single" w:sz="12" w:space="0" w:color="auto"/>
            </w:tcBorders>
          </w:tcPr>
          <w:p w:rsidR="00E03620" w:rsidRDefault="00BB7CAE">
            <w:pPr>
              <w:ind w:right="-29"/>
              <w:jc w:val="center"/>
              <w:rPr>
                <w:noProof/>
                <w:sz w:val="18"/>
                <w:szCs w:val="18"/>
              </w:rPr>
            </w:pPr>
            <w:r>
              <w:rPr>
                <w:noProof/>
                <w:sz w:val="18"/>
              </w:rPr>
              <w:t>25 000</w:t>
            </w:r>
          </w:p>
        </w:tc>
        <w:tc>
          <w:tcPr>
            <w:tcW w:w="720" w:type="dxa"/>
            <w:tcBorders>
              <w:top w:val="single" w:sz="12" w:space="0" w:color="auto"/>
              <w:bottom w:val="single" w:sz="12" w:space="0" w:color="auto"/>
            </w:tcBorders>
          </w:tcPr>
          <w:p w:rsidR="00E03620" w:rsidRDefault="00BB7CAE">
            <w:pPr>
              <w:ind w:right="-29"/>
              <w:jc w:val="center"/>
              <w:rPr>
                <w:noProof/>
                <w:sz w:val="18"/>
                <w:szCs w:val="18"/>
              </w:rPr>
            </w:pPr>
            <w:r>
              <w:rPr>
                <w:noProof/>
                <w:sz w:val="18"/>
              </w:rPr>
              <w:t>150</w:t>
            </w:r>
          </w:p>
        </w:tc>
        <w:tc>
          <w:tcPr>
            <w:tcW w:w="720" w:type="dxa"/>
            <w:tcBorders>
              <w:top w:val="single" w:sz="12" w:space="0" w:color="auto"/>
              <w:bottom w:val="single" w:sz="12" w:space="0" w:color="auto"/>
            </w:tcBorders>
          </w:tcPr>
          <w:p w:rsidR="00E03620" w:rsidRDefault="00BB7CAE">
            <w:pPr>
              <w:ind w:right="-29"/>
              <w:jc w:val="center"/>
              <w:rPr>
                <w:noProof/>
                <w:sz w:val="18"/>
                <w:szCs w:val="18"/>
              </w:rPr>
            </w:pPr>
            <w:r>
              <w:rPr>
                <w:noProof/>
                <w:sz w:val="18"/>
              </w:rPr>
              <w:t>13 000</w:t>
            </w:r>
          </w:p>
        </w:tc>
        <w:tc>
          <w:tcPr>
            <w:tcW w:w="720" w:type="dxa"/>
            <w:tcBorders>
              <w:top w:val="single" w:sz="12" w:space="0" w:color="auto"/>
              <w:bottom w:val="single" w:sz="12" w:space="0" w:color="auto"/>
            </w:tcBorders>
          </w:tcPr>
          <w:p w:rsidR="00E03620" w:rsidRDefault="00BB7CAE">
            <w:pPr>
              <w:ind w:right="-29"/>
              <w:jc w:val="center"/>
              <w:rPr>
                <w:noProof/>
                <w:sz w:val="18"/>
                <w:szCs w:val="18"/>
              </w:rPr>
            </w:pPr>
            <w:r>
              <w:rPr>
                <w:noProof/>
                <w:sz w:val="18"/>
              </w:rPr>
              <w:t>78</w:t>
            </w:r>
          </w:p>
        </w:tc>
        <w:tc>
          <w:tcPr>
            <w:tcW w:w="900" w:type="dxa"/>
            <w:tcBorders>
              <w:top w:val="single" w:sz="12" w:space="0" w:color="auto"/>
              <w:bottom w:val="single" w:sz="12" w:space="0" w:color="auto"/>
            </w:tcBorders>
          </w:tcPr>
          <w:p w:rsidR="00E03620" w:rsidRDefault="00E03620">
            <w:pPr>
              <w:ind w:right="-29"/>
              <w:jc w:val="center"/>
              <w:rPr>
                <w:noProof/>
                <w:sz w:val="18"/>
                <w:szCs w:val="18"/>
              </w:rPr>
            </w:pPr>
          </w:p>
        </w:tc>
        <w:tc>
          <w:tcPr>
            <w:tcW w:w="720" w:type="dxa"/>
            <w:gridSpan w:val="2"/>
            <w:tcBorders>
              <w:top w:val="single" w:sz="12" w:space="0" w:color="auto"/>
              <w:bottom w:val="single" w:sz="12" w:space="0" w:color="auto"/>
            </w:tcBorders>
          </w:tcPr>
          <w:p w:rsidR="00E03620" w:rsidRDefault="00E03620">
            <w:pPr>
              <w:ind w:right="-29"/>
              <w:jc w:val="center"/>
              <w:rPr>
                <w:noProof/>
                <w:sz w:val="18"/>
                <w:szCs w:val="18"/>
              </w:rPr>
            </w:pPr>
          </w:p>
        </w:tc>
        <w:tc>
          <w:tcPr>
            <w:tcW w:w="540" w:type="dxa"/>
            <w:tcBorders>
              <w:top w:val="single" w:sz="12" w:space="0" w:color="auto"/>
              <w:bottom w:val="single" w:sz="12" w:space="0" w:color="auto"/>
            </w:tcBorders>
          </w:tcPr>
          <w:p w:rsidR="00E03620" w:rsidRDefault="00E03620">
            <w:pPr>
              <w:ind w:right="-29"/>
              <w:jc w:val="center"/>
              <w:rPr>
                <w:noProof/>
                <w:sz w:val="18"/>
                <w:szCs w:val="18"/>
              </w:rPr>
            </w:pPr>
          </w:p>
        </w:tc>
        <w:tc>
          <w:tcPr>
            <w:tcW w:w="648" w:type="dxa"/>
            <w:tcBorders>
              <w:top w:val="single" w:sz="12" w:space="0" w:color="auto"/>
              <w:bottom w:val="single" w:sz="12" w:space="0" w:color="auto"/>
            </w:tcBorders>
          </w:tcPr>
          <w:p w:rsidR="00E03620" w:rsidRDefault="00E03620">
            <w:pPr>
              <w:ind w:right="-29"/>
              <w:jc w:val="center"/>
              <w:rPr>
                <w:noProof/>
                <w:sz w:val="18"/>
                <w:szCs w:val="18"/>
              </w:rPr>
            </w:pPr>
          </w:p>
        </w:tc>
        <w:tc>
          <w:tcPr>
            <w:tcW w:w="432" w:type="dxa"/>
            <w:tcBorders>
              <w:top w:val="single" w:sz="12" w:space="0" w:color="auto"/>
              <w:bottom w:val="single" w:sz="12" w:space="0" w:color="auto"/>
            </w:tcBorders>
          </w:tcPr>
          <w:p w:rsidR="00E03620" w:rsidRDefault="00E03620">
            <w:pPr>
              <w:ind w:right="-29"/>
              <w:jc w:val="center"/>
              <w:rPr>
                <w:noProof/>
                <w:sz w:val="18"/>
                <w:szCs w:val="18"/>
              </w:rPr>
            </w:pPr>
          </w:p>
        </w:tc>
        <w:tc>
          <w:tcPr>
            <w:tcW w:w="720" w:type="dxa"/>
            <w:tcBorders>
              <w:top w:val="single" w:sz="12" w:space="0" w:color="auto"/>
              <w:bottom w:val="single" w:sz="12" w:space="0" w:color="auto"/>
            </w:tcBorders>
          </w:tcPr>
          <w:p w:rsidR="00E03620" w:rsidRDefault="00E03620">
            <w:pPr>
              <w:ind w:right="-29"/>
              <w:jc w:val="center"/>
              <w:rPr>
                <w:noProof/>
                <w:sz w:val="18"/>
                <w:szCs w:val="18"/>
              </w:rPr>
            </w:pPr>
          </w:p>
        </w:tc>
        <w:tc>
          <w:tcPr>
            <w:tcW w:w="540" w:type="dxa"/>
            <w:tcBorders>
              <w:top w:val="single" w:sz="12" w:space="0" w:color="auto"/>
              <w:bottom w:val="single" w:sz="12" w:space="0" w:color="auto"/>
            </w:tcBorders>
          </w:tcPr>
          <w:p w:rsidR="00E03620" w:rsidRDefault="00E03620">
            <w:pPr>
              <w:ind w:right="-29"/>
              <w:jc w:val="center"/>
              <w:rPr>
                <w:noProof/>
                <w:sz w:val="18"/>
                <w:szCs w:val="18"/>
              </w:rPr>
            </w:pPr>
          </w:p>
        </w:tc>
        <w:tc>
          <w:tcPr>
            <w:tcW w:w="720" w:type="dxa"/>
            <w:tcBorders>
              <w:top w:val="single" w:sz="12" w:space="0" w:color="auto"/>
              <w:bottom w:val="single" w:sz="12" w:space="0" w:color="auto"/>
            </w:tcBorders>
          </w:tcPr>
          <w:p w:rsidR="00E03620" w:rsidRDefault="00E03620">
            <w:pPr>
              <w:ind w:right="-29"/>
              <w:jc w:val="center"/>
              <w:rPr>
                <w:noProof/>
                <w:sz w:val="18"/>
                <w:szCs w:val="18"/>
              </w:rPr>
            </w:pPr>
          </w:p>
        </w:tc>
        <w:tc>
          <w:tcPr>
            <w:tcW w:w="720" w:type="dxa"/>
            <w:tcBorders>
              <w:top w:val="single" w:sz="12" w:space="0" w:color="auto"/>
              <w:bottom w:val="single" w:sz="12" w:space="0" w:color="auto"/>
            </w:tcBorders>
          </w:tcPr>
          <w:p w:rsidR="00E03620" w:rsidRDefault="00BB7CAE">
            <w:pPr>
              <w:ind w:right="-29"/>
              <w:jc w:val="center"/>
              <w:rPr>
                <w:noProof/>
                <w:sz w:val="18"/>
                <w:szCs w:val="18"/>
              </w:rPr>
            </w:pPr>
            <w:r>
              <w:rPr>
                <w:noProof/>
                <w:sz w:val="18"/>
              </w:rPr>
              <w:t>40 000</w:t>
            </w:r>
          </w:p>
        </w:tc>
        <w:tc>
          <w:tcPr>
            <w:tcW w:w="900" w:type="dxa"/>
            <w:tcBorders>
              <w:top w:val="single" w:sz="12" w:space="0" w:color="auto"/>
              <w:bottom w:val="single" w:sz="12" w:space="0" w:color="auto"/>
              <w:right w:val="single" w:sz="12" w:space="0" w:color="auto"/>
            </w:tcBorders>
          </w:tcPr>
          <w:p w:rsidR="00E03620" w:rsidRDefault="00BB7CAE">
            <w:pPr>
              <w:ind w:right="-29"/>
              <w:jc w:val="center"/>
              <w:rPr>
                <w:noProof/>
                <w:sz w:val="18"/>
                <w:szCs w:val="18"/>
              </w:rPr>
            </w:pPr>
            <w:r>
              <w:rPr>
                <w:noProof/>
                <w:sz w:val="18"/>
              </w:rPr>
              <w:t>240</w:t>
            </w:r>
          </w:p>
        </w:tc>
      </w:tr>
    </w:tbl>
    <w:p w:rsidR="00E03620" w:rsidRDefault="00E03620">
      <w:pPr>
        <w:rPr>
          <w:noProof/>
        </w:rPr>
        <w:sectPr w:rsidR="00E03620">
          <w:pgSz w:w="16840" w:h="11907" w:orient="landscape" w:code="9"/>
          <w:pgMar w:top="1134" w:right="1418" w:bottom="567" w:left="1418" w:header="709" w:footer="709" w:gutter="0"/>
          <w:cols w:space="708"/>
          <w:docGrid w:linePitch="360"/>
        </w:sectPr>
      </w:pPr>
    </w:p>
    <w:p w:rsidR="00E03620" w:rsidRDefault="00BB7CAE">
      <w:pPr>
        <w:pStyle w:val="Heading3"/>
        <w:rPr>
          <w:bCs w:val="0"/>
          <w:noProof/>
          <w:szCs w:val="24"/>
        </w:rPr>
      </w:pPr>
      <w:r>
        <w:rPr>
          <w:noProof/>
        </w:rPr>
        <w:t>Incidence estimée sur les crédits de nature administrative</w:t>
      </w:r>
    </w:p>
    <w:p w:rsidR="00E03620" w:rsidRDefault="00BB7CAE">
      <w:pPr>
        <w:pStyle w:val="Heading4"/>
        <w:rPr>
          <w:noProof/>
        </w:rPr>
      </w:pPr>
      <w:r>
        <w:rPr>
          <w:noProof/>
        </w:rPr>
        <w:t xml:space="preserve">Synthèse </w:t>
      </w:r>
    </w:p>
    <w:p w:rsidR="00E03620" w:rsidRDefault="00BB7CAE">
      <w:pPr>
        <w:pStyle w:val="ListDash1"/>
        <w:rPr>
          <w:noProof/>
        </w:rPr>
      </w:pPr>
      <w:r>
        <w:rPr>
          <w:noProof/>
        </w:rPr>
        <w:sym w:font="Wingdings" w:char="F0A8"/>
      </w:r>
      <w:r>
        <w:rPr>
          <w:noProof/>
        </w:rPr>
        <w:t xml:space="preserve"> La proposition/l'initiative n'engendre pas l'utilisation de crédits de nature administrative. </w:t>
      </w:r>
    </w:p>
    <w:p w:rsidR="00E03620" w:rsidRDefault="00BB7CAE">
      <w:pPr>
        <w:pStyle w:val="ListDash1"/>
        <w:rPr>
          <w:noProof/>
        </w:rPr>
      </w:pPr>
      <w:r>
        <w:rPr>
          <w:noProof/>
        </w:rPr>
        <w:sym w:font="Wingdings" w:char="F0FE"/>
      </w:r>
      <w:r>
        <w:rPr>
          <w:noProof/>
        </w:rPr>
        <w:t xml:space="preserve"> La proposition/l'initiative engendre l'utilisation de crédits de nature administrative, comme expliqué ci-après:</w:t>
      </w:r>
    </w:p>
    <w:p w:rsidR="00E03620" w:rsidRDefault="00BB7CAE">
      <w:pPr>
        <w:rPr>
          <w:noProof/>
          <w:sz w:val="20"/>
        </w:rPr>
      </w:pPr>
      <w:r>
        <w:rPr>
          <w:noProof/>
          <w:sz w:val="20"/>
        </w:rPr>
        <w:t>En millions d'EUR (à la 3e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E03620">
        <w:trPr>
          <w:trHeight w:val="585"/>
        </w:trPr>
        <w:tc>
          <w:tcPr>
            <w:tcW w:w="1980" w:type="dxa"/>
          </w:tcPr>
          <w:p w:rsidR="00E03620" w:rsidRDefault="00E03620">
            <w:pPr>
              <w:spacing w:before="60" w:after="60" w:line="200" w:lineRule="exact"/>
              <w:rPr>
                <w:noProof/>
                <w:sz w:val="16"/>
                <w:szCs w:val="16"/>
              </w:rPr>
            </w:pPr>
          </w:p>
        </w:tc>
        <w:tc>
          <w:tcPr>
            <w:tcW w:w="1080" w:type="dxa"/>
            <w:vAlign w:val="center"/>
          </w:tcPr>
          <w:p w:rsidR="00E03620" w:rsidRDefault="00BB7CAE">
            <w:pPr>
              <w:spacing w:before="60" w:after="60" w:line="200" w:lineRule="exact"/>
              <w:jc w:val="center"/>
              <w:rPr>
                <w:noProof/>
                <w:sz w:val="16"/>
                <w:szCs w:val="16"/>
              </w:rPr>
            </w:pPr>
            <w:r>
              <w:rPr>
                <w:noProof/>
              </w:rPr>
              <w:t xml:space="preserve">Année </w:t>
            </w:r>
            <w:r>
              <w:rPr>
                <w:b/>
                <w:noProof/>
                <w:sz w:val="16"/>
              </w:rPr>
              <w:t>2015</w:t>
            </w:r>
          </w:p>
        </w:tc>
        <w:tc>
          <w:tcPr>
            <w:tcW w:w="1080" w:type="dxa"/>
            <w:vAlign w:val="center"/>
          </w:tcPr>
          <w:p w:rsidR="00E03620" w:rsidRDefault="00BB7CAE">
            <w:pPr>
              <w:spacing w:before="60" w:after="60" w:line="200" w:lineRule="exact"/>
              <w:jc w:val="center"/>
              <w:rPr>
                <w:noProof/>
                <w:sz w:val="16"/>
                <w:szCs w:val="16"/>
              </w:rPr>
            </w:pPr>
            <w:r>
              <w:rPr>
                <w:noProof/>
              </w:rPr>
              <w:t xml:space="preserve">Année </w:t>
            </w:r>
            <w:r>
              <w:rPr>
                <w:b/>
                <w:noProof/>
                <w:sz w:val="16"/>
              </w:rPr>
              <w:t>2016</w:t>
            </w:r>
          </w:p>
        </w:tc>
        <w:tc>
          <w:tcPr>
            <w:tcW w:w="1080" w:type="dxa"/>
            <w:vAlign w:val="center"/>
          </w:tcPr>
          <w:p w:rsidR="00E03620" w:rsidRDefault="00BB7CAE">
            <w:pPr>
              <w:spacing w:before="60" w:after="60" w:line="200" w:lineRule="exact"/>
              <w:jc w:val="center"/>
              <w:rPr>
                <w:noProof/>
                <w:sz w:val="16"/>
                <w:szCs w:val="16"/>
              </w:rPr>
            </w:pPr>
            <w:r>
              <w:rPr>
                <w:noProof/>
              </w:rPr>
              <w:t xml:space="preserve">Année </w:t>
            </w:r>
            <w:r>
              <w:rPr>
                <w:b/>
                <w:noProof/>
                <w:sz w:val="16"/>
              </w:rPr>
              <w:t>2017</w:t>
            </w:r>
          </w:p>
        </w:tc>
        <w:tc>
          <w:tcPr>
            <w:tcW w:w="1080" w:type="dxa"/>
            <w:vAlign w:val="center"/>
          </w:tcPr>
          <w:p w:rsidR="00E03620" w:rsidRDefault="00BB7CAE">
            <w:pPr>
              <w:spacing w:before="60" w:after="60" w:line="200" w:lineRule="exact"/>
              <w:jc w:val="center"/>
              <w:rPr>
                <w:noProof/>
                <w:sz w:val="16"/>
                <w:szCs w:val="16"/>
              </w:rPr>
            </w:pPr>
            <w:r>
              <w:rPr>
                <w:noProof/>
              </w:rPr>
              <w:t xml:space="preserve">Année </w:t>
            </w:r>
            <w:r>
              <w:rPr>
                <w:b/>
                <w:noProof/>
                <w:sz w:val="16"/>
              </w:rPr>
              <w:t>N+3</w:t>
            </w:r>
          </w:p>
        </w:tc>
        <w:tc>
          <w:tcPr>
            <w:tcW w:w="3240" w:type="dxa"/>
            <w:vAlign w:val="center"/>
          </w:tcPr>
          <w:p w:rsidR="00E03620" w:rsidRDefault="00BB7CAE">
            <w:pPr>
              <w:spacing w:line="200" w:lineRule="exact"/>
              <w:jc w:val="center"/>
              <w:rPr>
                <w:b/>
                <w:noProof/>
                <w:sz w:val="16"/>
                <w:szCs w:val="16"/>
              </w:rPr>
            </w:pPr>
            <w:r>
              <w:rPr>
                <w:noProof/>
                <w:sz w:val="16"/>
              </w:rPr>
              <w:t xml:space="preserve">Insérer autant d'années que nécessaire, pour refléter la </w:t>
            </w:r>
            <w:r>
              <w:rPr>
                <w:noProof/>
                <w:sz w:val="16"/>
              </w:rPr>
              <w:t>durée de l'incidence (cf. point 1.6)</w:t>
            </w:r>
          </w:p>
        </w:tc>
        <w:tc>
          <w:tcPr>
            <w:tcW w:w="1080" w:type="dxa"/>
            <w:vAlign w:val="center"/>
          </w:tcPr>
          <w:p w:rsidR="00E03620" w:rsidRDefault="00BB7CAE">
            <w:pPr>
              <w:spacing w:before="60" w:after="60" w:line="200" w:lineRule="exact"/>
              <w:jc w:val="center"/>
              <w:rPr>
                <w:b/>
                <w:noProof/>
                <w:sz w:val="16"/>
                <w:szCs w:val="16"/>
              </w:rPr>
            </w:pPr>
            <w:r>
              <w:rPr>
                <w:b/>
                <w:noProof/>
                <w:sz w:val="16"/>
              </w:rPr>
              <w:t>TOTAL</w:t>
            </w:r>
          </w:p>
        </w:tc>
      </w:tr>
    </w:tbl>
    <w:p w:rsidR="00E03620" w:rsidRDefault="00E0362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03620">
        <w:trPr>
          <w:trHeight w:val="585"/>
        </w:trPr>
        <w:tc>
          <w:tcPr>
            <w:tcW w:w="1980" w:type="dxa"/>
            <w:shd w:val="clear" w:color="auto" w:fill="CCCCCC"/>
            <w:vAlign w:val="center"/>
          </w:tcPr>
          <w:p w:rsidR="00E03620" w:rsidRDefault="00BB7CAE">
            <w:pPr>
              <w:spacing w:before="60" w:after="60" w:line="200" w:lineRule="exact"/>
              <w:jc w:val="center"/>
              <w:rPr>
                <w:b/>
                <w:noProof/>
                <w:sz w:val="16"/>
                <w:szCs w:val="16"/>
              </w:rPr>
            </w:pPr>
            <w:r>
              <w:rPr>
                <w:b/>
                <w:noProof/>
              </w:rPr>
              <w:t>RUBRIQUE 5</w:t>
            </w:r>
            <w:r>
              <w:rPr>
                <w:b/>
                <w:noProof/>
              </w:rPr>
              <w:br/>
            </w:r>
            <w:r>
              <w:rPr>
                <w:b/>
                <w:noProof/>
                <w:sz w:val="16"/>
              </w:rPr>
              <w:t>du cadre financier pluriannuel</w:t>
            </w: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b/>
                <w:noProof/>
                <w:sz w:val="16"/>
                <w:szCs w:val="16"/>
              </w:rPr>
            </w:pPr>
          </w:p>
        </w:tc>
        <w:tc>
          <w:tcPr>
            <w:tcW w:w="1080" w:type="dxa"/>
            <w:vAlign w:val="center"/>
          </w:tcPr>
          <w:p w:rsidR="00E03620" w:rsidRDefault="00E03620">
            <w:pPr>
              <w:spacing w:before="60" w:after="60" w:line="200" w:lineRule="exact"/>
              <w:jc w:val="right"/>
              <w:rPr>
                <w:b/>
                <w:noProof/>
                <w:sz w:val="16"/>
                <w:szCs w:val="16"/>
              </w:rPr>
            </w:pPr>
          </w:p>
        </w:tc>
      </w:tr>
      <w:tr w:rsidR="00E03620">
        <w:trPr>
          <w:trHeight w:val="585"/>
        </w:trPr>
        <w:tc>
          <w:tcPr>
            <w:tcW w:w="1980" w:type="dxa"/>
            <w:vAlign w:val="center"/>
          </w:tcPr>
          <w:p w:rsidR="00E03620" w:rsidRDefault="00BB7CAE">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E03620" w:rsidRDefault="00BB7CAE">
            <w:pPr>
              <w:spacing w:before="60" w:after="60" w:line="200" w:lineRule="exact"/>
              <w:jc w:val="right"/>
              <w:rPr>
                <w:noProof/>
                <w:sz w:val="16"/>
                <w:szCs w:val="16"/>
              </w:rPr>
            </w:pPr>
            <w:r>
              <w:rPr>
                <w:noProof/>
                <w:sz w:val="16"/>
              </w:rPr>
              <w:t>0,528</w:t>
            </w:r>
          </w:p>
        </w:tc>
        <w:tc>
          <w:tcPr>
            <w:tcW w:w="1080" w:type="dxa"/>
            <w:vAlign w:val="center"/>
          </w:tcPr>
          <w:p w:rsidR="00E03620" w:rsidRDefault="00BB7CAE">
            <w:pPr>
              <w:spacing w:before="60" w:after="60" w:line="200" w:lineRule="exact"/>
              <w:jc w:val="right"/>
              <w:rPr>
                <w:noProof/>
                <w:sz w:val="16"/>
                <w:szCs w:val="16"/>
              </w:rPr>
            </w:pPr>
            <w:r>
              <w:rPr>
                <w:noProof/>
                <w:sz w:val="16"/>
              </w:rPr>
              <w:t>0 528</w:t>
            </w:r>
          </w:p>
        </w:tc>
        <w:tc>
          <w:tcPr>
            <w:tcW w:w="1080" w:type="dxa"/>
            <w:vAlign w:val="center"/>
          </w:tcPr>
          <w:p w:rsidR="00E03620" w:rsidRDefault="00BB7CAE">
            <w:pPr>
              <w:spacing w:before="60" w:after="60" w:line="200" w:lineRule="exact"/>
              <w:jc w:val="right"/>
              <w:rPr>
                <w:noProof/>
                <w:sz w:val="16"/>
                <w:szCs w:val="16"/>
              </w:rPr>
            </w:pPr>
            <w:r>
              <w:rPr>
                <w:noProof/>
                <w:sz w:val="16"/>
              </w:rPr>
              <w:t>0,528</w:t>
            </w: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b/>
                <w:noProof/>
                <w:sz w:val="16"/>
                <w:szCs w:val="16"/>
              </w:rPr>
            </w:pPr>
          </w:p>
        </w:tc>
        <w:tc>
          <w:tcPr>
            <w:tcW w:w="1080" w:type="dxa"/>
            <w:vAlign w:val="center"/>
          </w:tcPr>
          <w:p w:rsidR="00E03620" w:rsidRDefault="00BB7CAE">
            <w:pPr>
              <w:spacing w:before="60" w:after="60" w:line="200" w:lineRule="exact"/>
              <w:jc w:val="right"/>
              <w:rPr>
                <w:b/>
                <w:noProof/>
                <w:sz w:val="16"/>
                <w:szCs w:val="16"/>
              </w:rPr>
            </w:pPr>
            <w:r>
              <w:rPr>
                <w:b/>
                <w:noProof/>
                <w:sz w:val="16"/>
              </w:rPr>
              <w:t>1,584</w:t>
            </w:r>
          </w:p>
        </w:tc>
      </w:tr>
      <w:tr w:rsidR="00E03620">
        <w:trPr>
          <w:trHeight w:val="585"/>
        </w:trPr>
        <w:tc>
          <w:tcPr>
            <w:tcW w:w="1980" w:type="dxa"/>
            <w:vAlign w:val="center"/>
          </w:tcPr>
          <w:p w:rsidR="00E03620" w:rsidRDefault="00BB7CAE">
            <w:pPr>
              <w:spacing w:before="60" w:after="60" w:line="200" w:lineRule="exact"/>
              <w:ind w:left="72"/>
              <w:jc w:val="left"/>
              <w:rPr>
                <w:noProof/>
                <w:sz w:val="16"/>
                <w:szCs w:val="16"/>
              </w:rPr>
            </w:pPr>
            <w:r>
              <w:rPr>
                <w:noProof/>
                <w:sz w:val="16"/>
              </w:rPr>
              <w:t xml:space="preserve">Autres dépenses administratives </w:t>
            </w:r>
          </w:p>
        </w:tc>
        <w:tc>
          <w:tcPr>
            <w:tcW w:w="1080" w:type="dxa"/>
            <w:vAlign w:val="bottom"/>
          </w:tcPr>
          <w:p w:rsidR="00E03620" w:rsidRDefault="00BB7CAE">
            <w:pPr>
              <w:spacing w:before="60" w:after="60" w:line="200" w:lineRule="exact"/>
              <w:jc w:val="right"/>
              <w:rPr>
                <w:noProof/>
                <w:sz w:val="16"/>
                <w:szCs w:val="16"/>
              </w:rPr>
            </w:pPr>
            <w:r>
              <w:rPr>
                <w:noProof/>
                <w:sz w:val="16"/>
              </w:rPr>
              <w:t>0,002</w:t>
            </w:r>
          </w:p>
        </w:tc>
        <w:tc>
          <w:tcPr>
            <w:tcW w:w="1080" w:type="dxa"/>
            <w:vAlign w:val="bottom"/>
          </w:tcPr>
          <w:p w:rsidR="00E03620" w:rsidRDefault="00BB7CAE">
            <w:pPr>
              <w:spacing w:before="60" w:after="60" w:line="200" w:lineRule="exact"/>
              <w:jc w:val="right"/>
              <w:rPr>
                <w:noProof/>
                <w:sz w:val="16"/>
                <w:szCs w:val="16"/>
              </w:rPr>
            </w:pPr>
            <w:r>
              <w:rPr>
                <w:noProof/>
                <w:sz w:val="16"/>
              </w:rPr>
              <w:t>0,0145</w:t>
            </w:r>
          </w:p>
        </w:tc>
        <w:tc>
          <w:tcPr>
            <w:tcW w:w="1080" w:type="dxa"/>
            <w:vAlign w:val="bottom"/>
          </w:tcPr>
          <w:p w:rsidR="00E03620" w:rsidRDefault="00BB7CAE">
            <w:pPr>
              <w:spacing w:before="60" w:after="60" w:line="200" w:lineRule="exact"/>
              <w:jc w:val="right"/>
              <w:rPr>
                <w:noProof/>
                <w:sz w:val="16"/>
                <w:szCs w:val="16"/>
              </w:rPr>
            </w:pPr>
            <w:r>
              <w:rPr>
                <w:noProof/>
                <w:sz w:val="16"/>
              </w:rPr>
              <w:t>0,015</w:t>
            </w:r>
          </w:p>
        </w:tc>
        <w:tc>
          <w:tcPr>
            <w:tcW w:w="1080" w:type="dxa"/>
            <w:vAlign w:val="bottom"/>
          </w:tcPr>
          <w:p w:rsidR="00E03620" w:rsidRDefault="00BB7CAE">
            <w:pPr>
              <w:spacing w:before="60" w:after="60" w:line="200" w:lineRule="exact"/>
              <w:rPr>
                <w:noProof/>
                <w:sz w:val="16"/>
                <w:szCs w:val="16"/>
              </w:rPr>
            </w:pPr>
            <w:r>
              <w:rPr>
                <w:noProof/>
                <w:sz w:val="16"/>
              </w:rPr>
              <w:t> </w:t>
            </w:r>
          </w:p>
        </w:tc>
        <w:tc>
          <w:tcPr>
            <w:tcW w:w="1080" w:type="dxa"/>
            <w:vAlign w:val="bottom"/>
          </w:tcPr>
          <w:p w:rsidR="00E03620" w:rsidRDefault="00BB7CAE">
            <w:pPr>
              <w:spacing w:before="60" w:after="60" w:line="200" w:lineRule="exact"/>
              <w:rPr>
                <w:noProof/>
                <w:sz w:val="16"/>
                <w:szCs w:val="16"/>
              </w:rPr>
            </w:pPr>
            <w:r>
              <w:rPr>
                <w:noProof/>
                <w:sz w:val="16"/>
              </w:rPr>
              <w:t> </w:t>
            </w:r>
          </w:p>
        </w:tc>
        <w:tc>
          <w:tcPr>
            <w:tcW w:w="1080" w:type="dxa"/>
            <w:vAlign w:val="bottom"/>
          </w:tcPr>
          <w:p w:rsidR="00E03620" w:rsidRDefault="00BB7CAE">
            <w:pPr>
              <w:spacing w:before="60" w:after="60" w:line="200" w:lineRule="exact"/>
              <w:rPr>
                <w:noProof/>
                <w:sz w:val="16"/>
                <w:szCs w:val="16"/>
              </w:rPr>
            </w:pPr>
            <w:r>
              <w:rPr>
                <w:noProof/>
                <w:sz w:val="16"/>
              </w:rPr>
              <w:t> </w:t>
            </w:r>
          </w:p>
        </w:tc>
        <w:tc>
          <w:tcPr>
            <w:tcW w:w="1080" w:type="dxa"/>
            <w:vAlign w:val="bottom"/>
          </w:tcPr>
          <w:p w:rsidR="00E03620" w:rsidRDefault="00BB7CAE">
            <w:pPr>
              <w:spacing w:before="60" w:after="60" w:line="200" w:lineRule="exact"/>
              <w:rPr>
                <w:noProof/>
                <w:sz w:val="16"/>
                <w:szCs w:val="16"/>
              </w:rPr>
            </w:pPr>
            <w:r>
              <w:rPr>
                <w:noProof/>
                <w:sz w:val="16"/>
              </w:rPr>
              <w:t> </w:t>
            </w:r>
          </w:p>
        </w:tc>
        <w:tc>
          <w:tcPr>
            <w:tcW w:w="1080" w:type="dxa"/>
            <w:vAlign w:val="bottom"/>
          </w:tcPr>
          <w:p w:rsidR="00E03620" w:rsidRDefault="00BB7CAE">
            <w:pPr>
              <w:spacing w:before="60" w:after="60" w:line="200" w:lineRule="exact"/>
              <w:jc w:val="right"/>
              <w:rPr>
                <w:b/>
                <w:noProof/>
                <w:sz w:val="16"/>
                <w:szCs w:val="16"/>
              </w:rPr>
            </w:pPr>
            <w:r>
              <w:rPr>
                <w:b/>
                <w:noProof/>
                <w:sz w:val="16"/>
              </w:rPr>
              <w:t>0,0310</w:t>
            </w:r>
          </w:p>
        </w:tc>
      </w:tr>
      <w:tr w:rsidR="00E03620">
        <w:trPr>
          <w:trHeight w:val="585"/>
        </w:trPr>
        <w:tc>
          <w:tcPr>
            <w:tcW w:w="1980" w:type="dxa"/>
            <w:shd w:val="clear" w:color="auto" w:fill="CCCCCC"/>
            <w:vAlign w:val="center"/>
          </w:tcPr>
          <w:p w:rsidR="00E03620" w:rsidRDefault="00BB7CAE">
            <w:pPr>
              <w:spacing w:before="60" w:after="60" w:line="200" w:lineRule="exact"/>
              <w:jc w:val="center"/>
              <w:rPr>
                <w:b/>
                <w:noProof/>
                <w:sz w:val="16"/>
                <w:szCs w:val="16"/>
              </w:rPr>
            </w:pPr>
            <w:r>
              <w:rPr>
                <w:b/>
                <w:noProof/>
              </w:rPr>
              <w:t>Sous-total RUBRIQUE 5</w:t>
            </w:r>
            <w:r>
              <w:rPr>
                <w:b/>
                <w:noProof/>
              </w:rPr>
              <w:br/>
            </w:r>
            <w:r>
              <w:rPr>
                <w:b/>
                <w:noProof/>
                <w:sz w:val="16"/>
              </w:rPr>
              <w:t xml:space="preserve">du cadre financier pluriannuel </w:t>
            </w:r>
          </w:p>
        </w:tc>
        <w:tc>
          <w:tcPr>
            <w:tcW w:w="1080" w:type="dxa"/>
            <w:vAlign w:val="center"/>
          </w:tcPr>
          <w:p w:rsidR="00E03620" w:rsidRDefault="00BB7CAE">
            <w:pPr>
              <w:spacing w:before="60" w:after="60" w:line="200" w:lineRule="exact"/>
              <w:jc w:val="right"/>
              <w:rPr>
                <w:noProof/>
                <w:sz w:val="16"/>
                <w:szCs w:val="16"/>
              </w:rPr>
            </w:pPr>
            <w:r>
              <w:rPr>
                <w:noProof/>
                <w:sz w:val="16"/>
              </w:rPr>
              <w:t>0,530</w:t>
            </w:r>
          </w:p>
        </w:tc>
        <w:tc>
          <w:tcPr>
            <w:tcW w:w="1080" w:type="dxa"/>
            <w:vAlign w:val="center"/>
          </w:tcPr>
          <w:p w:rsidR="00E03620" w:rsidRDefault="00BB7CAE">
            <w:pPr>
              <w:spacing w:before="60" w:after="60" w:line="200" w:lineRule="exact"/>
              <w:jc w:val="right"/>
              <w:rPr>
                <w:noProof/>
                <w:sz w:val="16"/>
                <w:szCs w:val="16"/>
              </w:rPr>
            </w:pPr>
            <w:r>
              <w:rPr>
                <w:noProof/>
                <w:sz w:val="16"/>
              </w:rPr>
              <w:t>0,5425</w:t>
            </w:r>
          </w:p>
        </w:tc>
        <w:tc>
          <w:tcPr>
            <w:tcW w:w="1080" w:type="dxa"/>
            <w:vAlign w:val="center"/>
          </w:tcPr>
          <w:p w:rsidR="00E03620" w:rsidRDefault="00BB7CAE">
            <w:pPr>
              <w:spacing w:before="60" w:after="60" w:line="200" w:lineRule="exact"/>
              <w:jc w:val="right"/>
              <w:rPr>
                <w:noProof/>
                <w:sz w:val="16"/>
                <w:szCs w:val="16"/>
              </w:rPr>
            </w:pPr>
            <w:r>
              <w:rPr>
                <w:noProof/>
                <w:sz w:val="16"/>
              </w:rPr>
              <w:t>0,5425</w:t>
            </w:r>
          </w:p>
        </w:tc>
        <w:tc>
          <w:tcPr>
            <w:tcW w:w="1080" w:type="dxa"/>
            <w:vAlign w:val="center"/>
          </w:tcPr>
          <w:p w:rsidR="00E03620" w:rsidRDefault="00BB7CAE">
            <w:pPr>
              <w:spacing w:before="60" w:after="60" w:line="200" w:lineRule="exact"/>
              <w:jc w:val="right"/>
              <w:rPr>
                <w:noProof/>
                <w:sz w:val="16"/>
                <w:szCs w:val="16"/>
              </w:rPr>
            </w:pPr>
            <w:r>
              <w:rPr>
                <w:noProof/>
                <w:sz w:val="16"/>
              </w:rPr>
              <w:t> </w:t>
            </w:r>
          </w:p>
        </w:tc>
        <w:tc>
          <w:tcPr>
            <w:tcW w:w="1080" w:type="dxa"/>
            <w:vAlign w:val="center"/>
          </w:tcPr>
          <w:p w:rsidR="00E03620" w:rsidRDefault="00BB7CAE">
            <w:pPr>
              <w:spacing w:before="60" w:after="60" w:line="200" w:lineRule="exact"/>
              <w:jc w:val="right"/>
              <w:rPr>
                <w:noProof/>
                <w:sz w:val="16"/>
                <w:szCs w:val="16"/>
              </w:rPr>
            </w:pPr>
            <w:r>
              <w:rPr>
                <w:noProof/>
                <w:sz w:val="16"/>
              </w:rPr>
              <w:t> </w:t>
            </w:r>
          </w:p>
        </w:tc>
        <w:tc>
          <w:tcPr>
            <w:tcW w:w="1080" w:type="dxa"/>
            <w:vAlign w:val="center"/>
          </w:tcPr>
          <w:p w:rsidR="00E03620" w:rsidRDefault="00BB7CAE">
            <w:pPr>
              <w:spacing w:before="60" w:after="60" w:line="200" w:lineRule="exact"/>
              <w:jc w:val="right"/>
              <w:rPr>
                <w:noProof/>
                <w:sz w:val="16"/>
                <w:szCs w:val="16"/>
              </w:rPr>
            </w:pPr>
            <w:r>
              <w:rPr>
                <w:noProof/>
                <w:sz w:val="16"/>
              </w:rPr>
              <w:t> </w:t>
            </w:r>
          </w:p>
        </w:tc>
        <w:tc>
          <w:tcPr>
            <w:tcW w:w="1080" w:type="dxa"/>
            <w:vAlign w:val="center"/>
          </w:tcPr>
          <w:p w:rsidR="00E03620" w:rsidRDefault="00BB7CAE">
            <w:pPr>
              <w:spacing w:before="60" w:after="60" w:line="200" w:lineRule="exact"/>
              <w:jc w:val="right"/>
              <w:rPr>
                <w:noProof/>
                <w:sz w:val="16"/>
                <w:szCs w:val="16"/>
              </w:rPr>
            </w:pPr>
            <w:r>
              <w:rPr>
                <w:noProof/>
                <w:sz w:val="16"/>
              </w:rPr>
              <w:t> </w:t>
            </w:r>
          </w:p>
        </w:tc>
        <w:tc>
          <w:tcPr>
            <w:tcW w:w="1080" w:type="dxa"/>
            <w:vAlign w:val="center"/>
          </w:tcPr>
          <w:p w:rsidR="00E03620" w:rsidRDefault="00BB7CAE">
            <w:pPr>
              <w:spacing w:before="60" w:after="60" w:line="200" w:lineRule="exact"/>
              <w:jc w:val="right"/>
              <w:rPr>
                <w:b/>
                <w:noProof/>
                <w:sz w:val="16"/>
                <w:szCs w:val="16"/>
              </w:rPr>
            </w:pPr>
            <w:r>
              <w:rPr>
                <w:b/>
                <w:noProof/>
                <w:sz w:val="16"/>
              </w:rPr>
              <w:t>1,615</w:t>
            </w:r>
          </w:p>
        </w:tc>
      </w:tr>
    </w:tbl>
    <w:p w:rsidR="00E03620" w:rsidRDefault="00E0362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03620">
        <w:trPr>
          <w:trHeight w:val="585"/>
        </w:trPr>
        <w:tc>
          <w:tcPr>
            <w:tcW w:w="1980" w:type="dxa"/>
            <w:shd w:val="clear" w:color="auto" w:fill="CCCCCC"/>
            <w:vAlign w:val="center"/>
          </w:tcPr>
          <w:p w:rsidR="00E03620" w:rsidRDefault="00BB7CAE">
            <w:pPr>
              <w:spacing w:before="60" w:after="60" w:line="200" w:lineRule="exact"/>
              <w:jc w:val="center"/>
              <w:rPr>
                <w:noProof/>
                <w:sz w:val="16"/>
                <w:szCs w:val="16"/>
              </w:rPr>
            </w:pPr>
            <w:r>
              <w:rPr>
                <w:b/>
                <w:noProof/>
              </w:rPr>
              <w:t>hors RUBRIQUE 5</w:t>
            </w:r>
            <w:r>
              <w:rPr>
                <w:rStyle w:val="FootnoteReference"/>
                <w:b/>
                <w:noProof/>
              </w:rPr>
              <w:footnoteReference w:id="13"/>
            </w:r>
            <w:r>
              <w:rPr>
                <w:b/>
                <w:noProof/>
              </w:rPr>
              <w:br/>
            </w:r>
            <w:r>
              <w:rPr>
                <w:b/>
                <w:noProof/>
                <w:sz w:val="16"/>
              </w:rPr>
              <w:t xml:space="preserve">du cadre financier pluriannuel </w:t>
            </w:r>
          </w:p>
          <w:p w:rsidR="00E03620" w:rsidRDefault="00E03620">
            <w:pPr>
              <w:spacing w:before="0" w:after="0" w:line="200" w:lineRule="exact"/>
              <w:jc w:val="center"/>
              <w:rPr>
                <w:b/>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b/>
                <w:noProof/>
                <w:sz w:val="16"/>
                <w:szCs w:val="16"/>
              </w:rPr>
            </w:pPr>
          </w:p>
        </w:tc>
        <w:tc>
          <w:tcPr>
            <w:tcW w:w="1080" w:type="dxa"/>
            <w:vAlign w:val="center"/>
          </w:tcPr>
          <w:p w:rsidR="00E03620" w:rsidRDefault="00E03620">
            <w:pPr>
              <w:spacing w:before="60" w:after="60" w:line="200" w:lineRule="exact"/>
              <w:jc w:val="right"/>
              <w:rPr>
                <w:b/>
                <w:noProof/>
                <w:sz w:val="16"/>
                <w:szCs w:val="16"/>
              </w:rPr>
            </w:pPr>
          </w:p>
        </w:tc>
      </w:tr>
      <w:tr w:rsidR="00E03620">
        <w:trPr>
          <w:trHeight w:val="585"/>
        </w:trPr>
        <w:tc>
          <w:tcPr>
            <w:tcW w:w="1980" w:type="dxa"/>
            <w:vAlign w:val="center"/>
          </w:tcPr>
          <w:p w:rsidR="00E03620" w:rsidRDefault="00BB7CAE">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b/>
                <w:noProof/>
                <w:sz w:val="16"/>
                <w:szCs w:val="16"/>
              </w:rPr>
            </w:pPr>
          </w:p>
        </w:tc>
        <w:tc>
          <w:tcPr>
            <w:tcW w:w="1080" w:type="dxa"/>
            <w:vAlign w:val="center"/>
          </w:tcPr>
          <w:p w:rsidR="00E03620" w:rsidRDefault="00E03620">
            <w:pPr>
              <w:spacing w:before="60" w:after="60" w:line="200" w:lineRule="exact"/>
              <w:jc w:val="right"/>
              <w:rPr>
                <w:b/>
                <w:noProof/>
                <w:sz w:val="16"/>
                <w:szCs w:val="16"/>
              </w:rPr>
            </w:pPr>
          </w:p>
        </w:tc>
      </w:tr>
      <w:tr w:rsidR="00E03620">
        <w:trPr>
          <w:trHeight w:val="585"/>
        </w:trPr>
        <w:tc>
          <w:tcPr>
            <w:tcW w:w="1980" w:type="dxa"/>
            <w:vAlign w:val="center"/>
          </w:tcPr>
          <w:p w:rsidR="00E03620" w:rsidRDefault="00BB7CAE">
            <w:pPr>
              <w:spacing w:before="60" w:after="60" w:line="200" w:lineRule="exact"/>
              <w:ind w:left="72"/>
              <w:jc w:val="left"/>
              <w:rPr>
                <w:noProof/>
                <w:sz w:val="16"/>
                <w:szCs w:val="16"/>
              </w:rPr>
            </w:pPr>
            <w:r>
              <w:rPr>
                <w:noProof/>
              </w:rPr>
              <w:t>Autres dépenses</w:t>
            </w:r>
            <w:r>
              <w:rPr>
                <w:noProof/>
                <w:sz w:val="16"/>
              </w:rPr>
              <w:t xml:space="preserve"> de nature administrative</w:t>
            </w: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b/>
                <w:noProof/>
                <w:sz w:val="16"/>
                <w:szCs w:val="16"/>
              </w:rPr>
            </w:pPr>
          </w:p>
        </w:tc>
        <w:tc>
          <w:tcPr>
            <w:tcW w:w="1080" w:type="dxa"/>
            <w:vAlign w:val="center"/>
          </w:tcPr>
          <w:p w:rsidR="00E03620" w:rsidRDefault="00E03620">
            <w:pPr>
              <w:spacing w:before="60" w:after="60" w:line="200" w:lineRule="exact"/>
              <w:jc w:val="right"/>
              <w:rPr>
                <w:b/>
                <w:noProof/>
                <w:sz w:val="16"/>
                <w:szCs w:val="16"/>
              </w:rPr>
            </w:pPr>
          </w:p>
        </w:tc>
      </w:tr>
      <w:tr w:rsidR="00E03620">
        <w:trPr>
          <w:trHeight w:val="585"/>
        </w:trPr>
        <w:tc>
          <w:tcPr>
            <w:tcW w:w="1980" w:type="dxa"/>
            <w:shd w:val="clear" w:color="auto" w:fill="CCCCCC"/>
            <w:vAlign w:val="center"/>
          </w:tcPr>
          <w:p w:rsidR="00E03620" w:rsidRDefault="00BB7CAE">
            <w:pPr>
              <w:spacing w:before="60" w:after="60" w:line="200" w:lineRule="exact"/>
              <w:jc w:val="center"/>
              <w:rPr>
                <w:b/>
                <w:noProof/>
                <w:sz w:val="16"/>
                <w:szCs w:val="16"/>
              </w:rPr>
            </w:pPr>
            <w:r>
              <w:rPr>
                <w:b/>
                <w:noProof/>
              </w:rPr>
              <w:t>Sous-total hors RUBRIQUE 5</w:t>
            </w:r>
            <w:r>
              <w:rPr>
                <w:b/>
                <w:noProof/>
              </w:rPr>
              <w:br/>
            </w:r>
            <w:r>
              <w:rPr>
                <w:b/>
                <w:noProof/>
                <w:sz w:val="16"/>
              </w:rPr>
              <w:t xml:space="preserve">du cadre financier pluriannuel </w:t>
            </w: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noProof/>
                <w:sz w:val="16"/>
                <w:szCs w:val="16"/>
              </w:rPr>
            </w:pPr>
          </w:p>
        </w:tc>
        <w:tc>
          <w:tcPr>
            <w:tcW w:w="1080" w:type="dxa"/>
            <w:vAlign w:val="center"/>
          </w:tcPr>
          <w:p w:rsidR="00E03620" w:rsidRDefault="00E03620">
            <w:pPr>
              <w:spacing w:before="60" w:after="60" w:line="200" w:lineRule="exact"/>
              <w:jc w:val="right"/>
              <w:rPr>
                <w:b/>
                <w:noProof/>
                <w:sz w:val="16"/>
                <w:szCs w:val="16"/>
              </w:rPr>
            </w:pPr>
          </w:p>
        </w:tc>
        <w:tc>
          <w:tcPr>
            <w:tcW w:w="1080" w:type="dxa"/>
            <w:vAlign w:val="center"/>
          </w:tcPr>
          <w:p w:rsidR="00E03620" w:rsidRDefault="00E03620">
            <w:pPr>
              <w:spacing w:before="60" w:after="60" w:line="200" w:lineRule="exact"/>
              <w:jc w:val="right"/>
              <w:rPr>
                <w:b/>
                <w:noProof/>
                <w:sz w:val="16"/>
                <w:szCs w:val="16"/>
              </w:rPr>
            </w:pPr>
          </w:p>
        </w:tc>
      </w:tr>
    </w:tbl>
    <w:p w:rsidR="00E03620" w:rsidRDefault="00E03620">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0362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03620" w:rsidRDefault="00BB7CAE">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03620" w:rsidRDefault="00BB7CAE">
            <w:pPr>
              <w:spacing w:before="60" w:after="60" w:line="200" w:lineRule="exact"/>
              <w:jc w:val="right"/>
              <w:rPr>
                <w:noProof/>
                <w:sz w:val="16"/>
                <w:szCs w:val="16"/>
              </w:rPr>
            </w:pPr>
            <w:r>
              <w:rPr>
                <w:noProof/>
                <w:sz w:val="16"/>
              </w:rPr>
              <w:t>0,530</w:t>
            </w:r>
          </w:p>
        </w:tc>
        <w:tc>
          <w:tcPr>
            <w:tcW w:w="1080" w:type="dxa"/>
            <w:tcBorders>
              <w:top w:val="single" w:sz="12" w:space="0" w:color="auto"/>
              <w:left w:val="single" w:sz="2" w:space="0" w:color="auto"/>
              <w:bottom w:val="single" w:sz="12" w:space="0" w:color="auto"/>
              <w:right w:val="single" w:sz="2" w:space="0" w:color="auto"/>
            </w:tcBorders>
            <w:vAlign w:val="center"/>
          </w:tcPr>
          <w:p w:rsidR="00E03620" w:rsidRDefault="00BB7CAE">
            <w:pPr>
              <w:spacing w:before="60" w:after="60" w:line="200" w:lineRule="exact"/>
              <w:jc w:val="right"/>
              <w:rPr>
                <w:noProof/>
                <w:sz w:val="16"/>
                <w:szCs w:val="16"/>
              </w:rPr>
            </w:pPr>
            <w:r>
              <w:rPr>
                <w:noProof/>
                <w:sz w:val="16"/>
              </w:rPr>
              <w:t>0,5425</w:t>
            </w:r>
          </w:p>
        </w:tc>
        <w:tc>
          <w:tcPr>
            <w:tcW w:w="1080" w:type="dxa"/>
            <w:tcBorders>
              <w:top w:val="single" w:sz="12" w:space="0" w:color="auto"/>
              <w:left w:val="single" w:sz="2" w:space="0" w:color="auto"/>
              <w:bottom w:val="single" w:sz="12" w:space="0" w:color="auto"/>
              <w:right w:val="single" w:sz="2" w:space="0" w:color="auto"/>
            </w:tcBorders>
            <w:vAlign w:val="center"/>
          </w:tcPr>
          <w:p w:rsidR="00E03620" w:rsidRDefault="00BB7CAE">
            <w:pPr>
              <w:spacing w:before="60" w:after="60" w:line="200" w:lineRule="exact"/>
              <w:jc w:val="right"/>
              <w:rPr>
                <w:noProof/>
                <w:sz w:val="16"/>
                <w:szCs w:val="16"/>
              </w:rPr>
            </w:pPr>
            <w:r>
              <w:rPr>
                <w:noProof/>
                <w:sz w:val="16"/>
              </w:rPr>
              <w:t>0,5425</w:t>
            </w:r>
          </w:p>
        </w:tc>
        <w:tc>
          <w:tcPr>
            <w:tcW w:w="1080" w:type="dxa"/>
            <w:tcBorders>
              <w:top w:val="single" w:sz="12" w:space="0" w:color="auto"/>
              <w:left w:val="single" w:sz="2" w:space="0" w:color="auto"/>
              <w:bottom w:val="single" w:sz="12" w:space="0" w:color="auto"/>
              <w:right w:val="single" w:sz="2" w:space="0" w:color="auto"/>
            </w:tcBorders>
            <w:vAlign w:val="center"/>
          </w:tcPr>
          <w:p w:rsidR="00E03620" w:rsidRDefault="00BB7CAE">
            <w:pPr>
              <w:spacing w:before="60" w:after="60" w:line="200" w:lineRule="exact"/>
              <w:jc w:val="right"/>
              <w:rPr>
                <w:noProof/>
                <w:sz w:val="16"/>
                <w:szCs w:val="16"/>
              </w:rPr>
            </w:pPr>
            <w:r>
              <w:rPr>
                <w:noProof/>
                <w:sz w:val="16"/>
              </w:rPr>
              <w:t> </w:t>
            </w:r>
          </w:p>
        </w:tc>
        <w:tc>
          <w:tcPr>
            <w:tcW w:w="1080" w:type="dxa"/>
            <w:tcBorders>
              <w:top w:val="single" w:sz="12" w:space="0" w:color="auto"/>
              <w:left w:val="single" w:sz="2" w:space="0" w:color="auto"/>
              <w:bottom w:val="single" w:sz="12" w:space="0" w:color="auto"/>
              <w:right w:val="single" w:sz="2" w:space="0" w:color="auto"/>
            </w:tcBorders>
            <w:vAlign w:val="center"/>
          </w:tcPr>
          <w:p w:rsidR="00E03620" w:rsidRDefault="00BB7CAE">
            <w:pPr>
              <w:spacing w:before="60" w:after="60" w:line="200" w:lineRule="exact"/>
              <w:jc w:val="right"/>
              <w:rPr>
                <w:noProof/>
                <w:sz w:val="16"/>
                <w:szCs w:val="16"/>
              </w:rPr>
            </w:pPr>
            <w:r>
              <w:rPr>
                <w:noProof/>
                <w:sz w:val="16"/>
              </w:rPr>
              <w:t> </w:t>
            </w:r>
          </w:p>
        </w:tc>
        <w:tc>
          <w:tcPr>
            <w:tcW w:w="1080" w:type="dxa"/>
            <w:tcBorders>
              <w:top w:val="single" w:sz="12" w:space="0" w:color="auto"/>
              <w:left w:val="single" w:sz="2" w:space="0" w:color="auto"/>
              <w:bottom w:val="single" w:sz="12" w:space="0" w:color="auto"/>
              <w:right w:val="single" w:sz="2" w:space="0" w:color="auto"/>
            </w:tcBorders>
            <w:vAlign w:val="center"/>
          </w:tcPr>
          <w:p w:rsidR="00E03620" w:rsidRDefault="00BB7CAE">
            <w:pPr>
              <w:spacing w:before="60" w:after="60" w:line="200" w:lineRule="exact"/>
              <w:jc w:val="right"/>
              <w:rPr>
                <w:noProof/>
                <w:sz w:val="16"/>
                <w:szCs w:val="16"/>
              </w:rPr>
            </w:pPr>
            <w:r>
              <w:rPr>
                <w:noProof/>
                <w:sz w:val="16"/>
              </w:rPr>
              <w:t> </w:t>
            </w:r>
          </w:p>
        </w:tc>
        <w:tc>
          <w:tcPr>
            <w:tcW w:w="1080" w:type="dxa"/>
            <w:tcBorders>
              <w:top w:val="single" w:sz="12" w:space="0" w:color="auto"/>
              <w:left w:val="single" w:sz="2" w:space="0" w:color="auto"/>
              <w:bottom w:val="single" w:sz="12" w:space="0" w:color="auto"/>
              <w:right w:val="single" w:sz="2" w:space="0" w:color="auto"/>
            </w:tcBorders>
            <w:vAlign w:val="center"/>
          </w:tcPr>
          <w:p w:rsidR="00E03620" w:rsidRDefault="00BB7CAE">
            <w:pPr>
              <w:spacing w:before="60" w:after="60" w:line="200" w:lineRule="exact"/>
              <w:jc w:val="right"/>
              <w:rPr>
                <w:noProof/>
                <w:sz w:val="16"/>
                <w:szCs w:val="16"/>
              </w:rPr>
            </w:pPr>
            <w:r>
              <w:rPr>
                <w:noProof/>
                <w:sz w:val="16"/>
              </w:rPr>
              <w:t> </w:t>
            </w:r>
          </w:p>
        </w:tc>
        <w:tc>
          <w:tcPr>
            <w:tcW w:w="1080" w:type="dxa"/>
            <w:tcBorders>
              <w:top w:val="single" w:sz="12" w:space="0" w:color="auto"/>
              <w:left w:val="single" w:sz="2" w:space="0" w:color="auto"/>
              <w:bottom w:val="single" w:sz="12" w:space="0" w:color="auto"/>
              <w:right w:val="single" w:sz="12" w:space="0" w:color="auto"/>
            </w:tcBorders>
            <w:vAlign w:val="center"/>
          </w:tcPr>
          <w:p w:rsidR="00E03620" w:rsidRDefault="00BB7CAE">
            <w:pPr>
              <w:spacing w:before="60" w:after="60" w:line="200" w:lineRule="exact"/>
              <w:jc w:val="right"/>
              <w:rPr>
                <w:b/>
                <w:noProof/>
                <w:sz w:val="16"/>
                <w:szCs w:val="16"/>
              </w:rPr>
            </w:pPr>
            <w:r>
              <w:rPr>
                <w:b/>
                <w:noProof/>
                <w:sz w:val="16"/>
              </w:rPr>
              <w:t>1,615</w:t>
            </w:r>
          </w:p>
        </w:tc>
      </w:tr>
    </w:tbl>
    <w:p w:rsidR="00E03620" w:rsidRDefault="00BB7CAE">
      <w:pPr>
        <w:rPr>
          <w:noProof/>
          <w:sz w:val="18"/>
        </w:rPr>
        <w:sectPr w:rsidR="00E03620">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r>
        <w:rPr>
          <w:noProof/>
          <w:sz w:val="18"/>
        </w:rPr>
        <w:t xml:space="preserve">Les besoins en crédits pour les ressources humaines et les autres </w:t>
      </w:r>
      <w:r>
        <w:rPr>
          <w:noProof/>
          <w:sz w:val="18"/>
        </w:rPr>
        <w:t>dépenses de nature administrative seront couverts par les crédits de la DG déjà affectés à la gestion de l’action et/ou redéployés en interne au sein de la DG, complétés le cas échéant par toute dotation additionnelle qui pourrait être allouée à la DG gest</w:t>
      </w:r>
      <w:r>
        <w:rPr>
          <w:noProof/>
          <w:sz w:val="18"/>
        </w:rPr>
        <w:t>ionnaire dans le cadre de la procédure d’allocation annuelle et compte tenu des contraintes budgétaires existantes.</w:t>
      </w:r>
    </w:p>
    <w:p w:rsidR="00E03620" w:rsidRDefault="00BB7CAE">
      <w:pPr>
        <w:pStyle w:val="Heading4"/>
        <w:rPr>
          <w:bCs w:val="0"/>
          <w:noProof/>
          <w:szCs w:val="24"/>
        </w:rPr>
      </w:pPr>
      <w:r>
        <w:rPr>
          <w:noProof/>
        </w:rPr>
        <w:t>Besoins estimés en ressources humaines</w:t>
      </w:r>
    </w:p>
    <w:p w:rsidR="00E03620" w:rsidRDefault="00BB7CAE">
      <w:pPr>
        <w:pStyle w:val="ListDash1"/>
        <w:rPr>
          <w:noProof/>
        </w:rPr>
      </w:pPr>
      <w:r>
        <w:rPr>
          <w:noProof/>
        </w:rPr>
        <w:sym w:font="Wingdings" w:char="F0A8"/>
      </w:r>
      <w:r>
        <w:rPr>
          <w:noProof/>
        </w:rPr>
        <w:t xml:space="preserve"> La proposition/l'initiative n'engendre pas l'utilisation de ressources humaines. </w:t>
      </w:r>
    </w:p>
    <w:p w:rsidR="00E03620" w:rsidRDefault="00BB7CAE">
      <w:pPr>
        <w:pStyle w:val="ListDash1"/>
        <w:rPr>
          <w:noProof/>
        </w:rPr>
      </w:pPr>
      <w:r>
        <w:rPr>
          <w:noProof/>
        </w:rPr>
        <w:sym w:font="Wingdings" w:char="F0FE"/>
      </w:r>
      <w:r>
        <w:rPr>
          <w:noProof/>
        </w:rPr>
        <w:t xml:space="preserve"> La proposition/l'initiative engendre l'utilisation de ressources humaines, comme expliqué ci-après:</w:t>
      </w:r>
    </w:p>
    <w:p w:rsidR="00E03620" w:rsidRDefault="00BB7CAE">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E03620">
        <w:trPr>
          <w:gridBefore w:val="1"/>
          <w:wBefore w:w="6" w:type="pct"/>
          <w:trHeight w:val="289"/>
          <w:jc w:val="center"/>
        </w:trPr>
        <w:tc>
          <w:tcPr>
            <w:tcW w:w="1897" w:type="pct"/>
            <w:gridSpan w:val="2"/>
            <w:shd w:val="clear" w:color="auto" w:fill="auto"/>
          </w:tcPr>
          <w:p w:rsidR="00E03620" w:rsidRDefault="00E03620">
            <w:pPr>
              <w:pStyle w:val="Text1"/>
              <w:spacing w:before="40" w:after="40"/>
              <w:ind w:left="0"/>
              <w:jc w:val="center"/>
              <w:rPr>
                <w:i/>
                <w:noProof/>
                <w:sz w:val="16"/>
                <w:szCs w:val="16"/>
              </w:rPr>
            </w:pPr>
          </w:p>
        </w:tc>
        <w:tc>
          <w:tcPr>
            <w:tcW w:w="318" w:type="pct"/>
            <w:shd w:val="clear" w:color="auto" w:fill="auto"/>
            <w:vAlign w:val="center"/>
          </w:tcPr>
          <w:p w:rsidR="00E03620" w:rsidRDefault="00BB7CAE">
            <w:pPr>
              <w:spacing w:before="20" w:after="20"/>
              <w:jc w:val="center"/>
              <w:rPr>
                <w:noProof/>
                <w:sz w:val="16"/>
                <w:szCs w:val="16"/>
              </w:rPr>
            </w:pPr>
            <w:r>
              <w:rPr>
                <w:noProof/>
              </w:rPr>
              <w:t>Année</w:t>
            </w:r>
            <w:r>
              <w:rPr>
                <w:noProof/>
              </w:rPr>
              <w:br/>
            </w:r>
            <w:r>
              <w:rPr>
                <w:b/>
                <w:noProof/>
                <w:sz w:val="16"/>
              </w:rPr>
              <w:t>N</w:t>
            </w:r>
          </w:p>
        </w:tc>
        <w:tc>
          <w:tcPr>
            <w:tcW w:w="318" w:type="pct"/>
            <w:shd w:val="clear" w:color="auto" w:fill="auto"/>
            <w:vAlign w:val="center"/>
          </w:tcPr>
          <w:p w:rsidR="00E03620" w:rsidRDefault="00BB7CAE">
            <w:pPr>
              <w:spacing w:before="20" w:after="20"/>
              <w:jc w:val="center"/>
              <w:rPr>
                <w:noProof/>
                <w:sz w:val="16"/>
                <w:szCs w:val="16"/>
              </w:rPr>
            </w:pPr>
            <w:r>
              <w:rPr>
                <w:noProof/>
              </w:rPr>
              <w:t xml:space="preserve">Année </w:t>
            </w:r>
            <w:r>
              <w:rPr>
                <w:b/>
                <w:noProof/>
                <w:sz w:val="16"/>
              </w:rPr>
              <w:t>N+1</w:t>
            </w:r>
          </w:p>
        </w:tc>
        <w:tc>
          <w:tcPr>
            <w:tcW w:w="1891" w:type="pct"/>
            <w:shd w:val="clear" w:color="auto" w:fill="auto"/>
            <w:vAlign w:val="center"/>
          </w:tcPr>
          <w:p w:rsidR="00E03620" w:rsidRDefault="00BB7CAE">
            <w:pPr>
              <w:spacing w:before="20" w:after="20"/>
              <w:jc w:val="center"/>
              <w:rPr>
                <w:noProof/>
                <w:sz w:val="16"/>
                <w:szCs w:val="16"/>
              </w:rPr>
            </w:pPr>
            <w:r>
              <w:rPr>
                <w:noProof/>
                <w:sz w:val="16"/>
              </w:rPr>
              <w:t xml:space="preserve">Année </w:t>
            </w:r>
            <w:r>
              <w:rPr>
                <w:b/>
                <w:noProof/>
                <w:sz w:val="16"/>
              </w:rPr>
              <w:t>N+2</w:t>
            </w:r>
          </w:p>
        </w:tc>
        <w:tc>
          <w:tcPr>
            <w:tcW w:w="226" w:type="pct"/>
            <w:shd w:val="clear" w:color="auto" w:fill="auto"/>
            <w:vAlign w:val="center"/>
          </w:tcPr>
          <w:p w:rsidR="00E03620" w:rsidRDefault="00BB7CAE">
            <w:pPr>
              <w:spacing w:before="20" w:after="20"/>
              <w:jc w:val="center"/>
              <w:rPr>
                <w:noProof/>
                <w:sz w:val="16"/>
                <w:szCs w:val="16"/>
              </w:rPr>
            </w:pPr>
            <w:r>
              <w:rPr>
                <w:noProof/>
                <w:sz w:val="16"/>
              </w:rPr>
              <w:t xml:space="preserve">Année </w:t>
            </w:r>
            <w:r>
              <w:rPr>
                <w:b/>
                <w:noProof/>
                <w:sz w:val="16"/>
              </w:rPr>
              <w:t>N+3</w:t>
            </w:r>
          </w:p>
        </w:tc>
        <w:tc>
          <w:tcPr>
            <w:tcW w:w="345" w:type="pct"/>
            <w:gridSpan w:val="3"/>
            <w:shd w:val="clear" w:color="auto" w:fill="auto"/>
            <w:vAlign w:val="center"/>
          </w:tcPr>
          <w:p w:rsidR="00E03620" w:rsidRDefault="00BB7CAE">
            <w:pPr>
              <w:jc w:val="center"/>
              <w:rPr>
                <w:b/>
                <w:noProof/>
                <w:sz w:val="16"/>
                <w:szCs w:val="16"/>
              </w:rPr>
            </w:pPr>
            <w:r>
              <w:rPr>
                <w:noProof/>
                <w:sz w:val="16"/>
              </w:rPr>
              <w:t xml:space="preserve">Insérer autant d'années que nécessaire, pour refléter la durée de </w:t>
            </w:r>
            <w:r>
              <w:rPr>
                <w:noProof/>
                <w:sz w:val="16"/>
              </w:rPr>
              <w:t>l'incidence (cf. point 1.6)</w:t>
            </w:r>
          </w:p>
        </w:tc>
      </w:tr>
      <w:tr w:rsidR="00E03620">
        <w:trPr>
          <w:gridBefore w:val="1"/>
          <w:wBefore w:w="6" w:type="pct"/>
          <w:trHeight w:val="289"/>
          <w:jc w:val="center"/>
        </w:trPr>
        <w:tc>
          <w:tcPr>
            <w:tcW w:w="4424" w:type="pct"/>
            <w:gridSpan w:val="5"/>
            <w:shd w:val="clear" w:color="auto" w:fill="auto"/>
          </w:tcPr>
          <w:p w:rsidR="00E03620" w:rsidRDefault="00BB7CAE">
            <w:pPr>
              <w:spacing w:before="20" w:after="20"/>
              <w:rPr>
                <w:noProof/>
                <w:sz w:val="16"/>
                <w:szCs w:val="16"/>
              </w:rPr>
            </w:pPr>
            <w:r>
              <w:rPr>
                <w:b/>
                <w:noProof/>
                <w:sz w:val="16"/>
              </w:rPr>
              <w:sym w:font="Wingdings" w:char="F09F"/>
            </w:r>
            <w:r>
              <w:rPr>
                <w:noProof/>
              </w:rPr>
              <w:t xml:space="preserve"> </w:t>
            </w:r>
            <w:r>
              <w:rPr>
                <w:b/>
                <w:noProof/>
              </w:rPr>
              <w:t>Emplois du tableau des effectifs (fonctionnaires et agents temporaires)</w:t>
            </w:r>
          </w:p>
        </w:tc>
        <w:tc>
          <w:tcPr>
            <w:tcW w:w="226" w:type="pct"/>
            <w:shd w:val="clear" w:color="auto" w:fill="auto"/>
            <w:vAlign w:val="center"/>
          </w:tcPr>
          <w:p w:rsidR="00E03620" w:rsidRDefault="00E03620">
            <w:pPr>
              <w:spacing w:before="20" w:after="20"/>
              <w:jc w:val="center"/>
              <w:rPr>
                <w:noProof/>
                <w:sz w:val="16"/>
                <w:szCs w:val="16"/>
              </w:rPr>
            </w:pPr>
          </w:p>
        </w:tc>
        <w:tc>
          <w:tcPr>
            <w:tcW w:w="345" w:type="pct"/>
            <w:gridSpan w:val="3"/>
            <w:shd w:val="clear" w:color="auto" w:fill="auto"/>
            <w:vAlign w:val="center"/>
          </w:tcPr>
          <w:p w:rsidR="00E03620" w:rsidRDefault="00E03620">
            <w:pPr>
              <w:jc w:val="center"/>
              <w:rPr>
                <w:noProof/>
                <w:sz w:val="16"/>
                <w:szCs w:val="16"/>
              </w:rPr>
            </w:pPr>
          </w:p>
        </w:tc>
      </w:tr>
      <w:tr w:rsidR="00E03620">
        <w:trPr>
          <w:gridBefore w:val="1"/>
          <w:wBefore w:w="6" w:type="pct"/>
          <w:trHeight w:val="289"/>
          <w:jc w:val="center"/>
        </w:trPr>
        <w:tc>
          <w:tcPr>
            <w:tcW w:w="1897" w:type="pct"/>
            <w:gridSpan w:val="2"/>
            <w:shd w:val="clear" w:color="auto" w:fill="auto"/>
            <w:vAlign w:val="center"/>
          </w:tcPr>
          <w:p w:rsidR="00E03620" w:rsidRDefault="00BB7CAE">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rsidR="00E03620" w:rsidRDefault="00BB7CAE">
            <w:pPr>
              <w:spacing w:beforeLines="20" w:before="48" w:afterLines="20" w:after="48"/>
              <w:jc w:val="center"/>
              <w:rPr>
                <w:noProof/>
                <w:sz w:val="16"/>
                <w:szCs w:val="16"/>
              </w:rPr>
            </w:pPr>
            <w:r>
              <w:rPr>
                <w:noProof/>
                <w:sz w:val="16"/>
              </w:rPr>
              <w:t>4</w:t>
            </w:r>
          </w:p>
        </w:tc>
        <w:tc>
          <w:tcPr>
            <w:tcW w:w="318" w:type="pct"/>
            <w:shd w:val="clear" w:color="auto" w:fill="auto"/>
            <w:vAlign w:val="center"/>
          </w:tcPr>
          <w:p w:rsidR="00E03620" w:rsidRDefault="00BB7CAE">
            <w:pPr>
              <w:spacing w:beforeLines="20" w:before="48" w:afterLines="20" w:after="48"/>
              <w:jc w:val="center"/>
              <w:rPr>
                <w:noProof/>
                <w:sz w:val="16"/>
                <w:szCs w:val="16"/>
              </w:rPr>
            </w:pPr>
            <w:r>
              <w:rPr>
                <w:noProof/>
                <w:sz w:val="16"/>
              </w:rPr>
              <w:t>4</w:t>
            </w:r>
          </w:p>
        </w:tc>
        <w:tc>
          <w:tcPr>
            <w:tcW w:w="1891" w:type="pct"/>
            <w:shd w:val="clear" w:color="auto" w:fill="auto"/>
            <w:vAlign w:val="center"/>
          </w:tcPr>
          <w:p w:rsidR="00E03620" w:rsidRDefault="00BB7CAE">
            <w:pPr>
              <w:spacing w:beforeLines="20" w:before="48" w:afterLines="20" w:after="48"/>
              <w:jc w:val="center"/>
              <w:rPr>
                <w:noProof/>
                <w:sz w:val="16"/>
                <w:szCs w:val="16"/>
              </w:rPr>
            </w:pPr>
            <w:r>
              <w:rPr>
                <w:noProof/>
                <w:sz w:val="16"/>
              </w:rPr>
              <w:t>4</w:t>
            </w:r>
          </w:p>
        </w:tc>
        <w:tc>
          <w:tcPr>
            <w:tcW w:w="226"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r>
      <w:tr w:rsidR="00E03620">
        <w:trPr>
          <w:gridBefore w:val="1"/>
          <w:wBefore w:w="6" w:type="pct"/>
          <w:trHeight w:val="289"/>
          <w:jc w:val="center"/>
        </w:trPr>
        <w:tc>
          <w:tcPr>
            <w:tcW w:w="1897" w:type="pct"/>
            <w:gridSpan w:val="2"/>
            <w:shd w:val="clear" w:color="auto" w:fill="auto"/>
            <w:vAlign w:val="center"/>
          </w:tcPr>
          <w:p w:rsidR="00E03620" w:rsidRDefault="00BB7CAE">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1891" w:type="pct"/>
            <w:shd w:val="clear" w:color="auto" w:fill="auto"/>
            <w:vAlign w:val="center"/>
          </w:tcPr>
          <w:p w:rsidR="00E03620" w:rsidRDefault="00E03620">
            <w:pPr>
              <w:spacing w:beforeLines="20" w:before="48" w:afterLines="20" w:after="48"/>
              <w:jc w:val="center"/>
              <w:rPr>
                <w:noProof/>
                <w:sz w:val="16"/>
                <w:szCs w:val="16"/>
              </w:rPr>
            </w:pPr>
          </w:p>
        </w:tc>
        <w:tc>
          <w:tcPr>
            <w:tcW w:w="226"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r>
      <w:tr w:rsidR="00E03620">
        <w:trPr>
          <w:gridBefore w:val="1"/>
          <w:wBefore w:w="6" w:type="pct"/>
          <w:trHeight w:val="289"/>
          <w:jc w:val="center"/>
        </w:trPr>
        <w:tc>
          <w:tcPr>
            <w:tcW w:w="1897" w:type="pct"/>
            <w:gridSpan w:val="2"/>
            <w:shd w:val="clear" w:color="auto" w:fill="auto"/>
            <w:vAlign w:val="center"/>
          </w:tcPr>
          <w:p w:rsidR="00E03620" w:rsidRDefault="00BB7CAE">
            <w:pPr>
              <w:pStyle w:val="Text1"/>
              <w:spacing w:beforeLines="20" w:before="48" w:afterLines="20" w:after="48"/>
              <w:ind w:left="134"/>
              <w:jc w:val="left"/>
              <w:rPr>
                <w:noProof/>
                <w:sz w:val="16"/>
                <w:szCs w:val="16"/>
              </w:rPr>
            </w:pPr>
            <w:r>
              <w:rPr>
                <w:noProof/>
                <w:sz w:val="16"/>
              </w:rPr>
              <w:t xml:space="preserve">XX 01 05 01 (recherche </w:t>
            </w:r>
            <w:r>
              <w:rPr>
                <w:noProof/>
                <w:sz w:val="16"/>
              </w:rPr>
              <w:t>indirecte)</w:t>
            </w: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1891" w:type="pct"/>
            <w:shd w:val="clear" w:color="auto" w:fill="auto"/>
            <w:vAlign w:val="center"/>
          </w:tcPr>
          <w:p w:rsidR="00E03620" w:rsidRDefault="00E03620">
            <w:pPr>
              <w:spacing w:beforeLines="20" w:before="48" w:afterLines="20" w:after="48"/>
              <w:jc w:val="center"/>
              <w:rPr>
                <w:noProof/>
                <w:sz w:val="16"/>
                <w:szCs w:val="16"/>
              </w:rPr>
            </w:pPr>
          </w:p>
        </w:tc>
        <w:tc>
          <w:tcPr>
            <w:tcW w:w="226"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r>
      <w:tr w:rsidR="00E03620">
        <w:trPr>
          <w:gridBefore w:val="1"/>
          <w:wBefore w:w="6" w:type="pct"/>
          <w:trHeight w:val="289"/>
          <w:jc w:val="center"/>
        </w:trPr>
        <w:tc>
          <w:tcPr>
            <w:tcW w:w="1897" w:type="pct"/>
            <w:gridSpan w:val="2"/>
            <w:shd w:val="clear" w:color="auto" w:fill="auto"/>
            <w:vAlign w:val="center"/>
          </w:tcPr>
          <w:p w:rsidR="00E03620" w:rsidRDefault="00BB7CAE">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1891" w:type="pct"/>
            <w:shd w:val="clear" w:color="auto" w:fill="auto"/>
            <w:vAlign w:val="center"/>
          </w:tcPr>
          <w:p w:rsidR="00E03620" w:rsidRDefault="00E03620">
            <w:pPr>
              <w:spacing w:beforeLines="20" w:before="48" w:afterLines="20" w:after="48"/>
              <w:jc w:val="center"/>
              <w:rPr>
                <w:noProof/>
                <w:sz w:val="16"/>
                <w:szCs w:val="16"/>
              </w:rPr>
            </w:pPr>
          </w:p>
        </w:tc>
        <w:tc>
          <w:tcPr>
            <w:tcW w:w="226"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r>
      <w:tr w:rsidR="00E03620">
        <w:trPr>
          <w:gridAfter w:val="4"/>
          <w:wAfter w:w="570" w:type="pct"/>
          <w:trHeight w:val="248"/>
          <w:jc w:val="center"/>
        </w:trPr>
        <w:tc>
          <w:tcPr>
            <w:tcW w:w="4430" w:type="pct"/>
            <w:gridSpan w:val="6"/>
            <w:shd w:val="clear" w:color="auto" w:fill="auto"/>
            <w:vAlign w:val="center"/>
          </w:tcPr>
          <w:p w:rsidR="00E03620" w:rsidRDefault="00BB7CAE">
            <w:pPr>
              <w:pStyle w:val="Text1"/>
              <w:spacing w:before="60" w:after="60"/>
              <w:ind w:left="0"/>
              <w:jc w:val="left"/>
              <w:rPr>
                <w:b/>
                <w:noProof/>
                <w:sz w:val="16"/>
                <w:szCs w:val="16"/>
              </w:rPr>
            </w:pPr>
            <w:r>
              <w:rPr>
                <w:b/>
                <w:noProof/>
                <w:sz w:val="16"/>
              </w:rPr>
              <w:sym w:font="Wingdings" w:char="F09F"/>
            </w:r>
            <w:r>
              <w:rPr>
                <w:noProof/>
              </w:rPr>
              <w:t xml:space="preserve"> </w:t>
            </w:r>
            <w:r>
              <w:rPr>
                <w:b/>
                <w:noProof/>
              </w:rPr>
              <w:t>Personnel externe (en équivalent temps plein:</w:t>
            </w:r>
            <w:r>
              <w:rPr>
                <w:b/>
                <w:noProof/>
                <w:sz w:val="16"/>
              </w:rPr>
              <w:t xml:space="preserve"> ETP)</w:t>
            </w:r>
            <w:r>
              <w:rPr>
                <w:rStyle w:val="FootnoteReference"/>
                <w:b/>
                <w:noProof/>
                <w:sz w:val="16"/>
              </w:rPr>
              <w:footnoteReference w:id="14"/>
            </w:r>
          </w:p>
          <w:p w:rsidR="00E03620" w:rsidRDefault="00E03620">
            <w:pPr>
              <w:pStyle w:val="Text1"/>
              <w:spacing w:before="0" w:after="0"/>
              <w:ind w:left="0"/>
              <w:jc w:val="left"/>
              <w:rPr>
                <w:noProof/>
                <w:sz w:val="16"/>
                <w:szCs w:val="16"/>
              </w:rPr>
            </w:pPr>
          </w:p>
        </w:tc>
      </w:tr>
      <w:tr w:rsidR="00E03620">
        <w:trPr>
          <w:gridBefore w:val="1"/>
          <w:wBefore w:w="6" w:type="pct"/>
          <w:trHeight w:val="289"/>
          <w:jc w:val="center"/>
        </w:trPr>
        <w:tc>
          <w:tcPr>
            <w:tcW w:w="1897" w:type="pct"/>
            <w:gridSpan w:val="2"/>
            <w:shd w:val="clear" w:color="auto" w:fill="auto"/>
            <w:vAlign w:val="center"/>
          </w:tcPr>
          <w:p w:rsidR="00E03620" w:rsidRDefault="00BB7CAE">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1891" w:type="pct"/>
            <w:shd w:val="clear" w:color="auto" w:fill="auto"/>
            <w:vAlign w:val="center"/>
          </w:tcPr>
          <w:p w:rsidR="00E03620" w:rsidRDefault="00E03620">
            <w:pPr>
              <w:spacing w:beforeLines="20" w:before="48" w:afterLines="20" w:after="48"/>
              <w:jc w:val="center"/>
              <w:rPr>
                <w:noProof/>
                <w:sz w:val="16"/>
                <w:szCs w:val="16"/>
              </w:rPr>
            </w:pPr>
          </w:p>
        </w:tc>
        <w:tc>
          <w:tcPr>
            <w:tcW w:w="226"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r>
      <w:tr w:rsidR="00E03620">
        <w:trPr>
          <w:gridBefore w:val="1"/>
          <w:wBefore w:w="6" w:type="pct"/>
          <w:trHeight w:val="289"/>
          <w:jc w:val="center"/>
        </w:trPr>
        <w:tc>
          <w:tcPr>
            <w:tcW w:w="1897" w:type="pct"/>
            <w:gridSpan w:val="2"/>
            <w:shd w:val="clear" w:color="auto" w:fill="auto"/>
            <w:vAlign w:val="center"/>
          </w:tcPr>
          <w:p w:rsidR="00E03620" w:rsidRDefault="00BB7CAE">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1891" w:type="pct"/>
            <w:shd w:val="clear" w:color="auto" w:fill="auto"/>
            <w:vAlign w:val="center"/>
          </w:tcPr>
          <w:p w:rsidR="00E03620" w:rsidRDefault="00E03620">
            <w:pPr>
              <w:spacing w:beforeLines="20" w:before="48" w:afterLines="20" w:after="48"/>
              <w:jc w:val="center"/>
              <w:rPr>
                <w:noProof/>
                <w:sz w:val="16"/>
                <w:szCs w:val="16"/>
              </w:rPr>
            </w:pPr>
          </w:p>
        </w:tc>
        <w:tc>
          <w:tcPr>
            <w:tcW w:w="226"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r>
      <w:tr w:rsidR="00E03620">
        <w:trPr>
          <w:gridBefore w:val="1"/>
          <w:wBefore w:w="6" w:type="pct"/>
          <w:trHeight w:val="289"/>
          <w:jc w:val="center"/>
        </w:trPr>
        <w:tc>
          <w:tcPr>
            <w:tcW w:w="948" w:type="pct"/>
            <w:vMerge w:val="restart"/>
            <w:shd w:val="clear" w:color="auto" w:fill="auto"/>
            <w:vAlign w:val="center"/>
          </w:tcPr>
          <w:p w:rsidR="00E03620" w:rsidRDefault="00BB7CAE">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15"/>
            </w:r>
          </w:p>
          <w:p w:rsidR="00E03620" w:rsidRDefault="00E03620">
            <w:pPr>
              <w:pStyle w:val="Text1"/>
              <w:spacing w:beforeLines="20" w:before="48" w:afterLines="20" w:after="48"/>
              <w:ind w:left="136"/>
              <w:jc w:val="left"/>
              <w:rPr>
                <w:b/>
                <w:noProof/>
                <w:sz w:val="16"/>
                <w:szCs w:val="16"/>
              </w:rPr>
            </w:pPr>
          </w:p>
        </w:tc>
        <w:tc>
          <w:tcPr>
            <w:tcW w:w="949" w:type="pct"/>
            <w:shd w:val="clear" w:color="auto" w:fill="auto"/>
            <w:vAlign w:val="center"/>
          </w:tcPr>
          <w:p w:rsidR="00E03620" w:rsidRDefault="00BB7CAE">
            <w:pPr>
              <w:pStyle w:val="Text1"/>
              <w:spacing w:beforeLines="20" w:before="48" w:afterLines="20" w:after="48"/>
              <w:ind w:left="136"/>
              <w:jc w:val="left"/>
              <w:rPr>
                <w:b/>
                <w:noProof/>
                <w:sz w:val="16"/>
                <w:szCs w:val="16"/>
              </w:rPr>
            </w:pPr>
            <w:r>
              <w:rPr>
                <w:noProof/>
                <w:sz w:val="16"/>
              </w:rPr>
              <w:t>-</w:t>
            </w:r>
            <w:r>
              <w:rPr>
                <w:noProof/>
                <w:sz w:val="16"/>
              </w:rPr>
              <w:t xml:space="preserve"> au siège</w:t>
            </w:r>
          </w:p>
          <w:p w:rsidR="00E03620" w:rsidRDefault="00E03620">
            <w:pPr>
              <w:pStyle w:val="Text1"/>
              <w:spacing w:beforeLines="20" w:before="48" w:afterLines="20" w:after="48"/>
              <w:ind w:left="136"/>
              <w:jc w:val="left"/>
              <w:rPr>
                <w:b/>
                <w:noProof/>
                <w:sz w:val="16"/>
                <w:szCs w:val="16"/>
              </w:rPr>
            </w:pPr>
          </w:p>
        </w:tc>
        <w:tc>
          <w:tcPr>
            <w:tcW w:w="318" w:type="pct"/>
            <w:shd w:val="clear" w:color="auto" w:fill="auto"/>
            <w:vAlign w:val="center"/>
          </w:tcPr>
          <w:p w:rsidR="00E03620" w:rsidRDefault="00E03620">
            <w:pPr>
              <w:pStyle w:val="Text1"/>
              <w:spacing w:beforeLines="20" w:before="48" w:afterLines="20" w:after="48"/>
              <w:ind w:left="0"/>
              <w:rPr>
                <w:noProof/>
                <w:sz w:val="16"/>
                <w:szCs w:val="16"/>
              </w:rPr>
            </w:pP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1891" w:type="pct"/>
            <w:shd w:val="clear" w:color="auto" w:fill="auto"/>
            <w:vAlign w:val="center"/>
          </w:tcPr>
          <w:p w:rsidR="00E03620" w:rsidRDefault="00E03620">
            <w:pPr>
              <w:spacing w:beforeLines="20" w:before="48" w:afterLines="20" w:after="48"/>
              <w:jc w:val="center"/>
              <w:rPr>
                <w:noProof/>
                <w:sz w:val="16"/>
                <w:szCs w:val="16"/>
              </w:rPr>
            </w:pPr>
          </w:p>
        </w:tc>
        <w:tc>
          <w:tcPr>
            <w:tcW w:w="226"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r>
      <w:tr w:rsidR="00E03620">
        <w:trPr>
          <w:gridBefore w:val="1"/>
          <w:wBefore w:w="6" w:type="pct"/>
          <w:trHeight w:val="289"/>
          <w:jc w:val="center"/>
        </w:trPr>
        <w:tc>
          <w:tcPr>
            <w:tcW w:w="948" w:type="pct"/>
            <w:vMerge/>
            <w:shd w:val="clear" w:color="auto" w:fill="auto"/>
            <w:vAlign w:val="center"/>
          </w:tcPr>
          <w:p w:rsidR="00E03620" w:rsidRDefault="00E03620">
            <w:pPr>
              <w:pStyle w:val="Text1"/>
              <w:spacing w:beforeLines="20" w:before="48" w:afterLines="20" w:after="48"/>
              <w:ind w:left="136"/>
              <w:jc w:val="left"/>
              <w:rPr>
                <w:b/>
                <w:noProof/>
                <w:sz w:val="16"/>
                <w:szCs w:val="16"/>
              </w:rPr>
            </w:pPr>
          </w:p>
        </w:tc>
        <w:tc>
          <w:tcPr>
            <w:tcW w:w="949" w:type="pct"/>
            <w:shd w:val="clear" w:color="auto" w:fill="auto"/>
            <w:vAlign w:val="center"/>
          </w:tcPr>
          <w:p w:rsidR="00E03620" w:rsidRDefault="00BB7CAE">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rsidR="00E03620" w:rsidRDefault="00E03620">
            <w:pPr>
              <w:pStyle w:val="Text1"/>
              <w:spacing w:beforeLines="20" w:before="48" w:afterLines="20" w:after="48"/>
              <w:ind w:left="0"/>
              <w:rPr>
                <w:noProof/>
                <w:sz w:val="16"/>
                <w:szCs w:val="16"/>
              </w:rPr>
            </w:pP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1891" w:type="pct"/>
            <w:shd w:val="clear" w:color="auto" w:fill="auto"/>
            <w:vAlign w:val="center"/>
          </w:tcPr>
          <w:p w:rsidR="00E03620" w:rsidRDefault="00E03620">
            <w:pPr>
              <w:spacing w:beforeLines="20" w:before="48" w:afterLines="20" w:after="48"/>
              <w:jc w:val="center"/>
              <w:rPr>
                <w:noProof/>
                <w:sz w:val="16"/>
                <w:szCs w:val="16"/>
              </w:rPr>
            </w:pPr>
          </w:p>
        </w:tc>
        <w:tc>
          <w:tcPr>
            <w:tcW w:w="226"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r>
      <w:tr w:rsidR="00E03620">
        <w:trPr>
          <w:gridBefore w:val="1"/>
          <w:wBefore w:w="6" w:type="pct"/>
          <w:trHeight w:val="289"/>
          <w:jc w:val="center"/>
        </w:trPr>
        <w:tc>
          <w:tcPr>
            <w:tcW w:w="1897" w:type="pct"/>
            <w:gridSpan w:val="2"/>
            <w:shd w:val="clear" w:color="auto" w:fill="auto"/>
            <w:vAlign w:val="center"/>
          </w:tcPr>
          <w:p w:rsidR="00E03620" w:rsidRDefault="00BB7CAE">
            <w:pPr>
              <w:pStyle w:val="Text1"/>
              <w:spacing w:beforeLines="20" w:before="48" w:afterLines="20" w:after="48"/>
              <w:ind w:left="136"/>
              <w:jc w:val="left"/>
              <w:rPr>
                <w:noProof/>
                <w:sz w:val="16"/>
                <w:szCs w:val="16"/>
              </w:rPr>
            </w:pPr>
            <w:r>
              <w:rPr>
                <w:b/>
                <w:noProof/>
              </w:rPr>
              <w:t>XX</w:t>
            </w:r>
            <w:r>
              <w:rPr>
                <w:noProof/>
              </w:rPr>
              <w:t xml:space="preserve"> 01 05 02 (AC, END, INT sur recherche indirecte)</w:t>
            </w: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1891" w:type="pct"/>
            <w:shd w:val="clear" w:color="auto" w:fill="auto"/>
            <w:vAlign w:val="center"/>
          </w:tcPr>
          <w:p w:rsidR="00E03620" w:rsidRDefault="00E03620">
            <w:pPr>
              <w:spacing w:beforeLines="20" w:before="48" w:afterLines="20" w:after="48"/>
              <w:jc w:val="center"/>
              <w:rPr>
                <w:noProof/>
                <w:sz w:val="16"/>
                <w:szCs w:val="16"/>
              </w:rPr>
            </w:pPr>
          </w:p>
        </w:tc>
        <w:tc>
          <w:tcPr>
            <w:tcW w:w="226"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r>
      <w:tr w:rsidR="00E03620">
        <w:trPr>
          <w:gridBefore w:val="1"/>
          <w:wBefore w:w="6" w:type="pct"/>
          <w:trHeight w:val="289"/>
          <w:jc w:val="center"/>
        </w:trPr>
        <w:tc>
          <w:tcPr>
            <w:tcW w:w="1897" w:type="pct"/>
            <w:gridSpan w:val="2"/>
            <w:shd w:val="clear" w:color="auto" w:fill="auto"/>
            <w:vAlign w:val="center"/>
          </w:tcPr>
          <w:p w:rsidR="00E03620" w:rsidRDefault="00BB7CAE">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318" w:type="pct"/>
            <w:shd w:val="clear" w:color="auto" w:fill="auto"/>
            <w:vAlign w:val="center"/>
          </w:tcPr>
          <w:p w:rsidR="00E03620" w:rsidRDefault="00E03620">
            <w:pPr>
              <w:spacing w:beforeLines="20" w:before="48" w:afterLines="20" w:after="48"/>
              <w:jc w:val="center"/>
              <w:rPr>
                <w:noProof/>
                <w:sz w:val="16"/>
                <w:szCs w:val="16"/>
              </w:rPr>
            </w:pPr>
          </w:p>
        </w:tc>
        <w:tc>
          <w:tcPr>
            <w:tcW w:w="1891" w:type="pct"/>
            <w:shd w:val="clear" w:color="auto" w:fill="auto"/>
            <w:vAlign w:val="center"/>
          </w:tcPr>
          <w:p w:rsidR="00E03620" w:rsidRDefault="00E03620">
            <w:pPr>
              <w:spacing w:beforeLines="20" w:before="48" w:afterLines="20" w:after="48"/>
              <w:jc w:val="center"/>
              <w:rPr>
                <w:noProof/>
                <w:sz w:val="16"/>
                <w:szCs w:val="16"/>
              </w:rPr>
            </w:pPr>
          </w:p>
        </w:tc>
        <w:tc>
          <w:tcPr>
            <w:tcW w:w="226"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c>
          <w:tcPr>
            <w:tcW w:w="115" w:type="pct"/>
            <w:shd w:val="clear" w:color="auto" w:fill="auto"/>
            <w:vAlign w:val="center"/>
          </w:tcPr>
          <w:p w:rsidR="00E03620" w:rsidRDefault="00E03620">
            <w:pPr>
              <w:spacing w:beforeLines="20" w:before="48" w:afterLines="20" w:after="48"/>
              <w:jc w:val="center"/>
              <w:rPr>
                <w:noProof/>
                <w:sz w:val="16"/>
                <w:szCs w:val="16"/>
              </w:rPr>
            </w:pPr>
          </w:p>
        </w:tc>
      </w:tr>
      <w:tr w:rsidR="00E03620">
        <w:trPr>
          <w:gridBefore w:val="1"/>
          <w:wBefore w:w="6" w:type="pct"/>
          <w:trHeight w:val="289"/>
          <w:jc w:val="center"/>
        </w:trPr>
        <w:tc>
          <w:tcPr>
            <w:tcW w:w="1897" w:type="pct"/>
            <w:gridSpan w:val="2"/>
            <w:tcBorders>
              <w:bottom w:val="double" w:sz="4" w:space="0" w:color="auto"/>
            </w:tcBorders>
            <w:shd w:val="clear" w:color="auto" w:fill="auto"/>
            <w:vAlign w:val="center"/>
          </w:tcPr>
          <w:p w:rsidR="00E03620" w:rsidRDefault="00BB7CAE">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rsidR="00E03620" w:rsidRDefault="00E03620">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E03620" w:rsidRDefault="00E03620">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E03620" w:rsidRDefault="00E03620">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E03620" w:rsidRDefault="00E0362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03620" w:rsidRDefault="00E0362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03620" w:rsidRDefault="00E0362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03620" w:rsidRDefault="00E03620">
            <w:pPr>
              <w:spacing w:beforeLines="20" w:before="48" w:afterLines="20" w:after="48"/>
              <w:jc w:val="center"/>
              <w:rPr>
                <w:noProof/>
                <w:sz w:val="16"/>
                <w:szCs w:val="16"/>
              </w:rPr>
            </w:pPr>
          </w:p>
        </w:tc>
      </w:tr>
      <w:tr w:rsidR="00E03620">
        <w:trPr>
          <w:gridBefore w:val="1"/>
          <w:wBefore w:w="6" w:type="pct"/>
          <w:trHeight w:val="289"/>
          <w:jc w:val="center"/>
        </w:trPr>
        <w:tc>
          <w:tcPr>
            <w:tcW w:w="1897" w:type="pct"/>
            <w:gridSpan w:val="2"/>
            <w:tcBorders>
              <w:top w:val="double" w:sz="4" w:space="0" w:color="auto"/>
            </w:tcBorders>
            <w:shd w:val="clear" w:color="auto" w:fill="auto"/>
            <w:vAlign w:val="center"/>
          </w:tcPr>
          <w:p w:rsidR="00E03620" w:rsidRDefault="00BB7CAE">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E03620" w:rsidRDefault="00E03620">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E03620" w:rsidRDefault="00E03620">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E03620" w:rsidRDefault="00E03620">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E03620" w:rsidRDefault="00E0362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03620" w:rsidRDefault="00E0362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03620" w:rsidRDefault="00E0362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03620" w:rsidRDefault="00E03620">
            <w:pPr>
              <w:spacing w:beforeLines="20" w:before="48" w:afterLines="20" w:after="48"/>
              <w:jc w:val="center"/>
              <w:rPr>
                <w:b/>
                <w:noProof/>
                <w:sz w:val="16"/>
                <w:szCs w:val="16"/>
              </w:rPr>
            </w:pPr>
          </w:p>
        </w:tc>
      </w:tr>
    </w:tbl>
    <w:p w:rsidR="00E03620" w:rsidRDefault="00BB7CAE">
      <w:pPr>
        <w:pStyle w:val="Text1"/>
        <w:spacing w:before="60" w:after="60"/>
        <w:ind w:left="851"/>
        <w:rPr>
          <w:noProof/>
          <w:sz w:val="18"/>
          <w:szCs w:val="18"/>
        </w:rPr>
      </w:pPr>
      <w:r>
        <w:rPr>
          <w:b/>
          <w:noProof/>
        </w:rPr>
        <w:t>XX</w:t>
      </w:r>
      <w:r>
        <w:rPr>
          <w:noProof/>
        </w:rPr>
        <w:t xml:space="preserve"> est le domaine politique ou le titre concerné.</w:t>
      </w:r>
    </w:p>
    <w:p w:rsidR="00E03620" w:rsidRDefault="00BB7CAE">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w:t>
      </w:r>
      <w:r>
        <w:rPr>
          <w:noProof/>
          <w:sz w:val="18"/>
        </w:rPr>
        <w:t>dditionnelle qui pourrait être allouée à la DG gestionnaire dans le cadre de la procédure d'allocation annuelle et compte tenu des contraintes budgétaires existantes.</w:t>
      </w:r>
    </w:p>
    <w:p w:rsidR="00E03620" w:rsidRDefault="00BB7CAE">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03620">
        <w:tc>
          <w:tcPr>
            <w:tcW w:w="3240" w:type="dxa"/>
          </w:tcPr>
          <w:p w:rsidR="00E03620" w:rsidRDefault="00BB7CAE">
            <w:pPr>
              <w:rPr>
                <w:noProof/>
                <w:sz w:val="20"/>
              </w:rPr>
            </w:pPr>
            <w:r>
              <w:rPr>
                <w:noProof/>
                <w:sz w:val="20"/>
              </w:rPr>
              <w:t>Fonctionnaires et agents temporaires</w:t>
            </w:r>
          </w:p>
        </w:tc>
        <w:tc>
          <w:tcPr>
            <w:tcW w:w="7200" w:type="dxa"/>
          </w:tcPr>
          <w:p w:rsidR="00E03620" w:rsidRDefault="00BB7CAE">
            <w:pPr>
              <w:rPr>
                <w:noProof/>
                <w:sz w:val="20"/>
              </w:rPr>
            </w:pPr>
            <w:r>
              <w:rPr>
                <w:noProof/>
                <w:sz w:val="20"/>
              </w:rPr>
              <w:t>Soutenir, admini</w:t>
            </w:r>
            <w:r>
              <w:rPr>
                <w:noProof/>
                <w:sz w:val="20"/>
              </w:rPr>
              <w:t xml:space="preserve">strer et contrôler les activités dans le domaine de la relocalisation de demandeurs d'une protection internationale au niveau de la Commission, et aider les États membres à développer cette activité. </w:t>
            </w:r>
          </w:p>
        </w:tc>
      </w:tr>
      <w:tr w:rsidR="00E03620">
        <w:tc>
          <w:tcPr>
            <w:tcW w:w="3240" w:type="dxa"/>
          </w:tcPr>
          <w:p w:rsidR="00E03620" w:rsidRDefault="00BB7CAE">
            <w:pPr>
              <w:spacing w:before="60" w:after="60"/>
              <w:rPr>
                <w:noProof/>
                <w:sz w:val="20"/>
              </w:rPr>
            </w:pPr>
            <w:r>
              <w:rPr>
                <w:noProof/>
                <w:sz w:val="20"/>
              </w:rPr>
              <w:t>Personnel externe</w:t>
            </w:r>
          </w:p>
        </w:tc>
        <w:tc>
          <w:tcPr>
            <w:tcW w:w="7200" w:type="dxa"/>
          </w:tcPr>
          <w:p w:rsidR="00E03620" w:rsidRDefault="00E03620">
            <w:pPr>
              <w:rPr>
                <w:noProof/>
                <w:sz w:val="20"/>
              </w:rPr>
            </w:pPr>
          </w:p>
        </w:tc>
      </w:tr>
    </w:tbl>
    <w:p w:rsidR="00E03620" w:rsidRDefault="00E03620">
      <w:pPr>
        <w:rPr>
          <w:noProof/>
        </w:rPr>
        <w:sectPr w:rsidR="00E03620">
          <w:pgSz w:w="11907" w:h="16840"/>
          <w:pgMar w:top="1134" w:right="1418" w:bottom="1134" w:left="1418" w:header="709" w:footer="709" w:gutter="0"/>
          <w:cols w:space="708"/>
          <w:docGrid w:linePitch="360"/>
        </w:sectPr>
      </w:pPr>
    </w:p>
    <w:p w:rsidR="00E03620" w:rsidRDefault="00BB7CAE">
      <w:pPr>
        <w:pStyle w:val="Heading3"/>
        <w:rPr>
          <w:bCs w:val="0"/>
          <w:noProof/>
          <w:szCs w:val="24"/>
        </w:rPr>
      </w:pPr>
      <w:r>
        <w:rPr>
          <w:noProof/>
        </w:rPr>
        <w:t xml:space="preserve">Compatibilité avec le cadre financier pluriannuel actuel </w:t>
      </w:r>
    </w:p>
    <w:p w:rsidR="00E03620" w:rsidRDefault="00BB7CAE">
      <w:pPr>
        <w:pStyle w:val="ListDash1"/>
        <w:rPr>
          <w:noProof/>
        </w:rPr>
      </w:pPr>
      <w:r>
        <w:rPr>
          <w:noProof/>
        </w:rPr>
        <w:sym w:font="Wingdings" w:char="F0FE"/>
      </w:r>
      <w:r>
        <w:rPr>
          <w:noProof/>
        </w:rPr>
        <w:t xml:space="preserve"> La proposition/l'initiative est compatible avec le cadre financier pluriannuel actuel.</w:t>
      </w:r>
    </w:p>
    <w:p w:rsidR="00E03620" w:rsidRDefault="00BB7CAE">
      <w:pPr>
        <w:pStyle w:val="ListDash1"/>
        <w:rPr>
          <w:noProof/>
        </w:rPr>
      </w:pPr>
      <w:r>
        <w:rPr>
          <w:noProof/>
        </w:rPr>
        <w:sym w:font="Wingdings" w:char="F0A8"/>
      </w:r>
      <w:r>
        <w:rPr>
          <w:noProof/>
        </w:rPr>
        <w:t xml:space="preserve"> La proposition/l'initiative nécessite une reprogrammation de la rubrique concernée du cadre financier pluri</w:t>
      </w:r>
      <w:r>
        <w:rPr>
          <w:noProof/>
        </w:rPr>
        <w:t>annuel.</w:t>
      </w:r>
    </w:p>
    <w:p w:rsidR="00E03620" w:rsidRDefault="00BB7CAE">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w:t>
      </w:r>
    </w:p>
    <w:p w:rsidR="00E03620" w:rsidRDefault="00BB7CAE">
      <w:pPr>
        <w:pStyle w:val="ListDash1"/>
        <w:rPr>
          <w:noProof/>
        </w:rPr>
      </w:pPr>
      <w:r>
        <w:rPr>
          <w:noProof/>
        </w:rPr>
        <w:sym w:font="Wingdings" w:char="F0A8"/>
      </w:r>
      <w:r>
        <w:rPr>
          <w:noProof/>
        </w:rPr>
        <w:t xml:space="preserve"> La proposition/l'initiative nécessite le recours à l’instrument de flexibilité ou la révision du cadre financier pluriannuel.</w:t>
      </w:r>
    </w:p>
    <w:p w:rsidR="00E03620" w:rsidRDefault="00BB7CAE">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w:t>
      </w:r>
    </w:p>
    <w:p w:rsidR="00E03620" w:rsidRDefault="00BB7CAE">
      <w:pPr>
        <w:pStyle w:val="Heading3"/>
        <w:rPr>
          <w:bCs w:val="0"/>
          <w:noProof/>
          <w:szCs w:val="24"/>
        </w:rPr>
      </w:pPr>
      <w:r>
        <w:rPr>
          <w:noProof/>
        </w:rPr>
        <w:t>Participat</w:t>
      </w:r>
      <w:r>
        <w:rPr>
          <w:noProof/>
        </w:rPr>
        <w:t xml:space="preserve">ion de tiers au financement </w:t>
      </w:r>
    </w:p>
    <w:p w:rsidR="00E03620" w:rsidRDefault="00BB7CAE">
      <w:pPr>
        <w:pStyle w:val="ListDash1"/>
        <w:rPr>
          <w:noProof/>
        </w:rPr>
      </w:pPr>
      <w:r>
        <w:rPr>
          <w:noProof/>
        </w:rPr>
        <w:sym w:font="Wingdings" w:char="F0FE"/>
      </w:r>
      <w:r>
        <w:rPr>
          <w:noProof/>
        </w:rPr>
        <w:t xml:space="preserve"> La proposition/l'initiative ne prévoit pas de cofinancement par des tierces parties. </w:t>
      </w:r>
    </w:p>
    <w:p w:rsidR="00E03620" w:rsidRDefault="00BB7CAE">
      <w:pPr>
        <w:pStyle w:val="ListDash1"/>
        <w:rPr>
          <w:noProof/>
        </w:rPr>
      </w:pPr>
      <w:r>
        <w:rPr>
          <w:noProof/>
        </w:rPr>
        <w:t>La proposition/l'initiative prévoit un cofinancement estimé ci-après:</w:t>
      </w:r>
    </w:p>
    <w:p w:rsidR="00E03620" w:rsidRDefault="00BB7CAE">
      <w:pPr>
        <w:jc w:val="right"/>
        <w:rPr>
          <w:noProof/>
          <w:sz w:val="20"/>
        </w:rPr>
      </w:pPr>
      <w:r>
        <w:rPr>
          <w:noProof/>
          <w:sz w:val="20"/>
        </w:rPr>
        <w:t>Crédits en millions d'EUR (à la 3e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03620">
        <w:trPr>
          <w:cantSplit/>
        </w:trPr>
        <w:tc>
          <w:tcPr>
            <w:tcW w:w="2340" w:type="dxa"/>
          </w:tcPr>
          <w:p w:rsidR="00E03620" w:rsidRDefault="00E03620">
            <w:pPr>
              <w:spacing w:before="60" w:after="60"/>
              <w:rPr>
                <w:noProof/>
                <w:sz w:val="20"/>
              </w:rPr>
            </w:pPr>
          </w:p>
        </w:tc>
        <w:tc>
          <w:tcPr>
            <w:tcW w:w="964" w:type="dxa"/>
            <w:vAlign w:val="center"/>
          </w:tcPr>
          <w:p w:rsidR="00E03620" w:rsidRDefault="00BB7CAE">
            <w:pPr>
              <w:jc w:val="center"/>
              <w:rPr>
                <w:noProof/>
                <w:sz w:val="20"/>
              </w:rPr>
            </w:pPr>
            <w:r>
              <w:rPr>
                <w:noProof/>
              </w:rPr>
              <w:t xml:space="preserve">Année </w:t>
            </w:r>
            <w:r>
              <w:rPr>
                <w:b/>
                <w:noProof/>
                <w:sz w:val="20"/>
              </w:rPr>
              <w:t>N</w:t>
            </w:r>
          </w:p>
        </w:tc>
        <w:tc>
          <w:tcPr>
            <w:tcW w:w="964" w:type="dxa"/>
            <w:vAlign w:val="center"/>
          </w:tcPr>
          <w:p w:rsidR="00E03620" w:rsidRDefault="00BB7CAE">
            <w:pPr>
              <w:jc w:val="center"/>
              <w:rPr>
                <w:noProof/>
                <w:sz w:val="20"/>
              </w:rPr>
            </w:pPr>
            <w:r>
              <w:rPr>
                <w:noProof/>
              </w:rPr>
              <w:t>Année</w:t>
            </w:r>
            <w:r>
              <w:rPr>
                <w:b/>
                <w:noProof/>
                <w:sz w:val="20"/>
              </w:rPr>
              <w:t>N+1</w:t>
            </w:r>
          </w:p>
        </w:tc>
        <w:tc>
          <w:tcPr>
            <w:tcW w:w="964" w:type="dxa"/>
            <w:vAlign w:val="center"/>
          </w:tcPr>
          <w:p w:rsidR="00E03620" w:rsidRDefault="00BB7CAE">
            <w:pPr>
              <w:jc w:val="center"/>
              <w:rPr>
                <w:noProof/>
                <w:sz w:val="20"/>
              </w:rPr>
            </w:pPr>
            <w:r>
              <w:rPr>
                <w:noProof/>
              </w:rPr>
              <w:t>Année</w:t>
            </w:r>
            <w:r>
              <w:rPr>
                <w:b/>
                <w:noProof/>
                <w:sz w:val="20"/>
              </w:rPr>
              <w:t>N</w:t>
            </w:r>
            <w:r>
              <w:rPr>
                <w:b/>
                <w:noProof/>
                <w:sz w:val="20"/>
              </w:rPr>
              <w:t>+2</w:t>
            </w:r>
          </w:p>
        </w:tc>
        <w:tc>
          <w:tcPr>
            <w:tcW w:w="964" w:type="dxa"/>
            <w:vAlign w:val="center"/>
          </w:tcPr>
          <w:p w:rsidR="00E03620" w:rsidRDefault="00BB7CAE">
            <w:pPr>
              <w:jc w:val="center"/>
              <w:rPr>
                <w:noProof/>
                <w:sz w:val="20"/>
              </w:rPr>
            </w:pPr>
            <w:r>
              <w:rPr>
                <w:noProof/>
              </w:rPr>
              <w:t>Année</w:t>
            </w:r>
            <w:r>
              <w:rPr>
                <w:b/>
                <w:noProof/>
                <w:sz w:val="20"/>
              </w:rPr>
              <w:t>N+3</w:t>
            </w:r>
          </w:p>
        </w:tc>
        <w:tc>
          <w:tcPr>
            <w:tcW w:w="2892" w:type="dxa"/>
            <w:gridSpan w:val="3"/>
            <w:vAlign w:val="center"/>
          </w:tcPr>
          <w:p w:rsidR="00E03620" w:rsidRDefault="00BB7CAE">
            <w:pPr>
              <w:jc w:val="center"/>
              <w:rPr>
                <w:b/>
                <w:noProof/>
                <w:sz w:val="20"/>
              </w:rPr>
            </w:pPr>
            <w:r>
              <w:rPr>
                <w:noProof/>
                <w:sz w:val="20"/>
              </w:rPr>
              <w:t>Insérer autant d'années que nécessaire, pour refléter la durée de l'incidence (cf. point 1.6)</w:t>
            </w:r>
          </w:p>
        </w:tc>
        <w:tc>
          <w:tcPr>
            <w:tcW w:w="1158" w:type="dxa"/>
            <w:vAlign w:val="center"/>
          </w:tcPr>
          <w:p w:rsidR="00E03620" w:rsidRDefault="00BB7CAE">
            <w:pPr>
              <w:spacing w:before="60" w:after="60"/>
              <w:jc w:val="center"/>
              <w:rPr>
                <w:noProof/>
                <w:sz w:val="20"/>
              </w:rPr>
            </w:pPr>
            <w:r>
              <w:rPr>
                <w:noProof/>
                <w:sz w:val="20"/>
              </w:rPr>
              <w:t>Total</w:t>
            </w:r>
          </w:p>
        </w:tc>
      </w:tr>
      <w:tr w:rsidR="00E03620">
        <w:trPr>
          <w:cantSplit/>
        </w:trPr>
        <w:tc>
          <w:tcPr>
            <w:tcW w:w="2340" w:type="dxa"/>
          </w:tcPr>
          <w:p w:rsidR="00E03620" w:rsidRDefault="00BB7CAE">
            <w:pPr>
              <w:rPr>
                <w:noProof/>
                <w:sz w:val="22"/>
              </w:rPr>
            </w:pPr>
            <w:r>
              <w:rPr>
                <w:noProof/>
                <w:sz w:val="20"/>
              </w:rPr>
              <w:t>Préciser l'organisme de cofinancement</w:t>
            </w:r>
            <w:r>
              <w:rPr>
                <w:i/>
                <w:noProof/>
                <w:sz w:val="20"/>
              </w:rPr>
              <w:t xml:space="preserve"> </w:t>
            </w:r>
          </w:p>
        </w:tc>
        <w:tc>
          <w:tcPr>
            <w:tcW w:w="964" w:type="dxa"/>
            <w:vAlign w:val="center"/>
          </w:tcPr>
          <w:p w:rsidR="00E03620" w:rsidRDefault="00E03620">
            <w:pPr>
              <w:spacing w:before="60" w:after="60"/>
              <w:jc w:val="center"/>
              <w:rPr>
                <w:noProof/>
                <w:sz w:val="20"/>
              </w:rPr>
            </w:pPr>
          </w:p>
        </w:tc>
        <w:tc>
          <w:tcPr>
            <w:tcW w:w="964" w:type="dxa"/>
            <w:vAlign w:val="center"/>
          </w:tcPr>
          <w:p w:rsidR="00E03620" w:rsidRDefault="00E03620">
            <w:pPr>
              <w:spacing w:before="60" w:after="60"/>
              <w:jc w:val="center"/>
              <w:rPr>
                <w:noProof/>
                <w:sz w:val="20"/>
              </w:rPr>
            </w:pPr>
          </w:p>
        </w:tc>
        <w:tc>
          <w:tcPr>
            <w:tcW w:w="964" w:type="dxa"/>
            <w:vAlign w:val="center"/>
          </w:tcPr>
          <w:p w:rsidR="00E03620" w:rsidRDefault="00E03620">
            <w:pPr>
              <w:spacing w:before="60" w:after="60"/>
              <w:jc w:val="center"/>
              <w:rPr>
                <w:noProof/>
                <w:sz w:val="20"/>
              </w:rPr>
            </w:pPr>
          </w:p>
        </w:tc>
        <w:tc>
          <w:tcPr>
            <w:tcW w:w="964" w:type="dxa"/>
            <w:vAlign w:val="center"/>
          </w:tcPr>
          <w:p w:rsidR="00E03620" w:rsidRDefault="00E03620">
            <w:pPr>
              <w:spacing w:before="60" w:after="60"/>
              <w:jc w:val="center"/>
              <w:rPr>
                <w:noProof/>
                <w:sz w:val="20"/>
              </w:rPr>
            </w:pPr>
          </w:p>
        </w:tc>
        <w:tc>
          <w:tcPr>
            <w:tcW w:w="964" w:type="dxa"/>
            <w:vAlign w:val="center"/>
          </w:tcPr>
          <w:p w:rsidR="00E03620" w:rsidRDefault="00E03620">
            <w:pPr>
              <w:spacing w:before="60" w:after="60"/>
              <w:jc w:val="center"/>
              <w:rPr>
                <w:noProof/>
                <w:sz w:val="20"/>
              </w:rPr>
            </w:pPr>
          </w:p>
        </w:tc>
        <w:tc>
          <w:tcPr>
            <w:tcW w:w="964" w:type="dxa"/>
            <w:vAlign w:val="center"/>
          </w:tcPr>
          <w:p w:rsidR="00E03620" w:rsidRDefault="00E03620">
            <w:pPr>
              <w:spacing w:before="60" w:after="60"/>
              <w:jc w:val="center"/>
              <w:rPr>
                <w:noProof/>
                <w:sz w:val="20"/>
              </w:rPr>
            </w:pPr>
          </w:p>
        </w:tc>
        <w:tc>
          <w:tcPr>
            <w:tcW w:w="964" w:type="dxa"/>
            <w:vAlign w:val="center"/>
          </w:tcPr>
          <w:p w:rsidR="00E03620" w:rsidRDefault="00E03620">
            <w:pPr>
              <w:spacing w:before="60" w:after="60"/>
              <w:jc w:val="center"/>
              <w:rPr>
                <w:noProof/>
                <w:sz w:val="20"/>
              </w:rPr>
            </w:pPr>
          </w:p>
        </w:tc>
        <w:tc>
          <w:tcPr>
            <w:tcW w:w="1158" w:type="dxa"/>
            <w:vAlign w:val="center"/>
          </w:tcPr>
          <w:p w:rsidR="00E03620" w:rsidRDefault="00E03620">
            <w:pPr>
              <w:spacing w:before="60" w:after="60"/>
              <w:jc w:val="center"/>
              <w:rPr>
                <w:noProof/>
                <w:sz w:val="20"/>
              </w:rPr>
            </w:pPr>
          </w:p>
        </w:tc>
      </w:tr>
      <w:tr w:rsidR="00E03620">
        <w:trPr>
          <w:cantSplit/>
        </w:trPr>
        <w:tc>
          <w:tcPr>
            <w:tcW w:w="2340" w:type="dxa"/>
          </w:tcPr>
          <w:p w:rsidR="00E03620" w:rsidRDefault="00BB7CAE">
            <w:pPr>
              <w:spacing w:before="60" w:after="60"/>
              <w:jc w:val="left"/>
              <w:rPr>
                <w:noProof/>
                <w:sz w:val="20"/>
              </w:rPr>
            </w:pPr>
            <w:r>
              <w:rPr>
                <w:noProof/>
                <w:sz w:val="20"/>
              </w:rPr>
              <w:t xml:space="preserve">TOTAL crédits cofinancés </w:t>
            </w:r>
          </w:p>
        </w:tc>
        <w:tc>
          <w:tcPr>
            <w:tcW w:w="964" w:type="dxa"/>
            <w:vAlign w:val="center"/>
          </w:tcPr>
          <w:p w:rsidR="00E03620" w:rsidRDefault="00E03620">
            <w:pPr>
              <w:spacing w:before="60" w:after="60"/>
              <w:jc w:val="center"/>
              <w:rPr>
                <w:noProof/>
                <w:sz w:val="20"/>
              </w:rPr>
            </w:pPr>
          </w:p>
        </w:tc>
        <w:tc>
          <w:tcPr>
            <w:tcW w:w="964" w:type="dxa"/>
            <w:vAlign w:val="center"/>
          </w:tcPr>
          <w:p w:rsidR="00E03620" w:rsidRDefault="00E03620">
            <w:pPr>
              <w:spacing w:before="60" w:after="60"/>
              <w:jc w:val="center"/>
              <w:rPr>
                <w:noProof/>
                <w:sz w:val="20"/>
              </w:rPr>
            </w:pPr>
          </w:p>
        </w:tc>
        <w:tc>
          <w:tcPr>
            <w:tcW w:w="964" w:type="dxa"/>
            <w:vAlign w:val="center"/>
          </w:tcPr>
          <w:p w:rsidR="00E03620" w:rsidRDefault="00E03620">
            <w:pPr>
              <w:spacing w:before="60" w:after="60"/>
              <w:jc w:val="center"/>
              <w:rPr>
                <w:noProof/>
                <w:sz w:val="20"/>
              </w:rPr>
            </w:pPr>
          </w:p>
        </w:tc>
        <w:tc>
          <w:tcPr>
            <w:tcW w:w="964" w:type="dxa"/>
            <w:vAlign w:val="center"/>
          </w:tcPr>
          <w:p w:rsidR="00E03620" w:rsidRDefault="00E03620">
            <w:pPr>
              <w:spacing w:before="60" w:after="60"/>
              <w:jc w:val="center"/>
              <w:rPr>
                <w:noProof/>
                <w:sz w:val="20"/>
              </w:rPr>
            </w:pPr>
          </w:p>
        </w:tc>
        <w:tc>
          <w:tcPr>
            <w:tcW w:w="964" w:type="dxa"/>
            <w:vAlign w:val="center"/>
          </w:tcPr>
          <w:p w:rsidR="00E03620" w:rsidRDefault="00E03620">
            <w:pPr>
              <w:spacing w:before="60" w:after="60"/>
              <w:jc w:val="center"/>
              <w:rPr>
                <w:noProof/>
                <w:sz w:val="20"/>
              </w:rPr>
            </w:pPr>
          </w:p>
        </w:tc>
        <w:tc>
          <w:tcPr>
            <w:tcW w:w="964" w:type="dxa"/>
            <w:vAlign w:val="center"/>
          </w:tcPr>
          <w:p w:rsidR="00E03620" w:rsidRDefault="00E03620">
            <w:pPr>
              <w:spacing w:before="60" w:after="60"/>
              <w:jc w:val="center"/>
              <w:rPr>
                <w:noProof/>
                <w:sz w:val="20"/>
              </w:rPr>
            </w:pPr>
          </w:p>
        </w:tc>
        <w:tc>
          <w:tcPr>
            <w:tcW w:w="964" w:type="dxa"/>
            <w:vAlign w:val="center"/>
          </w:tcPr>
          <w:p w:rsidR="00E03620" w:rsidRDefault="00E03620">
            <w:pPr>
              <w:spacing w:before="60" w:after="60"/>
              <w:jc w:val="center"/>
              <w:rPr>
                <w:noProof/>
                <w:sz w:val="20"/>
              </w:rPr>
            </w:pPr>
          </w:p>
        </w:tc>
        <w:tc>
          <w:tcPr>
            <w:tcW w:w="1158" w:type="dxa"/>
            <w:vAlign w:val="center"/>
          </w:tcPr>
          <w:p w:rsidR="00E03620" w:rsidRDefault="00E03620">
            <w:pPr>
              <w:spacing w:before="60" w:after="60"/>
              <w:jc w:val="center"/>
              <w:rPr>
                <w:noProof/>
                <w:sz w:val="20"/>
              </w:rPr>
            </w:pPr>
          </w:p>
        </w:tc>
      </w:tr>
    </w:tbl>
    <w:p w:rsidR="00E03620" w:rsidRDefault="00BB7CAE">
      <w:pPr>
        <w:rPr>
          <w:noProof/>
        </w:rPr>
      </w:pPr>
      <w:r>
        <w:rPr>
          <w:noProof/>
        </w:rPr>
        <w:br/>
      </w:r>
    </w:p>
    <w:p w:rsidR="00E03620" w:rsidRDefault="00BB7CAE">
      <w:pPr>
        <w:pStyle w:val="Heading2"/>
        <w:rPr>
          <w:bCs w:val="0"/>
          <w:noProof/>
          <w:szCs w:val="24"/>
        </w:rPr>
      </w:pPr>
      <w:r>
        <w:rPr>
          <w:noProof/>
        </w:rPr>
        <w:br w:type="page"/>
        <w:t xml:space="preserve">Incidence estimée sur les recettes </w:t>
      </w:r>
    </w:p>
    <w:p w:rsidR="00E03620" w:rsidRDefault="00BB7CAE">
      <w:pPr>
        <w:pStyle w:val="ListDash1"/>
        <w:rPr>
          <w:noProof/>
        </w:rPr>
      </w:pPr>
      <w:r>
        <w:rPr>
          <w:noProof/>
        </w:rPr>
        <w:sym w:font="Wingdings" w:char="F0FE"/>
      </w:r>
      <w:r>
        <w:rPr>
          <w:noProof/>
        </w:rPr>
        <w:t xml:space="preserve"> La proposition/l'initiative est sans incidence financière sur les recettes.</w:t>
      </w:r>
    </w:p>
    <w:p w:rsidR="00E03620" w:rsidRDefault="00BB7CAE">
      <w:pPr>
        <w:pStyle w:val="ListDash1"/>
        <w:rPr>
          <w:noProof/>
        </w:rPr>
      </w:pPr>
      <w:r>
        <w:rPr>
          <w:noProof/>
        </w:rPr>
        <w:sym w:font="Wingdings" w:char="F0A8"/>
      </w:r>
      <w:r>
        <w:rPr>
          <w:noProof/>
        </w:rPr>
        <w:t xml:space="preserve"> La proposition/l’initiative a une incidence financière décrite ci-après:</w:t>
      </w:r>
    </w:p>
    <w:p w:rsidR="00E03620" w:rsidRDefault="00BB7CAE">
      <w:pPr>
        <w:pStyle w:val="ListNumberLevel3"/>
        <w:tabs>
          <w:tab w:val="clear" w:pos="2126"/>
        </w:tabs>
        <w:rPr>
          <w:noProof/>
        </w:rPr>
      </w:pPr>
      <w:r>
        <w:rPr>
          <w:noProof/>
        </w:rPr>
        <w:sym w:font="Wingdings" w:char="F0A8"/>
      </w:r>
      <w:r>
        <w:rPr>
          <w:noProof/>
        </w:rPr>
        <w:t xml:space="preserve"> sur les ressources propres </w:t>
      </w:r>
    </w:p>
    <w:p w:rsidR="00E03620" w:rsidRDefault="00BB7CAE">
      <w:pPr>
        <w:pStyle w:val="ListNumberLevel3"/>
        <w:tabs>
          <w:tab w:val="clear" w:pos="2126"/>
        </w:tabs>
        <w:rPr>
          <w:noProof/>
        </w:rPr>
      </w:pPr>
      <w:r>
        <w:rPr>
          <w:noProof/>
        </w:rPr>
        <w:sym w:font="Wingdings" w:char="F0A8"/>
      </w:r>
      <w:r>
        <w:rPr>
          <w:noProof/>
        </w:rPr>
        <w:t xml:space="preserve"> sur les recettes diverses </w:t>
      </w:r>
    </w:p>
    <w:p w:rsidR="00E03620" w:rsidRDefault="00BB7CAE">
      <w:pPr>
        <w:jc w:val="right"/>
        <w:rPr>
          <w:i/>
          <w:noProof/>
          <w:sz w:val="20"/>
        </w:rPr>
      </w:pPr>
      <w:r>
        <w:rPr>
          <w:noProof/>
        </w:rPr>
        <w:t>En millions d'EUR (à la 3e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E03620">
        <w:trPr>
          <w:trHeight w:val="388"/>
        </w:trPr>
        <w:tc>
          <w:tcPr>
            <w:tcW w:w="2144" w:type="dxa"/>
            <w:vMerge w:val="restart"/>
            <w:vAlign w:val="center"/>
          </w:tcPr>
          <w:p w:rsidR="00E03620" w:rsidRDefault="00BB7CAE">
            <w:pPr>
              <w:spacing w:before="40" w:after="40"/>
              <w:rPr>
                <w:noProof/>
                <w:sz w:val="18"/>
              </w:rPr>
            </w:pPr>
            <w:r>
              <w:rPr>
                <w:noProof/>
                <w:sz w:val="18"/>
              </w:rPr>
              <w:t xml:space="preserve">Ligne </w:t>
            </w:r>
            <w:r>
              <w:rPr>
                <w:noProof/>
                <w:sz w:val="18"/>
              </w:rPr>
              <w:t>budgétaire de recettes:</w:t>
            </w:r>
          </w:p>
        </w:tc>
        <w:tc>
          <w:tcPr>
            <w:tcW w:w="1276" w:type="dxa"/>
            <w:vMerge w:val="restart"/>
            <w:vAlign w:val="center"/>
          </w:tcPr>
          <w:p w:rsidR="00E03620" w:rsidRDefault="00BB7CAE">
            <w:pPr>
              <w:jc w:val="center"/>
              <w:rPr>
                <w:noProof/>
                <w:sz w:val="18"/>
              </w:rPr>
            </w:pPr>
            <w:r>
              <w:rPr>
                <w:noProof/>
                <w:sz w:val="18"/>
              </w:rPr>
              <w:t>Montants inscrits pour l'exercice en cours</w:t>
            </w:r>
          </w:p>
        </w:tc>
        <w:tc>
          <w:tcPr>
            <w:tcW w:w="7200" w:type="dxa"/>
            <w:gridSpan w:val="7"/>
            <w:vAlign w:val="center"/>
          </w:tcPr>
          <w:p w:rsidR="00E03620" w:rsidRDefault="00BB7CAE">
            <w:pPr>
              <w:jc w:val="center"/>
              <w:rPr>
                <w:noProof/>
                <w:sz w:val="18"/>
              </w:rPr>
            </w:pPr>
            <w:r>
              <w:rPr>
                <w:noProof/>
                <w:sz w:val="18"/>
              </w:rPr>
              <w:t>Incidence de la proposition/de l'initiative</w:t>
            </w:r>
            <w:r>
              <w:rPr>
                <w:rStyle w:val="FootnoteReference"/>
                <w:noProof/>
                <w:sz w:val="18"/>
              </w:rPr>
              <w:footnoteReference w:id="16"/>
            </w:r>
          </w:p>
        </w:tc>
      </w:tr>
      <w:tr w:rsidR="00E03620">
        <w:trPr>
          <w:trHeight w:val="388"/>
        </w:trPr>
        <w:tc>
          <w:tcPr>
            <w:tcW w:w="2144" w:type="dxa"/>
            <w:vMerge/>
          </w:tcPr>
          <w:p w:rsidR="00E03620" w:rsidRDefault="00E03620">
            <w:pPr>
              <w:spacing w:before="40" w:after="40"/>
              <w:rPr>
                <w:noProof/>
                <w:sz w:val="18"/>
              </w:rPr>
            </w:pPr>
          </w:p>
        </w:tc>
        <w:tc>
          <w:tcPr>
            <w:tcW w:w="1276" w:type="dxa"/>
            <w:vMerge/>
          </w:tcPr>
          <w:p w:rsidR="00E03620" w:rsidRDefault="00E03620">
            <w:pPr>
              <w:spacing w:beforeLines="40" w:before="96" w:afterLines="40" w:after="96"/>
              <w:rPr>
                <w:i/>
                <w:noProof/>
                <w:sz w:val="18"/>
              </w:rPr>
            </w:pPr>
          </w:p>
        </w:tc>
        <w:tc>
          <w:tcPr>
            <w:tcW w:w="1080" w:type="dxa"/>
            <w:vAlign w:val="center"/>
          </w:tcPr>
          <w:p w:rsidR="00E03620" w:rsidRDefault="00BB7CAE">
            <w:pPr>
              <w:jc w:val="center"/>
              <w:rPr>
                <w:noProof/>
                <w:sz w:val="18"/>
              </w:rPr>
            </w:pPr>
            <w:r>
              <w:rPr>
                <w:noProof/>
              </w:rPr>
              <w:t>Année</w:t>
            </w:r>
            <w:r>
              <w:rPr>
                <w:noProof/>
              </w:rPr>
              <w:br/>
            </w:r>
            <w:r>
              <w:rPr>
                <w:b/>
                <w:noProof/>
                <w:sz w:val="18"/>
              </w:rPr>
              <w:t>N</w:t>
            </w:r>
          </w:p>
        </w:tc>
        <w:tc>
          <w:tcPr>
            <w:tcW w:w="900" w:type="dxa"/>
            <w:vAlign w:val="center"/>
          </w:tcPr>
          <w:p w:rsidR="00E03620" w:rsidRDefault="00BB7CAE">
            <w:pPr>
              <w:jc w:val="center"/>
              <w:rPr>
                <w:noProof/>
                <w:sz w:val="18"/>
              </w:rPr>
            </w:pPr>
            <w:r>
              <w:rPr>
                <w:noProof/>
              </w:rPr>
              <w:t>Année</w:t>
            </w:r>
            <w:r>
              <w:rPr>
                <w:b/>
                <w:noProof/>
                <w:sz w:val="18"/>
              </w:rPr>
              <w:t>N+1</w:t>
            </w:r>
          </w:p>
        </w:tc>
        <w:tc>
          <w:tcPr>
            <w:tcW w:w="900" w:type="dxa"/>
            <w:vAlign w:val="center"/>
          </w:tcPr>
          <w:p w:rsidR="00E03620" w:rsidRDefault="00BB7CAE">
            <w:pPr>
              <w:jc w:val="center"/>
              <w:rPr>
                <w:noProof/>
                <w:sz w:val="18"/>
              </w:rPr>
            </w:pPr>
            <w:r>
              <w:rPr>
                <w:noProof/>
              </w:rPr>
              <w:t>Année</w:t>
            </w:r>
            <w:r>
              <w:rPr>
                <w:b/>
                <w:noProof/>
                <w:sz w:val="18"/>
              </w:rPr>
              <w:t>N+2</w:t>
            </w:r>
          </w:p>
        </w:tc>
        <w:tc>
          <w:tcPr>
            <w:tcW w:w="1080" w:type="dxa"/>
            <w:vAlign w:val="center"/>
          </w:tcPr>
          <w:p w:rsidR="00E03620" w:rsidRDefault="00BB7CAE">
            <w:pPr>
              <w:jc w:val="center"/>
              <w:rPr>
                <w:noProof/>
                <w:sz w:val="18"/>
              </w:rPr>
            </w:pPr>
            <w:r>
              <w:rPr>
                <w:noProof/>
              </w:rPr>
              <w:t>Année</w:t>
            </w:r>
            <w:r>
              <w:rPr>
                <w:b/>
                <w:noProof/>
                <w:sz w:val="18"/>
              </w:rPr>
              <w:t>N+3</w:t>
            </w:r>
          </w:p>
        </w:tc>
        <w:tc>
          <w:tcPr>
            <w:tcW w:w="3240" w:type="dxa"/>
            <w:gridSpan w:val="3"/>
            <w:vAlign w:val="center"/>
          </w:tcPr>
          <w:p w:rsidR="00E03620" w:rsidRDefault="00BB7CAE">
            <w:pPr>
              <w:jc w:val="center"/>
              <w:rPr>
                <w:b/>
                <w:noProof/>
                <w:sz w:val="18"/>
              </w:rPr>
            </w:pPr>
            <w:r>
              <w:rPr>
                <w:noProof/>
                <w:sz w:val="18"/>
              </w:rPr>
              <w:t>Insérer autant d'années que nécessaire, pour refléter la durée de l'incidence (cf. point 1.6)</w:t>
            </w:r>
          </w:p>
        </w:tc>
      </w:tr>
      <w:tr w:rsidR="00E03620">
        <w:trPr>
          <w:trHeight w:val="388"/>
        </w:trPr>
        <w:tc>
          <w:tcPr>
            <w:tcW w:w="2144" w:type="dxa"/>
            <w:vAlign w:val="center"/>
          </w:tcPr>
          <w:p w:rsidR="00E03620" w:rsidRDefault="00BB7CAE">
            <w:pPr>
              <w:spacing w:before="40" w:after="40"/>
              <w:rPr>
                <w:noProof/>
                <w:sz w:val="18"/>
              </w:rPr>
            </w:pPr>
            <w:r>
              <w:rPr>
                <w:noProof/>
                <w:sz w:val="18"/>
              </w:rPr>
              <w:t>Article ….</w:t>
            </w:r>
          </w:p>
        </w:tc>
        <w:tc>
          <w:tcPr>
            <w:tcW w:w="1276" w:type="dxa"/>
          </w:tcPr>
          <w:p w:rsidR="00E03620" w:rsidRDefault="00E03620">
            <w:pPr>
              <w:spacing w:beforeLines="40" w:before="96" w:afterLines="40" w:after="96"/>
              <w:jc w:val="center"/>
              <w:rPr>
                <w:i/>
                <w:noProof/>
                <w:sz w:val="18"/>
              </w:rPr>
            </w:pPr>
          </w:p>
        </w:tc>
        <w:tc>
          <w:tcPr>
            <w:tcW w:w="1080" w:type="dxa"/>
          </w:tcPr>
          <w:p w:rsidR="00E03620" w:rsidRDefault="00E03620">
            <w:pPr>
              <w:spacing w:beforeLines="40" w:before="96" w:afterLines="40" w:after="96"/>
              <w:jc w:val="center"/>
              <w:rPr>
                <w:noProof/>
                <w:sz w:val="18"/>
              </w:rPr>
            </w:pPr>
          </w:p>
        </w:tc>
        <w:tc>
          <w:tcPr>
            <w:tcW w:w="900" w:type="dxa"/>
          </w:tcPr>
          <w:p w:rsidR="00E03620" w:rsidRDefault="00E03620">
            <w:pPr>
              <w:spacing w:beforeLines="40" w:before="96" w:afterLines="40" w:after="96"/>
              <w:jc w:val="center"/>
              <w:rPr>
                <w:noProof/>
                <w:sz w:val="18"/>
              </w:rPr>
            </w:pPr>
          </w:p>
        </w:tc>
        <w:tc>
          <w:tcPr>
            <w:tcW w:w="900" w:type="dxa"/>
          </w:tcPr>
          <w:p w:rsidR="00E03620" w:rsidRDefault="00E03620">
            <w:pPr>
              <w:spacing w:beforeLines="40" w:before="96" w:afterLines="40" w:after="96"/>
              <w:jc w:val="center"/>
              <w:rPr>
                <w:noProof/>
                <w:sz w:val="18"/>
              </w:rPr>
            </w:pPr>
          </w:p>
        </w:tc>
        <w:tc>
          <w:tcPr>
            <w:tcW w:w="1080" w:type="dxa"/>
          </w:tcPr>
          <w:p w:rsidR="00E03620" w:rsidRDefault="00E03620">
            <w:pPr>
              <w:spacing w:beforeLines="40" w:before="96" w:afterLines="40" w:after="96"/>
              <w:jc w:val="center"/>
              <w:rPr>
                <w:noProof/>
                <w:sz w:val="18"/>
              </w:rPr>
            </w:pPr>
          </w:p>
        </w:tc>
        <w:tc>
          <w:tcPr>
            <w:tcW w:w="1080" w:type="dxa"/>
          </w:tcPr>
          <w:p w:rsidR="00E03620" w:rsidRDefault="00E03620">
            <w:pPr>
              <w:spacing w:beforeLines="40" w:before="96" w:afterLines="40" w:after="96"/>
              <w:jc w:val="center"/>
              <w:rPr>
                <w:noProof/>
                <w:sz w:val="18"/>
              </w:rPr>
            </w:pPr>
          </w:p>
        </w:tc>
        <w:tc>
          <w:tcPr>
            <w:tcW w:w="1080" w:type="dxa"/>
          </w:tcPr>
          <w:p w:rsidR="00E03620" w:rsidRDefault="00E03620">
            <w:pPr>
              <w:spacing w:beforeLines="40" w:before="96" w:afterLines="40" w:after="96"/>
              <w:jc w:val="center"/>
              <w:rPr>
                <w:noProof/>
                <w:sz w:val="18"/>
              </w:rPr>
            </w:pPr>
          </w:p>
        </w:tc>
        <w:tc>
          <w:tcPr>
            <w:tcW w:w="1080" w:type="dxa"/>
          </w:tcPr>
          <w:p w:rsidR="00E03620" w:rsidRDefault="00E03620">
            <w:pPr>
              <w:spacing w:beforeLines="40" w:before="96" w:afterLines="40" w:after="96"/>
              <w:jc w:val="center"/>
              <w:rPr>
                <w:noProof/>
                <w:sz w:val="18"/>
              </w:rPr>
            </w:pPr>
          </w:p>
        </w:tc>
      </w:tr>
    </w:tbl>
    <w:p w:rsidR="00E03620" w:rsidRDefault="00BB7CAE">
      <w:pPr>
        <w:pStyle w:val="Text1"/>
        <w:rPr>
          <w:noProof/>
          <w:sz w:val="20"/>
        </w:rPr>
      </w:pPr>
      <w:r>
        <w:rPr>
          <w:noProof/>
          <w:sz w:val="20"/>
        </w:rPr>
        <w:t>Pour les recettes diverses qui seront «affectées», préciser la (les) ligne(s) budgétaire(s) de dépenses concernée(s).</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w:t>
      </w:r>
    </w:p>
    <w:p w:rsidR="00E03620" w:rsidRDefault="00BB7CAE">
      <w:pPr>
        <w:pStyle w:val="Text1"/>
        <w:rPr>
          <w:noProof/>
          <w:sz w:val="20"/>
        </w:rPr>
      </w:pPr>
      <w:r>
        <w:rPr>
          <w:noProof/>
          <w:sz w:val="20"/>
        </w:rPr>
        <w:t>Préciser la méthode de calcul de l'incidence sur les recettes.</w:t>
      </w:r>
    </w:p>
    <w:p w:rsidR="00E03620" w:rsidRDefault="00BB7CAE">
      <w:pPr>
        <w:pStyle w:val="Text1"/>
        <w:pBdr>
          <w:top w:val="single" w:sz="4" w:space="1" w:color="auto"/>
          <w:left w:val="single" w:sz="4" w:space="4" w:color="auto"/>
          <w:bottom w:val="single" w:sz="4" w:space="1" w:color="auto"/>
          <w:right w:val="single" w:sz="4" w:space="4" w:color="auto"/>
        </w:pBdr>
        <w:rPr>
          <w:noProof/>
        </w:rPr>
      </w:pPr>
      <w:r>
        <w:rPr>
          <w:noProof/>
        </w:rPr>
        <w:t>[...]</w:t>
      </w:r>
    </w:p>
    <w:sectPr w:rsidR="00E036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20" w:rsidRDefault="00BB7CAE">
      <w:pPr>
        <w:spacing w:before="0" w:after="0"/>
      </w:pPr>
      <w:r>
        <w:separator/>
      </w:r>
    </w:p>
  </w:endnote>
  <w:endnote w:type="continuationSeparator" w:id="0">
    <w:p w:rsidR="00E03620" w:rsidRDefault="00BB7C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20" w:rsidRDefault="00BB7CAE">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20" w:rsidRDefault="00BB7CAE">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20" w:rsidRDefault="00E036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20" w:rsidRDefault="00BB7CAE">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20" w:rsidRDefault="00E03620">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20" w:rsidRDefault="00BB7CAE">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20" w:rsidRDefault="00E03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20" w:rsidRDefault="00BB7CAE">
      <w:pPr>
        <w:spacing w:before="0" w:after="0"/>
      </w:pPr>
      <w:r>
        <w:separator/>
      </w:r>
    </w:p>
  </w:footnote>
  <w:footnote w:type="continuationSeparator" w:id="0">
    <w:p w:rsidR="00E03620" w:rsidRDefault="00BB7CAE">
      <w:pPr>
        <w:spacing w:before="0" w:after="0"/>
      </w:pPr>
      <w:r>
        <w:continuationSeparator/>
      </w:r>
    </w:p>
  </w:footnote>
  <w:footnote w:id="1">
    <w:p w:rsidR="00E03620" w:rsidRDefault="00BB7CAE">
      <w:pPr>
        <w:pStyle w:val="FootnoteText"/>
      </w:pPr>
      <w:r>
        <w:rPr>
          <w:rStyle w:val="FootnoteReference"/>
        </w:rPr>
        <w:footnoteRef/>
      </w:r>
      <w:r>
        <w:tab/>
        <w:t xml:space="preserve">Les calculs sont fondés sur les informations </w:t>
      </w:r>
      <w:r>
        <w:t>statistiques fournies par Eurostat (consultées le 8 avril 2015).</w:t>
      </w:r>
    </w:p>
  </w:footnote>
  <w:footnote w:id="2">
    <w:p w:rsidR="00E03620" w:rsidRDefault="00BB7CAE">
      <w:pPr>
        <w:pStyle w:val="FootnoteText"/>
      </w:pPr>
      <w:r>
        <w:rPr>
          <w:rStyle w:val="FootnoteReference"/>
        </w:rPr>
        <w:footnoteRef/>
      </w:r>
      <w:r>
        <w:tab/>
        <w:t>Les calculs des pourcentages ont été effectués à cinq décimales et arrondis à la deuxième décimale pour leur présentation dans le tableau; la répartition des personnes  a été calculée sur l</w:t>
      </w:r>
      <w:r>
        <w:t>a base des nombres complets à la cinquième décimale.</w:t>
      </w:r>
    </w:p>
  </w:footnote>
  <w:footnote w:id="3">
    <w:p w:rsidR="00E03620" w:rsidRDefault="00BB7CAE">
      <w:pPr>
        <w:pStyle w:val="FootnoteText"/>
      </w:pPr>
      <w:r>
        <w:rPr>
          <w:rStyle w:val="FootnoteReference"/>
        </w:rPr>
        <w:footnoteRef/>
      </w:r>
      <w:r>
        <w:tab/>
        <w:t>Les calculs sont fondés sur les informations statistiques fournies par Eurostat (consultées le 8 avril 2015).</w:t>
      </w:r>
    </w:p>
  </w:footnote>
  <w:footnote w:id="4">
    <w:p w:rsidR="00E03620" w:rsidRDefault="00BB7CAE">
      <w:pPr>
        <w:pStyle w:val="FootnoteText"/>
      </w:pPr>
      <w:r>
        <w:rPr>
          <w:rStyle w:val="FootnoteReference"/>
        </w:rPr>
        <w:footnoteRef/>
      </w:r>
      <w:r>
        <w:tab/>
        <w:t>Les calculs des pourcentages ont été effectués à cinq décimales et arrondis à la deuxième</w:t>
      </w:r>
      <w:r>
        <w:t xml:space="preserve"> décimale pour leur présentation dans le tableau; la répartition des personnes a été calculée sur la base des nombres complets à la cinquième décimale.</w:t>
      </w:r>
    </w:p>
  </w:footnote>
  <w:footnote w:id="5">
    <w:p w:rsidR="00E03620" w:rsidRDefault="00BB7CAE">
      <w:pPr>
        <w:pStyle w:val="FootnoteText"/>
        <w:rPr>
          <w:szCs w:val="24"/>
          <w:lang w:val="en-GB"/>
        </w:rPr>
      </w:pPr>
      <w:r>
        <w:rPr>
          <w:rStyle w:val="FootnoteReference"/>
        </w:rPr>
        <w:footnoteRef/>
      </w:r>
      <w:r>
        <w:rPr>
          <w:lang w:val="en-GB"/>
        </w:rPr>
        <w:tab/>
        <w:t>ABM: activity-based management; ABB: activity-based budgeting.</w:t>
      </w:r>
    </w:p>
  </w:footnote>
  <w:footnote w:id="6">
    <w:p w:rsidR="00E03620" w:rsidRDefault="00BB7CAE">
      <w:pPr>
        <w:pStyle w:val="FootnoteText"/>
        <w:rPr>
          <w:szCs w:val="24"/>
        </w:rPr>
      </w:pPr>
      <w:r>
        <w:rPr>
          <w:rStyle w:val="FootnoteReference"/>
        </w:rPr>
        <w:footnoteRef/>
      </w:r>
      <w:r>
        <w:tab/>
        <w:t>Tel(le) que visé(e) à l'article 54, p</w:t>
      </w:r>
      <w:r>
        <w:t>aragraphe 2, point a) ou b), du règlement financier.</w:t>
      </w:r>
    </w:p>
  </w:footnote>
  <w:footnote w:id="7">
    <w:p w:rsidR="00E03620" w:rsidRDefault="00BB7CAE">
      <w:pPr>
        <w:pStyle w:val="FootnoteText"/>
        <w:rPr>
          <w:szCs w:val="24"/>
        </w:rPr>
      </w:pPr>
      <w:r>
        <w:rPr>
          <w:rStyle w:val="FootnoteReference"/>
        </w:rPr>
        <w:footnoteRef/>
      </w:r>
      <w:r>
        <w:tab/>
        <w:t>CD = crédits dissociés / CND = crédits non dissociés.</w:t>
      </w:r>
    </w:p>
  </w:footnote>
  <w:footnote w:id="8">
    <w:p w:rsidR="00E03620" w:rsidRDefault="00BB7CAE">
      <w:pPr>
        <w:pStyle w:val="FootnoteText"/>
        <w:rPr>
          <w:szCs w:val="24"/>
        </w:rPr>
      </w:pPr>
      <w:r>
        <w:rPr>
          <w:rStyle w:val="FootnoteReference"/>
        </w:rPr>
        <w:footnoteRef/>
      </w:r>
      <w:r>
        <w:tab/>
        <w:t xml:space="preserve">AELE: Association européenne de libre-échange. </w:t>
      </w:r>
    </w:p>
  </w:footnote>
  <w:footnote w:id="9">
    <w:p w:rsidR="00E03620" w:rsidRDefault="00BB7CAE">
      <w:pPr>
        <w:pStyle w:val="FootnoteText"/>
        <w:rPr>
          <w:szCs w:val="24"/>
        </w:rPr>
      </w:pPr>
      <w:r>
        <w:rPr>
          <w:rStyle w:val="FootnoteReference"/>
        </w:rPr>
        <w:footnoteRef/>
      </w:r>
      <w:r>
        <w:tab/>
        <w:t>Pays candidats et, le cas échéant, pays candidats potentiels des Balkans occidentaux.</w:t>
      </w:r>
    </w:p>
  </w:footnote>
  <w:footnote w:id="10">
    <w:p w:rsidR="00E03620" w:rsidRDefault="00BB7CAE">
      <w:pPr>
        <w:pStyle w:val="FootnoteText"/>
        <w:rPr>
          <w:szCs w:val="24"/>
        </w:rPr>
      </w:pPr>
      <w:r>
        <w:rPr>
          <w:rStyle w:val="FootnoteReference"/>
        </w:rPr>
        <w:footnoteRef/>
      </w:r>
      <w:r>
        <w:tab/>
      </w:r>
      <w:r>
        <w:t>Assistance technique et/ou administrative et dépenses d'appui à la mise en œuvre de programmes et/ou d'actions de l'UE (anciennes lignes «BA»), recherche indirecte, recherche directe.</w:t>
      </w:r>
    </w:p>
  </w:footnote>
  <w:footnote w:id="11">
    <w:p w:rsidR="00E03620" w:rsidRDefault="00BB7CAE">
      <w:pPr>
        <w:pStyle w:val="FootnoteText"/>
        <w:rPr>
          <w:szCs w:val="24"/>
        </w:rPr>
      </w:pPr>
      <w:r>
        <w:rPr>
          <w:rStyle w:val="FootnoteReference"/>
        </w:rPr>
        <w:footnoteRef/>
      </w:r>
      <w:r>
        <w:tab/>
        <w:t>Les réalisations se réfèrent aux produits et services qui seront fourn</w:t>
      </w:r>
      <w:r>
        <w:t>is (par exemple: nombre d’échanges d’étudiants financés, nombre de km de routes construites, etc.).</w:t>
      </w:r>
    </w:p>
  </w:footnote>
  <w:footnote w:id="12">
    <w:p w:rsidR="00E03620" w:rsidRDefault="00BB7CAE">
      <w:pPr>
        <w:pStyle w:val="FootnoteText"/>
        <w:rPr>
          <w:szCs w:val="24"/>
        </w:rPr>
      </w:pPr>
      <w:r>
        <w:rPr>
          <w:rStyle w:val="FootnoteReference"/>
        </w:rPr>
        <w:footnoteRef/>
      </w:r>
      <w:r>
        <w:tab/>
        <w:t xml:space="preserve">Tel que décrit dans la partie 1.4.2. «Objectif(s) spécifique(s)…». </w:t>
      </w:r>
    </w:p>
  </w:footnote>
  <w:footnote w:id="13">
    <w:p w:rsidR="00E03620" w:rsidRDefault="00BB7CAE">
      <w:pPr>
        <w:pStyle w:val="FootnoteText"/>
        <w:rPr>
          <w:szCs w:val="24"/>
        </w:rPr>
      </w:pPr>
      <w:r>
        <w:rPr>
          <w:rStyle w:val="FootnoteReference"/>
        </w:rPr>
        <w:footnoteRef/>
      </w:r>
      <w:r>
        <w:tab/>
        <w:t xml:space="preserve">Assistance technique et/ou administrative et dépenses d'appui à la mise en œuvre de </w:t>
      </w:r>
      <w:r>
        <w:t>programmes et/ou d'actions de l'UE (anciennes lignes «BA»), recherche indirecte, recherche directe.</w:t>
      </w:r>
    </w:p>
  </w:footnote>
  <w:footnote w:id="14">
    <w:p w:rsidR="00E03620" w:rsidRDefault="00BB7CAE">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15">
    <w:p w:rsidR="00E03620" w:rsidRDefault="00BB7CAE">
      <w:pPr>
        <w:pStyle w:val="FootnoteText"/>
        <w:rPr>
          <w:szCs w:val="24"/>
        </w:rPr>
      </w:pPr>
      <w:r>
        <w:rPr>
          <w:rStyle w:val="FootnoteReference"/>
        </w:rPr>
        <w:footnoteRef/>
      </w:r>
      <w:r>
        <w:tab/>
        <w:t>Sous-plafonds de personne</w:t>
      </w:r>
      <w:r>
        <w:t>l externe financés sur crédits opérationnels (anciennes lignes «BA»).</w:t>
      </w:r>
    </w:p>
  </w:footnote>
  <w:footnote w:id="16">
    <w:p w:rsidR="00E03620" w:rsidRDefault="00BB7CAE">
      <w:pPr>
        <w:pStyle w:val="FootnoteText"/>
        <w:rPr>
          <w:szCs w:val="24"/>
        </w:rPr>
      </w:pPr>
      <w:r>
        <w:rPr>
          <w:rStyle w:val="FootnoteReference"/>
        </w:rPr>
        <w:footnoteRef/>
      </w:r>
      <w:r>
        <w:tab/>
        <w:t xml:space="preserve">En ce qui concerne les ressources propres traditionnelles (droits de douane, cotisations sur le sucre), les montants indiqués doivent être des montants nets, c'est-à-dire des montants </w:t>
      </w:r>
      <w:r>
        <w:t>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20" w:rsidRDefault="00E03620">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20" w:rsidRDefault="00E03620">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20" w:rsidRDefault="00E036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20" w:rsidRDefault="00E036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040D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16DB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16E0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8A39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38E6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6295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B480DC"/>
    <w:lvl w:ilvl="0">
      <w:start w:val="1"/>
      <w:numFmt w:val="decimal"/>
      <w:pStyle w:val="ListNumber"/>
      <w:lvlText w:val="%1."/>
      <w:lvlJc w:val="left"/>
      <w:pPr>
        <w:tabs>
          <w:tab w:val="num" w:pos="360"/>
        </w:tabs>
        <w:ind w:left="360" w:hanging="360"/>
      </w:pPr>
    </w:lvl>
  </w:abstractNum>
  <w:abstractNum w:abstractNumId="7">
    <w:nsid w:val="FFFFFF89"/>
    <w:multiLevelType w:val="singleLevel"/>
    <w:tmpl w:val="F52C5C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8F424D0"/>
    <w:multiLevelType w:val="multilevel"/>
    <w:tmpl w:val="48741C5E"/>
    <w:name w:val="Points"/>
    <w:lvl w:ilvl="0">
      <w:start w:val="1"/>
      <w:numFmt w:val="decimal"/>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19"/>
  </w:num>
  <w:num w:numId="14">
    <w:abstractNumId w:val="18"/>
  </w:num>
  <w:num w:numId="15">
    <w:abstractNumId w:val="23"/>
  </w:num>
  <w:num w:numId="16">
    <w:abstractNumId w:val="15"/>
  </w:num>
  <w:num w:numId="17">
    <w:abstractNumId w:val="25"/>
  </w:num>
  <w:num w:numId="18">
    <w:abstractNumId w:val="12"/>
  </w:num>
  <w:num w:numId="19">
    <w:abstractNumId w:val="16"/>
  </w:num>
  <w:num w:numId="20">
    <w:abstractNumId w:val="10"/>
  </w:num>
  <w:num w:numId="21">
    <w:abstractNumId w:val="24"/>
  </w:num>
  <w:num w:numId="22">
    <w:abstractNumId w:val="9"/>
  </w:num>
  <w:num w:numId="23">
    <w:abstractNumId w:val="17"/>
  </w:num>
  <w:num w:numId="24">
    <w:abstractNumId w:val="21"/>
  </w:num>
  <w:num w:numId="25">
    <w:abstractNumId w:val="22"/>
  </w:num>
  <w:num w:numId="26">
    <w:abstractNumId w:val="11"/>
  </w:num>
  <w:num w:numId="27">
    <w:abstractNumId w:val="20"/>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09 09:39: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9"/>
    <w:docVar w:name="DQCResult_UnknownFonts" w:val="0;0"/>
    <w:docVar w:name="DQCResult_UnknownStyles" w:val="0;0"/>
    <w:docVar w:name="DQCStatus" w:val="Yellow"/>
    <w:docVar w:name="DQCVersion" w:val="2"/>
    <w:docVar w:name="DQCWithWarnings" w:val="0"/>
    <w:docVar w:name="LW_ACCOMPAGNANT.CP" w:val="accompagnant la"/>
    <w:docVar w:name="LW_ANNEX_NBR_FIRST" w:val="1"/>
    <w:docVar w:name="LW_ANNEX_NBR_LAST" w:val="3"/>
    <w:docVar w:name="LW_CONFIDENCE" w:val=" "/>
    <w:docVar w:name="LW_CONST_RESTREINT_UE" w:val="RESTREINT UE"/>
    <w:docVar w:name="LW_CORRIGENDUM" w:val="&lt;UNUSED&gt;"/>
    <w:docVar w:name="LW_COVERPAGE_GUID" w:val="7C5D8C693DBB4650AC9EFF8F2D0C5618"/>
    <w:docVar w:name="LW_CROSSREFERENCE" w:val="&lt;UNUSED&gt;"/>
    <w:docVar w:name="LW_DocType" w:val="ANNEX"/>
    <w:docVar w:name="LW_EMISSION" w:val="27.5.2015"/>
    <w:docVar w:name="LW_EMISSION_ISODATE" w:val="2015-05-27"/>
    <w:docVar w:name="LW_EMISSION_LOCATION" w:val="BRX"/>
    <w:docVar w:name="LW_EMISSION_PREFIX" w:val="Bruxelles, le"/>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instituant des mesures provisoires en matière de protection internationale au profit de l'Italie et de la Grèce"/>
    <w:docVar w:name="LW_PART_NBR" w:val="&lt;UNUSED&gt;"/>
    <w:docVar w:name="LW_PART_NBR_TOTAL" w:val="&lt;UNUSED&gt;"/>
    <w:docVar w:name="LW_REF.INST.NEW" w:val="COM"/>
    <w:docVar w:name="LW_REF.INST.NEW_ADOPTED" w:val="final"/>
    <w:docVar w:name="LW_REF.INST.NEW_TEXT" w:val="(2015) 286"/>
    <w:docVar w:name="LW_REF.INTERNE" w:val="&lt;UNUSED&gt;"/>
    <w:docVar w:name="LW_SUPERTITRE" w:val="&lt;UNUSED&gt;"/>
    <w:docVar w:name="LW_TITRE.OBJ.CP" w:val="&lt;UNUSED&gt;"/>
    <w:docVar w:name="LW_TYPE.DOC.CP" w:val="ANNEXES"/>
    <w:docVar w:name="LW_TYPEACTEPRINCIPAL.CP" w:val="Proposition de DÉCISION DU CONSEIL"/>
  </w:docVars>
  <w:rsids>
    <w:rsidRoot w:val="00E03620"/>
    <w:rsid w:val="00BB7CAE"/>
    <w:rsid w:val="00E0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character" w:customStyle="1" w:styleId="st">
    <w:name w:val="st"/>
  </w:style>
  <w:style w:type="paragraph" w:styleId="Revision">
    <w:name w:val="Revision"/>
    <w:hidden/>
    <w:uiPriority w:val="99"/>
    <w:semiHidden/>
    <w:rPr>
      <w:rFonts w:ascii="Times New Roman" w:eastAsia="Times New Roman" w:hAnsi="Times New Roman" w:cs="Times New Roman"/>
      <w:sz w:val="24"/>
      <w:szCs w:val="24"/>
    </w:rPr>
  </w:style>
  <w:style w:type="paragraph" w:customStyle="1" w:styleId="Normal1">
    <w:name w:val="Normal1"/>
    <w:basedOn w:val="Normal"/>
    <w:pPr>
      <w:spacing w:after="0"/>
    </w:pPr>
    <w:rPr>
      <w:rFonts w:eastAsia="Calibri"/>
    </w:rPr>
  </w:style>
  <w:style w:type="character" w:styleId="FollowedHyperlink">
    <w:name w:val="FollowedHyperlink"/>
    <w:rPr>
      <w:color w:val="800080"/>
      <w:u w:val="single"/>
    </w:rPr>
  </w:style>
  <w:style w:type="paragraph" w:customStyle="1" w:styleId="Pointabc">
    <w:name w:val="Point abc"/>
    <w:basedOn w:val="Normal"/>
    <w:pPr>
      <w:numPr>
        <w:ilvl w:val="1"/>
        <w:numId w:val="9"/>
      </w:numPr>
      <w:spacing w:line="360" w:lineRule="auto"/>
      <w:jc w:val="left"/>
    </w:pPr>
    <w:rPr>
      <w:rFonts w:eastAsia="Times New Roman"/>
    </w:rPr>
  </w:style>
  <w:style w:type="paragraph" w:customStyle="1" w:styleId="Pointabc1">
    <w:name w:val="Point abc (1)"/>
    <w:basedOn w:val="Normal"/>
    <w:pPr>
      <w:numPr>
        <w:ilvl w:val="3"/>
        <w:numId w:val="9"/>
      </w:numPr>
      <w:spacing w:line="360" w:lineRule="auto"/>
      <w:jc w:val="left"/>
      <w:outlineLvl w:val="0"/>
    </w:pPr>
    <w:rPr>
      <w:rFonts w:eastAsia="Times New Roman"/>
    </w:rPr>
  </w:style>
  <w:style w:type="paragraph" w:customStyle="1" w:styleId="Pointabc2">
    <w:name w:val="Point abc (2)"/>
    <w:basedOn w:val="Normal"/>
    <w:pPr>
      <w:numPr>
        <w:ilvl w:val="5"/>
        <w:numId w:val="9"/>
      </w:numPr>
      <w:spacing w:line="360" w:lineRule="auto"/>
      <w:jc w:val="left"/>
      <w:outlineLvl w:val="1"/>
    </w:pPr>
    <w:rPr>
      <w:rFonts w:eastAsia="Times New Roman"/>
    </w:rPr>
  </w:style>
  <w:style w:type="paragraph" w:customStyle="1" w:styleId="Pointabc3">
    <w:name w:val="Point abc (3)"/>
    <w:basedOn w:val="Normal"/>
    <w:pPr>
      <w:numPr>
        <w:ilvl w:val="7"/>
        <w:numId w:val="9"/>
      </w:numPr>
      <w:spacing w:line="360" w:lineRule="auto"/>
      <w:jc w:val="left"/>
      <w:outlineLvl w:val="2"/>
    </w:pPr>
    <w:rPr>
      <w:rFonts w:eastAsia="Times New Roman"/>
    </w:rPr>
  </w:style>
  <w:style w:type="paragraph" w:customStyle="1" w:styleId="Pointabc4">
    <w:name w:val="Point abc (4)"/>
    <w:basedOn w:val="Normal"/>
    <w:pPr>
      <w:numPr>
        <w:ilvl w:val="8"/>
        <w:numId w:val="9"/>
      </w:numPr>
      <w:spacing w:line="360" w:lineRule="auto"/>
      <w:jc w:val="left"/>
      <w:outlineLvl w:val="3"/>
    </w:pPr>
    <w:rPr>
      <w:rFonts w:eastAsia="Times New Roman"/>
    </w:rPr>
  </w:style>
  <w:style w:type="paragraph" w:customStyle="1" w:styleId="Point123">
    <w:name w:val="Point 123"/>
    <w:basedOn w:val="Normal"/>
    <w:pPr>
      <w:numPr>
        <w:numId w:val="9"/>
      </w:numPr>
      <w:spacing w:line="360" w:lineRule="auto"/>
      <w:jc w:val="left"/>
    </w:pPr>
    <w:rPr>
      <w:rFonts w:eastAsia="Times New Roman"/>
    </w:rPr>
  </w:style>
  <w:style w:type="paragraph" w:customStyle="1" w:styleId="Point1231">
    <w:name w:val="Point 123 (1)"/>
    <w:basedOn w:val="Normal"/>
    <w:pPr>
      <w:numPr>
        <w:ilvl w:val="2"/>
        <w:numId w:val="9"/>
      </w:numPr>
      <w:spacing w:line="360" w:lineRule="auto"/>
      <w:jc w:val="left"/>
      <w:outlineLvl w:val="0"/>
    </w:pPr>
    <w:rPr>
      <w:rFonts w:eastAsia="Times New Roman"/>
    </w:rPr>
  </w:style>
  <w:style w:type="paragraph" w:customStyle="1" w:styleId="Point1232">
    <w:name w:val="Point 123 (2)"/>
    <w:basedOn w:val="Normal"/>
    <w:pPr>
      <w:numPr>
        <w:ilvl w:val="4"/>
        <w:numId w:val="9"/>
      </w:numPr>
      <w:spacing w:line="360" w:lineRule="auto"/>
      <w:jc w:val="left"/>
      <w:outlineLvl w:val="1"/>
    </w:pPr>
    <w:rPr>
      <w:rFonts w:eastAsia="Times New Roman"/>
    </w:rPr>
  </w:style>
  <w:style w:type="paragraph" w:customStyle="1" w:styleId="Point1233">
    <w:name w:val="Point 123 (3)"/>
    <w:basedOn w:val="Normal"/>
    <w:pPr>
      <w:numPr>
        <w:ilvl w:val="6"/>
        <w:numId w:val="9"/>
      </w:numPr>
      <w:spacing w:line="360" w:lineRule="auto"/>
      <w:jc w:val="left"/>
      <w:outlineLvl w:val="2"/>
    </w:pPr>
    <w:rPr>
      <w:rFonts w:eastAsia="Times New Roman"/>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Annexe">
    <w:name w:val="Annexe"/>
    <w:basedOn w:val="Annexetitre"/>
    <w:qFormat/>
    <w:rPr>
      <w:rFonts w:eastAsia="Times New Roman"/>
    </w:rPr>
  </w:style>
  <w:style w:type="paragraph" w:customStyle="1" w:styleId="CM4">
    <w:name w:val="CM4"/>
    <w:basedOn w:val="Default"/>
    <w:next w:val="Default"/>
    <w:uiPriority w:val="99"/>
    <w:pPr>
      <w:spacing w:after="0" w:line="240" w:lineRule="auto"/>
    </w:pPr>
    <w:rPr>
      <w:rFonts w:cs="Times New Roman"/>
      <w:color w:val="auto"/>
    </w:rPr>
  </w:style>
  <w:style w:type="paragraph" w:customStyle="1" w:styleId="doc-ti">
    <w:name w:val="doc-ti"/>
    <w:basedOn w:val="Normal"/>
    <w:pPr>
      <w:spacing w:before="240"/>
      <w:jc w:val="center"/>
    </w:pPr>
    <w:rPr>
      <w:rFonts w:eastAsia="Times New Roman"/>
      <w:b/>
      <w:bCs/>
      <w:szCs w:val="24"/>
    </w:rPr>
  </w:style>
  <w:style w:type="numbering" w:customStyle="1" w:styleId="NoList1">
    <w:name w:val="No List1"/>
    <w:next w:val="NoList"/>
    <w:uiPriority w:val="99"/>
    <w:semiHidden/>
    <w:unhideWhenUsed/>
  </w:style>
  <w:style w:type="paragraph" w:customStyle="1" w:styleId="ListBullet1">
    <w:name w:val="List Bullet 1"/>
    <w:basedOn w:val="Normal"/>
    <w:pPr>
      <w:numPr>
        <w:numId w:val="11"/>
      </w:numPr>
    </w:pPr>
    <w:rPr>
      <w:rFonts w:eastAsia="Times New Roman"/>
    </w:rPr>
  </w:style>
  <w:style w:type="paragraph" w:customStyle="1" w:styleId="ListDash">
    <w:name w:val="List Dash"/>
    <w:basedOn w:val="Normal"/>
    <w:pPr>
      <w:numPr>
        <w:numId w:val="12"/>
      </w:numPr>
    </w:pPr>
    <w:rPr>
      <w:rFonts w:eastAsia="Times New Roman"/>
    </w:rPr>
  </w:style>
  <w:style w:type="paragraph" w:customStyle="1" w:styleId="ListDash1">
    <w:name w:val="List Dash 1"/>
    <w:basedOn w:val="Normal"/>
    <w:pPr>
      <w:numPr>
        <w:numId w:val="13"/>
      </w:numPr>
    </w:pPr>
    <w:rPr>
      <w:rFonts w:eastAsia="Times New Roman"/>
    </w:rPr>
  </w:style>
  <w:style w:type="paragraph" w:customStyle="1" w:styleId="ListDash2">
    <w:name w:val="List Dash 2"/>
    <w:basedOn w:val="Normal"/>
    <w:pPr>
      <w:numPr>
        <w:numId w:val="1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character" w:customStyle="1" w:styleId="st">
    <w:name w:val="st"/>
  </w:style>
  <w:style w:type="paragraph" w:styleId="Revision">
    <w:name w:val="Revision"/>
    <w:hidden/>
    <w:uiPriority w:val="99"/>
    <w:semiHidden/>
    <w:rPr>
      <w:rFonts w:ascii="Times New Roman" w:eastAsia="Times New Roman" w:hAnsi="Times New Roman" w:cs="Times New Roman"/>
      <w:sz w:val="24"/>
      <w:szCs w:val="24"/>
    </w:rPr>
  </w:style>
  <w:style w:type="paragraph" w:customStyle="1" w:styleId="Normal1">
    <w:name w:val="Normal1"/>
    <w:basedOn w:val="Normal"/>
    <w:pPr>
      <w:spacing w:after="0"/>
    </w:pPr>
    <w:rPr>
      <w:rFonts w:eastAsia="Calibri"/>
    </w:rPr>
  </w:style>
  <w:style w:type="character" w:styleId="FollowedHyperlink">
    <w:name w:val="FollowedHyperlink"/>
    <w:rPr>
      <w:color w:val="800080"/>
      <w:u w:val="single"/>
    </w:rPr>
  </w:style>
  <w:style w:type="paragraph" w:customStyle="1" w:styleId="Pointabc">
    <w:name w:val="Point abc"/>
    <w:basedOn w:val="Normal"/>
    <w:pPr>
      <w:numPr>
        <w:ilvl w:val="1"/>
        <w:numId w:val="9"/>
      </w:numPr>
      <w:spacing w:line="360" w:lineRule="auto"/>
      <w:jc w:val="left"/>
    </w:pPr>
    <w:rPr>
      <w:rFonts w:eastAsia="Times New Roman"/>
    </w:rPr>
  </w:style>
  <w:style w:type="paragraph" w:customStyle="1" w:styleId="Pointabc1">
    <w:name w:val="Point abc (1)"/>
    <w:basedOn w:val="Normal"/>
    <w:pPr>
      <w:numPr>
        <w:ilvl w:val="3"/>
        <w:numId w:val="9"/>
      </w:numPr>
      <w:spacing w:line="360" w:lineRule="auto"/>
      <w:jc w:val="left"/>
      <w:outlineLvl w:val="0"/>
    </w:pPr>
    <w:rPr>
      <w:rFonts w:eastAsia="Times New Roman"/>
    </w:rPr>
  </w:style>
  <w:style w:type="paragraph" w:customStyle="1" w:styleId="Pointabc2">
    <w:name w:val="Point abc (2)"/>
    <w:basedOn w:val="Normal"/>
    <w:pPr>
      <w:numPr>
        <w:ilvl w:val="5"/>
        <w:numId w:val="9"/>
      </w:numPr>
      <w:spacing w:line="360" w:lineRule="auto"/>
      <w:jc w:val="left"/>
      <w:outlineLvl w:val="1"/>
    </w:pPr>
    <w:rPr>
      <w:rFonts w:eastAsia="Times New Roman"/>
    </w:rPr>
  </w:style>
  <w:style w:type="paragraph" w:customStyle="1" w:styleId="Pointabc3">
    <w:name w:val="Point abc (3)"/>
    <w:basedOn w:val="Normal"/>
    <w:pPr>
      <w:numPr>
        <w:ilvl w:val="7"/>
        <w:numId w:val="9"/>
      </w:numPr>
      <w:spacing w:line="360" w:lineRule="auto"/>
      <w:jc w:val="left"/>
      <w:outlineLvl w:val="2"/>
    </w:pPr>
    <w:rPr>
      <w:rFonts w:eastAsia="Times New Roman"/>
    </w:rPr>
  </w:style>
  <w:style w:type="paragraph" w:customStyle="1" w:styleId="Pointabc4">
    <w:name w:val="Point abc (4)"/>
    <w:basedOn w:val="Normal"/>
    <w:pPr>
      <w:numPr>
        <w:ilvl w:val="8"/>
        <w:numId w:val="9"/>
      </w:numPr>
      <w:spacing w:line="360" w:lineRule="auto"/>
      <w:jc w:val="left"/>
      <w:outlineLvl w:val="3"/>
    </w:pPr>
    <w:rPr>
      <w:rFonts w:eastAsia="Times New Roman"/>
    </w:rPr>
  </w:style>
  <w:style w:type="paragraph" w:customStyle="1" w:styleId="Point123">
    <w:name w:val="Point 123"/>
    <w:basedOn w:val="Normal"/>
    <w:pPr>
      <w:numPr>
        <w:numId w:val="9"/>
      </w:numPr>
      <w:spacing w:line="360" w:lineRule="auto"/>
      <w:jc w:val="left"/>
    </w:pPr>
    <w:rPr>
      <w:rFonts w:eastAsia="Times New Roman"/>
    </w:rPr>
  </w:style>
  <w:style w:type="paragraph" w:customStyle="1" w:styleId="Point1231">
    <w:name w:val="Point 123 (1)"/>
    <w:basedOn w:val="Normal"/>
    <w:pPr>
      <w:numPr>
        <w:ilvl w:val="2"/>
        <w:numId w:val="9"/>
      </w:numPr>
      <w:spacing w:line="360" w:lineRule="auto"/>
      <w:jc w:val="left"/>
      <w:outlineLvl w:val="0"/>
    </w:pPr>
    <w:rPr>
      <w:rFonts w:eastAsia="Times New Roman"/>
    </w:rPr>
  </w:style>
  <w:style w:type="paragraph" w:customStyle="1" w:styleId="Point1232">
    <w:name w:val="Point 123 (2)"/>
    <w:basedOn w:val="Normal"/>
    <w:pPr>
      <w:numPr>
        <w:ilvl w:val="4"/>
        <w:numId w:val="9"/>
      </w:numPr>
      <w:spacing w:line="360" w:lineRule="auto"/>
      <w:jc w:val="left"/>
      <w:outlineLvl w:val="1"/>
    </w:pPr>
    <w:rPr>
      <w:rFonts w:eastAsia="Times New Roman"/>
    </w:rPr>
  </w:style>
  <w:style w:type="paragraph" w:customStyle="1" w:styleId="Point1233">
    <w:name w:val="Point 123 (3)"/>
    <w:basedOn w:val="Normal"/>
    <w:pPr>
      <w:numPr>
        <w:ilvl w:val="6"/>
        <w:numId w:val="9"/>
      </w:numPr>
      <w:spacing w:line="360" w:lineRule="auto"/>
      <w:jc w:val="left"/>
      <w:outlineLvl w:val="2"/>
    </w:pPr>
    <w:rPr>
      <w:rFonts w:eastAsia="Times New Roman"/>
    </w:rPr>
  </w:style>
  <w:style w:type="table" w:styleId="TableGrid">
    <w:name w:val="Table Grid"/>
    <w:basedOn w:val="TableNormal"/>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Annexe">
    <w:name w:val="Annexe"/>
    <w:basedOn w:val="Annexetitre"/>
    <w:qFormat/>
    <w:rPr>
      <w:rFonts w:eastAsia="Times New Roman"/>
    </w:rPr>
  </w:style>
  <w:style w:type="paragraph" w:customStyle="1" w:styleId="CM4">
    <w:name w:val="CM4"/>
    <w:basedOn w:val="Default"/>
    <w:next w:val="Default"/>
    <w:uiPriority w:val="99"/>
    <w:pPr>
      <w:spacing w:after="0" w:line="240" w:lineRule="auto"/>
    </w:pPr>
    <w:rPr>
      <w:rFonts w:cs="Times New Roman"/>
      <w:color w:val="auto"/>
    </w:rPr>
  </w:style>
  <w:style w:type="paragraph" w:customStyle="1" w:styleId="doc-ti">
    <w:name w:val="doc-ti"/>
    <w:basedOn w:val="Normal"/>
    <w:pPr>
      <w:spacing w:before="240"/>
      <w:jc w:val="center"/>
    </w:pPr>
    <w:rPr>
      <w:rFonts w:eastAsia="Times New Roman"/>
      <w:b/>
      <w:bCs/>
      <w:szCs w:val="24"/>
    </w:rPr>
  </w:style>
  <w:style w:type="numbering" w:customStyle="1" w:styleId="NoList1">
    <w:name w:val="No List1"/>
    <w:next w:val="NoList"/>
    <w:uiPriority w:val="99"/>
    <w:semiHidden/>
    <w:unhideWhenUsed/>
  </w:style>
  <w:style w:type="paragraph" w:customStyle="1" w:styleId="ListBullet1">
    <w:name w:val="List Bullet 1"/>
    <w:basedOn w:val="Normal"/>
    <w:pPr>
      <w:numPr>
        <w:numId w:val="11"/>
      </w:numPr>
    </w:pPr>
    <w:rPr>
      <w:rFonts w:eastAsia="Times New Roman"/>
    </w:rPr>
  </w:style>
  <w:style w:type="paragraph" w:customStyle="1" w:styleId="ListDash">
    <w:name w:val="List Dash"/>
    <w:basedOn w:val="Normal"/>
    <w:pPr>
      <w:numPr>
        <w:numId w:val="12"/>
      </w:numPr>
    </w:pPr>
    <w:rPr>
      <w:rFonts w:eastAsia="Times New Roman"/>
    </w:rPr>
  </w:style>
  <w:style w:type="paragraph" w:customStyle="1" w:styleId="ListDash1">
    <w:name w:val="List Dash 1"/>
    <w:basedOn w:val="Normal"/>
    <w:pPr>
      <w:numPr>
        <w:numId w:val="13"/>
      </w:numPr>
    </w:pPr>
    <w:rPr>
      <w:rFonts w:eastAsia="Times New Roman"/>
    </w:rPr>
  </w:style>
  <w:style w:type="paragraph" w:customStyle="1" w:styleId="ListDash2">
    <w:name w:val="List Dash 2"/>
    <w:basedOn w:val="Normal"/>
    <w:pPr>
      <w:numPr>
        <w:numId w:val="14"/>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23</Pages>
  <Words>3995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MILEWSKA Katarzyna (HOME)</dc:creator>
  <cp:lastModifiedBy>Stefanie Heilemann</cp:lastModifiedBy>
  <cp:revision>8</cp:revision>
  <dcterms:created xsi:type="dcterms:W3CDTF">2015-06-08T10:57:00Z</dcterms:created>
  <dcterms:modified xsi:type="dcterms:W3CDTF">2015-06-09T08:37:00Z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02)</vt:lpwstr>
  </property>
</Properties>
</file>