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7C2" w:rsidRPr="00E907C2" w:rsidRDefault="00E907C2" w:rsidP="00E907C2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d2e45235-bd13-476c-9826-fbf77da2e44d_0" style="width:568.55pt;height:300.25pt">
            <v:imagedata r:id="rId8" o:title=""/>
          </v:shape>
        </w:pict>
      </w:r>
      <w:bookmarkEnd w:id="0"/>
    </w:p>
    <w:p w:rsidR="00577157" w:rsidRPr="00D638BF" w:rsidRDefault="00577157" w:rsidP="00577157">
      <w:pPr>
        <w:pStyle w:val="HeadingCentered"/>
        <w:spacing w:before="1200" w:after="1480"/>
      </w:pPr>
      <w:bookmarkStart w:id="1" w:name="_GoBack"/>
      <w:bookmarkEnd w:id="1"/>
      <w:r w:rsidRPr="00D638BF">
        <w:br w:type="page"/>
      </w:r>
      <w:r w:rsidRPr="00D638BF">
        <w:lastRenderedPageBreak/>
        <w:t>ТОЧКИ ЗА ОТКРИТО ОБСЪЖДАНЕ</w:t>
      </w:r>
      <w:r w:rsidRPr="00D638BF">
        <w:rPr>
          <w:rStyle w:val="FootnoteReference"/>
        </w:rPr>
        <w:footnoteReference w:id="1"/>
      </w:r>
    </w:p>
    <w:p w:rsidR="00577157" w:rsidRPr="00D638BF" w:rsidRDefault="00577157" w:rsidP="00577157">
      <w:pPr>
        <w:pStyle w:val="NormalRight"/>
        <w:spacing w:before="0"/>
        <w:rPr>
          <w:b/>
        </w:rPr>
      </w:pPr>
      <w:r w:rsidRPr="00D638BF">
        <w:rPr>
          <w:b/>
        </w:rPr>
        <w:t>Страница</w:t>
      </w:r>
    </w:p>
    <w:p w:rsidR="00577157" w:rsidRPr="00D638BF" w:rsidRDefault="00577157" w:rsidP="00577157">
      <w:pPr>
        <w:pStyle w:val="HeadingLeft"/>
        <w:spacing w:before="120"/>
        <w:rPr>
          <w:u w:val="none"/>
        </w:rPr>
      </w:pPr>
      <w:r w:rsidRPr="00D638BF">
        <w:rPr>
          <w:u w:val="none"/>
        </w:rPr>
        <w:t>ОБСЪЖДАНИЯ НА ЗАКОНОДАТЕЛНИ АКТОВЕ</w:t>
      </w:r>
    </w:p>
    <w:p w:rsidR="00577157" w:rsidRPr="00D638BF" w:rsidRDefault="00577157" w:rsidP="00577157">
      <w:pPr>
        <w:spacing w:before="480"/>
        <w:rPr>
          <w:bCs/>
        </w:rPr>
      </w:pPr>
      <w:r w:rsidRPr="00D638BF">
        <w:rPr>
          <w:u w:val="single"/>
        </w:rPr>
        <w:t>ТОЧКИ A</w:t>
      </w:r>
      <w:r w:rsidRPr="00D638BF">
        <w:t xml:space="preserve"> (8035/15 PTS A 29)</w:t>
      </w:r>
    </w:p>
    <w:p w:rsidR="00577157" w:rsidRPr="00D638BF" w:rsidRDefault="00577157" w:rsidP="00095AC5">
      <w:pPr>
        <w:pStyle w:val="PointManual"/>
        <w:tabs>
          <w:tab w:val="right" w:leader="dot" w:pos="9639"/>
        </w:tabs>
      </w:pPr>
      <w:r w:rsidRPr="00D638BF">
        <w:t>1.</w:t>
      </w:r>
      <w:r w:rsidRPr="00D638BF">
        <w:tab/>
        <w:t>Регламент на Съвета за изменение на Регламент (EC, Евратом) № 1311/2014 за определяне на многогодишната финансова рамка за годините 2014—2020</w:t>
      </w:r>
      <w:r w:rsidRPr="00D638BF">
        <w:tab/>
        <w:t>3</w:t>
      </w:r>
    </w:p>
    <w:p w:rsidR="00577157" w:rsidRPr="00D638BF" w:rsidRDefault="00577157" w:rsidP="00577157">
      <w:pPr>
        <w:pStyle w:val="PointManual"/>
        <w:tabs>
          <w:tab w:val="right" w:leader="dot" w:pos="9639"/>
        </w:tabs>
      </w:pPr>
      <w:r w:rsidRPr="00D638BF">
        <w:t>2.</w:t>
      </w:r>
      <w:r w:rsidRPr="00D638BF">
        <w:tab/>
        <w:t>Проект за коригиращ бюджет № 2 към общия бюджет за финансовата 2015 година</w:t>
      </w:r>
      <w:r w:rsidRPr="00D638BF">
        <w:tab/>
        <w:t>3</w:t>
      </w:r>
    </w:p>
    <w:p w:rsidR="00577157" w:rsidRPr="00D638BF" w:rsidRDefault="00577157" w:rsidP="00577157">
      <w:pPr>
        <w:pStyle w:val="PointManual"/>
        <w:tabs>
          <w:tab w:val="right" w:leader="dot" w:pos="9639"/>
        </w:tabs>
      </w:pPr>
      <w:r w:rsidRPr="00D638BF">
        <w:t>3.</w:t>
      </w:r>
      <w:r w:rsidRPr="00D638BF">
        <w:tab/>
        <w:t>Предложение за регламент на Европейския парламент и на Съвета за изменение на Регламент (ЕС) № 1304/2013 на Европейския парламент и на Съвета относно Европейския социален фонд, що се отнася до увеличаването на първоначалната сума за предварително финансиране, изплащана за оперативни програми, подпомагани по линия на инициативата за младежка заетост [първо четене]</w:t>
      </w:r>
      <w:r w:rsidRPr="00D638BF">
        <w:tab/>
        <w:t>3</w:t>
      </w:r>
    </w:p>
    <w:p w:rsidR="00577157" w:rsidRPr="00D638BF" w:rsidRDefault="00577157" w:rsidP="00577157">
      <w:pPr>
        <w:pStyle w:val="NormalCentered"/>
        <w:spacing w:before="600"/>
      </w:pPr>
      <w:r w:rsidRPr="00D638BF">
        <w:t>*</w:t>
      </w:r>
    </w:p>
    <w:p w:rsidR="00577157" w:rsidRPr="00D638BF" w:rsidRDefault="00577157" w:rsidP="00577157">
      <w:pPr>
        <w:pStyle w:val="NormalCentered"/>
        <w:spacing w:before="120"/>
      </w:pPr>
      <w:r w:rsidRPr="00D638BF">
        <w:t>*</w:t>
      </w:r>
      <w:r w:rsidRPr="00D638BF">
        <w:tab/>
        <w:t>*</w:t>
      </w:r>
    </w:p>
    <w:p w:rsidR="00577157" w:rsidRPr="00D638BF" w:rsidRDefault="00577157" w:rsidP="00577157">
      <w:pPr>
        <w:pageBreakBefore/>
        <w:rPr>
          <w:b/>
          <w:u w:val="single"/>
        </w:rPr>
      </w:pPr>
      <w:r w:rsidRPr="00D638BF">
        <w:rPr>
          <w:b/>
          <w:u w:val="single"/>
        </w:rPr>
        <w:lastRenderedPageBreak/>
        <w:t>ОБСЪЖДАНИЯ НА ЗАКОНОДАТЕЛНИ АКТОВЕ</w:t>
      </w:r>
    </w:p>
    <w:p w:rsidR="00577157" w:rsidRPr="00D638BF" w:rsidRDefault="00577157" w:rsidP="00577157">
      <w:pPr>
        <w:rPr>
          <w:b/>
          <w:i/>
          <w:iCs/>
        </w:rPr>
      </w:pPr>
      <w:r w:rsidRPr="00D638BF">
        <w:rPr>
          <w:b/>
          <w:i/>
        </w:rPr>
        <w:t>(открито обсъждане съгласно член 16, параграф 8 от Договора за Европейския съюз)</w:t>
      </w:r>
    </w:p>
    <w:p w:rsidR="00997BDC" w:rsidRPr="00D638BF" w:rsidRDefault="00577157" w:rsidP="00577157">
      <w:pPr>
        <w:spacing w:before="240"/>
        <w:rPr>
          <w:bCs/>
        </w:rPr>
      </w:pPr>
      <w:r w:rsidRPr="00D638BF">
        <w:rPr>
          <w:u w:val="single"/>
        </w:rPr>
        <w:t>ТОЧКИ А</w:t>
      </w:r>
    </w:p>
    <w:p w:rsidR="00577157" w:rsidRPr="00D638BF" w:rsidRDefault="00577157" w:rsidP="00095AC5">
      <w:pPr>
        <w:pStyle w:val="PointManual"/>
        <w:rPr>
          <w:b/>
          <w:bCs/>
        </w:rPr>
      </w:pPr>
      <w:r w:rsidRPr="00D638BF">
        <w:rPr>
          <w:b/>
        </w:rPr>
        <w:t>1.</w:t>
      </w:r>
      <w:r w:rsidRPr="00D638BF">
        <w:tab/>
      </w:r>
      <w:r w:rsidRPr="00D638BF">
        <w:rPr>
          <w:b/>
        </w:rPr>
        <w:t>Регламент на Съвета за изменение на Регламент (EC, Евратом) № 1311/2014 за определяне на многогодишната финансова рамка за годините 2014—2020</w:t>
      </w:r>
    </w:p>
    <w:p w:rsidR="00577157" w:rsidRPr="00D638BF" w:rsidRDefault="00577157" w:rsidP="00577157">
      <w:pPr>
        <w:pStyle w:val="Text3"/>
      </w:pPr>
      <w:r w:rsidRPr="00D638BF">
        <w:t>5479/15 FIN 49 CADREFIN 5 REGIO 7 FSTR 6 FC 7 SOC 21 AGRISTR 2</w:t>
      </w:r>
    </w:p>
    <w:p w:rsidR="00577157" w:rsidRPr="00D638BF" w:rsidRDefault="00577157" w:rsidP="00577157">
      <w:pPr>
        <w:pStyle w:val="Text5"/>
      </w:pPr>
      <w:r w:rsidRPr="00D638BF">
        <w:t>PECHE 25 JAI 38 ASIM 3</w:t>
      </w:r>
    </w:p>
    <w:p w:rsidR="00577157" w:rsidRPr="00D638BF" w:rsidRDefault="00577157" w:rsidP="00577157">
      <w:pPr>
        <w:pStyle w:val="Text4"/>
      </w:pPr>
      <w:r w:rsidRPr="00D638BF">
        <w:t>+ REV 1 (bg, mt)</w:t>
      </w:r>
    </w:p>
    <w:p w:rsidR="008752CB" w:rsidRPr="00D638BF" w:rsidRDefault="008752CB" w:rsidP="008752CB">
      <w:pPr>
        <w:pStyle w:val="Text1"/>
        <w:spacing w:before="200" w:line="360" w:lineRule="auto"/>
      </w:pPr>
      <w:r w:rsidRPr="00D638BF">
        <w:rPr>
          <w:u w:val="single"/>
        </w:rPr>
        <w:t>Съветът</w:t>
      </w:r>
      <w:r w:rsidRPr="00D638BF">
        <w:t xml:space="preserve"> прие регламент за изменение на регламента за определяне на многогодишната финансова рамка на ЕС за периода 2014—2020 г. (правно основание: член 312 от Договора за функционирането на Европейския съюз)</w:t>
      </w:r>
    </w:p>
    <w:p w:rsidR="00577157" w:rsidRPr="00D638BF" w:rsidRDefault="00577157" w:rsidP="00307936">
      <w:pPr>
        <w:pStyle w:val="PointManual"/>
        <w:spacing w:before="600"/>
        <w:rPr>
          <w:b/>
        </w:rPr>
      </w:pPr>
      <w:r w:rsidRPr="00D638BF">
        <w:rPr>
          <w:b/>
        </w:rPr>
        <w:t>2.</w:t>
      </w:r>
      <w:r w:rsidRPr="00D638BF">
        <w:tab/>
      </w:r>
      <w:r w:rsidRPr="00D638BF">
        <w:rPr>
          <w:b/>
        </w:rPr>
        <w:t>Проект за коригиращ бюджет № 2 към общия бюджет за финансовата 2015 година</w:t>
      </w:r>
    </w:p>
    <w:p w:rsidR="00577157" w:rsidRPr="00D638BF" w:rsidRDefault="00577157" w:rsidP="00577157">
      <w:pPr>
        <w:pStyle w:val="Text3"/>
        <w:rPr>
          <w:bCs/>
        </w:rPr>
      </w:pPr>
      <w:r w:rsidRPr="00D638BF">
        <w:t>7659/15 FIN 253 PE-L 24</w:t>
      </w:r>
    </w:p>
    <w:p w:rsidR="00577157" w:rsidRPr="00D638BF" w:rsidRDefault="00577157" w:rsidP="00577157">
      <w:pPr>
        <w:pStyle w:val="Text3"/>
      </w:pPr>
      <w:r w:rsidRPr="00D638BF">
        <w:t>одобрено от Корепер (ІІ част) на 16.4.2015 г.</w:t>
      </w:r>
    </w:p>
    <w:p w:rsidR="008752CB" w:rsidRPr="00D638BF" w:rsidRDefault="008752CB" w:rsidP="008752CB">
      <w:pPr>
        <w:pStyle w:val="Text1"/>
        <w:spacing w:before="200" w:line="360" w:lineRule="auto"/>
      </w:pPr>
      <w:r w:rsidRPr="00D638BF">
        <w:rPr>
          <w:u w:val="single"/>
        </w:rPr>
        <w:t>Съветът</w:t>
      </w:r>
      <w:r w:rsidRPr="00D638BF">
        <w:t xml:space="preserve"> прие позицията си по проекта за коригиращ бюджет № 2 към общия бюджет за финансовата 2015 г. (правно основание: член 314 от Договора за функционирането на Европейския съюз)</w:t>
      </w:r>
    </w:p>
    <w:p w:rsidR="00577157" w:rsidRPr="00D638BF" w:rsidRDefault="00577157" w:rsidP="00307936">
      <w:pPr>
        <w:pStyle w:val="PointManual"/>
        <w:spacing w:before="600"/>
        <w:rPr>
          <w:b/>
        </w:rPr>
      </w:pPr>
      <w:r w:rsidRPr="00D638BF">
        <w:rPr>
          <w:b/>
        </w:rPr>
        <w:t>3.</w:t>
      </w:r>
      <w:r w:rsidRPr="00D638BF">
        <w:tab/>
      </w:r>
      <w:r w:rsidRPr="00D638BF">
        <w:rPr>
          <w:b/>
        </w:rPr>
        <w:t>Предложение за регламент на Европейския парламент и на Съвета за изменение на Регламент (ЕС) № 1304/2013 на Европейския парламент и на Съвета относно Европейския социален фонд, що се отнася до увеличаването на първоначалната сума за предварително финансиране, изплащана за оперативни програми, подпомагани по линия на инициативата за младежка заетост (първо четене)</w:t>
      </w:r>
    </w:p>
    <w:p w:rsidR="00577157" w:rsidRPr="00D638BF" w:rsidRDefault="00577157" w:rsidP="00577157">
      <w:pPr>
        <w:pStyle w:val="Dash1"/>
      </w:pPr>
      <w:r w:rsidRPr="00D638BF">
        <w:t>Общ подход</w:t>
      </w:r>
    </w:p>
    <w:p w:rsidR="00577157" w:rsidRPr="00D638BF" w:rsidRDefault="00577157" w:rsidP="00577157">
      <w:pPr>
        <w:pStyle w:val="Text3"/>
      </w:pPr>
      <w:r w:rsidRPr="00D638BF">
        <w:t>7562/15 REGIO 22 FSTR 16 FC 17 SOC 200 EMPL 116 FIN 246 CODEC 421</w:t>
      </w:r>
    </w:p>
    <w:p w:rsidR="00577157" w:rsidRPr="00D638BF" w:rsidRDefault="00577157" w:rsidP="00577157">
      <w:pPr>
        <w:pStyle w:val="Text3"/>
      </w:pPr>
      <w:r w:rsidRPr="00D638BF">
        <w:t>одобрено от Корепер (ІІ част) на 25.3.2015 г.</w:t>
      </w:r>
    </w:p>
    <w:p w:rsidR="004C46CC" w:rsidRPr="00D638BF" w:rsidRDefault="004C46CC" w:rsidP="004C46CC">
      <w:pPr>
        <w:pStyle w:val="Text1"/>
        <w:spacing w:before="200" w:line="360" w:lineRule="auto"/>
      </w:pPr>
      <w:r w:rsidRPr="00D638BF">
        <w:rPr>
          <w:u w:val="single"/>
        </w:rPr>
        <w:t>Съветът</w:t>
      </w:r>
      <w:r w:rsidRPr="00D638BF">
        <w:t xml:space="preserve"> прие общ подход относно посоченото предложение и възложи на председателството да се стреми да постигне бързо споразумение на първо четене с Европейския парламент.</w:t>
      </w:r>
    </w:p>
    <w:p w:rsidR="00FC4670" w:rsidRPr="00315A25" w:rsidRDefault="00FC4670" w:rsidP="00AF1DE6">
      <w:pPr>
        <w:pStyle w:val="FinalLine"/>
      </w:pPr>
    </w:p>
    <w:sectPr w:rsidR="00FC4670" w:rsidRPr="00315A25" w:rsidSect="00FA77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DE6" w:rsidRDefault="00AF1DE6" w:rsidP="00AF1DE6">
      <w:r>
        <w:separator/>
      </w:r>
    </w:p>
  </w:endnote>
  <w:endnote w:type="continuationSeparator" w:id="0">
    <w:p w:rsidR="00AF1DE6" w:rsidRDefault="00AF1DE6" w:rsidP="00AF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114" w:rsidRPr="00FA773C" w:rsidRDefault="000B1114" w:rsidP="00FA77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A773C" w:rsidRPr="00D94637" w:rsidTr="00FA773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A773C" w:rsidRPr="00D94637" w:rsidRDefault="00FA773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FA773C" w:rsidRPr="00B310DC" w:rsidTr="00FA773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A773C" w:rsidRPr="00AD7BF2" w:rsidRDefault="00FA773C" w:rsidP="004F54B2">
          <w:pPr>
            <w:pStyle w:val="FooterText"/>
          </w:pPr>
          <w:r>
            <w:t>8174/15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A773C" w:rsidRPr="00AD7BF2" w:rsidRDefault="00FA773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A773C" w:rsidRPr="002511D8" w:rsidRDefault="00FA773C" w:rsidP="00D94637">
          <w:pPr>
            <w:pStyle w:val="FooterText"/>
            <w:jc w:val="center"/>
          </w:pPr>
          <w:r>
            <w:t>ma/gd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A773C" w:rsidRPr="00B310DC" w:rsidRDefault="00FA773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907C2">
            <w:rPr>
              <w:noProof/>
            </w:rPr>
            <w:t>3</w:t>
          </w:r>
          <w:r>
            <w:fldChar w:fldCharType="end"/>
          </w:r>
        </w:p>
      </w:tc>
    </w:tr>
    <w:tr w:rsidR="00FA773C" w:rsidRPr="00D94637" w:rsidTr="00FA773C">
      <w:trPr>
        <w:jc w:val="center"/>
      </w:trPr>
      <w:tc>
        <w:tcPr>
          <w:tcW w:w="1774" w:type="pct"/>
          <w:shd w:val="clear" w:color="auto" w:fill="auto"/>
        </w:tcPr>
        <w:p w:rsidR="00FA773C" w:rsidRPr="00AD7BF2" w:rsidRDefault="00FA773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A773C" w:rsidRPr="00AD7BF2" w:rsidRDefault="00FA773C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FA773C" w:rsidRPr="00D94637" w:rsidRDefault="00FA773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A773C" w:rsidRPr="00D94637" w:rsidRDefault="00FA773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AF1DE6" w:rsidRPr="00FA773C" w:rsidRDefault="00AF1DE6" w:rsidP="00FA773C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FA773C" w:rsidRPr="00D94637" w:rsidTr="00FA773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FA773C" w:rsidRPr="00D94637" w:rsidRDefault="00FA773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FA773C" w:rsidRPr="00B310DC" w:rsidTr="00FA773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FA773C" w:rsidRPr="00AD7BF2" w:rsidRDefault="00FA773C" w:rsidP="004F54B2">
          <w:pPr>
            <w:pStyle w:val="FooterText"/>
          </w:pPr>
          <w:r>
            <w:t>8174/15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FA773C" w:rsidRPr="00AD7BF2" w:rsidRDefault="00FA773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FA773C" w:rsidRPr="002511D8" w:rsidRDefault="00FA773C" w:rsidP="00D94637">
          <w:pPr>
            <w:pStyle w:val="FooterText"/>
            <w:jc w:val="center"/>
          </w:pPr>
          <w:r>
            <w:t>ma/gd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FA773C" w:rsidRPr="00B310DC" w:rsidRDefault="00FA773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907C2">
            <w:rPr>
              <w:noProof/>
            </w:rPr>
            <w:t>1</w:t>
          </w:r>
          <w:r>
            <w:fldChar w:fldCharType="end"/>
          </w:r>
        </w:p>
      </w:tc>
    </w:tr>
    <w:tr w:rsidR="00FA773C" w:rsidRPr="00D94637" w:rsidTr="00FA773C">
      <w:trPr>
        <w:jc w:val="center"/>
      </w:trPr>
      <w:tc>
        <w:tcPr>
          <w:tcW w:w="1774" w:type="pct"/>
          <w:shd w:val="clear" w:color="auto" w:fill="auto"/>
        </w:tcPr>
        <w:p w:rsidR="00FA773C" w:rsidRPr="00AD7BF2" w:rsidRDefault="00FA773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FA773C" w:rsidRPr="00AD7BF2" w:rsidRDefault="00FA773C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FA773C" w:rsidRPr="00D94637" w:rsidRDefault="00FA773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FA773C" w:rsidRPr="00D94637" w:rsidRDefault="00FA773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AF1DE6" w:rsidRPr="00FA773C" w:rsidRDefault="00AF1DE6" w:rsidP="00FA773C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DE6" w:rsidRDefault="00AF1DE6" w:rsidP="00AF1DE6">
      <w:r>
        <w:separator/>
      </w:r>
    </w:p>
  </w:footnote>
  <w:footnote w:type="continuationSeparator" w:id="0">
    <w:p w:rsidR="00AF1DE6" w:rsidRDefault="00AF1DE6" w:rsidP="00AF1DE6">
      <w:r>
        <w:continuationSeparator/>
      </w:r>
    </w:p>
  </w:footnote>
  <w:footnote w:id="1">
    <w:p w:rsidR="00577157" w:rsidRPr="00555D80" w:rsidRDefault="00577157" w:rsidP="0057715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Обсъждания на законодателни актове на Съюза (член 16, параграф 8 от Договора за Европейския съюз), други обсъждания, открити за обществеността, и открити дебати (член 8 от Процедурния правилник на Съвета).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114" w:rsidRPr="00FA773C" w:rsidRDefault="000B1114" w:rsidP="00FA77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114" w:rsidRPr="00FA773C" w:rsidRDefault="000B1114" w:rsidP="00FA773C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114" w:rsidRPr="00FA773C" w:rsidRDefault="000B1114" w:rsidP="00FA773C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1&quot; technicalblockguid=&quot;d2e45235-bd13-476c-9826-fbf77da2e44d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9&quot; text=&quot;&amp;#1055;&amp;#1056;&amp;#1054;&amp;#1045;&amp;#1050;&amp;#1058; &amp;#1047;&amp;#1040; &amp;#1055;&amp;#1056;&amp;#1054;&amp;#1058;&amp;#1054;&amp;#1050;&amp;#1054;&amp;#1051;&quot; /&gt;_x000d__x000a_    &lt;/basicdatatype&gt;_x000d__x000a_  &lt;/metadata&gt;_x000d__x000a_  &lt;metadata key=&quot;md_HeadingText&quot; translate=&quot;false&quot;&gt;_x000d__x000a_    &lt;headingtext text=&quot;&amp;#1055;&amp;#1056;&amp;#1054;&amp;#1045;&amp;#1050;&amp;#1058; &amp;#1047;&amp;#1040; &amp;#1055;&amp;#1056;&amp;#1054;&amp;#1058;&amp;#1054;&amp;#1050;&amp;#1054;&amp;#1051;&quot;&gt;_x000d__x000a_      &lt;formattedtext&gt;_x000d__x000a_        &lt;xaml text=&quot;&amp;#1055;&amp;#1056;&amp;#1054;&amp;#1045;&amp;#1050;&amp;#1058; &amp;#1047;&amp;#1040; &amp;#1055;&amp;#1056;&amp;#1054;&amp;#1058;&amp;#1054;&amp;#1050;&amp;#1054;&amp;#1051;&quot;&gt;&amp;lt;FlowDocument xmlns=&quot;http://schemas.microsoft.com/winfx/2006/xaml/presentation&quot;&amp;gt;&amp;lt;Paragraph&amp;gt;&amp;#1055;&amp;#1056;&amp;#1054;&amp;#1045;&amp;#1050;&amp;#1058; &amp;#1047;&amp;#1040; &amp;#1055;&amp;#1056;&amp;#1054;&amp;#1058;&amp;#1054;&amp;#1050;&amp;#1054;&amp;#1051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4-30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8174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ADD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V/CONS 21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translate=&quot;false&quot;&gt;_x000d__x000a_    &lt;basicdatatype&gt;_x000d__x000a_      &lt;originator key=&quot;&quot; /&gt;_x000d__x000a_    &lt;/basicdatatype&gt;_x000d__x000a_  &lt;/metadata&gt;_x000d__x000a_  &lt;metadata key=&quot;md_Recipient&quot; translate=&quot;false&quot;&gt;_x000d__x000a_    &lt;basicdatatype&gt;_x000d__x000a_      &lt;recipient key=&quot;&quot; /&gt;_x000d__x000a_    &lt;/basicdatatype&gt;_x000d__x000a_  &lt;/metadata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3-&amp;#1086;&amp;#1090;&amp;#1086; 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#1054;&amp;#1041;&amp;#1065;&amp;#1048; &amp;#1042;&amp;#1066;&amp;#1055;&amp;#1056;&amp;#1054;&amp;#1057;&amp;#1048;), &amp;#1087;&amp;#1088;&amp;#1086;&amp;#1074;&amp;#1077;&amp;#1076;&amp;#1077;&amp;#1085;&amp;#1086; &amp;#1074; &amp;#1051;&amp;#1102;&amp;#1082;&amp;#1089;&amp;#1077;&amp;#1084;&amp;#1073;&amp;#1091;&amp;#1088;&amp;#1075; &amp;#1085;&amp;#1072; 21 &amp;#1072;&amp;#1087;&amp;#1088;&amp;#1080;&amp;#1083; 2015 &amp;#1075;.&quot;&gt;&amp;lt;FlowDocument FontFamily=&quot;Arial Unicode MS&quot; FontSize=&quot;12&quot; PageWidth=&quot;329&quot; PagePadding=&quot;0,0,0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Weight=&quot;Bold&quot; xml:space=&quot;preserve&quot;&amp;gt;3383-&amp;#1086;&amp;#1090;&amp;#1086; &amp;lt;/Run&amp;gt;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&amp;lt;LineBreak /&amp;gt;&amp;lt;Run FontWeight=&quot;Bold&quot;&amp;gt;(&amp;#1054;&amp;#1041;&amp;#1065;&amp;#1048; &amp;#1042;&amp;#1066;&amp;#1055;&amp;#1056;&amp;#1054;&amp;#1057;&amp;#1048;)&amp;lt;/Run&amp;gt;, &amp;#1087;&amp;#1088;&amp;#1086;&amp;#1074;&amp;#1077;&amp;#1076;&amp;#1077;&amp;#1085;&amp;#1086; &amp;#1074; &amp;#1051;&amp;#1102;&amp;#1082;&amp;#1089;&amp;#1077;&amp;#1084;&amp;#1073;&amp;#1091;&amp;#1088;&amp;#1075; &amp;#1085;&amp;#1072; 21 &amp;#1072;&amp;#1087;&amp;#1088;&amp;#1080;&amp;#1083; 2015 &amp;#1075;.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ma/gd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AF1DE6"/>
    <w:rsid w:val="00010C1D"/>
    <w:rsid w:val="00095AC5"/>
    <w:rsid w:val="0009656C"/>
    <w:rsid w:val="000B1114"/>
    <w:rsid w:val="00165755"/>
    <w:rsid w:val="00182F2F"/>
    <w:rsid w:val="002A2AE8"/>
    <w:rsid w:val="00307936"/>
    <w:rsid w:val="00315A25"/>
    <w:rsid w:val="003C6E8B"/>
    <w:rsid w:val="00453215"/>
    <w:rsid w:val="004C0830"/>
    <w:rsid w:val="004C46CC"/>
    <w:rsid w:val="005157F5"/>
    <w:rsid w:val="00537B11"/>
    <w:rsid w:val="00544DEB"/>
    <w:rsid w:val="00577157"/>
    <w:rsid w:val="005E17DB"/>
    <w:rsid w:val="0060322D"/>
    <w:rsid w:val="0063379B"/>
    <w:rsid w:val="006A38C5"/>
    <w:rsid w:val="006C1AD4"/>
    <w:rsid w:val="006D2E62"/>
    <w:rsid w:val="006E33E2"/>
    <w:rsid w:val="006F4741"/>
    <w:rsid w:val="0075756A"/>
    <w:rsid w:val="007E7AFD"/>
    <w:rsid w:val="00825503"/>
    <w:rsid w:val="008752CB"/>
    <w:rsid w:val="008826F8"/>
    <w:rsid w:val="00997BDC"/>
    <w:rsid w:val="009E6CCB"/>
    <w:rsid w:val="00A469D7"/>
    <w:rsid w:val="00A524E4"/>
    <w:rsid w:val="00AF1DE6"/>
    <w:rsid w:val="00B215B0"/>
    <w:rsid w:val="00BE1373"/>
    <w:rsid w:val="00C76B87"/>
    <w:rsid w:val="00CA6910"/>
    <w:rsid w:val="00CE36A5"/>
    <w:rsid w:val="00D451E4"/>
    <w:rsid w:val="00D638BF"/>
    <w:rsid w:val="00E907C2"/>
    <w:rsid w:val="00FA773C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5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5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5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5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link w:val="Dash1Char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F1DE6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F1DE6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AF1DE6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AF1DE6"/>
  </w:style>
  <w:style w:type="character" w:customStyle="1" w:styleId="FootnoteTextChar">
    <w:name w:val="Footnote Text Char"/>
    <w:basedOn w:val="DefaultParagraphFont"/>
    <w:link w:val="FootnoteText"/>
    <w:rsid w:val="00577157"/>
    <w:rPr>
      <w:sz w:val="24"/>
      <w:lang w:val="bg-BG" w:eastAsia="bg-BG"/>
    </w:rPr>
  </w:style>
  <w:style w:type="character" w:customStyle="1" w:styleId="PointManualChar">
    <w:name w:val="Point Manual Char"/>
    <w:link w:val="PointManual"/>
    <w:rsid w:val="00577157"/>
    <w:rPr>
      <w:sz w:val="24"/>
      <w:szCs w:val="24"/>
      <w:lang w:val="bg-BG" w:eastAsia="bg-BG"/>
    </w:rPr>
  </w:style>
  <w:style w:type="character" w:customStyle="1" w:styleId="Text3Char">
    <w:name w:val="Text 3 Char"/>
    <w:link w:val="Text3"/>
    <w:locked/>
    <w:rsid w:val="00577157"/>
    <w:rPr>
      <w:sz w:val="24"/>
      <w:szCs w:val="24"/>
      <w:lang w:val="bg-BG" w:eastAsia="bg-BG"/>
    </w:rPr>
  </w:style>
  <w:style w:type="character" w:customStyle="1" w:styleId="Dash1Char">
    <w:name w:val="Dash 1 Char"/>
    <w:link w:val="Dash1"/>
    <w:locked/>
    <w:rsid w:val="00577157"/>
    <w:rPr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B2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5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5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5B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5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5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5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5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link w:val="Dash1Char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F1DE6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F1DE6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AF1DE6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AF1DE6"/>
  </w:style>
  <w:style w:type="character" w:customStyle="1" w:styleId="FootnoteTextChar">
    <w:name w:val="Footnote Text Char"/>
    <w:basedOn w:val="DefaultParagraphFont"/>
    <w:link w:val="FootnoteText"/>
    <w:rsid w:val="00577157"/>
    <w:rPr>
      <w:sz w:val="24"/>
      <w:lang w:val="bg-BG" w:eastAsia="bg-BG"/>
    </w:rPr>
  </w:style>
  <w:style w:type="character" w:customStyle="1" w:styleId="PointManualChar">
    <w:name w:val="Point Manual Char"/>
    <w:link w:val="PointManual"/>
    <w:rsid w:val="00577157"/>
    <w:rPr>
      <w:sz w:val="24"/>
      <w:szCs w:val="24"/>
      <w:lang w:val="bg-BG" w:eastAsia="bg-BG"/>
    </w:rPr>
  </w:style>
  <w:style w:type="character" w:customStyle="1" w:styleId="Text3Char">
    <w:name w:val="Text 3 Char"/>
    <w:link w:val="Text3"/>
    <w:locked/>
    <w:rsid w:val="00577157"/>
    <w:rPr>
      <w:sz w:val="24"/>
      <w:szCs w:val="24"/>
      <w:lang w:val="bg-BG" w:eastAsia="bg-BG"/>
    </w:rPr>
  </w:style>
  <w:style w:type="character" w:customStyle="1" w:styleId="Dash1Char">
    <w:name w:val="Dash 1 Char"/>
    <w:link w:val="Dash1"/>
    <w:locked/>
    <w:rsid w:val="00577157"/>
    <w:rPr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B21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5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5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15B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CARPENITO-GIORDANO Marco</dc:creator>
  <cp:lastModifiedBy>DOURJANOVA Gergana</cp:lastModifiedBy>
  <cp:revision>3</cp:revision>
  <cp:lastPrinted>2015-04-30T09:15:00Z</cp:lastPrinted>
  <dcterms:created xsi:type="dcterms:W3CDTF">2015-05-05T12:48:00Z</dcterms:created>
  <dcterms:modified xsi:type="dcterms:W3CDTF">2015-05-05T12:49:00Z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3.5.1, Build 20150428</vt:lpwstr>
  </property>
  <property fmtid="{D5CDD505-2E9C-101B-9397-08002B2CF9AE}" pid="5" name="SkipControlLengthPage">
    <vt:lpwstr/>
  </property>
</Properties>
</file>