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BDCD360C7754EFBA437C3959A213628" style="width:450.75pt;height:321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ДОКЛАД НА КОМИСИЯТА ДО ЕВРОПЕЙСКИЯ ПАРЛАМЕНТ И НА СЪВЕТА за упражняването на правомощието за приемане на делегирани актове, предоставено на Комисията по силата на Директива 2010/75/ЕС относно емисиите от промишлеността (комплексно предотвратяване и контрол на замърсяването)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1. ВЪВЕДЕНИЕ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2010/75/ЕС на Европейския парламент и на Съвета от 24 ноември 2010 г. относно емисиите от промишлеността (комплексно предотвратяване и контрол на замърсяването)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има за цел да осигури предотвратяване и контрол на замърсяването на въздуха, водата и почвата, причинено от емисии от промишлени съоръжения.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 въпросната директива Комисията се оправомощава да приема делегирани актове с оглед на определянето на датата, от която трябва да бъдат осъществявани непрекъснати измервания на емисиите на някои замърсители във въздуха, както и по отношение на адаптирането към научно-техническия прогрес на няколко метода, посочени в приложения към нея, за мониторинг на емисиите и за оценка на съответствието.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 ПРАВНО ОСНОВАНИЕ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Представянето на настоящия доклад се изисква по силата на член 76, параграф 1 от Директива 2010/75/ЕС. В съответствие с въпросната разпоредба правомощията за приемане на делегирани актове се предоставят на Комисията за срок от пет години, считано от 6 януари 2011 г., като Комисията се задължава да изготви доклад относно делегирането на правомощия най-късно 6 месеца преди изтичането на петгодишния период. Делегирането на правомощия се подновява автоматично за срокове с еднаква продължителност, освен ако Европейският парламент или Съветът не го оттеглят в съответствие с член 77.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3. УПРАЖНЯВАНЕ НА ДЕЛЕГИРАНЕТО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Упражняването на делегираното правомощие бе счетено за необходимо с оглед на допълване или адаптиране на няколко разпоредби, предвидени с Директивата.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</w:rPr>
        <w:t>Техниките за измерване и стандартите за непрекъснати измервания на емисиите на някои замърсители във въздуха, които се изискват съгласно член 48, са в процес на разработване. Поради това Комисията все още не е приела делегиран акт за определяне на датата, от която трябва да бъдат осъществявани непрекъснатите измервания на съответните емисии.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</w:rPr>
        <w:t>Части 3 и 4 от приложение V, части 2, 6, 7 и 8 от приложение VI и части 5, 6, 7 и 8 от приложение VII се отнасят до методи за мониторинг на емисиите и методи за оценка на съответствието с нормите за допустими емисии. Поради липсата на научен или технически прогрес, свързан с тези методи, Комисията не е приела делегирани актове с оглед на адаптирането на съответните части от приложения V, VI или VII от Директива 2010/75/ЕС.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4. ЗАКЛЮЧЕНИЕ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изминалите пет години Комисията не е упражнила делегираните правомощия, предоставени ѝ съгласно Директива 2010/75/ЕС. Комисията приканва Европейския парламент и Съвета да вземат под внимание настоящия доклад.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ОВ L 334, 17.12.2010 г., стр. 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8BDCD360C7754EFBA437C3959A213628"/>
    <w:docVar w:name="LW_CROSSREFERENCE" w:val="&lt;UNUSED&gt;"/>
    <w:docVar w:name="LW_DocType" w:val="NORMAL"/>
    <w:docVar w:name="LW_EMISSION" w:val="12.6.2015"/>
    <w:docVar w:name="LW_EMISSION_ISODATE" w:val="2015-06-12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284"/>
    <w:docVar w:name="LW_REF.INTERNE" w:val="&lt;UNUSED&gt;"/>
    <w:docVar w:name="LW_SOUS.TITRE.OBJ.CP" w:val="&lt;UNUSED&gt;"/>
    <w:docVar w:name="LW_SUPERTITRE" w:val="&lt;UNUSED&gt;"/>
    <w:docVar w:name="LW_TITRE.OBJ.CP" w:val="\u1079?\u1072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2010/75/\u1045?\u1057? \u1086?\u1090?\u1085?\u1086?\u1089?\u1085?\u1086? \u1077?\u1084?\u1080?\u1089?\u1080?\u1080?\u1090?\u1077? \u1086?\u1090? \u1087?\u1088?\u1086?\u1084?\u1080?\u1096?\u1083?\u1077?\u1085?\u1086?\u1089?\u1090?\u1090?\u1072? (\u1082?\u1086?\u1084?\u1087?\u1083?\u1077?\u1082?\u1089?\u1085?\u1086? \u1087?\u1088?\u1077?\u1076?\u1086?\u1090?\u1074?\u1088?\u1072?\u1090?\u1103?\u1074?\u1072?\u1085?\u1077? \u1080? \u1082?\u1086?\u1085?\u1090?\u1088?\u1086?\u1083? \u1085?\u1072? \u1079?\u1072?\u1084?\u1098?\u1088?\u1089?\u1103?\u1074?\u1072?\u1085?\u1077?\u1090?\u1086?)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829D-C53C-4BE6-8B64-95E4B44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411</Words>
  <Characters>2377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2015-03-27T16:52:00Z</cp:lastPrinted>
  <dcterms:created xsi:type="dcterms:W3CDTF">2015-05-11T13:00:00Z</dcterms:created>
  <dcterms:modified xsi:type="dcterms:W3CDTF">2015-06-12T07:47:00Z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