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94" w:rsidRPr="00C65BA1" w:rsidRDefault="00C8677E" w:rsidP="00C65BA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d521c30-6e14-4e88-b25a-6c2240f03a48_0" style="width:568.5pt;height:338.25pt">
            <v:imagedata r:id="rId9" o:title=""/>
          </v:shape>
        </w:pict>
      </w:r>
      <w:bookmarkEnd w:id="0"/>
    </w:p>
    <w:p w:rsidR="00E80D34" w:rsidRPr="00393056" w:rsidRDefault="00E80D34" w:rsidP="008105DD">
      <w:pPr>
        <w:pStyle w:val="PointManual"/>
      </w:pPr>
    </w:p>
    <w:p w:rsidR="00E80D34" w:rsidRPr="00393056" w:rsidRDefault="00E80D34" w:rsidP="008105DD">
      <w:pPr>
        <w:pStyle w:val="PointManual"/>
        <w:rPr>
          <w:b/>
          <w:bCs/>
          <w:sz w:val="28"/>
          <w:szCs w:val="28"/>
          <w:u w:val="single"/>
        </w:rPr>
      </w:pPr>
      <w:r w:rsidRPr="00393056">
        <w:rPr>
          <w:b/>
          <w:sz w:val="28"/>
          <w:u w:val="single"/>
        </w:rPr>
        <w:t>Заседанието ще започне в 10,30 ч.</w:t>
      </w:r>
    </w:p>
    <w:p w:rsidR="00E80D34" w:rsidRPr="00393056" w:rsidRDefault="00E80D34" w:rsidP="008105DD">
      <w:pPr>
        <w:pStyle w:val="PointManual"/>
      </w:pPr>
    </w:p>
    <w:p w:rsidR="00E80D34" w:rsidRPr="00393056" w:rsidRDefault="00E80D34" w:rsidP="008105DD">
      <w:pPr>
        <w:pStyle w:val="PointManual"/>
      </w:pPr>
    </w:p>
    <w:p w:rsidR="008105DD" w:rsidRPr="00393056" w:rsidRDefault="00DE73AE" w:rsidP="008105DD">
      <w:pPr>
        <w:pStyle w:val="PointManual"/>
      </w:pPr>
      <w:r w:rsidRPr="00393056">
        <w:t>1.</w:t>
      </w:r>
      <w:r w:rsidRPr="00393056">
        <w:tab/>
        <w:t>Приемане на предварителния дневен ред</w:t>
      </w:r>
    </w:p>
    <w:p w:rsidR="008105DD" w:rsidRPr="00393056" w:rsidRDefault="008105DD" w:rsidP="008105DD">
      <w:pPr>
        <w:pStyle w:val="PointManual"/>
      </w:pPr>
    </w:p>
    <w:p w:rsidR="008105DD" w:rsidRPr="00393056" w:rsidRDefault="008105DD" w:rsidP="006A756B">
      <w:pPr>
        <w:spacing w:before="240"/>
        <w:jc w:val="center"/>
        <w:rPr>
          <w:b/>
          <w:bCs/>
          <w:i/>
          <w:iCs/>
          <w:color w:val="000000"/>
          <w:u w:val="single"/>
        </w:rPr>
      </w:pPr>
      <w:r w:rsidRPr="00393056">
        <w:rPr>
          <w:b/>
          <w:i/>
          <w:color w:val="000000"/>
          <w:u w:val="single"/>
        </w:rPr>
        <w:t>Обсъждания на законодателни актове</w:t>
      </w:r>
    </w:p>
    <w:p w:rsidR="008105DD" w:rsidRPr="00393056" w:rsidRDefault="008105DD" w:rsidP="008105DD">
      <w:pPr>
        <w:jc w:val="center"/>
        <w:rPr>
          <w:b/>
          <w:bCs/>
          <w:i/>
          <w:iCs/>
        </w:rPr>
      </w:pPr>
      <w:r w:rsidRPr="00393056">
        <w:rPr>
          <w:b/>
          <w:i/>
        </w:rPr>
        <w:t>(открито обсъждане съгласно член 16, параграф 8 от Договора за Европейския съюз)</w:t>
      </w:r>
    </w:p>
    <w:p w:rsidR="008105DD" w:rsidRPr="00393056" w:rsidRDefault="008105DD" w:rsidP="008105DD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8105DD" w:rsidRPr="00393056" w:rsidRDefault="008105DD" w:rsidP="008105DD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8105DD" w:rsidRPr="00393056" w:rsidRDefault="00DE73AE" w:rsidP="006A756B">
      <w:pPr>
        <w:tabs>
          <w:tab w:val="num" w:pos="567"/>
          <w:tab w:val="left" w:pos="1418"/>
        </w:tabs>
        <w:spacing w:before="360"/>
        <w:outlineLvl w:val="0"/>
      </w:pPr>
      <w:r w:rsidRPr="00393056">
        <w:rPr>
          <w:color w:val="000000"/>
        </w:rPr>
        <w:t>2.</w:t>
      </w:r>
      <w:r w:rsidRPr="00393056">
        <w:tab/>
        <w:t>Одобряване на списъка на точки А</w:t>
      </w:r>
    </w:p>
    <w:p w:rsidR="00781B94" w:rsidRPr="00393056" w:rsidRDefault="00781B94" w:rsidP="00781B94">
      <w:pPr>
        <w:pStyle w:val="Text3"/>
      </w:pPr>
      <w:r w:rsidRPr="00393056">
        <w:t>10099/15 PTS A 54</w:t>
      </w:r>
    </w:p>
    <w:p w:rsidR="008105DD" w:rsidRPr="00393056" w:rsidRDefault="008105DD" w:rsidP="008105DD">
      <w:pPr>
        <w:tabs>
          <w:tab w:val="num" w:pos="567"/>
          <w:tab w:val="left" w:pos="1418"/>
        </w:tabs>
        <w:outlineLvl w:val="0"/>
        <w:rPr>
          <w:color w:val="000000"/>
        </w:rPr>
      </w:pPr>
      <w:r w:rsidRPr="00393056">
        <w:br w:type="page"/>
      </w:r>
    </w:p>
    <w:p w:rsidR="008105DD" w:rsidRPr="00393056" w:rsidRDefault="008105DD" w:rsidP="008105DD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8105DD" w:rsidRPr="00393056" w:rsidRDefault="008105DD" w:rsidP="008105DD">
      <w:pPr>
        <w:rPr>
          <w:color w:val="000000"/>
        </w:rPr>
      </w:pPr>
    </w:p>
    <w:p w:rsidR="008105DD" w:rsidRPr="00393056" w:rsidRDefault="008105DD" w:rsidP="00C65BA1">
      <w:pPr>
        <w:spacing w:line="240" w:lineRule="exact"/>
        <w:jc w:val="center"/>
        <w:rPr>
          <w:b/>
          <w:bCs/>
          <w:i/>
          <w:iCs/>
          <w:color w:val="000000"/>
          <w:u w:val="single"/>
        </w:rPr>
      </w:pPr>
      <w:r w:rsidRPr="00393056">
        <w:rPr>
          <w:b/>
          <w:i/>
          <w:color w:val="000000"/>
          <w:u w:val="single"/>
        </w:rPr>
        <w:t>Незаконодателни дейности</w:t>
      </w:r>
    </w:p>
    <w:p w:rsidR="008105DD" w:rsidRPr="00393056" w:rsidRDefault="008105DD" w:rsidP="00C65BA1">
      <w:pPr>
        <w:spacing w:line="240" w:lineRule="exact"/>
        <w:outlineLvl w:val="0"/>
        <w:rPr>
          <w:color w:val="000000"/>
          <w:u w:val="single"/>
        </w:rPr>
      </w:pPr>
    </w:p>
    <w:p w:rsidR="008105DD" w:rsidRPr="00393056" w:rsidRDefault="008105DD" w:rsidP="00C65BA1">
      <w:pPr>
        <w:spacing w:line="240" w:lineRule="exact"/>
        <w:outlineLvl w:val="0"/>
        <w:rPr>
          <w:color w:val="000000"/>
          <w:u w:val="single"/>
        </w:rPr>
      </w:pPr>
    </w:p>
    <w:p w:rsidR="008105DD" w:rsidRPr="00393056" w:rsidRDefault="00DE73AE" w:rsidP="00C65BA1">
      <w:pPr>
        <w:spacing w:line="240" w:lineRule="exact"/>
        <w:rPr>
          <w:color w:val="000000"/>
        </w:rPr>
      </w:pPr>
      <w:r w:rsidRPr="00393056">
        <w:rPr>
          <w:color w:val="000000"/>
        </w:rPr>
        <w:t>3.</w:t>
      </w:r>
      <w:r w:rsidRPr="00393056">
        <w:tab/>
      </w:r>
      <w:r w:rsidRPr="00393056">
        <w:rPr>
          <w:color w:val="000000"/>
        </w:rPr>
        <w:t xml:space="preserve">Одобряване на списъка на точки А </w:t>
      </w:r>
    </w:p>
    <w:p w:rsidR="00781B94" w:rsidRPr="00393056" w:rsidRDefault="00781B94" w:rsidP="00C65BA1">
      <w:pPr>
        <w:pStyle w:val="Text3"/>
        <w:spacing w:line="240" w:lineRule="exact"/>
      </w:pPr>
      <w:r w:rsidRPr="00393056">
        <w:t>10100/15 PTS A 55</w:t>
      </w:r>
    </w:p>
    <w:p w:rsidR="008105DD" w:rsidRPr="00393056" w:rsidRDefault="00DE73AE" w:rsidP="00C65BA1">
      <w:pPr>
        <w:pStyle w:val="PointManual"/>
        <w:spacing w:before="360" w:line="240" w:lineRule="exact"/>
      </w:pPr>
      <w:r w:rsidRPr="00393056">
        <w:t>4.</w:t>
      </w:r>
      <w:r w:rsidRPr="00393056">
        <w:tab/>
        <w:t>Резолюции, решения и становища, приети от Европейския парламент по време на месечните му сесии в</w:t>
      </w:r>
    </w:p>
    <w:p w:rsidR="008105DD" w:rsidRPr="00393056" w:rsidRDefault="008105DD" w:rsidP="00C65BA1">
      <w:pPr>
        <w:pStyle w:val="PointManual"/>
        <w:spacing w:before="0" w:line="240" w:lineRule="exact"/>
        <w:ind w:left="1134"/>
        <w:rPr>
          <w:color w:val="000000"/>
          <w:u w:val="single"/>
        </w:rPr>
      </w:pPr>
      <w:r w:rsidRPr="00393056">
        <w:t>Брюксел на 27 май 2015 г. и Страсбург от 18 до 21 май и от 8 до 11 юни 2015 г.</w:t>
      </w:r>
    </w:p>
    <w:p w:rsidR="008105DD" w:rsidRPr="00393056" w:rsidRDefault="00DE73AE" w:rsidP="00C65BA1">
      <w:pPr>
        <w:pStyle w:val="Text3"/>
        <w:spacing w:line="240" w:lineRule="exact"/>
      </w:pPr>
      <w:r w:rsidRPr="00393056">
        <w:t>9170/15 PE</w:t>
      </w:r>
      <w:r w:rsidRPr="00393056">
        <w:tab/>
        <w:t>-RE 5</w:t>
      </w:r>
    </w:p>
    <w:p w:rsidR="00E80D34" w:rsidRPr="00393056" w:rsidRDefault="00E80D34" w:rsidP="00C65BA1">
      <w:pPr>
        <w:pStyle w:val="PointManual"/>
        <w:spacing w:before="360" w:line="240" w:lineRule="exact"/>
        <w:rPr>
          <w:color w:val="000000"/>
        </w:rPr>
      </w:pPr>
      <w:r w:rsidRPr="00393056">
        <w:rPr>
          <w:color w:val="000000"/>
        </w:rPr>
        <w:t>5.</w:t>
      </w:r>
      <w:r w:rsidRPr="00393056">
        <w:tab/>
      </w:r>
      <w:r w:rsidRPr="00393056">
        <w:rPr>
          <w:color w:val="000000"/>
        </w:rPr>
        <w:t>Бивша югославска република Македония</w:t>
      </w:r>
    </w:p>
    <w:p w:rsidR="00E80D34" w:rsidRPr="00393056" w:rsidRDefault="00E80D34" w:rsidP="00C65BA1">
      <w:pPr>
        <w:pStyle w:val="DashEqual1"/>
        <w:spacing w:line="240" w:lineRule="exact"/>
      </w:pPr>
      <w:r w:rsidRPr="00393056">
        <w:t xml:space="preserve">Проект за заключения на Съвета </w:t>
      </w:r>
    </w:p>
    <w:p w:rsidR="00E80D34" w:rsidRPr="00393056" w:rsidRDefault="00E80D34" w:rsidP="00C65BA1">
      <w:pPr>
        <w:pStyle w:val="Text3"/>
        <w:spacing w:line="240" w:lineRule="exact"/>
      </w:pPr>
      <w:r w:rsidRPr="00393056">
        <w:t>9924/15 COWEB 54</w:t>
      </w:r>
    </w:p>
    <w:p w:rsidR="008105DD" w:rsidRPr="00393056" w:rsidRDefault="00E80D34" w:rsidP="00C65BA1">
      <w:pPr>
        <w:pStyle w:val="PointManual"/>
        <w:spacing w:before="360" w:line="240" w:lineRule="exact"/>
        <w:rPr>
          <w:iCs/>
          <w:color w:val="000000"/>
        </w:rPr>
      </w:pPr>
      <w:r w:rsidRPr="00393056">
        <w:rPr>
          <w:color w:val="000000"/>
        </w:rPr>
        <w:t>6.</w:t>
      </w:r>
      <w:r w:rsidRPr="00393056">
        <w:tab/>
      </w:r>
      <w:r w:rsidRPr="00393056">
        <w:rPr>
          <w:color w:val="000000"/>
        </w:rPr>
        <w:t>Подготовка за заседанието на Европейския съвет на 25 и 26 юни 2015 г.</w:t>
      </w:r>
    </w:p>
    <w:p w:rsidR="008105DD" w:rsidRPr="00393056" w:rsidRDefault="008105DD" w:rsidP="00C65BA1">
      <w:pPr>
        <w:pStyle w:val="DashEqual1"/>
        <w:spacing w:line="240" w:lineRule="exact"/>
      </w:pPr>
      <w:r w:rsidRPr="00393056">
        <w:t>Проект за заключения</w:t>
      </w:r>
    </w:p>
    <w:p w:rsidR="008105DD" w:rsidRPr="00393056" w:rsidRDefault="00DE73AE" w:rsidP="00C65BA1">
      <w:pPr>
        <w:pStyle w:val="Text3"/>
        <w:spacing w:line="240" w:lineRule="exact"/>
      </w:pPr>
      <w:r w:rsidRPr="00393056">
        <w:t>8394/15 CO EUR-PREP 20</w:t>
      </w:r>
    </w:p>
    <w:p w:rsidR="008105DD" w:rsidRPr="00393056" w:rsidRDefault="00E80D34" w:rsidP="00C65BA1">
      <w:pPr>
        <w:pStyle w:val="PointManual"/>
        <w:spacing w:before="360" w:line="240" w:lineRule="exact"/>
      </w:pPr>
      <w:r w:rsidRPr="00393056">
        <w:t>7.</w:t>
      </w:r>
      <w:r w:rsidRPr="00393056">
        <w:tab/>
        <w:t>Европейски семестър 2015 г.</w:t>
      </w:r>
    </w:p>
    <w:p w:rsidR="008105DD" w:rsidRPr="00393056" w:rsidRDefault="008105DD" w:rsidP="00C65BA1">
      <w:pPr>
        <w:pStyle w:val="DashEqual1"/>
        <w:spacing w:line="240" w:lineRule="exact"/>
        <w:rPr>
          <w:u w:val="single"/>
        </w:rPr>
      </w:pPr>
      <w:r w:rsidRPr="00393056">
        <w:t>Одобряване на интегрираните специфични за всяка държава препоръки и представянето им на Европейския съвет</w:t>
      </w:r>
    </w:p>
    <w:p w:rsidR="008105DD" w:rsidRPr="00393056" w:rsidRDefault="00DE73AE" w:rsidP="00C65BA1">
      <w:pPr>
        <w:pStyle w:val="Text3"/>
        <w:spacing w:line="240" w:lineRule="exact"/>
      </w:pPr>
      <w:r w:rsidRPr="00393056">
        <w:t>9792/15 CO EUR-PREP 28 POLGEN 93 AG 22 ECOFIN 468 UEM 221</w:t>
      </w:r>
    </w:p>
    <w:p w:rsidR="00DE73AE" w:rsidRPr="00393056" w:rsidRDefault="00DE73AE" w:rsidP="00C65BA1">
      <w:pPr>
        <w:pStyle w:val="Text5"/>
        <w:spacing w:line="240" w:lineRule="exact"/>
      </w:pPr>
      <w:r w:rsidRPr="00393056">
        <w:t>SOC 413 COMPET 307 ENV 403 EDUC 209 RECH 192</w:t>
      </w:r>
    </w:p>
    <w:p w:rsidR="00DE73AE" w:rsidRPr="00393056" w:rsidRDefault="00DE73AE" w:rsidP="00C65BA1">
      <w:pPr>
        <w:pStyle w:val="Text5"/>
        <w:spacing w:line="240" w:lineRule="exact"/>
      </w:pPr>
      <w:r w:rsidRPr="00393056">
        <w:t>ENER 244 JAI 441 EMPL 269</w:t>
      </w:r>
    </w:p>
    <w:p w:rsidR="00DE73AE" w:rsidRPr="00393056" w:rsidRDefault="00DE73AE" w:rsidP="00C65BA1">
      <w:pPr>
        <w:pStyle w:val="Text3"/>
        <w:spacing w:line="240" w:lineRule="exact"/>
      </w:pPr>
      <w:r w:rsidRPr="00393056">
        <w:t xml:space="preserve">9854/15 ECOFIN 474 UEM 224 SOC 416 EMPL 271 COMPET 310 </w:t>
      </w:r>
    </w:p>
    <w:p w:rsidR="00DE73AE" w:rsidRPr="00393056" w:rsidRDefault="00DE73AE" w:rsidP="00C65BA1">
      <w:pPr>
        <w:pStyle w:val="Text5"/>
        <w:spacing w:line="240" w:lineRule="exact"/>
      </w:pPr>
      <w:r w:rsidRPr="00393056">
        <w:t>ENV 406 EDUC 210 RECH 195 ENER 247 JAI 449</w:t>
      </w:r>
    </w:p>
    <w:p w:rsidR="008105DD" w:rsidRPr="00393056" w:rsidRDefault="00E80D34" w:rsidP="00C65BA1">
      <w:pPr>
        <w:pStyle w:val="PointManual"/>
        <w:spacing w:before="360" w:line="240" w:lineRule="exact"/>
      </w:pPr>
      <w:r w:rsidRPr="00393056">
        <w:t>8.</w:t>
      </w:r>
      <w:r w:rsidRPr="00393056">
        <w:tab/>
        <w:t>Програма за по-добро регулиране</w:t>
      </w:r>
    </w:p>
    <w:p w:rsidR="008105DD" w:rsidRPr="00393056" w:rsidRDefault="003037C4" w:rsidP="00C65BA1">
      <w:pPr>
        <w:pStyle w:val="DashEqual1"/>
        <w:spacing w:line="240" w:lineRule="exact"/>
      </w:pPr>
      <w:r w:rsidRPr="00393056">
        <w:t>Обмен на мнения</w:t>
      </w:r>
    </w:p>
    <w:p w:rsidR="003037C4" w:rsidRPr="00393056" w:rsidRDefault="003037C4" w:rsidP="00C65BA1">
      <w:pPr>
        <w:pStyle w:val="Text3"/>
        <w:spacing w:line="240" w:lineRule="exact"/>
      </w:pPr>
      <w:r w:rsidRPr="00393056">
        <w:t>9804/15 INST 198 POLGEN 95 JUR 381 IA 6 CODEC 868</w:t>
      </w:r>
    </w:p>
    <w:p w:rsidR="003037C4" w:rsidRPr="00393056" w:rsidRDefault="003037C4" w:rsidP="00C65BA1">
      <w:pPr>
        <w:pStyle w:val="DashEqual1"/>
        <w:spacing w:line="240" w:lineRule="exact"/>
      </w:pPr>
      <w:r w:rsidRPr="00393056">
        <w:t>Актуално състояние на Междуинституционалното споразумение за по-добро регулиране</w:t>
      </w:r>
    </w:p>
    <w:p w:rsidR="003037C4" w:rsidRPr="00393056" w:rsidRDefault="003037C4" w:rsidP="00C65BA1">
      <w:pPr>
        <w:pStyle w:val="Text3"/>
        <w:spacing w:line="240" w:lineRule="exact"/>
      </w:pPr>
      <w:r w:rsidRPr="00393056">
        <w:t>9806/15 INST 199 POLGEN 96 JUR 382 IA 7 CODEC 869</w:t>
      </w:r>
    </w:p>
    <w:p w:rsidR="008105DD" w:rsidRPr="00393056" w:rsidRDefault="00E80D34" w:rsidP="00C65BA1">
      <w:pPr>
        <w:pStyle w:val="PointManual"/>
        <w:spacing w:before="360" w:line="240" w:lineRule="exact"/>
        <w:rPr>
          <w:color w:val="000000"/>
        </w:rPr>
      </w:pPr>
      <w:r w:rsidRPr="00393056">
        <w:rPr>
          <w:color w:val="000000"/>
        </w:rPr>
        <w:t>9.</w:t>
      </w:r>
      <w:r w:rsidRPr="00393056">
        <w:tab/>
      </w:r>
      <w:r w:rsidRPr="00393056">
        <w:rPr>
          <w:color w:val="000000"/>
        </w:rPr>
        <w:t>Други въпроси</w:t>
      </w:r>
    </w:p>
    <w:p w:rsidR="00A77A2E" w:rsidRPr="00393056" w:rsidRDefault="00A77A2E" w:rsidP="00C65BA1">
      <w:pPr>
        <w:pStyle w:val="Dash1"/>
        <w:spacing w:line="240" w:lineRule="exact"/>
      </w:pPr>
      <w:r w:rsidRPr="00393056">
        <w:t>Неформална среща на министрите от ЕС, отговарящи за политиката на сближаване и за териториалното сближаване и въпросите на градоустройството — Рига, 9—10 юни, 2015 г.</w:t>
      </w:r>
    </w:p>
    <w:p w:rsidR="00B56F74" w:rsidRPr="00393056" w:rsidRDefault="00A77A2E" w:rsidP="00C65BA1">
      <w:pPr>
        <w:pStyle w:val="Dash2"/>
        <w:spacing w:line="240" w:lineRule="exact"/>
      </w:pPr>
      <w:r w:rsidRPr="00393056">
        <w:t xml:space="preserve"> Информация от председателството </w:t>
      </w:r>
    </w:p>
    <w:p w:rsidR="00A77A2E" w:rsidRPr="00393056" w:rsidRDefault="00A77A2E" w:rsidP="00C65BA1">
      <w:pPr>
        <w:pStyle w:val="Text3"/>
        <w:spacing w:line="240" w:lineRule="exact"/>
      </w:pPr>
      <w:r w:rsidRPr="00393056">
        <w:t>9625/15 FSTR 32 FC 34 REGIO 46 SOC 404 AGRISTR 44 PECHE 200</w:t>
      </w:r>
    </w:p>
    <w:p w:rsidR="00A77A2E" w:rsidRPr="00393056" w:rsidRDefault="00A77A2E" w:rsidP="00C65BA1">
      <w:pPr>
        <w:pStyle w:val="Text4"/>
        <w:spacing w:line="240" w:lineRule="exact"/>
      </w:pPr>
      <w:r w:rsidRPr="00393056">
        <w:t xml:space="preserve"> CADREFIN 28</w:t>
      </w:r>
    </w:p>
    <w:p w:rsidR="008105DD" w:rsidRPr="00393056" w:rsidRDefault="008105DD" w:rsidP="00C65BA1">
      <w:pPr>
        <w:spacing w:line="240" w:lineRule="exact"/>
      </w:pPr>
    </w:p>
    <w:p w:rsidR="00464594" w:rsidRPr="00393056" w:rsidRDefault="00464594" w:rsidP="00C65BA1">
      <w:pPr>
        <w:pStyle w:val="PointManual"/>
        <w:spacing w:line="240" w:lineRule="exact"/>
      </w:pPr>
    </w:p>
    <w:p w:rsidR="00FC4670" w:rsidRPr="00F2674E" w:rsidRDefault="00FC4670" w:rsidP="00464594">
      <w:pPr>
        <w:pStyle w:val="FinalLine"/>
      </w:pPr>
    </w:p>
    <w:sectPr w:rsidR="00FC4670" w:rsidRPr="00F2674E" w:rsidSect="00C867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94" w:rsidRDefault="00464594" w:rsidP="00464594">
      <w:r>
        <w:separator/>
      </w:r>
    </w:p>
  </w:endnote>
  <w:endnote w:type="continuationSeparator" w:id="0">
    <w:p w:rsidR="00464594" w:rsidRDefault="00464594" w:rsidP="0046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1F" w:rsidRPr="00C8677E" w:rsidRDefault="0034031F" w:rsidP="00C867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8677E" w:rsidRPr="00D94637" w:rsidTr="00C8677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8677E" w:rsidRPr="00D94637" w:rsidRDefault="00C8677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8677E" w:rsidRPr="00B310DC" w:rsidTr="00C8677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8677E" w:rsidRPr="00AD7BF2" w:rsidRDefault="00C8677E" w:rsidP="004F54B2">
          <w:pPr>
            <w:pStyle w:val="FooterText"/>
          </w:pPr>
          <w:r>
            <w:t>10039/15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8677E" w:rsidRPr="00AD7BF2" w:rsidRDefault="00C8677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8677E" w:rsidRPr="002511D8" w:rsidRDefault="00C8677E" w:rsidP="00D94637">
          <w:pPr>
            <w:pStyle w:val="FooterText"/>
            <w:jc w:val="center"/>
          </w:pPr>
          <w:r>
            <w:t>md/eal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8677E" w:rsidRPr="00B310DC" w:rsidRDefault="00C8677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8677E" w:rsidRPr="00D94637" w:rsidTr="00C8677E">
      <w:trPr>
        <w:jc w:val="center"/>
      </w:trPr>
      <w:tc>
        <w:tcPr>
          <w:tcW w:w="1774" w:type="pct"/>
          <w:shd w:val="clear" w:color="auto" w:fill="auto"/>
        </w:tcPr>
        <w:p w:rsidR="00C8677E" w:rsidRPr="00AD7BF2" w:rsidRDefault="00C8677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8677E" w:rsidRPr="00AD7BF2" w:rsidRDefault="00C8677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8677E" w:rsidRPr="00D94637" w:rsidRDefault="00C8677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8677E" w:rsidRPr="00D94637" w:rsidRDefault="00C8677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464594" w:rsidRPr="00C8677E" w:rsidRDefault="00464594" w:rsidP="00C8677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8677E" w:rsidRPr="00D94637" w:rsidTr="00C8677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8677E" w:rsidRPr="00D94637" w:rsidRDefault="00C8677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8677E" w:rsidRPr="00B310DC" w:rsidTr="00C8677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8677E" w:rsidRPr="00AD7BF2" w:rsidRDefault="00C8677E" w:rsidP="004F54B2">
          <w:pPr>
            <w:pStyle w:val="FooterText"/>
          </w:pPr>
          <w:r>
            <w:t>10039/15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8677E" w:rsidRPr="00AD7BF2" w:rsidRDefault="00C8677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8677E" w:rsidRPr="002511D8" w:rsidRDefault="00C8677E" w:rsidP="00D94637">
          <w:pPr>
            <w:pStyle w:val="FooterText"/>
            <w:jc w:val="center"/>
          </w:pPr>
          <w:r>
            <w:t>md/eal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8677E" w:rsidRPr="00B310DC" w:rsidRDefault="00C8677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8677E" w:rsidRPr="00D94637" w:rsidTr="00C8677E">
      <w:trPr>
        <w:jc w:val="center"/>
      </w:trPr>
      <w:tc>
        <w:tcPr>
          <w:tcW w:w="1774" w:type="pct"/>
          <w:shd w:val="clear" w:color="auto" w:fill="auto"/>
        </w:tcPr>
        <w:p w:rsidR="00C8677E" w:rsidRPr="00AD7BF2" w:rsidRDefault="00C8677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8677E" w:rsidRPr="00AD7BF2" w:rsidRDefault="00C8677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8677E" w:rsidRPr="00D94637" w:rsidRDefault="00C8677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8677E" w:rsidRPr="00D94637" w:rsidRDefault="00C8677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464594" w:rsidRPr="00C8677E" w:rsidRDefault="00464594" w:rsidP="00C8677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94" w:rsidRDefault="00464594" w:rsidP="00464594">
      <w:r>
        <w:separator/>
      </w:r>
    </w:p>
  </w:footnote>
  <w:footnote w:type="continuationSeparator" w:id="0">
    <w:p w:rsidR="00464594" w:rsidRDefault="00464594" w:rsidP="00464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1F" w:rsidRPr="00C8677E" w:rsidRDefault="0034031F" w:rsidP="00C867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1F" w:rsidRPr="00C8677E" w:rsidRDefault="0034031F" w:rsidP="00C8677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1F" w:rsidRPr="00C8677E" w:rsidRDefault="0034031F" w:rsidP="00C8677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cd521c30-6e14-4e88-b25a-6c2240f03a48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19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039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3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1-&amp;#107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01-&amp;#1074;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d/eal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6-23T10:3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464594"/>
    <w:rsid w:val="00010C1D"/>
    <w:rsid w:val="0005147F"/>
    <w:rsid w:val="0009656C"/>
    <w:rsid w:val="00165755"/>
    <w:rsid w:val="0016765C"/>
    <w:rsid w:val="001778D2"/>
    <w:rsid w:val="00182F2F"/>
    <w:rsid w:val="001C1958"/>
    <w:rsid w:val="00213F1F"/>
    <w:rsid w:val="00260778"/>
    <w:rsid w:val="002A2AE8"/>
    <w:rsid w:val="003037C4"/>
    <w:rsid w:val="0034031F"/>
    <w:rsid w:val="00393056"/>
    <w:rsid w:val="003C6E8B"/>
    <w:rsid w:val="003F56AF"/>
    <w:rsid w:val="00460089"/>
    <w:rsid w:val="00464594"/>
    <w:rsid w:val="005157F5"/>
    <w:rsid w:val="0055519E"/>
    <w:rsid w:val="00607AF4"/>
    <w:rsid w:val="0063379B"/>
    <w:rsid w:val="006A38C5"/>
    <w:rsid w:val="006A756B"/>
    <w:rsid w:val="006C1AD4"/>
    <w:rsid w:val="006E33E2"/>
    <w:rsid w:val="006F22F1"/>
    <w:rsid w:val="006F4741"/>
    <w:rsid w:val="0075756A"/>
    <w:rsid w:val="00781B94"/>
    <w:rsid w:val="008105DD"/>
    <w:rsid w:val="00825503"/>
    <w:rsid w:val="008826F8"/>
    <w:rsid w:val="009347A1"/>
    <w:rsid w:val="009D0F16"/>
    <w:rsid w:val="00A469D7"/>
    <w:rsid w:val="00A77A2E"/>
    <w:rsid w:val="00B07E75"/>
    <w:rsid w:val="00B56F74"/>
    <w:rsid w:val="00BE1373"/>
    <w:rsid w:val="00C15939"/>
    <w:rsid w:val="00C65BA1"/>
    <w:rsid w:val="00C8677E"/>
    <w:rsid w:val="00D451E4"/>
    <w:rsid w:val="00DE73AE"/>
    <w:rsid w:val="00E80D34"/>
    <w:rsid w:val="00F2674E"/>
    <w:rsid w:val="00F84F3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65BA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64594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464594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464594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464594"/>
  </w:style>
  <w:style w:type="character" w:customStyle="1" w:styleId="PointManualChar">
    <w:name w:val="Point Manual Char"/>
    <w:link w:val="PointManual"/>
    <w:locked/>
    <w:rsid w:val="008105DD"/>
    <w:rPr>
      <w:sz w:val="24"/>
      <w:szCs w:val="24"/>
      <w:lang w:val="bg-BG" w:eastAsia="bg-BG"/>
    </w:rPr>
  </w:style>
  <w:style w:type="character" w:customStyle="1" w:styleId="PointManual1Char">
    <w:name w:val="Point Manual (1) Char"/>
    <w:link w:val="PointManual1"/>
    <w:rsid w:val="008105DD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65BA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64594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464594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464594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464594"/>
  </w:style>
  <w:style w:type="character" w:customStyle="1" w:styleId="PointManualChar">
    <w:name w:val="Point Manual Char"/>
    <w:link w:val="PointManual"/>
    <w:locked/>
    <w:rsid w:val="008105DD"/>
    <w:rPr>
      <w:sz w:val="24"/>
      <w:szCs w:val="24"/>
      <w:lang w:val="bg-BG" w:eastAsia="bg-BG"/>
    </w:rPr>
  </w:style>
  <w:style w:type="character" w:customStyle="1" w:styleId="PointManual1Char">
    <w:name w:val="Point Manual (1) Char"/>
    <w:link w:val="PointManual1"/>
    <w:rsid w:val="008105DD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65A6F-5AAC-4F56-A8D2-7B0DAD5C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ALEXANDROVA-LIPMAN Elisaveta</cp:lastModifiedBy>
  <cp:revision>4</cp:revision>
  <cp:lastPrinted>2015-06-19T15:06:00Z</cp:lastPrinted>
  <dcterms:created xsi:type="dcterms:W3CDTF">2015-06-19T16:02:00Z</dcterms:created>
  <dcterms:modified xsi:type="dcterms:W3CDTF">2015-06-19T16:04:00Z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