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9A" w:rsidRPr="0068341B" w:rsidRDefault="00462421" w:rsidP="0068341B">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6a1e0c7-cb60-4aa4-899c-a7baa4d2527e_0" style="width:568.5pt;height:467.25pt">
            <v:imagedata r:id="rId9" o:title=""/>
          </v:shape>
        </w:pict>
      </w:r>
      <w:bookmarkEnd w:id="0"/>
    </w:p>
    <w:p w:rsidR="004C558E" w:rsidRPr="009A6AF9" w:rsidRDefault="004C558E" w:rsidP="004E1DD1">
      <w:r w:rsidRPr="009A6AF9">
        <w:t xml:space="preserve">Delegations will find in the Annex </w:t>
      </w:r>
      <w:r w:rsidR="009A6AF9" w:rsidRPr="009A6AF9">
        <w:t>the contributions</w:t>
      </w:r>
      <w:r w:rsidRPr="009A6AF9">
        <w:t xml:space="preserve"> from </w:t>
      </w:r>
      <w:r w:rsidRPr="009A6AF9">
        <w:rPr>
          <w:u w:val="single"/>
        </w:rPr>
        <w:t>DE</w:t>
      </w:r>
      <w:r w:rsidRPr="009A6AF9">
        <w:t xml:space="preserve"> and </w:t>
      </w:r>
      <w:r w:rsidRPr="009A6AF9">
        <w:rPr>
          <w:u w:val="single"/>
        </w:rPr>
        <w:t>SK</w:t>
      </w:r>
      <w:r w:rsidRPr="009A6AF9">
        <w:t xml:space="preserve"> </w:t>
      </w:r>
      <w:r w:rsidR="009A6AF9" w:rsidRPr="009A6AF9">
        <w:t>to</w:t>
      </w:r>
      <w:r w:rsidRPr="009A6AF9">
        <w:t xml:space="preserve"> the policy debate</w:t>
      </w:r>
      <w:r w:rsidR="004E1DD1">
        <w:t>, during the Council (Environment) on 15 June 2015.</w:t>
      </w:r>
    </w:p>
    <w:p w:rsidR="004C558E" w:rsidRPr="009A6AF9" w:rsidRDefault="004C558E" w:rsidP="004C558E">
      <w:pPr>
        <w:jc w:val="center"/>
      </w:pPr>
      <w:r w:rsidRPr="009A6AF9">
        <w:t>_______________________________</w:t>
      </w:r>
    </w:p>
    <w:p w:rsidR="004C558E" w:rsidRPr="009A6AF9" w:rsidRDefault="004C558E" w:rsidP="004C558E"/>
    <w:p w:rsidR="00AB785D" w:rsidRPr="009A6AF9" w:rsidRDefault="00AB785D" w:rsidP="00AB785D">
      <w:pPr>
        <w:sectPr w:rsidR="00AB785D" w:rsidRPr="009A6AF9" w:rsidSect="00FE02D6">
          <w:footerReference w:type="default" r:id="rId10"/>
          <w:footerReference w:type="first" r:id="rId11"/>
          <w:pgSz w:w="11907" w:h="16840" w:code="9"/>
          <w:pgMar w:top="624" w:right="1134" w:bottom="1134" w:left="1134" w:header="567" w:footer="567" w:gutter="0"/>
          <w:pgNumType w:start="1"/>
          <w:cols w:space="708"/>
          <w:titlePg/>
          <w:docGrid w:linePitch="360"/>
        </w:sectPr>
      </w:pPr>
    </w:p>
    <w:p w:rsidR="00AB785D" w:rsidRPr="009A6AF9" w:rsidRDefault="00AB785D" w:rsidP="00AB785D">
      <w:pPr>
        <w:pStyle w:val="Annex"/>
      </w:pPr>
      <w:r w:rsidRPr="009A6AF9">
        <w:lastRenderedPageBreak/>
        <w:t>ANNEX</w:t>
      </w:r>
    </w:p>
    <w:p w:rsidR="004A1F06" w:rsidRPr="009A6AF9" w:rsidRDefault="004A1F06" w:rsidP="004A1F06">
      <w:pPr>
        <w:rPr>
          <w:b/>
          <w:bCs/>
          <w:u w:val="single"/>
          <w:lang w:eastAsia="sk-SK"/>
        </w:rPr>
      </w:pPr>
      <w:r w:rsidRPr="009A6AF9">
        <w:rPr>
          <w:b/>
          <w:bCs/>
          <w:u w:val="single"/>
          <w:lang w:eastAsia="sk-SK"/>
        </w:rPr>
        <w:t>GERMANY</w:t>
      </w:r>
    </w:p>
    <w:p w:rsidR="00AA23A4" w:rsidRPr="009A6AF9" w:rsidRDefault="00AA23A4" w:rsidP="00E95A17">
      <w:pPr>
        <w:spacing w:line="240" w:lineRule="auto"/>
        <w:rPr>
          <w:lang w:eastAsia="sk-SK"/>
        </w:rPr>
      </w:pPr>
      <w:r w:rsidRPr="009A6AF9">
        <w:rPr>
          <w:lang w:eastAsia="sk-SK"/>
        </w:rPr>
        <w:t xml:space="preserve">Air pollutant concentrations are still much too high in Germany and other EU </w:t>
      </w:r>
      <w:r w:rsidR="009A6AF9">
        <w:rPr>
          <w:lang w:eastAsia="sk-SK"/>
        </w:rPr>
        <w:t>M</w:t>
      </w:r>
      <w:r w:rsidRPr="009A6AF9">
        <w:rPr>
          <w:lang w:eastAsia="sk-SK"/>
        </w:rPr>
        <w:t xml:space="preserve">ember </w:t>
      </w:r>
      <w:r w:rsidR="009A6AF9">
        <w:rPr>
          <w:lang w:eastAsia="sk-SK"/>
        </w:rPr>
        <w:t>S</w:t>
      </w:r>
      <w:r w:rsidRPr="009A6AF9">
        <w:rPr>
          <w:lang w:eastAsia="sk-SK"/>
        </w:rPr>
        <w:t xml:space="preserve">tates, placing a burden on human health and the environment. </w:t>
      </w:r>
    </w:p>
    <w:p w:rsidR="00AA23A4" w:rsidRPr="009A6AF9" w:rsidRDefault="00AA23A4" w:rsidP="00E95A17">
      <w:pPr>
        <w:spacing w:line="240" w:lineRule="auto"/>
        <w:rPr>
          <w:lang w:eastAsia="sk-SK"/>
        </w:rPr>
      </w:pPr>
      <w:r w:rsidRPr="009A6AF9">
        <w:rPr>
          <w:lang w:eastAsia="sk-SK"/>
        </w:rPr>
        <w:t xml:space="preserve">An increasing share of this pollution is </w:t>
      </w:r>
      <w:proofErr w:type="spellStart"/>
      <w:r w:rsidRPr="009A6AF9">
        <w:rPr>
          <w:lang w:eastAsia="sk-SK"/>
        </w:rPr>
        <w:t>transboundary</w:t>
      </w:r>
      <w:proofErr w:type="spellEnd"/>
      <w:r w:rsidRPr="009A6AF9">
        <w:rPr>
          <w:lang w:eastAsia="sk-SK"/>
        </w:rPr>
        <w:t xml:space="preserve">, and many </w:t>
      </w:r>
      <w:r w:rsidR="009A6AF9">
        <w:rPr>
          <w:lang w:eastAsia="sk-SK"/>
        </w:rPr>
        <w:t>M</w:t>
      </w:r>
      <w:r w:rsidRPr="009A6AF9">
        <w:rPr>
          <w:lang w:eastAsia="sk-SK"/>
        </w:rPr>
        <w:t xml:space="preserve">ember </w:t>
      </w:r>
      <w:r w:rsidR="009A6AF9">
        <w:rPr>
          <w:lang w:eastAsia="sk-SK"/>
        </w:rPr>
        <w:t>S</w:t>
      </w:r>
      <w:r w:rsidRPr="009A6AF9">
        <w:rPr>
          <w:lang w:eastAsia="sk-SK"/>
        </w:rPr>
        <w:t>tates still have considerable potential for cost-efficient emission reductions.</w:t>
      </w:r>
    </w:p>
    <w:p w:rsidR="00AA23A4" w:rsidRPr="009A6AF9" w:rsidRDefault="00AA23A4" w:rsidP="00E95A17">
      <w:pPr>
        <w:spacing w:line="240" w:lineRule="auto"/>
        <w:rPr>
          <w:lang w:eastAsia="sk-SK"/>
        </w:rPr>
      </w:pPr>
      <w:r w:rsidRPr="009A6AF9">
        <w:rPr>
          <w:lang w:eastAsia="sk-SK"/>
        </w:rPr>
        <w:t xml:space="preserve">We therefore need further emission reductions at EU level in order to come closer to reaching the long-term air quality target laid down in the 7th Environment Action Programme. </w:t>
      </w:r>
    </w:p>
    <w:p w:rsidR="00AA23A4" w:rsidRPr="009A6AF9" w:rsidRDefault="00AA23A4" w:rsidP="00E95A17">
      <w:pPr>
        <w:spacing w:line="240" w:lineRule="auto"/>
        <w:rPr>
          <w:lang w:eastAsia="sk-SK"/>
        </w:rPr>
      </w:pPr>
      <w:r w:rsidRPr="009A6AF9">
        <w:rPr>
          <w:lang w:eastAsia="sk-SK"/>
        </w:rPr>
        <w:t xml:space="preserve">We welcome in principle the Commission proposal for emission reduction commitments to be achieved by 2030. In our opinion, these should be </w:t>
      </w:r>
    </w:p>
    <w:p w:rsidR="00AA23A4" w:rsidRPr="009A6AF9" w:rsidRDefault="00AA23A4" w:rsidP="00E95A17">
      <w:pPr>
        <w:numPr>
          <w:ilvl w:val="0"/>
          <w:numId w:val="23"/>
        </w:numPr>
        <w:spacing w:line="240" w:lineRule="auto"/>
        <w:ind w:left="567" w:hanging="567"/>
        <w:rPr>
          <w:lang w:eastAsia="sk-SK"/>
        </w:rPr>
      </w:pPr>
      <w:r w:rsidRPr="009A6AF9">
        <w:rPr>
          <w:lang w:eastAsia="sk-SK"/>
        </w:rPr>
        <w:t>binding, to provide a reliable framework for investments, air quality management etc. and to guarantee planning certainty.</w:t>
      </w:r>
    </w:p>
    <w:p w:rsidR="00AA23A4" w:rsidRPr="009A6AF9" w:rsidRDefault="00AA23A4" w:rsidP="00E95A17">
      <w:pPr>
        <w:numPr>
          <w:ilvl w:val="0"/>
          <w:numId w:val="23"/>
        </w:numPr>
        <w:spacing w:line="240" w:lineRule="auto"/>
        <w:ind w:left="567" w:hanging="567"/>
        <w:rPr>
          <w:lang w:eastAsia="sk-SK"/>
        </w:rPr>
      </w:pPr>
      <w:r w:rsidRPr="009A6AF9">
        <w:rPr>
          <w:lang w:eastAsia="sk-SK"/>
        </w:rPr>
        <w:t>realistic, which means technically feasible, based on scientific facts and economically sensible.</w:t>
      </w:r>
    </w:p>
    <w:p w:rsidR="00AA23A4" w:rsidRPr="009A6AF9" w:rsidRDefault="00AA23A4" w:rsidP="00E95A17">
      <w:pPr>
        <w:numPr>
          <w:ilvl w:val="0"/>
          <w:numId w:val="23"/>
        </w:numPr>
        <w:spacing w:line="240" w:lineRule="auto"/>
        <w:ind w:left="567" w:hanging="567"/>
        <w:rPr>
          <w:lang w:eastAsia="sk-SK"/>
        </w:rPr>
      </w:pPr>
      <w:r w:rsidRPr="009A6AF9">
        <w:rPr>
          <w:lang w:eastAsia="sk-SK"/>
        </w:rPr>
        <w:t xml:space="preserve">balanced, by using existing emission reduction potential in all </w:t>
      </w:r>
      <w:r w:rsidR="009A6AF9">
        <w:rPr>
          <w:lang w:eastAsia="sk-SK"/>
        </w:rPr>
        <w:t>Member States</w:t>
      </w:r>
      <w:r w:rsidRPr="009A6AF9">
        <w:rPr>
          <w:lang w:eastAsia="sk-SK"/>
        </w:rPr>
        <w:t xml:space="preserve">. </w:t>
      </w:r>
    </w:p>
    <w:p w:rsidR="00AA23A4" w:rsidRPr="009A6AF9" w:rsidRDefault="00AA23A4" w:rsidP="00E95A17">
      <w:pPr>
        <w:numPr>
          <w:ilvl w:val="0"/>
          <w:numId w:val="23"/>
        </w:numPr>
        <w:spacing w:line="240" w:lineRule="auto"/>
        <w:ind w:left="567" w:hanging="567"/>
        <w:rPr>
          <w:lang w:eastAsia="sk-SK"/>
        </w:rPr>
      </w:pPr>
      <w:r w:rsidRPr="009A6AF9">
        <w:rPr>
          <w:lang w:eastAsia="sk-SK"/>
        </w:rPr>
        <w:t>Finally, the proposal should be adequate to reach the environmental and health targets identified.</w:t>
      </w:r>
    </w:p>
    <w:p w:rsidR="00AA23A4" w:rsidRPr="009A6AF9" w:rsidRDefault="00AA23A4" w:rsidP="00E95A17">
      <w:pPr>
        <w:spacing w:line="240" w:lineRule="auto"/>
        <w:rPr>
          <w:lang w:eastAsia="sk-SK"/>
        </w:rPr>
      </w:pPr>
      <w:r w:rsidRPr="009A6AF9">
        <w:rPr>
          <w:lang w:eastAsia="sk-SK"/>
        </w:rPr>
        <w:t>We welcome the fact that the Presidency eliminated methane from the Commission draft. Duplication of provisions in different areas of legislation must be avoided.</w:t>
      </w:r>
    </w:p>
    <w:p w:rsidR="00AA23A4" w:rsidRPr="009A6AF9" w:rsidRDefault="00AA23A4" w:rsidP="00E95A17">
      <w:pPr>
        <w:spacing w:line="240" w:lineRule="auto"/>
        <w:rPr>
          <w:lang w:eastAsia="sk-SK"/>
        </w:rPr>
      </w:pPr>
      <w:r w:rsidRPr="009A6AF9">
        <w:rPr>
          <w:lang w:eastAsia="sk-SK"/>
        </w:rPr>
        <w:t xml:space="preserve">As regards the difficulties Germany does not see sufficient technological potential to achieve the emission reductions for volatile organic compounds (NMVOC) and primary particulate matter (PM2,5) as proposed for Germany. For the other pollutants (e.g. ammonia) the assessments of economic viability and feasibility have not been finalised yet. </w:t>
      </w:r>
    </w:p>
    <w:p w:rsidR="00AA23A4" w:rsidRPr="009A6AF9" w:rsidRDefault="00AA23A4" w:rsidP="00E95A17">
      <w:pPr>
        <w:spacing w:line="240" w:lineRule="auto"/>
        <w:rPr>
          <w:lang w:eastAsia="sk-SK"/>
        </w:rPr>
      </w:pPr>
      <w:r w:rsidRPr="009A6AF9">
        <w:rPr>
          <w:lang w:eastAsia="sk-SK"/>
        </w:rPr>
        <w:t xml:space="preserve">Flexible provisions are useful to safeguard </w:t>
      </w:r>
      <w:r w:rsidR="009A6AF9">
        <w:rPr>
          <w:lang w:eastAsia="sk-SK"/>
        </w:rPr>
        <w:t>Member States</w:t>
      </w:r>
      <w:r w:rsidRPr="009A6AF9">
        <w:rPr>
          <w:lang w:eastAsia="sk-SK"/>
        </w:rPr>
        <w:t xml:space="preserve"> against uncertainties which they cannot avoid via national policy decisions. However, these flexible provisions must not undermine the aims and scope of the directive. In our opinion, the existing system of the Inventory Adjustment which we jointly agreed on in the amended Gothenburg Protocol is absolutely sufficient to deal with uncertainties. However, this flexibility mechanism should be applicable for an unlimited time. We reject the </w:t>
      </w:r>
      <w:r w:rsidR="009A6AF9">
        <w:rPr>
          <w:lang w:eastAsia="sk-SK"/>
        </w:rPr>
        <w:t>Commission</w:t>
      </w:r>
      <w:r w:rsidRPr="009A6AF9">
        <w:rPr>
          <w:lang w:eastAsia="sk-SK"/>
        </w:rPr>
        <w:t xml:space="preserve"> proposal of limiting the period of applicability to 2025.</w:t>
      </w:r>
    </w:p>
    <w:p w:rsidR="004A1F06" w:rsidRPr="009A6AF9" w:rsidRDefault="00AA23A4" w:rsidP="00E95A17">
      <w:pPr>
        <w:spacing w:line="240" w:lineRule="auto"/>
        <w:rPr>
          <w:lang w:eastAsia="sk-SK"/>
        </w:rPr>
      </w:pPr>
      <w:r w:rsidRPr="009A6AF9">
        <w:rPr>
          <w:lang w:eastAsia="sk-SK"/>
        </w:rPr>
        <w:t xml:space="preserve">If future reports from the </w:t>
      </w:r>
      <w:r w:rsidR="009A6AF9">
        <w:rPr>
          <w:lang w:eastAsia="sk-SK"/>
        </w:rPr>
        <w:t>Member States</w:t>
      </w:r>
      <w:r w:rsidRPr="009A6AF9">
        <w:rPr>
          <w:lang w:eastAsia="sk-SK"/>
        </w:rPr>
        <w:t xml:space="preserve"> show that the reduction commitments laid down in the Directive can only be insufficiently reached, or not reached at all, the Commission should carry out a review of its policy. This could be done in a separate committee.</w:t>
      </w:r>
    </w:p>
    <w:p w:rsidR="004A1F06" w:rsidRPr="009A6AF9" w:rsidRDefault="004A1F06" w:rsidP="004A1F06">
      <w:pPr>
        <w:rPr>
          <w:b/>
          <w:bCs/>
          <w:u w:val="single"/>
          <w:lang w:eastAsia="sk-SK"/>
        </w:rPr>
      </w:pPr>
      <w:r w:rsidRPr="009A6AF9">
        <w:rPr>
          <w:lang w:eastAsia="sk-SK"/>
        </w:rPr>
        <w:br w:type="page"/>
      </w:r>
      <w:r w:rsidRPr="009A6AF9">
        <w:rPr>
          <w:b/>
          <w:bCs/>
          <w:u w:val="single"/>
          <w:lang w:eastAsia="sk-SK"/>
        </w:rPr>
        <w:lastRenderedPageBreak/>
        <w:t xml:space="preserve">SLOVAK REPUBLIC </w:t>
      </w:r>
    </w:p>
    <w:p w:rsidR="004A1F06" w:rsidRPr="009A6AF9" w:rsidRDefault="004A1F06" w:rsidP="00E95A17">
      <w:pPr>
        <w:spacing w:line="240" w:lineRule="auto"/>
        <w:ind w:left="567" w:hanging="567"/>
      </w:pPr>
      <w:r w:rsidRPr="009A6AF9">
        <w:t>1.</w:t>
      </w:r>
      <w:r w:rsidRPr="009A6AF9">
        <w:tab/>
      </w:r>
      <w:r w:rsidRPr="009A6AF9">
        <w:rPr>
          <w:lang w:eastAsia="sk-SK"/>
        </w:rPr>
        <w:t>The</w:t>
      </w:r>
      <w:r w:rsidRPr="009A6AF9">
        <w:t xml:space="preserve"> updated proposal for reducing emissions by 2030 is based on assumptions that may not be fulfilled and a lot of uncertainty </w:t>
      </w:r>
      <w:r w:rsidR="0049150E" w:rsidRPr="009A6AF9">
        <w:t>remains on</w:t>
      </w:r>
      <w:r w:rsidRPr="009A6AF9">
        <w:t xml:space="preserve"> the need to implement the additional national measures to ensure that these ambitious goals </w:t>
      </w:r>
      <w:r w:rsidR="009A6AF9">
        <w:t>(</w:t>
      </w:r>
      <w:r w:rsidRPr="009A6AF9">
        <w:t>set in Annex II</w:t>
      </w:r>
      <w:r w:rsidR="009A6AF9">
        <w:t>)</w:t>
      </w:r>
      <w:r w:rsidRPr="009A6AF9">
        <w:t xml:space="preserve"> </w:t>
      </w:r>
      <w:r w:rsidR="009A6AF9">
        <w:t>will</w:t>
      </w:r>
      <w:r w:rsidRPr="009A6AF9">
        <w:t xml:space="preserve"> be met. Therefore Slovakia would welcome </w:t>
      </w:r>
      <w:r w:rsidR="009A6AF9">
        <w:t xml:space="preserve">that </w:t>
      </w:r>
      <w:r w:rsidRPr="009A6AF9">
        <w:t xml:space="preserve">the targets for 2030 should be indicative </w:t>
      </w:r>
      <w:r w:rsidR="009A6AF9">
        <w:t>while</w:t>
      </w:r>
      <w:r w:rsidRPr="009A6AF9">
        <w:t xml:space="preserve"> binding targets should be taken at a later </w:t>
      </w:r>
      <w:r w:rsidR="009A6AF9">
        <w:t>stage</w:t>
      </w:r>
      <w:r w:rsidRPr="009A6AF9">
        <w:t xml:space="preserve"> around 2020. Some data, for example real composition of residential heating sources</w:t>
      </w:r>
      <w:r w:rsidR="009A6AF9">
        <w:t>,</w:t>
      </w:r>
      <w:r w:rsidR="009A6AF9" w:rsidRPr="009A6AF9">
        <w:t xml:space="preserve"> are still missing</w:t>
      </w:r>
      <w:r w:rsidRPr="009A6AF9">
        <w:t xml:space="preserve"> for setting realistic targets. </w:t>
      </w:r>
      <w:r w:rsidR="009A6AF9">
        <w:t>The Slovak government</w:t>
      </w:r>
      <w:r w:rsidRPr="009A6AF9">
        <w:t xml:space="preserve"> has adopted a strategy to increase food self-sufficiency. Its realization will mean an increase in emissions of ammonia in particular and to achieve the 43% reduction of ammonia (the highest reduction together with Hungary in the EU) will not be realistic. To achieve such ambitious targets for 2030 will require additional measures, particularly in sectors where it is difficult to implement t</w:t>
      </w:r>
      <w:bookmarkStart w:id="2" w:name="_GoBack"/>
      <w:bookmarkEnd w:id="2"/>
      <w:r w:rsidRPr="009A6AF9">
        <w:t>he</w:t>
      </w:r>
      <w:r w:rsidR="009A6AF9">
        <w:t>m</w:t>
      </w:r>
      <w:r w:rsidRPr="009A6AF9">
        <w:t xml:space="preserve"> as </w:t>
      </w:r>
      <w:r w:rsidR="009A6AF9">
        <w:t>for</w:t>
      </w:r>
      <w:r w:rsidRPr="009A6AF9">
        <w:t xml:space="preserve"> residential heating, transport, an</w:t>
      </w:r>
      <w:r w:rsidR="009A6AF9">
        <w:t xml:space="preserve">d </w:t>
      </w:r>
      <w:r w:rsidRPr="009A6AF9">
        <w:t xml:space="preserve">agriculture. The implementing cost of these measures in the </w:t>
      </w:r>
      <w:r w:rsidR="009A6AF9">
        <w:t>Member States</w:t>
      </w:r>
      <w:r w:rsidRPr="009A6AF9">
        <w:t xml:space="preserve"> with the economy as the Slovak will be higher and will have a negative impact on the social environment.</w:t>
      </w:r>
    </w:p>
    <w:p w:rsidR="004A1F06" w:rsidRPr="009A6AF9" w:rsidRDefault="004A1F06" w:rsidP="00E95A17">
      <w:pPr>
        <w:spacing w:line="240" w:lineRule="auto"/>
        <w:ind w:left="567" w:hanging="567"/>
      </w:pPr>
      <w:r w:rsidRPr="009A6AF9">
        <w:t>2.</w:t>
      </w:r>
      <w:r w:rsidRPr="009A6AF9">
        <w:tab/>
        <w:t xml:space="preserve">It would be appropriate to explore the possibility to have a more equal burden among the </w:t>
      </w:r>
      <w:r w:rsidR="009A6AF9">
        <w:t>Member States</w:t>
      </w:r>
      <w:r w:rsidRPr="009A6AF9">
        <w:t xml:space="preserve"> and what impact such more equal cost should have on the main target. As regards the additional elements, that could be taken into consideration, in order to carry out solutions for the 2030 horizon are in relation to:</w:t>
      </w:r>
    </w:p>
    <w:p w:rsidR="00AA23A4" w:rsidRPr="009A6AF9" w:rsidRDefault="009A6AF9" w:rsidP="00E95A17">
      <w:pPr>
        <w:numPr>
          <w:ilvl w:val="0"/>
          <w:numId w:val="23"/>
        </w:numPr>
        <w:spacing w:line="240" w:lineRule="auto"/>
        <w:ind w:left="567" w:hanging="567"/>
      </w:pPr>
      <w:r w:rsidRPr="009A6AF9">
        <w:rPr>
          <w:lang w:eastAsia="sk-SK"/>
        </w:rPr>
        <w:t>O</w:t>
      </w:r>
      <w:r w:rsidR="004A1F06" w:rsidRPr="009A6AF9">
        <w:rPr>
          <w:lang w:eastAsia="sk-SK"/>
        </w:rPr>
        <w:t>ngoing</w:t>
      </w:r>
      <w:r w:rsidR="004A1F06" w:rsidRPr="009A6AF9">
        <w:t xml:space="preserve"> legislative proposal for medium combustion plants, the adoption of which will </w:t>
      </w:r>
      <w:r w:rsidR="0049150E" w:rsidRPr="009A6AF9">
        <w:t>close the</w:t>
      </w:r>
      <w:r w:rsidR="004A1F06" w:rsidRPr="009A6AF9">
        <w:t xml:space="preserve"> legislative gap,</w:t>
      </w:r>
    </w:p>
    <w:p w:rsidR="004A1F06" w:rsidRPr="009A6AF9" w:rsidRDefault="004A1F06" w:rsidP="00E95A17">
      <w:pPr>
        <w:numPr>
          <w:ilvl w:val="0"/>
          <w:numId w:val="23"/>
        </w:numPr>
        <w:spacing w:line="240" w:lineRule="auto"/>
        <w:ind w:left="567" w:hanging="567"/>
      </w:pPr>
      <w:r w:rsidRPr="009A6AF9">
        <w:rPr>
          <w:lang w:eastAsia="sk-SK"/>
        </w:rPr>
        <w:t>ensure</w:t>
      </w:r>
      <w:r w:rsidRPr="009A6AF9">
        <w:t xml:space="preserve"> that "real world emissions" of light duty vehicles are brought in line with regulatory requirements (i.e. that limit values are met under normal driving conditions) and</w:t>
      </w:r>
    </w:p>
    <w:p w:rsidR="00AB785D" w:rsidRPr="009A6AF9" w:rsidRDefault="004A1F06" w:rsidP="00E95A17">
      <w:pPr>
        <w:numPr>
          <w:ilvl w:val="0"/>
          <w:numId w:val="23"/>
        </w:numPr>
        <w:spacing w:line="240" w:lineRule="auto"/>
        <w:ind w:left="567" w:hanging="567"/>
      </w:pPr>
      <w:r w:rsidRPr="009A6AF9">
        <w:t xml:space="preserve">ensure full </w:t>
      </w:r>
      <w:r w:rsidRPr="009A6AF9">
        <w:rPr>
          <w:lang w:eastAsia="sk-SK"/>
        </w:rPr>
        <w:t>implementation</w:t>
      </w:r>
      <w:r w:rsidRPr="009A6AF9">
        <w:t xml:space="preserve"> of current legislation.</w:t>
      </w:r>
    </w:p>
    <w:p w:rsidR="00AB785D" w:rsidRPr="009A6AF9" w:rsidRDefault="00AB785D" w:rsidP="00AB785D">
      <w:pPr>
        <w:jc w:val="center"/>
        <w:rPr>
          <w:u w:val="double"/>
        </w:rPr>
      </w:pPr>
      <w:r w:rsidRPr="009A6AF9">
        <w:rPr>
          <w:u w:val="double"/>
        </w:rPr>
        <w:tab/>
      </w:r>
      <w:r w:rsidRPr="009A6AF9">
        <w:rPr>
          <w:u w:val="double"/>
        </w:rPr>
        <w:tab/>
      </w:r>
      <w:r w:rsidRPr="009A6AF9">
        <w:rPr>
          <w:u w:val="double"/>
        </w:rPr>
        <w:tab/>
      </w:r>
      <w:r w:rsidRPr="009A6AF9">
        <w:rPr>
          <w:u w:val="double"/>
        </w:rPr>
        <w:tab/>
      </w:r>
    </w:p>
    <w:sectPr w:rsidR="00AB785D" w:rsidRPr="009A6AF9" w:rsidSect="00FE02D6">
      <w:headerReference w:type="default" r:id="rId12"/>
      <w:footerReference w:type="default" r:id="rId13"/>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A" w:rsidRDefault="00421A9A" w:rsidP="00421A9A">
      <w:pPr>
        <w:spacing w:before="0" w:after="0" w:line="240" w:lineRule="auto"/>
      </w:pPr>
      <w:r>
        <w:separator/>
      </w:r>
    </w:p>
  </w:endnote>
  <w:endnote w:type="continuationSeparator" w:id="0">
    <w:p w:rsidR="00421A9A" w:rsidRDefault="00421A9A" w:rsidP="00421A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E02D6" w:rsidRPr="00D94637" w:rsidTr="00FE02D6">
      <w:trPr>
        <w:jc w:val="center"/>
      </w:trPr>
      <w:tc>
        <w:tcPr>
          <w:tcW w:w="5000" w:type="pct"/>
          <w:gridSpan w:val="7"/>
          <w:shd w:val="clear" w:color="auto" w:fill="auto"/>
          <w:tcMar>
            <w:top w:w="57" w:type="dxa"/>
          </w:tcMar>
        </w:tcPr>
        <w:p w:rsidR="00FE02D6" w:rsidRPr="00D94637" w:rsidRDefault="00FE02D6" w:rsidP="00D94637">
          <w:pPr>
            <w:pStyle w:val="FooterText"/>
            <w:pBdr>
              <w:top w:val="single" w:sz="4" w:space="1" w:color="auto"/>
            </w:pBdr>
            <w:spacing w:before="200"/>
            <w:rPr>
              <w:sz w:val="2"/>
              <w:szCs w:val="2"/>
            </w:rPr>
          </w:pPr>
          <w:bookmarkStart w:id="1" w:name="FOOTER_STANDARD"/>
        </w:p>
      </w:tc>
    </w:tr>
    <w:tr w:rsidR="00FE02D6" w:rsidRPr="00B310DC" w:rsidTr="00FE02D6">
      <w:trPr>
        <w:jc w:val="center"/>
      </w:trPr>
      <w:tc>
        <w:tcPr>
          <w:tcW w:w="2500" w:type="pct"/>
          <w:gridSpan w:val="2"/>
          <w:shd w:val="clear" w:color="auto" w:fill="auto"/>
          <w:tcMar>
            <w:top w:w="0" w:type="dxa"/>
          </w:tcMar>
        </w:tcPr>
        <w:p w:rsidR="00FE02D6" w:rsidRPr="00AD7BF2" w:rsidRDefault="00FE02D6" w:rsidP="004F54B2">
          <w:pPr>
            <w:pStyle w:val="FooterText"/>
          </w:pPr>
          <w:r>
            <w:t>9930/15</w:t>
          </w:r>
          <w:r w:rsidRPr="002511D8">
            <w:t xml:space="preserve"> </w:t>
          </w:r>
        </w:p>
      </w:tc>
      <w:tc>
        <w:tcPr>
          <w:tcW w:w="625" w:type="pct"/>
          <w:shd w:val="clear" w:color="auto" w:fill="auto"/>
          <w:tcMar>
            <w:top w:w="0" w:type="dxa"/>
          </w:tcMar>
        </w:tcPr>
        <w:p w:rsidR="00FE02D6" w:rsidRPr="00AD7BF2" w:rsidRDefault="00FE02D6" w:rsidP="00D94637">
          <w:pPr>
            <w:pStyle w:val="FooterText"/>
            <w:jc w:val="center"/>
          </w:pPr>
        </w:p>
      </w:tc>
      <w:tc>
        <w:tcPr>
          <w:tcW w:w="1287" w:type="pct"/>
          <w:gridSpan w:val="3"/>
          <w:shd w:val="clear" w:color="auto" w:fill="auto"/>
          <w:tcMar>
            <w:top w:w="0" w:type="dxa"/>
          </w:tcMar>
        </w:tcPr>
        <w:p w:rsidR="00FE02D6" w:rsidRPr="002511D8" w:rsidRDefault="00FE02D6" w:rsidP="00D94637">
          <w:pPr>
            <w:pStyle w:val="FooterText"/>
            <w:jc w:val="center"/>
          </w:pPr>
          <w:r>
            <w:t>CM/</w:t>
          </w:r>
          <w:proofErr w:type="spellStart"/>
          <w:r>
            <w:t>sb</w:t>
          </w:r>
          <w:proofErr w:type="spellEnd"/>
        </w:p>
      </w:tc>
      <w:tc>
        <w:tcPr>
          <w:tcW w:w="588" w:type="pct"/>
          <w:shd w:val="clear" w:color="auto" w:fill="auto"/>
          <w:tcMar>
            <w:top w:w="0" w:type="dxa"/>
          </w:tcMar>
        </w:tcPr>
        <w:p w:rsidR="00FE02D6" w:rsidRPr="00B310DC" w:rsidRDefault="00FE02D6"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FE02D6" w:rsidRPr="00D94637" w:rsidTr="00FE02D6">
      <w:trPr>
        <w:jc w:val="center"/>
      </w:trPr>
      <w:tc>
        <w:tcPr>
          <w:tcW w:w="1774" w:type="pct"/>
          <w:shd w:val="clear" w:color="auto" w:fill="auto"/>
        </w:tcPr>
        <w:p w:rsidR="00FE02D6" w:rsidRPr="00AD7BF2" w:rsidRDefault="00FE02D6" w:rsidP="00D94637">
          <w:pPr>
            <w:pStyle w:val="FooterText"/>
            <w:spacing w:before="40"/>
          </w:pPr>
        </w:p>
      </w:tc>
      <w:tc>
        <w:tcPr>
          <w:tcW w:w="1455" w:type="pct"/>
          <w:gridSpan w:val="3"/>
          <w:shd w:val="clear" w:color="auto" w:fill="auto"/>
        </w:tcPr>
        <w:p w:rsidR="00FE02D6" w:rsidRPr="00AD7BF2" w:rsidRDefault="00FE02D6" w:rsidP="00D204D6">
          <w:pPr>
            <w:pStyle w:val="FooterText"/>
            <w:spacing w:before="40"/>
            <w:jc w:val="center"/>
          </w:pPr>
          <w:r>
            <w:t>DG E 1A</w:t>
          </w:r>
        </w:p>
      </w:tc>
      <w:tc>
        <w:tcPr>
          <w:tcW w:w="1147" w:type="pct"/>
          <w:shd w:val="clear" w:color="auto" w:fill="auto"/>
        </w:tcPr>
        <w:p w:rsidR="00FE02D6" w:rsidRPr="00D94637" w:rsidRDefault="00FE02D6" w:rsidP="00D94637">
          <w:pPr>
            <w:pStyle w:val="FooterText"/>
            <w:jc w:val="right"/>
            <w:rPr>
              <w:b/>
              <w:position w:val="-4"/>
              <w:sz w:val="36"/>
            </w:rPr>
          </w:pPr>
        </w:p>
      </w:tc>
      <w:tc>
        <w:tcPr>
          <w:tcW w:w="625" w:type="pct"/>
          <w:gridSpan w:val="2"/>
          <w:shd w:val="clear" w:color="auto" w:fill="auto"/>
        </w:tcPr>
        <w:p w:rsidR="00FE02D6" w:rsidRPr="00D94637" w:rsidRDefault="00FE02D6" w:rsidP="00D94637">
          <w:pPr>
            <w:pStyle w:val="FooterText"/>
            <w:jc w:val="right"/>
            <w:rPr>
              <w:sz w:val="16"/>
            </w:rPr>
          </w:pPr>
          <w:r>
            <w:rPr>
              <w:b/>
              <w:position w:val="-4"/>
              <w:sz w:val="36"/>
            </w:rPr>
            <w:t>EN</w:t>
          </w:r>
        </w:p>
      </w:tc>
    </w:tr>
    <w:bookmarkEnd w:id="1"/>
  </w:tbl>
  <w:p w:rsidR="00421A9A" w:rsidRPr="00FE02D6" w:rsidRDefault="00421A9A" w:rsidP="00FE02D6">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E02D6" w:rsidRPr="00D94637" w:rsidTr="00FE02D6">
      <w:trPr>
        <w:jc w:val="center"/>
      </w:trPr>
      <w:tc>
        <w:tcPr>
          <w:tcW w:w="5000" w:type="pct"/>
          <w:gridSpan w:val="7"/>
          <w:shd w:val="clear" w:color="auto" w:fill="auto"/>
          <w:tcMar>
            <w:top w:w="57" w:type="dxa"/>
          </w:tcMar>
        </w:tcPr>
        <w:p w:rsidR="00FE02D6" w:rsidRPr="00D94637" w:rsidRDefault="00FE02D6" w:rsidP="00D94637">
          <w:pPr>
            <w:pStyle w:val="FooterText"/>
            <w:pBdr>
              <w:top w:val="single" w:sz="4" w:space="1" w:color="auto"/>
            </w:pBdr>
            <w:spacing w:before="200"/>
            <w:rPr>
              <w:sz w:val="2"/>
              <w:szCs w:val="2"/>
            </w:rPr>
          </w:pPr>
        </w:p>
      </w:tc>
    </w:tr>
    <w:tr w:rsidR="00FE02D6" w:rsidRPr="00B310DC" w:rsidTr="00FE02D6">
      <w:trPr>
        <w:jc w:val="center"/>
      </w:trPr>
      <w:tc>
        <w:tcPr>
          <w:tcW w:w="2500" w:type="pct"/>
          <w:gridSpan w:val="2"/>
          <w:shd w:val="clear" w:color="auto" w:fill="auto"/>
          <w:tcMar>
            <w:top w:w="0" w:type="dxa"/>
          </w:tcMar>
        </w:tcPr>
        <w:p w:rsidR="00FE02D6" w:rsidRPr="00AD7BF2" w:rsidRDefault="00FE02D6" w:rsidP="004F54B2">
          <w:pPr>
            <w:pStyle w:val="FooterText"/>
          </w:pPr>
          <w:r>
            <w:t>9930/15</w:t>
          </w:r>
          <w:r w:rsidRPr="002511D8">
            <w:t xml:space="preserve"> </w:t>
          </w:r>
        </w:p>
      </w:tc>
      <w:tc>
        <w:tcPr>
          <w:tcW w:w="625" w:type="pct"/>
          <w:shd w:val="clear" w:color="auto" w:fill="auto"/>
          <w:tcMar>
            <w:top w:w="0" w:type="dxa"/>
          </w:tcMar>
        </w:tcPr>
        <w:p w:rsidR="00FE02D6" w:rsidRPr="00AD7BF2" w:rsidRDefault="00FE02D6" w:rsidP="00D94637">
          <w:pPr>
            <w:pStyle w:val="FooterText"/>
            <w:jc w:val="center"/>
          </w:pPr>
        </w:p>
      </w:tc>
      <w:tc>
        <w:tcPr>
          <w:tcW w:w="1287" w:type="pct"/>
          <w:gridSpan w:val="3"/>
          <w:shd w:val="clear" w:color="auto" w:fill="auto"/>
          <w:tcMar>
            <w:top w:w="0" w:type="dxa"/>
          </w:tcMar>
        </w:tcPr>
        <w:p w:rsidR="00FE02D6" w:rsidRPr="002511D8" w:rsidRDefault="00FE02D6" w:rsidP="00D94637">
          <w:pPr>
            <w:pStyle w:val="FooterText"/>
            <w:jc w:val="center"/>
          </w:pPr>
          <w:r>
            <w:t>CM/</w:t>
          </w:r>
          <w:proofErr w:type="spellStart"/>
          <w:r>
            <w:t>sb</w:t>
          </w:r>
          <w:proofErr w:type="spellEnd"/>
        </w:p>
      </w:tc>
      <w:tc>
        <w:tcPr>
          <w:tcW w:w="588" w:type="pct"/>
          <w:shd w:val="clear" w:color="auto" w:fill="auto"/>
          <w:tcMar>
            <w:top w:w="0" w:type="dxa"/>
          </w:tcMar>
        </w:tcPr>
        <w:p w:rsidR="00FE02D6" w:rsidRPr="00B310DC" w:rsidRDefault="00FE02D6" w:rsidP="00D94637">
          <w:pPr>
            <w:pStyle w:val="FooterText"/>
            <w:jc w:val="right"/>
          </w:pPr>
          <w:r>
            <w:fldChar w:fldCharType="begin"/>
          </w:r>
          <w:r>
            <w:instrText xml:space="preserve"> PAGE  \* MERGEFORMAT </w:instrText>
          </w:r>
          <w:r>
            <w:fldChar w:fldCharType="separate"/>
          </w:r>
          <w:r w:rsidR="00462421">
            <w:rPr>
              <w:noProof/>
            </w:rPr>
            <w:t>1</w:t>
          </w:r>
          <w:r>
            <w:fldChar w:fldCharType="end"/>
          </w:r>
        </w:p>
      </w:tc>
    </w:tr>
    <w:tr w:rsidR="00FE02D6" w:rsidRPr="00D94637" w:rsidTr="00FE02D6">
      <w:trPr>
        <w:jc w:val="center"/>
      </w:trPr>
      <w:tc>
        <w:tcPr>
          <w:tcW w:w="1774" w:type="pct"/>
          <w:shd w:val="clear" w:color="auto" w:fill="auto"/>
        </w:tcPr>
        <w:p w:rsidR="00FE02D6" w:rsidRPr="00AD7BF2" w:rsidRDefault="00FE02D6" w:rsidP="00D94637">
          <w:pPr>
            <w:pStyle w:val="FooterText"/>
            <w:spacing w:before="40"/>
          </w:pPr>
        </w:p>
      </w:tc>
      <w:tc>
        <w:tcPr>
          <w:tcW w:w="1455" w:type="pct"/>
          <w:gridSpan w:val="3"/>
          <w:shd w:val="clear" w:color="auto" w:fill="auto"/>
        </w:tcPr>
        <w:p w:rsidR="00FE02D6" w:rsidRPr="00AD7BF2" w:rsidRDefault="00FE02D6" w:rsidP="00D204D6">
          <w:pPr>
            <w:pStyle w:val="FooterText"/>
            <w:spacing w:before="40"/>
            <w:jc w:val="center"/>
          </w:pPr>
          <w:r>
            <w:t>DG E 1A</w:t>
          </w:r>
        </w:p>
      </w:tc>
      <w:tc>
        <w:tcPr>
          <w:tcW w:w="1147" w:type="pct"/>
          <w:shd w:val="clear" w:color="auto" w:fill="auto"/>
        </w:tcPr>
        <w:p w:rsidR="00FE02D6" w:rsidRPr="00D94637" w:rsidRDefault="00FE02D6" w:rsidP="00D94637">
          <w:pPr>
            <w:pStyle w:val="FooterText"/>
            <w:jc w:val="right"/>
            <w:rPr>
              <w:b/>
              <w:position w:val="-4"/>
              <w:sz w:val="36"/>
            </w:rPr>
          </w:pPr>
        </w:p>
      </w:tc>
      <w:tc>
        <w:tcPr>
          <w:tcW w:w="625" w:type="pct"/>
          <w:gridSpan w:val="2"/>
          <w:shd w:val="clear" w:color="auto" w:fill="auto"/>
        </w:tcPr>
        <w:p w:rsidR="00FE02D6" w:rsidRPr="00D94637" w:rsidRDefault="00FE02D6" w:rsidP="00D94637">
          <w:pPr>
            <w:pStyle w:val="FooterText"/>
            <w:jc w:val="right"/>
            <w:rPr>
              <w:sz w:val="16"/>
            </w:rPr>
          </w:pPr>
          <w:r>
            <w:rPr>
              <w:b/>
              <w:position w:val="-4"/>
              <w:sz w:val="36"/>
            </w:rPr>
            <w:t>EN</w:t>
          </w:r>
        </w:p>
      </w:tc>
    </w:tr>
  </w:tbl>
  <w:p w:rsidR="00421A9A" w:rsidRPr="00FE02D6" w:rsidRDefault="00421A9A" w:rsidP="00FE02D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FE02D6" w:rsidRPr="00D94637" w:rsidTr="00FE02D6">
      <w:trPr>
        <w:jc w:val="center"/>
      </w:trPr>
      <w:tc>
        <w:tcPr>
          <w:tcW w:w="5000" w:type="pct"/>
          <w:gridSpan w:val="7"/>
          <w:shd w:val="clear" w:color="auto" w:fill="auto"/>
          <w:tcMar>
            <w:top w:w="57" w:type="dxa"/>
          </w:tcMar>
        </w:tcPr>
        <w:p w:rsidR="00FE02D6" w:rsidRPr="00D94637" w:rsidRDefault="00FE02D6" w:rsidP="00D94637">
          <w:pPr>
            <w:pStyle w:val="FooterText"/>
            <w:pBdr>
              <w:top w:val="single" w:sz="4" w:space="1" w:color="auto"/>
            </w:pBdr>
            <w:spacing w:before="200"/>
            <w:rPr>
              <w:sz w:val="2"/>
              <w:szCs w:val="2"/>
            </w:rPr>
          </w:pPr>
        </w:p>
      </w:tc>
    </w:tr>
    <w:tr w:rsidR="00FE02D6" w:rsidRPr="00B310DC" w:rsidTr="00FE02D6">
      <w:trPr>
        <w:jc w:val="center"/>
      </w:trPr>
      <w:tc>
        <w:tcPr>
          <w:tcW w:w="2500" w:type="pct"/>
          <w:gridSpan w:val="2"/>
          <w:shd w:val="clear" w:color="auto" w:fill="auto"/>
          <w:tcMar>
            <w:top w:w="0" w:type="dxa"/>
          </w:tcMar>
        </w:tcPr>
        <w:p w:rsidR="00FE02D6" w:rsidRPr="00AD7BF2" w:rsidRDefault="00FE02D6" w:rsidP="004F54B2">
          <w:pPr>
            <w:pStyle w:val="FooterText"/>
          </w:pPr>
          <w:r>
            <w:t>9930/15</w:t>
          </w:r>
          <w:r w:rsidRPr="002511D8">
            <w:t xml:space="preserve"> </w:t>
          </w:r>
        </w:p>
      </w:tc>
      <w:tc>
        <w:tcPr>
          <w:tcW w:w="625" w:type="pct"/>
          <w:shd w:val="clear" w:color="auto" w:fill="auto"/>
          <w:tcMar>
            <w:top w:w="0" w:type="dxa"/>
          </w:tcMar>
        </w:tcPr>
        <w:p w:rsidR="00FE02D6" w:rsidRPr="00AD7BF2" w:rsidRDefault="00FE02D6" w:rsidP="00D94637">
          <w:pPr>
            <w:pStyle w:val="FooterText"/>
            <w:jc w:val="center"/>
          </w:pPr>
        </w:p>
      </w:tc>
      <w:tc>
        <w:tcPr>
          <w:tcW w:w="1287" w:type="pct"/>
          <w:gridSpan w:val="3"/>
          <w:shd w:val="clear" w:color="auto" w:fill="auto"/>
          <w:tcMar>
            <w:top w:w="0" w:type="dxa"/>
          </w:tcMar>
        </w:tcPr>
        <w:p w:rsidR="00FE02D6" w:rsidRPr="002511D8" w:rsidRDefault="00FE02D6" w:rsidP="00D94637">
          <w:pPr>
            <w:pStyle w:val="FooterText"/>
            <w:jc w:val="center"/>
          </w:pPr>
          <w:r>
            <w:t>CM/</w:t>
          </w:r>
          <w:proofErr w:type="spellStart"/>
          <w:r>
            <w:t>sb</w:t>
          </w:r>
          <w:proofErr w:type="spellEnd"/>
        </w:p>
      </w:tc>
      <w:tc>
        <w:tcPr>
          <w:tcW w:w="588" w:type="pct"/>
          <w:shd w:val="clear" w:color="auto" w:fill="auto"/>
          <w:tcMar>
            <w:top w:w="0" w:type="dxa"/>
          </w:tcMar>
        </w:tcPr>
        <w:p w:rsidR="00FE02D6" w:rsidRPr="00B310DC" w:rsidRDefault="00FE02D6" w:rsidP="00D94637">
          <w:pPr>
            <w:pStyle w:val="FooterText"/>
            <w:jc w:val="right"/>
          </w:pPr>
          <w:r>
            <w:fldChar w:fldCharType="begin"/>
          </w:r>
          <w:r>
            <w:instrText xml:space="preserve"> PAGE  \* MERGEFORMAT </w:instrText>
          </w:r>
          <w:r>
            <w:fldChar w:fldCharType="separate"/>
          </w:r>
          <w:r w:rsidR="00462421">
            <w:rPr>
              <w:noProof/>
            </w:rPr>
            <w:t>3</w:t>
          </w:r>
          <w:r>
            <w:fldChar w:fldCharType="end"/>
          </w:r>
        </w:p>
      </w:tc>
    </w:tr>
    <w:tr w:rsidR="00FE02D6" w:rsidRPr="00D94637" w:rsidTr="00FE02D6">
      <w:trPr>
        <w:jc w:val="center"/>
      </w:trPr>
      <w:tc>
        <w:tcPr>
          <w:tcW w:w="1774" w:type="pct"/>
          <w:shd w:val="clear" w:color="auto" w:fill="auto"/>
        </w:tcPr>
        <w:p w:rsidR="00FE02D6" w:rsidRPr="00AD7BF2" w:rsidRDefault="00FE02D6" w:rsidP="00D94637">
          <w:pPr>
            <w:pStyle w:val="FooterText"/>
            <w:spacing w:before="40"/>
          </w:pPr>
          <w:r>
            <w:t>ANNEX</w:t>
          </w:r>
        </w:p>
      </w:tc>
      <w:tc>
        <w:tcPr>
          <w:tcW w:w="1455" w:type="pct"/>
          <w:gridSpan w:val="3"/>
          <w:shd w:val="clear" w:color="auto" w:fill="auto"/>
        </w:tcPr>
        <w:p w:rsidR="00FE02D6" w:rsidRPr="00AD7BF2" w:rsidRDefault="00FE02D6" w:rsidP="00D204D6">
          <w:pPr>
            <w:pStyle w:val="FooterText"/>
            <w:spacing w:before="40"/>
            <w:jc w:val="center"/>
          </w:pPr>
          <w:r>
            <w:t>DG E 1A</w:t>
          </w:r>
        </w:p>
      </w:tc>
      <w:tc>
        <w:tcPr>
          <w:tcW w:w="1147" w:type="pct"/>
          <w:shd w:val="clear" w:color="auto" w:fill="auto"/>
        </w:tcPr>
        <w:p w:rsidR="00FE02D6" w:rsidRPr="00D94637" w:rsidRDefault="00FE02D6" w:rsidP="00D94637">
          <w:pPr>
            <w:pStyle w:val="FooterText"/>
            <w:jc w:val="right"/>
            <w:rPr>
              <w:b/>
              <w:position w:val="-4"/>
              <w:sz w:val="36"/>
            </w:rPr>
          </w:pPr>
        </w:p>
      </w:tc>
      <w:tc>
        <w:tcPr>
          <w:tcW w:w="625" w:type="pct"/>
          <w:gridSpan w:val="2"/>
          <w:shd w:val="clear" w:color="auto" w:fill="auto"/>
        </w:tcPr>
        <w:p w:rsidR="00FE02D6" w:rsidRPr="00D94637" w:rsidRDefault="00FE02D6" w:rsidP="00D94637">
          <w:pPr>
            <w:pStyle w:val="FooterText"/>
            <w:jc w:val="right"/>
            <w:rPr>
              <w:sz w:val="16"/>
            </w:rPr>
          </w:pPr>
          <w:r>
            <w:rPr>
              <w:b/>
              <w:position w:val="-4"/>
              <w:sz w:val="36"/>
            </w:rPr>
            <w:t>EN</w:t>
          </w:r>
        </w:p>
      </w:tc>
    </w:tr>
  </w:tbl>
  <w:p w:rsidR="00AB785D" w:rsidRPr="00FE02D6" w:rsidRDefault="00AB785D" w:rsidP="00FE02D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A" w:rsidRDefault="00421A9A" w:rsidP="00421A9A">
      <w:pPr>
        <w:spacing w:before="0" w:after="0" w:line="240" w:lineRule="auto"/>
      </w:pPr>
      <w:r>
        <w:separator/>
      </w:r>
    </w:p>
  </w:footnote>
  <w:footnote w:type="continuationSeparator" w:id="0">
    <w:p w:rsidR="00421A9A" w:rsidRDefault="00421A9A" w:rsidP="00421A9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D" w:rsidRPr="00FE02D6" w:rsidRDefault="00AB785D" w:rsidP="00FE0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A80516"/>
    <w:multiLevelType w:val="hybridMultilevel"/>
    <w:tmpl w:val="B1105796"/>
    <w:lvl w:ilvl="0" w:tplc="1556D3C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4">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6">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8">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9">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0">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1">
    <w:nsid w:val="3DAA5A4C"/>
    <w:multiLevelType w:val="hybridMultilevel"/>
    <w:tmpl w:val="BEB8180C"/>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3">
    <w:nsid w:val="450D54A4"/>
    <w:multiLevelType w:val="hybridMultilevel"/>
    <w:tmpl w:val="5A20E7C0"/>
    <w:lvl w:ilvl="0" w:tplc="1556D3C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5">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6">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8">
    <w:nsid w:val="58366449"/>
    <w:multiLevelType w:val="hybridMultilevel"/>
    <w:tmpl w:val="2D5ED188"/>
    <w:lvl w:ilvl="0" w:tplc="3A1A46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21">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3">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4">
    <w:nsid w:val="75CE2986"/>
    <w:multiLevelType w:val="hybridMultilevel"/>
    <w:tmpl w:val="05CE238C"/>
    <w:lvl w:ilvl="0" w:tplc="CAAC9B8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77182666"/>
    <w:multiLevelType w:val="hybridMultilevel"/>
    <w:tmpl w:val="77903958"/>
    <w:lvl w:ilvl="0" w:tplc="3A1A46D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20"/>
  </w:num>
  <w:num w:numId="2">
    <w:abstractNumId w:val="14"/>
  </w:num>
  <w:num w:numId="3">
    <w:abstractNumId w:val="12"/>
  </w:num>
  <w:num w:numId="4">
    <w:abstractNumId w:val="15"/>
  </w:num>
  <w:num w:numId="5">
    <w:abstractNumId w:val="9"/>
  </w:num>
  <w:num w:numId="6">
    <w:abstractNumId w:val="3"/>
  </w:num>
  <w:num w:numId="7">
    <w:abstractNumId w:val="8"/>
  </w:num>
  <w:num w:numId="8">
    <w:abstractNumId w:val="7"/>
  </w:num>
  <w:num w:numId="9">
    <w:abstractNumId w:val="5"/>
  </w:num>
  <w:num w:numId="10">
    <w:abstractNumId w:val="22"/>
  </w:num>
  <w:num w:numId="11">
    <w:abstractNumId w:val="23"/>
  </w:num>
  <w:num w:numId="12">
    <w:abstractNumId w:val="2"/>
  </w:num>
  <w:num w:numId="13">
    <w:abstractNumId w:val="27"/>
  </w:num>
  <w:num w:numId="14">
    <w:abstractNumId w:val="21"/>
  </w:num>
  <w:num w:numId="15">
    <w:abstractNumId w:val="17"/>
  </w:num>
  <w:num w:numId="16">
    <w:abstractNumId w:val="10"/>
  </w:num>
  <w:num w:numId="17">
    <w:abstractNumId w:val="19"/>
  </w:num>
  <w:num w:numId="18">
    <w:abstractNumId w:val="4"/>
  </w:num>
  <w:num w:numId="19">
    <w:abstractNumId w:val="26"/>
  </w:num>
  <w:num w:numId="20">
    <w:abstractNumId w:val="6"/>
  </w:num>
  <w:num w:numId="21">
    <w:abstractNumId w:val="11"/>
  </w:num>
  <w:num w:numId="22">
    <w:abstractNumId w:val="24"/>
  </w:num>
  <w:num w:numId="23">
    <w:abstractNumId w:val="25"/>
  </w:num>
  <w:num w:numId="24">
    <w:abstractNumId w:val="13"/>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c6a1e0c7-cb60-4aa4-899c-a7baa4d2527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5&lt;/text&gt;_x000d__x000a_  &lt;/metadata&gt;_x000d__x000a_  &lt;metadata key=&quot;md_Prefix&quot;&gt;_x000d__x000a_    &lt;text&gt;&lt;/text&gt;_x000d__x000a_  &lt;/metadata&gt;_x000d__x000a_  &lt;metadata key=&quot;md_DocumentNumber&quot;&gt;_x000d__x000a_    &lt;text&gt;993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NV 411&lt;/text&gt;_x000d__x000a_      &lt;text&gt;ENER 251&lt;/text&gt;_x000d__x000a_      &lt;text&gt;IND 100&lt;/text&gt;_x000d__x000a_      &lt;text&gt;TRANS 210&lt;/text&gt;_x000d__x000a_      &lt;text&gt;ENT 116&lt;/text&gt;_x000d__x000a_      &lt;text&gt;SAN 189&lt;/text&gt;_x000d__x000a_      &lt;text&gt;PARLNAT 60&lt;/text&gt;_x000d__x000a_      &lt;text&gt;CODEC 88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4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2&quot; text=&quot;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9247/15 ENV 346 ENER 203 IND 87 TRANS 177 ENT 96 SAN 157 PARLNAT 55 CODEC 777&lt;/text&gt;_x000d__x000a_    &lt;/textlist&gt;_x000d__x000a_  &lt;/metadata&gt;_x000d__x000a_  &lt;metadata key=&quot;md_CommissionDocuments&quot;&gt;_x000d__x000a_    &lt;textlist&gt;_x000d__x000a_      &lt;text&gt;18167/13 ENV 1235 ENER 600 IND 388 TRANS 693 ENT 356 SAN 555 PARLNAT 325 CODEC 3086 - COM(2013) 9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Directive of the European Parliament and of the Council on the reduction of national emissions of certain atmospheric pollutants and amending Directive 2003/35/EC - Delegations contributions to the policy debate&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amp;gt;Proposal for a Directive of the European Parliament and of the Council on the reduction of national emissions of certain atmospheric pollutants and amending Directive 2003/35/EC&amp;lt;/Run&amp;gt;&amp;lt;/Paragraph&amp;gt;&amp;lt;Paragraph&amp;gt;&amp;lt;Run FontFamily=&quot;Times New Roman&quot; xml:lang=&quot;fr-be&quot; xml:space=&quot;preserve&quot;&amp;gt;-_x0009_&amp;lt;/Run&amp;gt;&amp;lt;Run FontFamily=&quot;Times New Roman&quot; xml:lang=&quot;en-gb&quot;&amp;gt;Delegations contributions to the p&amp;lt;/Run&amp;gt;&amp;lt;Run FontFamily=&quot;Times New Roman&quot; xml:lang=&quot;fr-be&quot;&amp;gt;olicy debate&amp;lt;/Run&amp;gt;&amp;lt;/Paragraph&amp;gt;&amp;lt;/FlowDocument&amp;gt;&lt;/xaml&gt;_x000d__x000a_  &lt;/metadata&gt;_x000d__x000a_  &lt;metadata key=&quot;md_SubjectFootnote&quot; /&gt;_x000d__x000a_  &lt;metadata key=&quot;md_DG&quot;&gt;_x000d__x000a_    &lt;text&gt;DG E 1A&lt;/text&gt;_x000d__x000a_  &lt;/metadata&gt;_x000d__x000a_  &lt;metadata key=&quot;md_Initials&quot;&gt;_x000d__x000a_    &lt;text&gt;CM/sb&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421A9A"/>
    <w:rsid w:val="00047B5E"/>
    <w:rsid w:val="00096B04"/>
    <w:rsid w:val="000A28F8"/>
    <w:rsid w:val="000C55EA"/>
    <w:rsid w:val="00130CD9"/>
    <w:rsid w:val="00161648"/>
    <w:rsid w:val="00166344"/>
    <w:rsid w:val="00182F2F"/>
    <w:rsid w:val="001F6067"/>
    <w:rsid w:val="00206C7B"/>
    <w:rsid w:val="002345D5"/>
    <w:rsid w:val="002B3804"/>
    <w:rsid w:val="002D2CF4"/>
    <w:rsid w:val="002E33A3"/>
    <w:rsid w:val="0032451E"/>
    <w:rsid w:val="00356F5F"/>
    <w:rsid w:val="003D7C69"/>
    <w:rsid w:val="00414945"/>
    <w:rsid w:val="00421A9A"/>
    <w:rsid w:val="00425366"/>
    <w:rsid w:val="00451A10"/>
    <w:rsid w:val="00462421"/>
    <w:rsid w:val="0049150E"/>
    <w:rsid w:val="004A1F06"/>
    <w:rsid w:val="004A5CE6"/>
    <w:rsid w:val="004B2CA0"/>
    <w:rsid w:val="004C558E"/>
    <w:rsid w:val="004E1DD1"/>
    <w:rsid w:val="0060205C"/>
    <w:rsid w:val="00625999"/>
    <w:rsid w:val="006351BB"/>
    <w:rsid w:val="0068341B"/>
    <w:rsid w:val="00695A99"/>
    <w:rsid w:val="007161AD"/>
    <w:rsid w:val="007D6B0D"/>
    <w:rsid w:val="008432F5"/>
    <w:rsid w:val="0088794C"/>
    <w:rsid w:val="00901450"/>
    <w:rsid w:val="00916385"/>
    <w:rsid w:val="0096237F"/>
    <w:rsid w:val="00980F58"/>
    <w:rsid w:val="009A6AF9"/>
    <w:rsid w:val="009B07D1"/>
    <w:rsid w:val="00A05522"/>
    <w:rsid w:val="00A30641"/>
    <w:rsid w:val="00A93207"/>
    <w:rsid w:val="00A950D6"/>
    <w:rsid w:val="00AA23A4"/>
    <w:rsid w:val="00AB785D"/>
    <w:rsid w:val="00AF3113"/>
    <w:rsid w:val="00B54F86"/>
    <w:rsid w:val="00B92270"/>
    <w:rsid w:val="00BC184F"/>
    <w:rsid w:val="00BE3682"/>
    <w:rsid w:val="00BE6E3D"/>
    <w:rsid w:val="00BF6F85"/>
    <w:rsid w:val="00C45741"/>
    <w:rsid w:val="00C9280E"/>
    <w:rsid w:val="00D13316"/>
    <w:rsid w:val="00D672E9"/>
    <w:rsid w:val="00DC3DA2"/>
    <w:rsid w:val="00DC5EF5"/>
    <w:rsid w:val="00E04C63"/>
    <w:rsid w:val="00E5767B"/>
    <w:rsid w:val="00E645C4"/>
    <w:rsid w:val="00E66F13"/>
    <w:rsid w:val="00E75958"/>
    <w:rsid w:val="00E80814"/>
    <w:rsid w:val="00E95A17"/>
    <w:rsid w:val="00EB6532"/>
    <w:rsid w:val="00EC06A5"/>
    <w:rsid w:val="00F779D6"/>
    <w:rsid w:val="00F86DEA"/>
    <w:rsid w:val="00FC4670"/>
    <w:rsid w:val="00FE02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8341B"/>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 w:type="paragraph" w:styleId="BalloonText">
    <w:name w:val="Balloon Text"/>
    <w:basedOn w:val="Normal"/>
    <w:link w:val="BalloonTextChar"/>
    <w:uiPriority w:val="99"/>
    <w:semiHidden/>
    <w:unhideWhenUsed/>
    <w:rsid w:val="00AA23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A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8341B"/>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421A9A"/>
    <w:pPr>
      <w:spacing w:before="0" w:after="440"/>
      <w:ind w:left="-1134" w:right="-1134"/>
    </w:pPr>
    <w:rPr>
      <w:sz w:val="2"/>
    </w:rPr>
  </w:style>
  <w:style w:type="character" w:customStyle="1" w:styleId="TechnicalBlockChar">
    <w:name w:val="Technical Block Char"/>
    <w:basedOn w:val="DefaultParagraphFont"/>
    <w:link w:val="TechnicalBlock"/>
    <w:rsid w:val="00421A9A"/>
    <w:rPr>
      <w:sz w:val="24"/>
      <w:szCs w:val="24"/>
      <w:lang w:val="en-GB" w:eastAsia="en-US"/>
    </w:rPr>
  </w:style>
  <w:style w:type="character" w:customStyle="1" w:styleId="HeaderCouncilLargeChar">
    <w:name w:val="Header Council Large Char"/>
    <w:basedOn w:val="TechnicalBlockChar"/>
    <w:link w:val="HeaderCouncilLarge"/>
    <w:rsid w:val="00421A9A"/>
    <w:rPr>
      <w:sz w:val="2"/>
      <w:szCs w:val="24"/>
      <w:lang w:val="en-GB" w:eastAsia="en-US"/>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en-GB" w:eastAsia="en-US"/>
    </w:rPr>
  </w:style>
  <w:style w:type="paragraph" w:customStyle="1" w:styleId="Default">
    <w:name w:val="Default"/>
    <w:rsid w:val="00AB785D"/>
    <w:pPr>
      <w:autoSpaceDE w:val="0"/>
      <w:autoSpaceDN w:val="0"/>
      <w:adjustRightInd w:val="0"/>
    </w:pPr>
    <w:rPr>
      <w:rFonts w:eastAsia="Calibri"/>
      <w:color w:val="000000"/>
      <w:sz w:val="24"/>
      <w:szCs w:val="24"/>
      <w:lang w:val="en-GB" w:eastAsia="en-GB"/>
    </w:rPr>
  </w:style>
  <w:style w:type="paragraph" w:styleId="BalloonText">
    <w:name w:val="Balloon Text"/>
    <w:basedOn w:val="Normal"/>
    <w:link w:val="BalloonTextChar"/>
    <w:uiPriority w:val="99"/>
    <w:semiHidden/>
    <w:unhideWhenUsed/>
    <w:rsid w:val="00AA23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3A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3252">
      <w:bodyDiv w:val="1"/>
      <w:marLeft w:val="0"/>
      <w:marRight w:val="0"/>
      <w:marTop w:val="0"/>
      <w:marBottom w:val="0"/>
      <w:divBdr>
        <w:top w:val="none" w:sz="0" w:space="0" w:color="auto"/>
        <w:left w:val="none" w:sz="0" w:space="0" w:color="auto"/>
        <w:bottom w:val="none" w:sz="0" w:space="0" w:color="auto"/>
        <w:right w:val="none" w:sz="0" w:space="0" w:color="auto"/>
      </w:divBdr>
    </w:div>
    <w:div w:id="135411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DA17-E989-4A87-9A79-1624D34D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175</TotalTime>
  <Pages>3</Pages>
  <Words>679</Words>
  <Characters>3732</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BRUNETTO Monica</dc:creator>
  <cp:lastModifiedBy>ARTO HIJOS Maria Jose</cp:lastModifiedBy>
  <cp:revision>14</cp:revision>
  <cp:lastPrinted>2015-06-15T10:23:00Z</cp:lastPrinted>
  <dcterms:created xsi:type="dcterms:W3CDTF">2015-06-15T07:18:00Z</dcterms:created>
  <dcterms:modified xsi:type="dcterms:W3CDTF">2015-06-15T13:27:00Z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