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9900A6" w:rsidRDefault="00B01330" w:rsidP="009900A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15c6201-fcfc-483a-a74a-9506c36a3cb7_0" style="width:568.75pt;height:338.25pt">
            <v:imagedata r:id="rId9" o:title=""/>
          </v:shape>
        </w:pict>
      </w:r>
      <w:bookmarkEnd w:id="0"/>
    </w:p>
    <w:p w:rsidR="003C47E4" w:rsidRPr="00FD47AF" w:rsidRDefault="003C47E4" w:rsidP="003C47E4">
      <w:pPr>
        <w:spacing w:before="360"/>
        <w:rPr>
          <w:b/>
          <w:bCs/>
        </w:rPr>
      </w:pPr>
      <w:r w:rsidRPr="00FD47AF">
        <w:rPr>
          <w:b/>
          <w:bCs/>
        </w:rPr>
        <w:t>A.</w:t>
      </w:r>
      <w:r w:rsidRPr="00FD47AF">
        <w:rPr>
          <w:b/>
          <w:bCs/>
        </w:rPr>
        <w:tab/>
      </w:r>
      <w:r w:rsidRPr="00FD47AF">
        <w:rPr>
          <w:b/>
          <w:bCs/>
          <w:u w:val="single"/>
        </w:rPr>
        <w:t>MONDAY 15 JUNE 2015 (10.00)</w:t>
      </w:r>
      <w:r w:rsidRPr="00FD47AF">
        <w:t xml:space="preserve"> </w:t>
      </w:r>
    </w:p>
    <w:p w:rsidR="003C47E4" w:rsidRPr="00FD47AF" w:rsidRDefault="003C47E4" w:rsidP="003C47E4">
      <w:pPr>
        <w:spacing w:before="240"/>
        <w:rPr>
          <w:b/>
          <w:u w:val="single"/>
        </w:rPr>
      </w:pPr>
      <w:r w:rsidRPr="00FD47AF">
        <w:rPr>
          <w:b/>
          <w:u w:val="single"/>
        </w:rPr>
        <w:t>JUSTICE</w:t>
      </w:r>
    </w:p>
    <w:p w:rsidR="003C47E4" w:rsidRDefault="00E662B3" w:rsidP="003C47E4">
      <w:pPr>
        <w:pStyle w:val="PointManual"/>
        <w:spacing w:before="360"/>
      </w:pPr>
      <w:r>
        <w:t>1.</w:t>
      </w:r>
      <w:r w:rsidR="003C47E4" w:rsidRPr="00FD47AF">
        <w:tab/>
        <w:t>Adoption of the provisional agenda</w:t>
      </w:r>
    </w:p>
    <w:p w:rsidR="004A03F9" w:rsidRPr="0087553B" w:rsidRDefault="004A03F9" w:rsidP="0087553B">
      <w:pPr>
        <w:pStyle w:val="Title"/>
        <w:rPr>
          <w:iCs/>
        </w:rPr>
      </w:pPr>
      <w:r w:rsidRPr="0087553B">
        <w:rPr>
          <w:iCs/>
        </w:rPr>
        <w:t>Legislative deliberations</w:t>
      </w:r>
    </w:p>
    <w:p w:rsidR="004A03F9" w:rsidRPr="00FD47AF" w:rsidRDefault="00E662B3" w:rsidP="004A03F9">
      <w:pPr>
        <w:pStyle w:val="PointManual"/>
        <w:spacing w:before="360"/>
      </w:pPr>
      <w:r>
        <w:t>2.</w:t>
      </w:r>
      <w:r w:rsidR="004A03F9" w:rsidRPr="00FD47AF">
        <w:tab/>
        <w:t xml:space="preserve">Proposal for a Regulation of the European Parliament and of the Council on the protection of individuals with regard to the processing of personal data and on the free movement of such data (General Data Protection Regulation) </w:t>
      </w:r>
      <w:r w:rsidR="004A03F9" w:rsidRPr="00FD47AF">
        <w:rPr>
          <w:b/>
          <w:bCs/>
        </w:rPr>
        <w:t>(First reading)</w:t>
      </w:r>
    </w:p>
    <w:p w:rsidR="004A03F9" w:rsidRDefault="004A03F9" w:rsidP="004A03F9">
      <w:pPr>
        <w:pStyle w:val="DashEqual1"/>
      </w:pPr>
      <w:r w:rsidRPr="00FD47AF">
        <w:t xml:space="preserve">General approach </w:t>
      </w:r>
      <w:r w:rsidRPr="00FD47AF">
        <w:rPr>
          <w:b/>
          <w:bCs/>
          <w:color w:val="000000"/>
          <w:vertAlign w:val="superscript"/>
        </w:rPr>
        <w:t>1</w:t>
      </w:r>
    </w:p>
    <w:p w:rsidR="004A03F9" w:rsidRPr="00FD47AF" w:rsidRDefault="004A03F9" w:rsidP="004A03F9">
      <w:pPr>
        <w:pStyle w:val="PointDoubleManual3"/>
      </w:pPr>
      <w:r w:rsidRPr="00426FE2">
        <w:t>9565/15 DATAPROTECT</w:t>
      </w:r>
      <w:r>
        <w:t xml:space="preserve"> 97 JAI 420 MI 369 DIGIT 49 DAPIX 94 FREMP 133 COMIX 259 CODEC 823</w:t>
      </w:r>
    </w:p>
    <w:p w:rsidR="004A03F9" w:rsidRPr="00FD47AF" w:rsidRDefault="00E662B3" w:rsidP="00E662B3">
      <w:pPr>
        <w:pStyle w:val="PointManual"/>
        <w:spacing w:before="360"/>
      </w:pPr>
      <w:r>
        <w:br w:type="page"/>
      </w:r>
      <w:r>
        <w:lastRenderedPageBreak/>
        <w:t>3.</w:t>
      </w:r>
      <w:r w:rsidR="004A03F9" w:rsidRPr="00FD47AF">
        <w:tab/>
        <w:t xml:space="preserve">Proposal for a Regulation of the European Parliament and of the Council on promoting the free movement of citizens and businesses by simplifying the acceptance of certain public documents in the European Union and amending Regulation (EU) No 1024/2012 </w:t>
      </w:r>
      <w:r w:rsidR="004A03F9" w:rsidRPr="00FD47AF">
        <w:rPr>
          <w:b/>
          <w:bCs/>
        </w:rPr>
        <w:t>(First reading)</w:t>
      </w:r>
    </w:p>
    <w:p w:rsidR="004A03F9" w:rsidRPr="00372601" w:rsidRDefault="004A03F9" w:rsidP="004A03F9">
      <w:pPr>
        <w:pStyle w:val="DashEqual1"/>
      </w:pPr>
      <w:r w:rsidRPr="00FD47AF">
        <w:t xml:space="preserve">General approach </w:t>
      </w:r>
      <w:r w:rsidRPr="00FD47AF">
        <w:rPr>
          <w:rStyle w:val="FootnoteReference"/>
        </w:rPr>
        <w:footnoteReference w:id="1"/>
      </w:r>
    </w:p>
    <w:p w:rsidR="004A03F9" w:rsidRDefault="004A03F9" w:rsidP="004A03F9">
      <w:pPr>
        <w:pStyle w:val="Text3"/>
      </w:pPr>
      <w:r>
        <w:t>9332/15 JUSTCIV 135 FREMP 121 CODEC 793</w:t>
      </w:r>
    </w:p>
    <w:p w:rsidR="004A03F9" w:rsidRDefault="004A03F9" w:rsidP="004A03F9">
      <w:pPr>
        <w:pStyle w:val="Text4"/>
        <w:rPr>
          <w:lang w:val="pt-PT"/>
        </w:rPr>
      </w:pPr>
      <w:r>
        <w:tab/>
      </w:r>
      <w:r>
        <w:rPr>
          <w:lang w:val="pt-PT"/>
        </w:rPr>
        <w:t>+ ADD 1</w:t>
      </w:r>
    </w:p>
    <w:p w:rsidR="004A03F9" w:rsidRDefault="004A03F9" w:rsidP="004A03F9">
      <w:pPr>
        <w:pStyle w:val="Text4"/>
        <w:rPr>
          <w:lang w:val="pt-PT"/>
        </w:rPr>
      </w:pPr>
      <w:r>
        <w:rPr>
          <w:lang w:val="pt-PT"/>
        </w:rPr>
        <w:t>+ ADD 2</w:t>
      </w:r>
    </w:p>
    <w:p w:rsidR="004A03F9" w:rsidRPr="00372601" w:rsidRDefault="004A03F9" w:rsidP="004A03F9">
      <w:pPr>
        <w:pStyle w:val="Text4"/>
        <w:rPr>
          <w:lang w:val="pt-PT"/>
        </w:rPr>
      </w:pPr>
      <w:r>
        <w:rPr>
          <w:lang w:val="pt-PT"/>
        </w:rPr>
        <w:t>+ ADD 3</w:t>
      </w:r>
    </w:p>
    <w:p w:rsidR="004A03F9" w:rsidRPr="00FD47AF" w:rsidRDefault="00E662B3" w:rsidP="004A03F9">
      <w:pPr>
        <w:pStyle w:val="PointManual"/>
        <w:spacing w:before="360"/>
      </w:pPr>
      <w:r>
        <w:t>4.</w:t>
      </w:r>
      <w:r w:rsidR="004A03F9" w:rsidRPr="00FD47AF">
        <w:tab/>
        <w:t>Proposal for a Council Regulation on the establishment of the European Public Prosecutor's Office</w:t>
      </w:r>
    </w:p>
    <w:p w:rsidR="004A03F9" w:rsidRPr="00426FE2" w:rsidRDefault="004A03F9" w:rsidP="004A03F9">
      <w:pPr>
        <w:pStyle w:val="DashEqual1"/>
      </w:pPr>
      <w:r w:rsidRPr="00426FE2">
        <w:t>Policy debate</w:t>
      </w:r>
    </w:p>
    <w:p w:rsidR="004A03F9" w:rsidRPr="00FA0D42" w:rsidRDefault="004A03F9" w:rsidP="004A03F9">
      <w:pPr>
        <w:pStyle w:val="Text3"/>
        <w:rPr>
          <w:lang w:val="fr-BE"/>
        </w:rPr>
      </w:pPr>
      <w:r w:rsidRPr="00426FE2">
        <w:rPr>
          <w:lang w:val="fr-BE"/>
        </w:rPr>
        <w:t>9372/15</w:t>
      </w:r>
      <w:r w:rsidRPr="00FA0D42">
        <w:rPr>
          <w:lang w:val="fr-BE"/>
        </w:rPr>
        <w:t xml:space="preserve"> EPPO 30 EUROJUST 112 CATS 59 FIN 393 COPEN 142 GAF 15 </w:t>
      </w:r>
    </w:p>
    <w:p w:rsidR="004A03F9" w:rsidRPr="00FD47AF" w:rsidRDefault="00E662B3" w:rsidP="004A03F9">
      <w:pPr>
        <w:pStyle w:val="PointManual"/>
        <w:spacing w:before="360"/>
      </w:pPr>
      <w:r>
        <w:t>5.</w:t>
      </w:r>
      <w:r w:rsidR="004A03F9" w:rsidRPr="00FD47AF">
        <w:tab/>
        <w:t>Any other business</w:t>
      </w:r>
    </w:p>
    <w:p w:rsidR="004A03F9" w:rsidRPr="00FD47AF" w:rsidRDefault="004A03F9" w:rsidP="004A03F9">
      <w:pPr>
        <w:pStyle w:val="DashEqual1"/>
      </w:pPr>
      <w:r w:rsidRPr="00FD47AF">
        <w:t>Information from the Presidency on current legislative proposals</w:t>
      </w:r>
    </w:p>
    <w:p w:rsidR="004A03F9" w:rsidRPr="00FD47AF" w:rsidRDefault="004A03F9" w:rsidP="004A03F9">
      <w:pPr>
        <w:pStyle w:val="Title"/>
        <w:rPr>
          <w:b w:val="0"/>
          <w:bCs w:val="0"/>
          <w:i w:val="0"/>
          <w:iCs/>
        </w:rPr>
      </w:pPr>
      <w:r w:rsidRPr="00FD47AF">
        <w:rPr>
          <w:iCs/>
        </w:rPr>
        <w:t>Non-legislative activities</w:t>
      </w:r>
    </w:p>
    <w:p w:rsidR="004A03F9" w:rsidRDefault="00E662B3" w:rsidP="004A03F9">
      <w:pPr>
        <w:pStyle w:val="PointManual"/>
        <w:spacing w:before="360"/>
      </w:pPr>
      <w:r>
        <w:t>6.</w:t>
      </w:r>
      <w:r w:rsidR="004A03F9" w:rsidRPr="00FD47AF">
        <w:tab/>
        <w:t>Approval of the list of "A" items</w:t>
      </w:r>
    </w:p>
    <w:p w:rsidR="004A03F9" w:rsidRPr="00FD47AF" w:rsidRDefault="004A03F9" w:rsidP="004A03F9">
      <w:pPr>
        <w:pStyle w:val="Text3"/>
      </w:pPr>
      <w:r>
        <w:t>9608/15 PTS A 48</w:t>
      </w:r>
    </w:p>
    <w:p w:rsidR="004A03F9" w:rsidRPr="00FD47AF" w:rsidRDefault="00E662B3" w:rsidP="004A03F9">
      <w:pPr>
        <w:pStyle w:val="PointManual"/>
        <w:spacing w:before="360"/>
      </w:pPr>
      <w:r>
        <w:t>7.</w:t>
      </w:r>
      <w:r w:rsidR="004A03F9" w:rsidRPr="00FD47AF">
        <w:tab/>
        <w:t>Any other business</w:t>
      </w:r>
    </w:p>
    <w:p w:rsidR="004A03F9" w:rsidRPr="00FD47AF" w:rsidRDefault="004A03F9" w:rsidP="004A03F9">
      <w:pPr>
        <w:pStyle w:val="PointManual1"/>
        <w:spacing w:before="120"/>
      </w:pPr>
      <w:r>
        <w:t>a)</w:t>
      </w:r>
      <w:r>
        <w:tab/>
      </w:r>
      <w:r w:rsidRPr="00FD47AF">
        <w:t>EU-US JHA Ministerial Meeting (Riga, 2-3 June 2015)</w:t>
      </w:r>
    </w:p>
    <w:p w:rsidR="004A03F9" w:rsidRPr="00FD47AF" w:rsidRDefault="004A03F9" w:rsidP="004A03F9">
      <w:pPr>
        <w:pStyle w:val="DashEqual2"/>
      </w:pPr>
      <w:r w:rsidRPr="00FD47AF">
        <w:t>Information from the Presidency</w:t>
      </w:r>
    </w:p>
    <w:p w:rsidR="004A03F9" w:rsidRDefault="004A03F9" w:rsidP="004A03F9">
      <w:pPr>
        <w:pStyle w:val="PointDoubleManual3"/>
      </w:pPr>
      <w:r w:rsidRPr="00D73C33">
        <w:rPr>
          <w:lang w:val="fr-BE"/>
        </w:rPr>
        <w:t>9681/15 JAIEX 35 RELEX 455 ASIM 3</w:t>
      </w:r>
      <w:r>
        <w:rPr>
          <w:lang w:val="fr-BE"/>
        </w:rPr>
        <w:t>5 CATS 64 CYBER 49 EUROJUST 119</w:t>
      </w:r>
      <w:r>
        <w:rPr>
          <w:lang w:val="fr-BE"/>
        </w:rPr>
        <w:br/>
      </w:r>
      <w:r>
        <w:t>JUSTCIV 143 USA 19</w:t>
      </w:r>
    </w:p>
    <w:p w:rsidR="004A03F9" w:rsidRPr="001B4F2A" w:rsidRDefault="004A03F9" w:rsidP="004A03F9">
      <w:pPr>
        <w:pStyle w:val="PointDoubleManual3"/>
      </w:pPr>
      <w:r w:rsidRPr="001B4F2A">
        <w:t>9637/15 JAIEX 34 RELEX 452 ASIM 34 CATS 63 COSI 64 CYBER 47</w:t>
      </w:r>
      <w:r>
        <w:t xml:space="preserve"> </w:t>
      </w:r>
      <w:r w:rsidRPr="001B4F2A">
        <w:t xml:space="preserve">CORDROGUE 39 DATAPROTECT 99 JUSTCIV 142 </w:t>
      </w:r>
      <w:r>
        <w:br/>
      </w:r>
      <w:r w:rsidRPr="001B4F2A">
        <w:t>EUROJUST 116 VISA 210 ENFOPOL 134 USA 18 FRONT 120</w:t>
      </w:r>
    </w:p>
    <w:p w:rsidR="004A03F9" w:rsidRPr="00FD47AF" w:rsidRDefault="004A03F9" w:rsidP="004A03F9">
      <w:pPr>
        <w:pStyle w:val="PointManual1"/>
        <w:spacing w:before="120"/>
      </w:pPr>
      <w:r>
        <w:t>b)</w:t>
      </w:r>
      <w:r w:rsidRPr="00FD47AF">
        <w:tab/>
        <w:t>Presentation by Luxembourg of the programme of the incoming Presidency</w:t>
      </w:r>
      <w:r w:rsidRPr="00FD47AF">
        <w:br/>
        <w:t>(July-December 2015)</w:t>
      </w:r>
    </w:p>
    <w:p w:rsidR="004A03F9" w:rsidRPr="00FD47AF" w:rsidRDefault="00E662B3" w:rsidP="00F62B07">
      <w:pPr>
        <w:spacing w:before="240"/>
        <w:rPr>
          <w:b/>
          <w:bCs/>
          <w:u w:val="single"/>
        </w:rPr>
      </w:pPr>
      <w:r>
        <w:rPr>
          <w:b/>
          <w:bCs/>
        </w:rPr>
        <w:br w:type="page"/>
      </w:r>
      <w:r w:rsidR="004A03F9" w:rsidRPr="00FD47AF">
        <w:rPr>
          <w:b/>
          <w:bCs/>
        </w:rPr>
        <w:lastRenderedPageBreak/>
        <w:t>B.</w:t>
      </w:r>
      <w:r w:rsidR="004A03F9" w:rsidRPr="00FD47AF">
        <w:rPr>
          <w:b/>
          <w:bCs/>
        </w:rPr>
        <w:tab/>
      </w:r>
      <w:r w:rsidR="004A03F9" w:rsidRPr="00FD47AF">
        <w:rPr>
          <w:b/>
          <w:bCs/>
          <w:u w:val="single"/>
        </w:rPr>
        <w:t>TUESDAY 16 JUNE 2015 (10.00)</w:t>
      </w:r>
    </w:p>
    <w:p w:rsidR="004A03F9" w:rsidRPr="00FD47AF" w:rsidRDefault="004A03F9" w:rsidP="00F62B07">
      <w:pPr>
        <w:spacing w:before="240"/>
        <w:rPr>
          <w:b/>
          <w:bCs/>
          <w:u w:val="single"/>
        </w:rPr>
      </w:pPr>
      <w:r w:rsidRPr="00FD47AF">
        <w:rPr>
          <w:b/>
          <w:bCs/>
          <w:u w:val="single"/>
        </w:rPr>
        <w:t>HOME AFFAIRS</w:t>
      </w:r>
    </w:p>
    <w:p w:rsidR="004A03F9" w:rsidRPr="00FD47AF" w:rsidRDefault="004A03F9" w:rsidP="00F62B07">
      <w:pPr>
        <w:pStyle w:val="Title"/>
        <w:spacing w:before="200" w:after="200"/>
        <w:rPr>
          <w:b w:val="0"/>
          <w:bCs w:val="0"/>
          <w:i w:val="0"/>
          <w:iCs/>
        </w:rPr>
      </w:pPr>
      <w:r w:rsidRPr="00FD47AF">
        <w:rPr>
          <w:iCs/>
        </w:rPr>
        <w:t>Legislative deliberations</w:t>
      </w:r>
    </w:p>
    <w:p w:rsidR="004A03F9" w:rsidRPr="00FD47AF" w:rsidRDefault="00E662B3" w:rsidP="004A03F9">
      <w:pPr>
        <w:pStyle w:val="PointManual"/>
        <w:spacing w:before="360"/>
      </w:pPr>
      <w:r>
        <w:t>8.</w:t>
      </w:r>
      <w:r w:rsidR="004A03F9" w:rsidRPr="00FD47AF">
        <w:tab/>
        <w:t>Any other business</w:t>
      </w:r>
    </w:p>
    <w:p w:rsidR="004A03F9" w:rsidRPr="00FD47AF" w:rsidRDefault="004A03F9" w:rsidP="004A03F9">
      <w:pPr>
        <w:pStyle w:val="DashEqual1"/>
      </w:pPr>
      <w:r w:rsidRPr="00FD47AF">
        <w:t>Information from the Presidency on current legislative proposals</w:t>
      </w:r>
    </w:p>
    <w:p w:rsidR="004A03F9" w:rsidRPr="00FD47AF" w:rsidRDefault="004A03F9" w:rsidP="00F62B07">
      <w:pPr>
        <w:pStyle w:val="Title"/>
        <w:spacing w:before="240"/>
      </w:pPr>
      <w:r w:rsidRPr="00FD47AF">
        <w:t>Non-legislative activities</w:t>
      </w:r>
    </w:p>
    <w:p w:rsidR="004A03F9" w:rsidRPr="00FD47AF" w:rsidRDefault="00E662B3" w:rsidP="004A03F9">
      <w:pPr>
        <w:pStyle w:val="PointManual"/>
        <w:spacing w:before="360"/>
        <w:rPr>
          <w:rFonts w:eastAsia="Calibri"/>
        </w:rPr>
      </w:pPr>
      <w:r>
        <w:rPr>
          <w:rFonts w:eastAsia="Calibri"/>
        </w:rPr>
        <w:t>9.</w:t>
      </w:r>
      <w:r w:rsidR="004A03F9" w:rsidRPr="00FD47AF">
        <w:rPr>
          <w:rFonts w:eastAsia="Calibri"/>
        </w:rPr>
        <w:tab/>
        <w:t>Mixed Committee related issues</w:t>
      </w:r>
    </w:p>
    <w:p w:rsidR="004A03F9" w:rsidRPr="00FD47AF" w:rsidRDefault="004A03F9" w:rsidP="004A03F9">
      <w:pPr>
        <w:pStyle w:val="DashEqual1"/>
        <w:rPr>
          <w:rFonts w:eastAsia="Calibri"/>
        </w:rPr>
      </w:pPr>
      <w:r w:rsidRPr="00386A02">
        <w:t>Information</w:t>
      </w:r>
      <w:r w:rsidRPr="00FD47AF">
        <w:rPr>
          <w:rFonts w:eastAsia="Calibri"/>
        </w:rPr>
        <w:t xml:space="preserve"> </w:t>
      </w:r>
      <w:r w:rsidRPr="00FD47AF">
        <w:t>from</w:t>
      </w:r>
      <w:r w:rsidRPr="00FD47AF">
        <w:rPr>
          <w:rFonts w:eastAsia="Calibri"/>
        </w:rPr>
        <w:t xml:space="preserve"> the Presidency </w:t>
      </w:r>
    </w:p>
    <w:p w:rsidR="004A03F9" w:rsidRPr="00FD47AF" w:rsidRDefault="00E662B3" w:rsidP="004A03F9">
      <w:pPr>
        <w:pStyle w:val="PointManual"/>
        <w:spacing w:before="360"/>
        <w:rPr>
          <w:rFonts w:eastAsia="Calibri"/>
        </w:rPr>
      </w:pPr>
      <w:r>
        <w:rPr>
          <w:rFonts w:eastAsia="Calibri"/>
        </w:rPr>
        <w:t>10.</w:t>
      </w:r>
      <w:r w:rsidR="004A03F9" w:rsidRPr="00FD47AF">
        <w:rPr>
          <w:rFonts w:eastAsia="Calibri"/>
        </w:rPr>
        <w:tab/>
        <w:t>Dr</w:t>
      </w:r>
      <w:r w:rsidR="004A03F9">
        <w:rPr>
          <w:rFonts w:eastAsia="Calibri"/>
        </w:rPr>
        <w:t>aft Council conclusions on the R</w:t>
      </w:r>
      <w:r w:rsidR="004A03F9" w:rsidRPr="00FD47AF">
        <w:rPr>
          <w:rFonts w:eastAsia="Calibri"/>
        </w:rPr>
        <w:t xml:space="preserve">enewed </w:t>
      </w:r>
      <w:r w:rsidR="004A03F9">
        <w:rPr>
          <w:rFonts w:eastAsia="Calibri"/>
        </w:rPr>
        <w:t xml:space="preserve">European Union </w:t>
      </w:r>
      <w:r w:rsidR="004A03F9" w:rsidRPr="00FD47AF">
        <w:rPr>
          <w:rFonts w:eastAsia="Calibri"/>
        </w:rPr>
        <w:t>Internal Security Strategy</w:t>
      </w:r>
      <w:r w:rsidR="004A03F9">
        <w:rPr>
          <w:rFonts w:eastAsia="Calibri"/>
        </w:rPr>
        <w:br/>
        <w:t>2015-2020</w:t>
      </w:r>
      <w:r w:rsidR="004A03F9" w:rsidRPr="00FD47AF">
        <w:rPr>
          <w:b/>
          <w:bCs/>
          <w:color w:val="000000"/>
          <w:vertAlign w:val="superscript"/>
        </w:rPr>
        <w:t xml:space="preserve"> 2</w:t>
      </w:r>
    </w:p>
    <w:p w:rsidR="004A03F9" w:rsidRDefault="004A03F9" w:rsidP="004A03F9">
      <w:pPr>
        <w:pStyle w:val="DashEqual1"/>
        <w:rPr>
          <w:rFonts w:eastAsia="Calibri"/>
        </w:rPr>
      </w:pPr>
      <w:r w:rsidRPr="00FD47AF">
        <w:t>Adoption</w:t>
      </w:r>
    </w:p>
    <w:p w:rsidR="004A03F9" w:rsidRPr="00321B57" w:rsidRDefault="004A03F9" w:rsidP="004A03F9">
      <w:pPr>
        <w:pStyle w:val="Text3"/>
      </w:pPr>
      <w:r>
        <w:t>9798/15 JAI 442 COSI 67</w:t>
      </w:r>
    </w:p>
    <w:p w:rsidR="004A03F9" w:rsidRPr="00FD47AF" w:rsidRDefault="00E662B3" w:rsidP="004A03F9">
      <w:pPr>
        <w:pStyle w:val="PointManual"/>
        <w:spacing w:before="360"/>
        <w:rPr>
          <w:rFonts w:eastAsia="Calibri"/>
        </w:rPr>
      </w:pPr>
      <w:r>
        <w:rPr>
          <w:rFonts w:eastAsia="Calibri"/>
        </w:rPr>
        <w:t>11.</w:t>
      </w:r>
      <w:r w:rsidR="004A03F9" w:rsidRPr="00FD47AF">
        <w:rPr>
          <w:rFonts w:eastAsia="Calibri"/>
        </w:rPr>
        <w:tab/>
        <w:t xml:space="preserve">Fight against terrorism </w:t>
      </w:r>
      <w:r w:rsidR="004A03F9" w:rsidRPr="00FD47AF">
        <w:rPr>
          <w:rStyle w:val="FootnoteReference"/>
          <w:rFonts w:eastAsia="Calibri"/>
        </w:rPr>
        <w:footnoteReference w:id="2"/>
      </w:r>
    </w:p>
    <w:p w:rsidR="004A03F9" w:rsidRPr="00FD47AF" w:rsidRDefault="004A03F9" w:rsidP="004A03F9">
      <w:pPr>
        <w:pStyle w:val="Dash1"/>
        <w:rPr>
          <w:rFonts w:eastAsia="Calibri"/>
        </w:rPr>
      </w:pPr>
      <w:r w:rsidRPr="00FD47AF">
        <w:rPr>
          <w:rFonts w:eastAsia="Calibri"/>
        </w:rPr>
        <w:t xml:space="preserve">Follow </w:t>
      </w:r>
      <w:r w:rsidRPr="00FD47AF">
        <w:t>up</w:t>
      </w:r>
      <w:r w:rsidRPr="00FD47AF">
        <w:rPr>
          <w:rFonts w:eastAsia="Calibri"/>
        </w:rPr>
        <w:t xml:space="preserve"> to the statement of the Member States of the European Council of 12 February 2015 on Counter-Terrorism </w:t>
      </w:r>
    </w:p>
    <w:p w:rsidR="004A03F9" w:rsidRDefault="004A03F9" w:rsidP="004A03F9">
      <w:pPr>
        <w:pStyle w:val="DashEqual2"/>
        <w:rPr>
          <w:rFonts w:eastAsia="Calibri"/>
        </w:rPr>
      </w:pPr>
      <w:r w:rsidRPr="00386A02">
        <w:rPr>
          <w:lang w:eastAsia="en-GB"/>
        </w:rPr>
        <w:t>Report</w:t>
      </w:r>
      <w:r w:rsidRPr="00FD47AF">
        <w:rPr>
          <w:rFonts w:eastAsia="Calibri"/>
        </w:rPr>
        <w:t xml:space="preserve"> by Presidency</w:t>
      </w:r>
    </w:p>
    <w:p w:rsidR="004A03F9" w:rsidRPr="00901E9C" w:rsidRDefault="004A03F9" w:rsidP="004A03F9">
      <w:pPr>
        <w:pStyle w:val="PointDoubleManual3"/>
        <w:rPr>
          <w:rFonts w:eastAsia="Calibri"/>
        </w:rPr>
      </w:pPr>
      <w:r w:rsidRPr="00901E9C">
        <w:t>9418/</w:t>
      </w:r>
      <w:r w:rsidRPr="00426FE2">
        <w:t>1/15 REV 1 JAI</w:t>
      </w:r>
      <w:r w:rsidRPr="00901E9C">
        <w:t xml:space="preserve"> 404 COSI 59 COPS 161 ENFOPOL 128 COTER 69 </w:t>
      </w:r>
      <w:r w:rsidRPr="00901E9C">
        <w:br/>
      </w:r>
      <w:r>
        <w:t xml:space="preserve">SIRIS 39 FRONT 111 COPEN 144 DROIPEN 55 </w:t>
      </w:r>
      <w:r w:rsidRPr="00426FE2">
        <w:t>CFSP/PESC 203 CATS 61 EUROJUST 113 CYBER 54</w:t>
      </w:r>
    </w:p>
    <w:p w:rsidR="004A03F9" w:rsidRDefault="004A03F9" w:rsidP="004A03F9">
      <w:pPr>
        <w:pStyle w:val="DashEqual2"/>
        <w:rPr>
          <w:rFonts w:eastAsia="Calibri"/>
        </w:rPr>
      </w:pPr>
      <w:r w:rsidRPr="00386A02">
        <w:rPr>
          <w:lang w:eastAsia="en-GB"/>
        </w:rPr>
        <w:t>Report</w:t>
      </w:r>
      <w:r w:rsidRPr="00FD47AF">
        <w:rPr>
          <w:rFonts w:eastAsia="Calibri"/>
        </w:rPr>
        <w:t xml:space="preserve"> by Counter Terrorism Coordinator (CTC)</w:t>
      </w:r>
    </w:p>
    <w:p w:rsidR="004A03F9" w:rsidRPr="00200A5E" w:rsidRDefault="004A03F9" w:rsidP="004A03F9">
      <w:pPr>
        <w:pStyle w:val="PointDoubleManual3"/>
      </w:pPr>
      <w:r>
        <w:t>9422/1/15 REV 1 JAI 405 CFSP/PESC 202 COSI 60 COPS 162 ENFOPOL 129 COTER 70 SIRIS 40 FRONT 112 CATS 60 EDUC 196</w:t>
      </w:r>
    </w:p>
    <w:p w:rsidR="004A03F9" w:rsidRPr="00FD47AF" w:rsidRDefault="00E662B3" w:rsidP="004A03F9">
      <w:pPr>
        <w:pStyle w:val="PointManual"/>
        <w:spacing w:before="360"/>
        <w:rPr>
          <w:rFonts w:eastAsia="Calibri"/>
        </w:rPr>
      </w:pPr>
      <w:r>
        <w:rPr>
          <w:rFonts w:eastAsia="Calibri"/>
        </w:rPr>
        <w:t>12.</w:t>
      </w:r>
      <w:r w:rsidR="004A03F9" w:rsidRPr="00FD47AF">
        <w:rPr>
          <w:rFonts w:eastAsia="Calibri"/>
        </w:rPr>
        <w:tab/>
        <w:t>Any other business</w:t>
      </w:r>
    </w:p>
    <w:p w:rsidR="004A03F9" w:rsidRPr="00FD47AF" w:rsidRDefault="004A03F9" w:rsidP="004A03F9">
      <w:pPr>
        <w:pStyle w:val="PointManual1"/>
        <w:spacing w:before="120"/>
        <w:rPr>
          <w:rFonts w:eastAsia="Calibri"/>
        </w:rPr>
      </w:pPr>
      <w:r>
        <w:t>a)</w:t>
      </w:r>
      <w:r>
        <w:tab/>
      </w:r>
      <w:r w:rsidRPr="00085B6D">
        <w:t>EU</w:t>
      </w:r>
      <w:r w:rsidRPr="00FD47AF">
        <w:rPr>
          <w:rFonts w:eastAsia="Calibri"/>
        </w:rPr>
        <w:t>-US JHA Ministerial Meeting (Riga, 2-3 June 2015)</w:t>
      </w:r>
    </w:p>
    <w:p w:rsidR="004A03F9" w:rsidRPr="00FD47AF" w:rsidRDefault="004A03F9" w:rsidP="004A03F9">
      <w:pPr>
        <w:pStyle w:val="DashEqual2"/>
        <w:rPr>
          <w:rFonts w:eastAsia="Calibri"/>
        </w:rPr>
      </w:pPr>
      <w:r w:rsidRPr="00386A02">
        <w:rPr>
          <w:lang w:eastAsia="en-GB"/>
        </w:rPr>
        <w:t>Information</w:t>
      </w:r>
      <w:r w:rsidRPr="00FD47AF">
        <w:rPr>
          <w:rFonts w:eastAsia="Calibri"/>
        </w:rPr>
        <w:t xml:space="preserve"> from the Presidency</w:t>
      </w:r>
    </w:p>
    <w:p w:rsidR="004A03F9" w:rsidRDefault="004A03F9" w:rsidP="004A03F9">
      <w:pPr>
        <w:pStyle w:val="PointDoubleManual3"/>
      </w:pPr>
      <w:r>
        <w:t xml:space="preserve">9681/15 JAIEX 35 RELEX 455 ASIM 35 CATS 64 </w:t>
      </w:r>
      <w:r w:rsidRPr="00426FE2">
        <w:t>CYBER 49 EUROJUST</w:t>
      </w:r>
      <w:r>
        <w:t xml:space="preserve"> 119 </w:t>
      </w:r>
      <w:r>
        <w:br/>
        <w:t>JUSTCIV 143 USA 19</w:t>
      </w:r>
    </w:p>
    <w:p w:rsidR="004A03F9" w:rsidRPr="001B4F2A" w:rsidRDefault="004A03F9" w:rsidP="004A03F9">
      <w:pPr>
        <w:pStyle w:val="PointDoubleManual3"/>
      </w:pPr>
      <w:r w:rsidRPr="001B4F2A">
        <w:t>9637/15 JAIEX 34 RELEX 452 ASIM 34 CATS 63 COSI 64 CYBER 47</w:t>
      </w:r>
      <w:r>
        <w:t xml:space="preserve"> </w:t>
      </w:r>
      <w:r w:rsidRPr="001B4F2A">
        <w:t xml:space="preserve">CORDROGUE 39 DATAPROTECT 99 JUSTCIV 142 </w:t>
      </w:r>
      <w:r>
        <w:br/>
      </w:r>
      <w:r w:rsidRPr="001B4F2A">
        <w:t>EUROJUST 116 VISA 210 ENFOPOL 134 USA 18 FRONT 120</w:t>
      </w:r>
    </w:p>
    <w:p w:rsidR="004A03F9" w:rsidRPr="00FD47AF" w:rsidRDefault="004A03F9" w:rsidP="004A03F9">
      <w:pPr>
        <w:pStyle w:val="PointManual1"/>
        <w:spacing w:before="120"/>
        <w:rPr>
          <w:rFonts w:eastAsia="Calibri"/>
        </w:rPr>
      </w:pPr>
      <w:r>
        <w:t>b)</w:t>
      </w:r>
      <w:r>
        <w:tab/>
      </w:r>
      <w:r w:rsidRPr="00085B6D">
        <w:t>Justice</w:t>
      </w:r>
      <w:r w:rsidRPr="00FD47AF">
        <w:rPr>
          <w:rFonts w:eastAsia="Calibri"/>
        </w:rPr>
        <w:t xml:space="preserve"> and Home Affairs Ministerial Conference of the </w:t>
      </w:r>
      <w:proofErr w:type="spellStart"/>
      <w:r w:rsidRPr="00FD47AF">
        <w:rPr>
          <w:rFonts w:eastAsia="Calibri"/>
        </w:rPr>
        <w:t>Brdo</w:t>
      </w:r>
      <w:proofErr w:type="spellEnd"/>
      <w:r w:rsidRPr="00FD47AF">
        <w:rPr>
          <w:rFonts w:eastAsia="Calibri"/>
        </w:rPr>
        <w:t xml:space="preserve"> Process and South-East European Cooperation Process, </w:t>
      </w:r>
      <w:proofErr w:type="spellStart"/>
      <w:r w:rsidRPr="00FD47AF">
        <w:rPr>
          <w:rFonts w:eastAsia="Calibri"/>
        </w:rPr>
        <w:t>Budva</w:t>
      </w:r>
      <w:proofErr w:type="spellEnd"/>
      <w:r w:rsidRPr="00FD47AF">
        <w:rPr>
          <w:rFonts w:eastAsia="Calibri"/>
        </w:rPr>
        <w:t xml:space="preserve"> (Montenegro) 16-17 April 2015</w:t>
      </w:r>
    </w:p>
    <w:p w:rsidR="004A03F9" w:rsidRDefault="004A03F9" w:rsidP="004A03F9">
      <w:pPr>
        <w:pStyle w:val="DashEqual2"/>
        <w:rPr>
          <w:rFonts w:eastAsia="Calibri"/>
        </w:rPr>
      </w:pPr>
      <w:r w:rsidRPr="00386A02">
        <w:rPr>
          <w:lang w:eastAsia="en-GB"/>
        </w:rPr>
        <w:t>Information</w:t>
      </w:r>
      <w:r>
        <w:rPr>
          <w:rFonts w:eastAsia="Calibri"/>
        </w:rPr>
        <w:t xml:space="preserve"> from Slovenia</w:t>
      </w:r>
    </w:p>
    <w:p w:rsidR="004A03F9" w:rsidRDefault="004A03F9" w:rsidP="004A03F9">
      <w:pPr>
        <w:pStyle w:val="PointDoubleManual3"/>
      </w:pPr>
      <w:r>
        <w:t>9789/15 JAI 440 ENFOPOL 144 COTER 73 COWEB 50</w:t>
      </w:r>
    </w:p>
    <w:p w:rsidR="004A03F9" w:rsidRPr="00FD47AF" w:rsidRDefault="004A03F9" w:rsidP="004A03F9">
      <w:pPr>
        <w:pStyle w:val="PointDoubleManual3"/>
        <w:rPr>
          <w:rFonts w:eastAsia="Calibri"/>
        </w:rPr>
      </w:pPr>
      <w:r w:rsidRPr="00650B6B">
        <w:t>9885/15 JA</w:t>
      </w:r>
      <w:r>
        <w:t>I</w:t>
      </w:r>
      <w:r w:rsidRPr="00650B6B">
        <w:t xml:space="preserve"> 455 ENFOPOL 151 COTER 77 COWEB 52</w:t>
      </w:r>
    </w:p>
    <w:p w:rsidR="004A03F9" w:rsidRPr="00FD47AF" w:rsidRDefault="004A03F9" w:rsidP="004A03F9">
      <w:pPr>
        <w:pStyle w:val="PointManual1"/>
        <w:rPr>
          <w:rFonts w:eastAsia="Calibri"/>
        </w:rPr>
      </w:pPr>
      <w:r>
        <w:br w:type="page"/>
      </w:r>
      <w:bookmarkStart w:id="1" w:name="ControlPages"/>
      <w:bookmarkEnd w:id="1"/>
      <w:r>
        <w:lastRenderedPageBreak/>
        <w:t>c)</w:t>
      </w:r>
      <w:r>
        <w:tab/>
      </w:r>
      <w:r w:rsidRPr="00085B6D">
        <w:t>Salzburg</w:t>
      </w:r>
      <w:r w:rsidRPr="00FD47AF">
        <w:rPr>
          <w:rFonts w:eastAsia="Calibri"/>
        </w:rPr>
        <w:t xml:space="preserve"> </w:t>
      </w:r>
      <w:r w:rsidRPr="00FD47AF">
        <w:t>Forum</w:t>
      </w:r>
      <w:r w:rsidRPr="00FD47AF">
        <w:rPr>
          <w:rFonts w:eastAsia="Calibri"/>
        </w:rPr>
        <w:t xml:space="preserve"> Ministerial Conference, St. </w:t>
      </w:r>
      <w:proofErr w:type="spellStart"/>
      <w:r w:rsidRPr="00FD47AF">
        <w:rPr>
          <w:rFonts w:eastAsia="Calibri"/>
        </w:rPr>
        <w:t>Pölten</w:t>
      </w:r>
      <w:proofErr w:type="spellEnd"/>
      <w:r w:rsidRPr="00FD47AF">
        <w:rPr>
          <w:rFonts w:eastAsia="Calibri"/>
        </w:rPr>
        <w:t xml:space="preserve"> (Austria), 4-5 May 2015</w:t>
      </w:r>
    </w:p>
    <w:p w:rsidR="004A03F9" w:rsidRPr="00FD47AF" w:rsidRDefault="004A03F9" w:rsidP="004A03F9">
      <w:pPr>
        <w:pStyle w:val="DashEqual2"/>
        <w:rPr>
          <w:rFonts w:eastAsia="Calibri"/>
        </w:rPr>
      </w:pPr>
      <w:r w:rsidRPr="00386A02">
        <w:rPr>
          <w:lang w:eastAsia="en-GB"/>
        </w:rPr>
        <w:t>Information</w:t>
      </w:r>
      <w:r w:rsidRPr="00FD47AF">
        <w:rPr>
          <w:rFonts w:eastAsia="Calibri"/>
        </w:rPr>
        <w:t xml:space="preserve"> from Austria </w:t>
      </w:r>
    </w:p>
    <w:p w:rsidR="004A03F9" w:rsidRPr="00DB2C84" w:rsidRDefault="004A03F9" w:rsidP="004A03F9">
      <w:pPr>
        <w:pStyle w:val="PointDoubleManual3"/>
        <w:rPr>
          <w:rFonts w:eastAsia="Calibri"/>
        </w:rPr>
      </w:pPr>
      <w:r w:rsidRPr="00DB2C84">
        <w:rPr>
          <w:rFonts w:eastAsia="Calibri"/>
        </w:rPr>
        <w:t xml:space="preserve">8626/15 </w:t>
      </w:r>
      <w:r w:rsidRPr="00DB2C84">
        <w:t>JAI</w:t>
      </w:r>
      <w:r w:rsidRPr="00DB2C84">
        <w:rPr>
          <w:rFonts w:eastAsia="Calibri"/>
        </w:rPr>
        <w:t xml:space="preserve"> 274 ENFOPOL 99 COSI 47 COTER 65 ASIM 22 COWEB 34</w:t>
      </w:r>
      <w:r>
        <w:rPr>
          <w:rFonts w:eastAsia="Calibri"/>
        </w:rPr>
        <w:br/>
      </w:r>
      <w:r w:rsidRPr="00DB2C84">
        <w:rPr>
          <w:rFonts w:eastAsia="Calibri"/>
        </w:rPr>
        <w:t>SCHENGEN 17 JAIEX 21 COMIX 210</w:t>
      </w:r>
    </w:p>
    <w:p w:rsidR="004A03F9" w:rsidRPr="00FD47AF" w:rsidRDefault="004A03F9" w:rsidP="004A03F9">
      <w:pPr>
        <w:pStyle w:val="PointManual1"/>
        <w:spacing w:before="120"/>
        <w:rPr>
          <w:rFonts w:eastAsia="Calibri"/>
        </w:rPr>
      </w:pPr>
      <w:r>
        <w:t>d)</w:t>
      </w:r>
      <w:r>
        <w:tab/>
      </w:r>
      <w:r w:rsidRPr="00085B6D">
        <w:t>International</w:t>
      </w:r>
      <w:r w:rsidRPr="00FD47AF">
        <w:rPr>
          <w:rFonts w:eastAsia="Calibri"/>
        </w:rPr>
        <w:t xml:space="preserve"> </w:t>
      </w:r>
      <w:r w:rsidRPr="00FD47AF">
        <w:t>Ministerial</w:t>
      </w:r>
      <w:r w:rsidRPr="00FD47AF">
        <w:rPr>
          <w:rFonts w:eastAsia="Calibri"/>
        </w:rPr>
        <w:t xml:space="preserve"> conference of Foreign and Interior Ministers on "Tackling Jihadism Together", Vienna, 20 March 2015 </w:t>
      </w:r>
    </w:p>
    <w:p w:rsidR="004A03F9" w:rsidRDefault="004A03F9" w:rsidP="004A03F9">
      <w:pPr>
        <w:pStyle w:val="DashEqual2"/>
        <w:rPr>
          <w:rFonts w:eastAsia="Calibri"/>
        </w:rPr>
      </w:pPr>
      <w:r w:rsidRPr="00386A02">
        <w:rPr>
          <w:lang w:eastAsia="en-GB"/>
        </w:rPr>
        <w:t>Information</w:t>
      </w:r>
      <w:r w:rsidRPr="00FD47AF">
        <w:rPr>
          <w:rFonts w:eastAsia="Calibri"/>
        </w:rPr>
        <w:t xml:space="preserve"> from Austria</w:t>
      </w:r>
    </w:p>
    <w:p w:rsidR="004A03F9" w:rsidRPr="0047556D" w:rsidRDefault="004A03F9" w:rsidP="004A03F9">
      <w:pPr>
        <w:pStyle w:val="PointDoubleManual3"/>
        <w:rPr>
          <w:rFonts w:eastAsia="Calibri"/>
        </w:rPr>
      </w:pPr>
      <w:r>
        <w:rPr>
          <w:rFonts w:eastAsia="Calibri"/>
        </w:rPr>
        <w:t>7500/1/15 REV 1 ENFOPOL 74 COTER 56 COWEB 18 COSI 42</w:t>
      </w:r>
    </w:p>
    <w:p w:rsidR="004A03F9" w:rsidRPr="00FD47AF" w:rsidRDefault="004A03F9" w:rsidP="004A03F9">
      <w:pPr>
        <w:spacing w:before="240"/>
        <w:jc w:val="center"/>
        <w:rPr>
          <w:snapToGrid w:val="0"/>
        </w:rPr>
      </w:pPr>
      <w:r w:rsidRPr="00FD47AF">
        <w:rPr>
          <w:snapToGrid w:val="0"/>
        </w:rPr>
        <w:t>o</w:t>
      </w:r>
    </w:p>
    <w:p w:rsidR="004A03F9" w:rsidRPr="00FD47AF" w:rsidRDefault="004A03F9" w:rsidP="004A03F9">
      <w:pPr>
        <w:spacing w:before="120"/>
        <w:jc w:val="center"/>
        <w:rPr>
          <w:snapToGrid w:val="0"/>
        </w:rPr>
      </w:pPr>
      <w:r w:rsidRPr="00FD47AF">
        <w:rPr>
          <w:snapToGrid w:val="0"/>
        </w:rPr>
        <w:t>o</w:t>
      </w:r>
      <w:r w:rsidRPr="00FD47AF">
        <w:rPr>
          <w:snapToGrid w:val="0"/>
        </w:rPr>
        <w:tab/>
      </w:r>
      <w:proofErr w:type="spellStart"/>
      <w:r w:rsidRPr="00FD47AF">
        <w:rPr>
          <w:snapToGrid w:val="0"/>
        </w:rPr>
        <w:t>o</w:t>
      </w:r>
      <w:proofErr w:type="spellEnd"/>
    </w:p>
    <w:p w:rsidR="004A03F9" w:rsidRPr="00FD47AF" w:rsidRDefault="004A03F9" w:rsidP="004A03F9">
      <w:pPr>
        <w:spacing w:before="120"/>
        <w:outlineLvl w:val="0"/>
        <w:rPr>
          <w:b/>
          <w:bCs/>
          <w:i/>
          <w:iCs/>
        </w:rPr>
      </w:pPr>
      <w:r w:rsidRPr="00FD47AF">
        <w:rPr>
          <w:b/>
          <w:bCs/>
          <w:i/>
          <w:iCs/>
          <w:u w:val="single"/>
        </w:rPr>
        <w:t>In the margins of the Council</w:t>
      </w:r>
      <w:r w:rsidRPr="00FD47AF">
        <w:rPr>
          <w:b/>
          <w:bCs/>
          <w:i/>
          <w:iCs/>
        </w:rPr>
        <w:t>:</w:t>
      </w:r>
    </w:p>
    <w:p w:rsidR="004A03F9" w:rsidRPr="00FD47AF" w:rsidRDefault="004A03F9" w:rsidP="004A03F9">
      <w:pPr>
        <w:spacing w:before="240"/>
        <w:rPr>
          <w:b/>
          <w:bCs/>
          <w:u w:val="single"/>
        </w:rPr>
      </w:pPr>
      <w:r w:rsidRPr="00FD47AF">
        <w:rPr>
          <w:b/>
          <w:bCs/>
          <w:u w:val="single"/>
        </w:rPr>
        <w:t>Meeting of the MIXED COMMITTEE (TUESDAY 16 JUNE 2015 – 10.00)</w:t>
      </w:r>
    </w:p>
    <w:p w:rsidR="004A03F9" w:rsidRPr="00FD47AF" w:rsidRDefault="00E662B3" w:rsidP="004A03F9">
      <w:pPr>
        <w:pStyle w:val="PointManual"/>
        <w:spacing w:before="360"/>
        <w:rPr>
          <w:lang w:eastAsia="en-GB"/>
        </w:rPr>
      </w:pPr>
      <w:r>
        <w:rPr>
          <w:lang w:eastAsia="en-GB"/>
        </w:rPr>
        <w:t>1.</w:t>
      </w:r>
      <w:r w:rsidR="004A03F9" w:rsidRPr="00FD47AF">
        <w:rPr>
          <w:lang w:eastAsia="en-GB"/>
        </w:rPr>
        <w:tab/>
        <w:t>Migratory issues</w:t>
      </w:r>
    </w:p>
    <w:p w:rsidR="004A03F9" w:rsidRPr="00FD47AF" w:rsidRDefault="004A03F9" w:rsidP="004A03F9">
      <w:pPr>
        <w:pStyle w:val="PointManual1"/>
        <w:spacing w:before="120"/>
        <w:rPr>
          <w:lang w:eastAsia="en-GB"/>
        </w:rPr>
      </w:pPr>
      <w:r>
        <w:rPr>
          <w:lang w:eastAsia="en-GB"/>
        </w:rPr>
        <w:t>a)</w:t>
      </w:r>
      <w:r>
        <w:rPr>
          <w:lang w:eastAsia="en-GB"/>
        </w:rPr>
        <w:tab/>
      </w:r>
      <w:r w:rsidRPr="00FD47AF">
        <w:rPr>
          <w:lang w:eastAsia="en-GB"/>
        </w:rPr>
        <w:t>Follow-up to the special meeting of the European Council on 23 April 2015</w:t>
      </w:r>
    </w:p>
    <w:p w:rsidR="004A03F9" w:rsidRPr="00426FE2" w:rsidRDefault="004A03F9" w:rsidP="004A03F9">
      <w:pPr>
        <w:pStyle w:val="DashEqual2"/>
        <w:rPr>
          <w:lang w:eastAsia="en-GB"/>
        </w:rPr>
      </w:pPr>
      <w:r w:rsidRPr="00426FE2">
        <w:rPr>
          <w:lang w:eastAsia="en-GB"/>
        </w:rPr>
        <w:t>Information by the Presidency, the Commission and the EEAS</w:t>
      </w:r>
    </w:p>
    <w:p w:rsidR="004A03F9" w:rsidRPr="00426FE2" w:rsidRDefault="004A03F9" w:rsidP="004A03F9">
      <w:pPr>
        <w:pStyle w:val="Text3"/>
        <w:rPr>
          <w:lang w:eastAsia="en-GB"/>
        </w:rPr>
      </w:pPr>
      <w:r w:rsidRPr="00426FE2">
        <w:rPr>
          <w:lang w:eastAsia="en-GB"/>
        </w:rPr>
        <w:t>8497/15 JAI 264 ASIM 20 FRONT 91 RELEX 329 CO EUR-PREP 22</w:t>
      </w:r>
    </w:p>
    <w:p w:rsidR="004A03F9" w:rsidRPr="00426FE2" w:rsidRDefault="004A03F9" w:rsidP="004A03F9">
      <w:pPr>
        <w:pStyle w:val="PointManual1"/>
        <w:spacing w:before="120"/>
        <w:rPr>
          <w:lang w:eastAsia="en-GB"/>
        </w:rPr>
      </w:pPr>
      <w:r w:rsidRPr="00426FE2">
        <w:rPr>
          <w:lang w:eastAsia="en-GB"/>
        </w:rPr>
        <w:t>b)</w:t>
      </w:r>
      <w:r w:rsidRPr="00426FE2">
        <w:rPr>
          <w:lang w:eastAsia="en-GB"/>
        </w:rPr>
        <w:tab/>
        <w:t>An European Agenda on Migration</w:t>
      </w:r>
    </w:p>
    <w:p w:rsidR="004A03F9" w:rsidRPr="00426FE2" w:rsidRDefault="004A03F9" w:rsidP="004A03F9">
      <w:pPr>
        <w:pStyle w:val="DashEqual2"/>
        <w:rPr>
          <w:lang w:eastAsia="en-GB"/>
        </w:rPr>
      </w:pPr>
      <w:r w:rsidRPr="00426FE2">
        <w:rPr>
          <w:lang w:eastAsia="en-GB"/>
        </w:rPr>
        <w:t>Policy debate</w:t>
      </w:r>
    </w:p>
    <w:p w:rsidR="004A03F9" w:rsidRPr="00426FE2" w:rsidRDefault="004A03F9" w:rsidP="004A03F9">
      <w:pPr>
        <w:pStyle w:val="DashEqual2"/>
        <w:rPr>
          <w:lang w:eastAsia="en-GB"/>
        </w:rPr>
      </w:pPr>
      <w:r w:rsidRPr="00426FE2">
        <w:rPr>
          <w:lang w:eastAsia="en-GB"/>
        </w:rPr>
        <w:t>Exchange of views on return and readmission aspects, including state of play of ongoing EU readmission negotiations</w:t>
      </w:r>
    </w:p>
    <w:p w:rsidR="004A03F9" w:rsidRPr="00426FE2" w:rsidRDefault="004A03F9" w:rsidP="004A03F9">
      <w:pPr>
        <w:pStyle w:val="Text3"/>
        <w:rPr>
          <w:lang w:val="fr-BE" w:eastAsia="en-GB"/>
        </w:rPr>
      </w:pPr>
      <w:r w:rsidRPr="00426FE2">
        <w:rPr>
          <w:lang w:val="fr-BE" w:eastAsia="en-GB"/>
        </w:rPr>
        <w:t>9825/15 JAI 445 ASIM 39 FRONT 126 RELEX 469 COMIX 273</w:t>
      </w:r>
    </w:p>
    <w:p w:rsidR="004A03F9" w:rsidRPr="00426FE2" w:rsidRDefault="004A03F9" w:rsidP="004A03F9">
      <w:pPr>
        <w:pStyle w:val="Text4"/>
        <w:rPr>
          <w:lang w:val="fr-BE" w:eastAsia="en-GB"/>
        </w:rPr>
      </w:pPr>
      <w:r w:rsidRPr="00426FE2">
        <w:rPr>
          <w:lang w:val="fr-BE" w:eastAsia="en-GB"/>
        </w:rPr>
        <w:t>+ COR 1</w:t>
      </w:r>
    </w:p>
    <w:p w:rsidR="004A03F9" w:rsidRPr="00426FE2" w:rsidRDefault="004A03F9" w:rsidP="004A03F9">
      <w:pPr>
        <w:pStyle w:val="PointDoubleManual3"/>
        <w:rPr>
          <w:lang w:eastAsia="en-GB"/>
        </w:rPr>
      </w:pPr>
      <w:r w:rsidRPr="00426FE2">
        <w:rPr>
          <w:lang w:eastAsia="en-GB"/>
        </w:rPr>
        <w:t>8961/15 JAI 327 ASIM 26 FRONT 102 RELEX 385 CO-EUR PREP 24</w:t>
      </w:r>
      <w:r w:rsidRPr="00426FE2">
        <w:rPr>
          <w:lang w:eastAsia="en-GB"/>
        </w:rPr>
        <w:br/>
        <w:t>COMIX 226</w:t>
      </w:r>
    </w:p>
    <w:p w:rsidR="004A03F9" w:rsidRPr="00426FE2" w:rsidRDefault="004A03F9" w:rsidP="004A03F9">
      <w:pPr>
        <w:pStyle w:val="Text4"/>
        <w:rPr>
          <w:lang w:val="pt-PT" w:eastAsia="en-GB"/>
        </w:rPr>
      </w:pPr>
      <w:r w:rsidRPr="00426FE2">
        <w:rPr>
          <w:lang w:val="pt-PT" w:eastAsia="en-GB"/>
        </w:rPr>
        <w:t>+ COR 1</w:t>
      </w:r>
    </w:p>
    <w:p w:rsidR="004A03F9" w:rsidRPr="00426FE2" w:rsidRDefault="004A03F9" w:rsidP="004A03F9">
      <w:pPr>
        <w:pStyle w:val="Text3"/>
        <w:rPr>
          <w:lang w:val="pt-PT"/>
        </w:rPr>
      </w:pPr>
      <w:r w:rsidRPr="00426FE2">
        <w:rPr>
          <w:lang w:val="pt-PT" w:eastAsia="en-GB"/>
        </w:rPr>
        <w:t>9355</w:t>
      </w:r>
      <w:r w:rsidRPr="00426FE2">
        <w:rPr>
          <w:lang w:val="pt-PT"/>
        </w:rPr>
        <w:t>/15 ASIM 30 MIGR 30 COMIX 247</w:t>
      </w:r>
    </w:p>
    <w:p w:rsidR="004A03F9" w:rsidRPr="00426FE2" w:rsidRDefault="004A03F9" w:rsidP="004A03F9">
      <w:pPr>
        <w:pStyle w:val="Text4"/>
        <w:rPr>
          <w:lang w:val="pt-PT"/>
        </w:rPr>
      </w:pPr>
      <w:r w:rsidRPr="00426FE2">
        <w:rPr>
          <w:lang w:val="pt-PT"/>
        </w:rPr>
        <w:t xml:space="preserve">+ </w:t>
      </w:r>
      <w:r w:rsidRPr="00426FE2">
        <w:rPr>
          <w:lang w:val="pt-PT" w:eastAsia="en-GB"/>
        </w:rPr>
        <w:t>ADD</w:t>
      </w:r>
      <w:r w:rsidRPr="00426FE2">
        <w:rPr>
          <w:lang w:val="pt-PT"/>
        </w:rPr>
        <w:t xml:space="preserve"> 1</w:t>
      </w:r>
    </w:p>
    <w:p w:rsidR="004A03F9" w:rsidRPr="00426FE2" w:rsidRDefault="004A03F9" w:rsidP="004A03F9">
      <w:pPr>
        <w:pStyle w:val="PointDoubleManual3"/>
        <w:rPr>
          <w:lang w:val="pt-PT"/>
        </w:rPr>
      </w:pPr>
      <w:r w:rsidRPr="00426FE2">
        <w:rPr>
          <w:lang w:val="pt-PT" w:eastAsia="en-GB"/>
        </w:rPr>
        <w:t>9345</w:t>
      </w:r>
      <w:r w:rsidRPr="00426FE2">
        <w:rPr>
          <w:lang w:val="pt-PT"/>
        </w:rPr>
        <w:t xml:space="preserve">/15 MIGR 29 GENVAL 17 DROIPEN 53 JAI 390 JAIEX 27 RELEX 436 </w:t>
      </w:r>
      <w:r w:rsidRPr="00426FE2">
        <w:rPr>
          <w:lang w:val="pt-PT"/>
        </w:rPr>
        <w:tab/>
        <w:t>COSI 54 COMIX 249</w:t>
      </w:r>
    </w:p>
    <w:p w:rsidR="004A03F9" w:rsidRPr="00426FE2" w:rsidRDefault="004A03F9" w:rsidP="004A03F9">
      <w:pPr>
        <w:pStyle w:val="Text3"/>
      </w:pPr>
      <w:r w:rsidRPr="00426FE2">
        <w:rPr>
          <w:lang w:eastAsia="en-GB"/>
        </w:rPr>
        <w:t>9346</w:t>
      </w:r>
      <w:r w:rsidRPr="00426FE2">
        <w:t>/15 ASIM 29 EURODAC 4 COMIX 246</w:t>
      </w:r>
    </w:p>
    <w:p w:rsidR="004A03F9" w:rsidRPr="00426FE2" w:rsidRDefault="004A03F9" w:rsidP="004A03F9">
      <w:pPr>
        <w:pStyle w:val="Text3"/>
        <w:rPr>
          <w:lang w:eastAsia="en-GB"/>
        </w:rPr>
      </w:pPr>
      <w:r w:rsidRPr="00426FE2">
        <w:rPr>
          <w:lang w:eastAsia="en-GB"/>
        </w:rPr>
        <w:t xml:space="preserve">9376/15 </w:t>
      </w:r>
      <w:r w:rsidRPr="00426FE2">
        <w:t>ASIM</w:t>
      </w:r>
      <w:r w:rsidRPr="00426FE2">
        <w:rPr>
          <w:lang w:eastAsia="en-GB"/>
        </w:rPr>
        <w:t xml:space="preserve"> 31 RELEX 438 COMIX 250</w:t>
      </w:r>
    </w:p>
    <w:p w:rsidR="004A03F9" w:rsidRPr="00426FE2" w:rsidRDefault="004A03F9" w:rsidP="004A03F9">
      <w:pPr>
        <w:pStyle w:val="Text4"/>
        <w:rPr>
          <w:lang w:eastAsia="en-GB"/>
        </w:rPr>
      </w:pPr>
      <w:r w:rsidRPr="00426FE2">
        <w:t>+ ADD 1</w:t>
      </w:r>
    </w:p>
    <w:p w:rsidR="004A03F9" w:rsidRPr="00426FE2" w:rsidRDefault="00E662B3" w:rsidP="004A03F9">
      <w:pPr>
        <w:pStyle w:val="PointManual"/>
        <w:spacing w:before="360"/>
        <w:rPr>
          <w:lang w:eastAsia="en-GB"/>
        </w:rPr>
      </w:pPr>
      <w:r>
        <w:rPr>
          <w:lang w:eastAsia="en-GB"/>
        </w:rPr>
        <w:t>2.</w:t>
      </w:r>
      <w:r w:rsidR="004A03F9" w:rsidRPr="00426FE2">
        <w:rPr>
          <w:lang w:eastAsia="en-GB"/>
        </w:rPr>
        <w:tab/>
        <w:t>Any other business</w:t>
      </w:r>
    </w:p>
    <w:p w:rsidR="004A03F9" w:rsidRPr="00426FE2" w:rsidRDefault="004A03F9" w:rsidP="004A03F9">
      <w:pPr>
        <w:pStyle w:val="PointManual1"/>
        <w:spacing w:before="120"/>
        <w:rPr>
          <w:lang w:eastAsia="en-GB"/>
        </w:rPr>
      </w:pPr>
      <w:r w:rsidRPr="00426FE2">
        <w:rPr>
          <w:lang w:eastAsia="en-GB"/>
        </w:rPr>
        <w:t>a)</w:t>
      </w:r>
      <w:r w:rsidRPr="00426FE2">
        <w:rPr>
          <w:lang w:eastAsia="en-GB"/>
        </w:rPr>
        <w:tab/>
        <w:t>Information from the Presidency on current legislative proposals</w:t>
      </w:r>
    </w:p>
    <w:p w:rsidR="004A03F9" w:rsidRPr="00426FE2" w:rsidRDefault="004A03F9" w:rsidP="004A03F9">
      <w:pPr>
        <w:pStyle w:val="PointManual1"/>
        <w:spacing w:before="120"/>
        <w:rPr>
          <w:lang w:eastAsia="en-GB"/>
        </w:rPr>
      </w:pPr>
      <w:r w:rsidRPr="00426FE2">
        <w:rPr>
          <w:lang w:eastAsia="en-GB"/>
        </w:rPr>
        <w:t>b)</w:t>
      </w:r>
      <w:r w:rsidRPr="00426FE2">
        <w:rPr>
          <w:lang w:eastAsia="en-GB"/>
        </w:rPr>
        <w:tab/>
        <w:t xml:space="preserve">Schengen governance: Seventh bi-annual report from the Commission to the European Parliament and the Council on the functioning of the Schengen area </w:t>
      </w:r>
      <w:r w:rsidRPr="00426FE2">
        <w:rPr>
          <w:lang w:eastAsia="en-GB"/>
        </w:rPr>
        <w:br/>
        <w:t>(1 November 2014 - 30 April 2015)</w:t>
      </w:r>
    </w:p>
    <w:p w:rsidR="004A03F9" w:rsidRPr="00426FE2" w:rsidRDefault="004A03F9" w:rsidP="004A03F9">
      <w:pPr>
        <w:pStyle w:val="DashEqual2"/>
        <w:rPr>
          <w:lang w:eastAsia="en-GB"/>
        </w:rPr>
      </w:pPr>
      <w:r w:rsidRPr="00426FE2">
        <w:rPr>
          <w:lang w:eastAsia="en-GB"/>
        </w:rPr>
        <w:t xml:space="preserve">Presentation by the Commission </w:t>
      </w:r>
    </w:p>
    <w:p w:rsidR="004A03F9" w:rsidRPr="00426FE2" w:rsidRDefault="004A03F9" w:rsidP="004A03F9">
      <w:pPr>
        <w:pStyle w:val="Text3"/>
        <w:rPr>
          <w:lang w:eastAsia="en-GB"/>
        </w:rPr>
      </w:pPr>
      <w:r w:rsidRPr="00426FE2">
        <w:rPr>
          <w:lang w:eastAsia="en-GB"/>
        </w:rPr>
        <w:t>9483/15 JAI 408 SCHENGEN 20 SCH-EVAL 18 COMIX 254</w:t>
      </w:r>
    </w:p>
    <w:p w:rsidR="004A03F9" w:rsidRDefault="004A03F9" w:rsidP="004A03F9">
      <w:pPr>
        <w:pStyle w:val="Text4"/>
        <w:rPr>
          <w:lang w:eastAsia="en-GB"/>
        </w:rPr>
      </w:pPr>
      <w:r w:rsidRPr="00426FE2">
        <w:rPr>
          <w:lang w:eastAsia="en-GB"/>
        </w:rPr>
        <w:t xml:space="preserve">+ </w:t>
      </w:r>
      <w:r w:rsidRPr="00426FE2">
        <w:t>REV</w:t>
      </w:r>
      <w:r w:rsidRPr="00426FE2">
        <w:rPr>
          <w:lang w:eastAsia="en-GB"/>
        </w:rPr>
        <w:t xml:space="preserve"> 1 (hr)</w:t>
      </w:r>
    </w:p>
    <w:p w:rsidR="004A03F9" w:rsidRPr="00FD47AF" w:rsidRDefault="004A03F9" w:rsidP="004A03F9">
      <w:pPr>
        <w:pStyle w:val="PointManual1"/>
        <w:spacing w:before="120"/>
        <w:rPr>
          <w:lang w:eastAsia="en-GB"/>
        </w:rPr>
      </w:pPr>
      <w:r>
        <w:rPr>
          <w:lang w:eastAsia="en-GB"/>
        </w:rPr>
        <w:t>c)</w:t>
      </w:r>
      <w:r>
        <w:rPr>
          <w:lang w:eastAsia="en-GB"/>
        </w:rPr>
        <w:tab/>
      </w:r>
      <w:r w:rsidRPr="00FD47AF">
        <w:rPr>
          <w:lang w:eastAsia="en-GB"/>
        </w:rPr>
        <w:t>Presentation by Luxembourg of the programme of the incoming Presidency</w:t>
      </w:r>
      <w:r w:rsidRPr="00FD47AF">
        <w:rPr>
          <w:lang w:eastAsia="en-GB"/>
        </w:rPr>
        <w:br/>
        <w:t>(July-December 2015)</w:t>
      </w:r>
    </w:p>
    <w:p w:rsidR="004A03F9" w:rsidRPr="00FD47AF" w:rsidRDefault="004A03F9" w:rsidP="004A03F9">
      <w:pPr>
        <w:pStyle w:val="FinalLine"/>
        <w:spacing w:before="120" w:after="0"/>
        <w:ind w:left="3402" w:right="3402"/>
      </w:pPr>
      <w:bookmarkStart w:id="2" w:name="_GoBack"/>
      <w:bookmarkEnd w:id="2"/>
    </w:p>
    <w:sectPr w:rsidR="004A03F9" w:rsidRPr="00FD47AF" w:rsidSect="00F62B07">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07" w:rsidRPr="00F62B07" w:rsidRDefault="00F62B07" w:rsidP="00F62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62B07" w:rsidRPr="00D94637" w:rsidTr="00F62B07">
      <w:trPr>
        <w:jc w:val="center"/>
      </w:trPr>
      <w:tc>
        <w:tcPr>
          <w:tcW w:w="5000" w:type="pct"/>
          <w:gridSpan w:val="7"/>
          <w:shd w:val="clear" w:color="auto" w:fill="auto"/>
          <w:tcMar>
            <w:top w:w="57" w:type="dxa"/>
          </w:tcMar>
        </w:tcPr>
        <w:p w:rsidR="00F62B07" w:rsidRPr="00D94637" w:rsidRDefault="00F62B07" w:rsidP="00D94637">
          <w:pPr>
            <w:pStyle w:val="FooterText"/>
            <w:pBdr>
              <w:top w:val="single" w:sz="4" w:space="1" w:color="auto"/>
            </w:pBdr>
            <w:spacing w:before="200"/>
            <w:rPr>
              <w:sz w:val="2"/>
              <w:szCs w:val="2"/>
            </w:rPr>
          </w:pPr>
          <w:bookmarkStart w:id="3" w:name="FOOTER_STANDARD"/>
        </w:p>
      </w:tc>
    </w:tr>
    <w:tr w:rsidR="00F62B07" w:rsidRPr="00B310DC" w:rsidTr="00F62B07">
      <w:trPr>
        <w:jc w:val="center"/>
      </w:trPr>
      <w:tc>
        <w:tcPr>
          <w:tcW w:w="2500" w:type="pct"/>
          <w:gridSpan w:val="2"/>
          <w:shd w:val="clear" w:color="auto" w:fill="auto"/>
          <w:tcMar>
            <w:top w:w="0" w:type="dxa"/>
          </w:tcMar>
        </w:tcPr>
        <w:p w:rsidR="00F62B07" w:rsidRPr="00AD7BF2" w:rsidRDefault="00F62B07" w:rsidP="004F54B2">
          <w:pPr>
            <w:pStyle w:val="FooterText"/>
          </w:pPr>
          <w:r>
            <w:t>9605/15</w:t>
          </w:r>
          <w:r w:rsidRPr="002511D8">
            <w:t xml:space="preserve"> </w:t>
          </w:r>
        </w:p>
      </w:tc>
      <w:tc>
        <w:tcPr>
          <w:tcW w:w="625" w:type="pct"/>
          <w:shd w:val="clear" w:color="auto" w:fill="auto"/>
          <w:tcMar>
            <w:top w:w="0" w:type="dxa"/>
          </w:tcMar>
        </w:tcPr>
        <w:p w:rsidR="00F62B07" w:rsidRPr="00AD7BF2" w:rsidRDefault="00F62B07" w:rsidP="00D94637">
          <w:pPr>
            <w:pStyle w:val="FooterText"/>
            <w:jc w:val="center"/>
          </w:pPr>
        </w:p>
      </w:tc>
      <w:tc>
        <w:tcPr>
          <w:tcW w:w="1287" w:type="pct"/>
          <w:gridSpan w:val="3"/>
          <w:shd w:val="clear" w:color="auto" w:fill="auto"/>
          <w:tcMar>
            <w:top w:w="0" w:type="dxa"/>
          </w:tcMar>
        </w:tcPr>
        <w:p w:rsidR="00F62B07" w:rsidRPr="002511D8" w:rsidRDefault="00F62B07" w:rsidP="00D94637">
          <w:pPr>
            <w:pStyle w:val="FooterText"/>
            <w:jc w:val="center"/>
          </w:pPr>
          <w:proofErr w:type="spellStart"/>
          <w:r>
            <w:t>tv</w:t>
          </w:r>
          <w:proofErr w:type="spellEnd"/>
        </w:p>
      </w:tc>
      <w:tc>
        <w:tcPr>
          <w:tcW w:w="588" w:type="pct"/>
          <w:shd w:val="clear" w:color="auto" w:fill="auto"/>
          <w:tcMar>
            <w:top w:w="0" w:type="dxa"/>
          </w:tcMar>
        </w:tcPr>
        <w:p w:rsidR="00F62B07" w:rsidRPr="00B310DC" w:rsidRDefault="00F62B07" w:rsidP="00D94637">
          <w:pPr>
            <w:pStyle w:val="FooterText"/>
            <w:jc w:val="right"/>
          </w:pPr>
          <w:r>
            <w:fldChar w:fldCharType="begin"/>
          </w:r>
          <w:r>
            <w:instrText xml:space="preserve"> PAGE  \* MERGEFORMAT </w:instrText>
          </w:r>
          <w:r>
            <w:fldChar w:fldCharType="separate"/>
          </w:r>
          <w:r w:rsidR="00B01330">
            <w:rPr>
              <w:noProof/>
            </w:rPr>
            <w:t>4</w:t>
          </w:r>
          <w:r>
            <w:fldChar w:fldCharType="end"/>
          </w:r>
        </w:p>
      </w:tc>
    </w:tr>
    <w:tr w:rsidR="00F62B07" w:rsidRPr="00D94637" w:rsidTr="00F62B07">
      <w:trPr>
        <w:jc w:val="center"/>
      </w:trPr>
      <w:tc>
        <w:tcPr>
          <w:tcW w:w="1774" w:type="pct"/>
          <w:shd w:val="clear" w:color="auto" w:fill="auto"/>
        </w:tcPr>
        <w:p w:rsidR="00F62B07" w:rsidRPr="00AD7BF2" w:rsidRDefault="00F62B07" w:rsidP="00D94637">
          <w:pPr>
            <w:pStyle w:val="FooterText"/>
            <w:spacing w:before="40"/>
          </w:pPr>
        </w:p>
      </w:tc>
      <w:tc>
        <w:tcPr>
          <w:tcW w:w="1455" w:type="pct"/>
          <w:gridSpan w:val="3"/>
          <w:shd w:val="clear" w:color="auto" w:fill="auto"/>
        </w:tcPr>
        <w:p w:rsidR="00F62B07" w:rsidRPr="00AD7BF2" w:rsidRDefault="00F62B07" w:rsidP="00D204D6">
          <w:pPr>
            <w:pStyle w:val="FooterText"/>
            <w:spacing w:before="40"/>
            <w:jc w:val="center"/>
          </w:pPr>
          <w:r>
            <w:t>DPG</w:t>
          </w:r>
        </w:p>
      </w:tc>
      <w:tc>
        <w:tcPr>
          <w:tcW w:w="1147" w:type="pct"/>
          <w:shd w:val="clear" w:color="auto" w:fill="auto"/>
        </w:tcPr>
        <w:p w:rsidR="00F62B07" w:rsidRPr="00D94637" w:rsidRDefault="00F62B07" w:rsidP="00D94637">
          <w:pPr>
            <w:pStyle w:val="FooterText"/>
            <w:jc w:val="right"/>
            <w:rPr>
              <w:b/>
              <w:position w:val="-4"/>
              <w:sz w:val="36"/>
            </w:rPr>
          </w:pPr>
        </w:p>
      </w:tc>
      <w:tc>
        <w:tcPr>
          <w:tcW w:w="625" w:type="pct"/>
          <w:gridSpan w:val="2"/>
          <w:shd w:val="clear" w:color="auto" w:fill="auto"/>
        </w:tcPr>
        <w:p w:rsidR="00F62B07" w:rsidRPr="00D94637" w:rsidRDefault="00F62B07" w:rsidP="00D94637">
          <w:pPr>
            <w:pStyle w:val="FooterText"/>
            <w:jc w:val="right"/>
            <w:rPr>
              <w:sz w:val="16"/>
            </w:rPr>
          </w:pPr>
          <w:r>
            <w:rPr>
              <w:b/>
              <w:position w:val="-4"/>
              <w:sz w:val="36"/>
            </w:rPr>
            <w:t>EN</w:t>
          </w:r>
        </w:p>
      </w:tc>
    </w:tr>
    <w:bookmarkEnd w:id="3"/>
  </w:tbl>
  <w:p w:rsidR="00B2006C" w:rsidRPr="00F62B07" w:rsidRDefault="00B2006C" w:rsidP="00F62B0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62B07" w:rsidRPr="00D94637" w:rsidTr="00F62B07">
      <w:trPr>
        <w:jc w:val="center"/>
      </w:trPr>
      <w:tc>
        <w:tcPr>
          <w:tcW w:w="5000" w:type="pct"/>
          <w:gridSpan w:val="7"/>
          <w:shd w:val="clear" w:color="auto" w:fill="auto"/>
          <w:tcMar>
            <w:top w:w="57" w:type="dxa"/>
          </w:tcMar>
        </w:tcPr>
        <w:p w:rsidR="00F62B07" w:rsidRPr="00D94637" w:rsidRDefault="00F62B07" w:rsidP="00D94637">
          <w:pPr>
            <w:pStyle w:val="FooterText"/>
            <w:pBdr>
              <w:top w:val="single" w:sz="4" w:space="1" w:color="auto"/>
            </w:pBdr>
            <w:spacing w:before="200"/>
            <w:rPr>
              <w:sz w:val="2"/>
              <w:szCs w:val="2"/>
            </w:rPr>
          </w:pPr>
        </w:p>
      </w:tc>
    </w:tr>
    <w:tr w:rsidR="00F62B07" w:rsidRPr="00B310DC" w:rsidTr="00F62B07">
      <w:trPr>
        <w:jc w:val="center"/>
      </w:trPr>
      <w:tc>
        <w:tcPr>
          <w:tcW w:w="2500" w:type="pct"/>
          <w:gridSpan w:val="2"/>
          <w:shd w:val="clear" w:color="auto" w:fill="auto"/>
          <w:tcMar>
            <w:top w:w="0" w:type="dxa"/>
          </w:tcMar>
        </w:tcPr>
        <w:p w:rsidR="00F62B07" w:rsidRPr="00AD7BF2" w:rsidRDefault="00F62B07" w:rsidP="004F54B2">
          <w:pPr>
            <w:pStyle w:val="FooterText"/>
          </w:pPr>
          <w:r>
            <w:t>9605/15</w:t>
          </w:r>
          <w:r w:rsidRPr="002511D8">
            <w:t xml:space="preserve"> </w:t>
          </w:r>
        </w:p>
      </w:tc>
      <w:tc>
        <w:tcPr>
          <w:tcW w:w="625" w:type="pct"/>
          <w:shd w:val="clear" w:color="auto" w:fill="auto"/>
          <w:tcMar>
            <w:top w:w="0" w:type="dxa"/>
          </w:tcMar>
        </w:tcPr>
        <w:p w:rsidR="00F62B07" w:rsidRPr="00AD7BF2" w:rsidRDefault="00F62B07" w:rsidP="00D94637">
          <w:pPr>
            <w:pStyle w:val="FooterText"/>
            <w:jc w:val="center"/>
          </w:pPr>
        </w:p>
      </w:tc>
      <w:tc>
        <w:tcPr>
          <w:tcW w:w="1287" w:type="pct"/>
          <w:gridSpan w:val="3"/>
          <w:shd w:val="clear" w:color="auto" w:fill="auto"/>
          <w:tcMar>
            <w:top w:w="0" w:type="dxa"/>
          </w:tcMar>
        </w:tcPr>
        <w:p w:rsidR="00F62B07" w:rsidRPr="002511D8" w:rsidRDefault="00F62B07" w:rsidP="00D94637">
          <w:pPr>
            <w:pStyle w:val="FooterText"/>
            <w:jc w:val="center"/>
          </w:pPr>
          <w:proofErr w:type="spellStart"/>
          <w:r>
            <w:t>tv</w:t>
          </w:r>
          <w:proofErr w:type="spellEnd"/>
        </w:p>
      </w:tc>
      <w:tc>
        <w:tcPr>
          <w:tcW w:w="588" w:type="pct"/>
          <w:shd w:val="clear" w:color="auto" w:fill="auto"/>
          <w:tcMar>
            <w:top w:w="0" w:type="dxa"/>
          </w:tcMar>
        </w:tcPr>
        <w:p w:rsidR="00F62B07" w:rsidRPr="00B310DC" w:rsidRDefault="00F62B07" w:rsidP="00D94637">
          <w:pPr>
            <w:pStyle w:val="FooterText"/>
            <w:jc w:val="right"/>
          </w:pPr>
          <w:r>
            <w:fldChar w:fldCharType="begin"/>
          </w:r>
          <w:r>
            <w:instrText xml:space="preserve"> PAGE  \* MERGEFORMAT </w:instrText>
          </w:r>
          <w:r>
            <w:fldChar w:fldCharType="separate"/>
          </w:r>
          <w:r w:rsidR="00B01330">
            <w:rPr>
              <w:noProof/>
            </w:rPr>
            <w:t>1</w:t>
          </w:r>
          <w:r>
            <w:fldChar w:fldCharType="end"/>
          </w:r>
        </w:p>
      </w:tc>
    </w:tr>
    <w:tr w:rsidR="00F62B07" w:rsidRPr="00D94637" w:rsidTr="00F62B07">
      <w:trPr>
        <w:jc w:val="center"/>
      </w:trPr>
      <w:tc>
        <w:tcPr>
          <w:tcW w:w="1774" w:type="pct"/>
          <w:shd w:val="clear" w:color="auto" w:fill="auto"/>
        </w:tcPr>
        <w:p w:rsidR="00F62B07" w:rsidRPr="00AD7BF2" w:rsidRDefault="00F62B07" w:rsidP="00D94637">
          <w:pPr>
            <w:pStyle w:val="FooterText"/>
            <w:spacing w:before="40"/>
          </w:pPr>
        </w:p>
      </w:tc>
      <w:tc>
        <w:tcPr>
          <w:tcW w:w="1455" w:type="pct"/>
          <w:gridSpan w:val="3"/>
          <w:shd w:val="clear" w:color="auto" w:fill="auto"/>
        </w:tcPr>
        <w:p w:rsidR="00F62B07" w:rsidRPr="00AD7BF2" w:rsidRDefault="00F62B07" w:rsidP="00D204D6">
          <w:pPr>
            <w:pStyle w:val="FooterText"/>
            <w:spacing w:before="40"/>
            <w:jc w:val="center"/>
          </w:pPr>
          <w:r>
            <w:t>DPG</w:t>
          </w:r>
        </w:p>
      </w:tc>
      <w:tc>
        <w:tcPr>
          <w:tcW w:w="1147" w:type="pct"/>
          <w:shd w:val="clear" w:color="auto" w:fill="auto"/>
        </w:tcPr>
        <w:p w:rsidR="00F62B07" w:rsidRPr="00D94637" w:rsidRDefault="00F62B07" w:rsidP="00D94637">
          <w:pPr>
            <w:pStyle w:val="FooterText"/>
            <w:jc w:val="right"/>
            <w:rPr>
              <w:b/>
              <w:position w:val="-4"/>
              <w:sz w:val="36"/>
            </w:rPr>
          </w:pPr>
        </w:p>
      </w:tc>
      <w:tc>
        <w:tcPr>
          <w:tcW w:w="625" w:type="pct"/>
          <w:gridSpan w:val="2"/>
          <w:shd w:val="clear" w:color="auto" w:fill="auto"/>
        </w:tcPr>
        <w:p w:rsidR="00F62B07" w:rsidRPr="00D94637" w:rsidRDefault="00F62B07" w:rsidP="00D94637">
          <w:pPr>
            <w:pStyle w:val="FooterText"/>
            <w:jc w:val="right"/>
            <w:rPr>
              <w:sz w:val="16"/>
            </w:rPr>
          </w:pPr>
          <w:r>
            <w:rPr>
              <w:b/>
              <w:position w:val="-4"/>
              <w:sz w:val="36"/>
            </w:rPr>
            <w:t>EN</w:t>
          </w:r>
        </w:p>
      </w:tc>
    </w:tr>
  </w:tbl>
  <w:p w:rsidR="00B2006C" w:rsidRPr="00F62B07" w:rsidRDefault="00B2006C" w:rsidP="00F62B0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4A03F9" w:rsidRDefault="004A03F9" w:rsidP="004A03F9">
      <w:pPr>
        <w:pStyle w:val="FootnoteText"/>
      </w:pPr>
      <w:r>
        <w:rPr>
          <w:rStyle w:val="FootnoteReference"/>
        </w:rPr>
        <w:footnoteRef/>
      </w:r>
      <w:r>
        <w:t xml:space="preserve"> </w:t>
      </w:r>
      <w:r>
        <w:tab/>
        <w:t>When adopting a General approach after the European Parliament has adopted its position at first reading, the Council is not acting within the meaning of Article 294(4) and (5) TFEU.</w:t>
      </w:r>
    </w:p>
  </w:footnote>
  <w:footnote w:id="2">
    <w:p w:rsidR="004A03F9" w:rsidRDefault="004A03F9" w:rsidP="004A03F9">
      <w:pPr>
        <w:pStyle w:val="FootnoteText"/>
      </w:pPr>
      <w:r>
        <w:rPr>
          <w:rStyle w:val="FootnoteReference"/>
        </w:rPr>
        <w:footnoteRef/>
      </w:r>
      <w:r>
        <w:t xml:space="preserve"> </w:t>
      </w:r>
      <w:r w:rsidRPr="007D7292">
        <w:t>In the presence of the Schengen Associated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07" w:rsidRPr="00F62B07" w:rsidRDefault="00F62B07" w:rsidP="00F62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07" w:rsidRPr="00F62B07" w:rsidRDefault="00F62B07" w:rsidP="00F62B0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07" w:rsidRPr="00F62B07" w:rsidRDefault="00F62B07" w:rsidP="00F62B0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2"/>
  </w:num>
  <w:num w:numId="2">
    <w:abstractNumId w:val="19"/>
  </w:num>
  <w:num w:numId="3">
    <w:abstractNumId w:val="6"/>
  </w:num>
  <w:num w:numId="4">
    <w:abstractNumId w:val="15"/>
  </w:num>
  <w:num w:numId="5">
    <w:abstractNumId w:val="4"/>
  </w:num>
  <w:num w:numId="6">
    <w:abstractNumId w:val="20"/>
  </w:num>
  <w:num w:numId="7">
    <w:abstractNumId w:val="11"/>
  </w:num>
  <w:num w:numId="8">
    <w:abstractNumId w:val="13"/>
  </w:num>
  <w:num w:numId="9">
    <w:abstractNumId w:val="16"/>
  </w:num>
  <w:num w:numId="10">
    <w:abstractNumId w:val="10"/>
  </w:num>
  <w:num w:numId="11">
    <w:abstractNumId w:val="1"/>
  </w:num>
  <w:num w:numId="12">
    <w:abstractNumId w:val="17"/>
  </w:num>
  <w:num w:numId="13">
    <w:abstractNumId w:val="9"/>
  </w:num>
  <w:num w:numId="14">
    <w:abstractNumId w:val="5"/>
  </w:num>
  <w:num w:numId="15">
    <w:abstractNumId w:val="18"/>
  </w:num>
  <w:num w:numId="16">
    <w:abstractNumId w:val="7"/>
  </w:num>
  <w:num w:numId="17">
    <w:abstractNumId w:val="0"/>
  </w:num>
  <w:num w:numId="18">
    <w:abstractNumId w:val="2"/>
  </w:num>
  <w:num w:numId="19">
    <w:abstractNumId w:val="8"/>
  </w:num>
  <w:num w:numId="20">
    <w:abstractNumId w:val="13"/>
  </w:num>
  <w:num w:numId="21">
    <w:abstractNumId w:val="13"/>
  </w:num>
  <w:num w:numId="22">
    <w:abstractNumId w:val="19"/>
  </w:num>
  <w:num w:numId="23">
    <w:abstractNumId w:val="19"/>
  </w:num>
  <w:num w:numId="24">
    <w:abstractNumId w:val="19"/>
  </w:num>
  <w:num w:numId="25">
    <w:abstractNumId w:val="13"/>
  </w:num>
  <w:num w:numId="26">
    <w:abstractNumId w:val="13"/>
  </w:num>
  <w:num w:numId="27">
    <w:abstractNumId w:val="13"/>
  </w:num>
  <w:num w:numId="28">
    <w:abstractNumId w:val="19"/>
  </w:num>
  <w:num w:numId="29">
    <w:abstractNumId w:val="19"/>
  </w:num>
  <w:num w:numId="30">
    <w:abstractNumId w:val="13"/>
  </w:num>
  <w:num w:numId="31">
    <w:abstractNumId w:val="19"/>
  </w:num>
  <w:num w:numId="3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b15c6201-fcfc-483a-a74a-9506c36a3cb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2&lt;/text&gt;_x000d__x000a_  &lt;/metadata&gt;_x000d__x000a_  &lt;metadata key=&quot;md_Prefix&quot;&gt;_x000d__x000a_    &lt;text&gt;&lt;/text&gt;_x000d__x000a_  &lt;/metadata&gt;_x000d__x000a_  &lt;metadata key=&quot;md_DocumentNumber&quot;&gt;_x000d__x000a_    &lt;text&gt;960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33&lt;/text&gt;_x000d__x000a_      &lt;text&gt;JAI 426&lt;/text&gt;_x000d__x000a_      &lt;text&gt;COMIX 26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396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en-gb&quot;&amp;gt;3396&amp;lt;/Run&amp;gt;&amp;lt;Run xml:lang=&quot;fr-be&quot;&amp;gt;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tv&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06-15T10:00:00&quot;&gt;_x000d__x000a_        &lt;meetingvenue&gt;_x000d__x000a_          &lt;basicdatatype&gt;_x000d__x000a_            &lt;meetingvenue key=&quot;mw_05&quot; text=&quot;Luxembourg&quot; /&gt;_x000d__x000a_          &lt;/basicdatatype&gt;_x000d__x000a_        &lt;/meetingvenue&gt;_x000d__x000a_      &lt;/meeting&gt;_x000d__x000a_      &lt;meeting date=&quot;2015-06-16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8a30d616-231a-41be-8bf2-db0d1910b96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2&lt;/text&gt;_x000d__x000a_  &lt;/metadata&gt;_x000d__x000a_  &lt;metadata key=&quot;md_Prefix&quot;&gt;_x000d__x000a_    &lt;text&gt;CM&lt;/text&gt;_x000d__x000a_  &lt;/metadata&gt;_x000d__x000a_  &lt;metadata key=&quot;md_DocumentNumber&quot;&gt;_x000d__x000a_    &lt;text&gt;2735&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33&lt;/text&gt;_x000d__x000a_      &lt;text&gt;JAI 426&lt;/text&gt;_x000d__x000a_      &lt;text&gt;COMIX 264&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6th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en-gb&quot;&amp;gt;3396&amp;lt;/Run&amp;gt;&amp;lt;Run xml:lang=&quot;fr-be&quot;&amp;gt;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6-15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06-1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B2006C"/>
    <w:rsid w:val="00007782"/>
    <w:rsid w:val="00010C1D"/>
    <w:rsid w:val="0009656C"/>
    <w:rsid w:val="000A3913"/>
    <w:rsid w:val="000F2F96"/>
    <w:rsid w:val="00136C3A"/>
    <w:rsid w:val="00143B73"/>
    <w:rsid w:val="0015224E"/>
    <w:rsid w:val="0015463B"/>
    <w:rsid w:val="00165755"/>
    <w:rsid w:val="001720B7"/>
    <w:rsid w:val="00182F2F"/>
    <w:rsid w:val="001A3373"/>
    <w:rsid w:val="00276FD3"/>
    <w:rsid w:val="002908B5"/>
    <w:rsid w:val="002A2AE8"/>
    <w:rsid w:val="002A6B9C"/>
    <w:rsid w:val="002B1BF6"/>
    <w:rsid w:val="002D311B"/>
    <w:rsid w:val="002D4515"/>
    <w:rsid w:val="00331EF6"/>
    <w:rsid w:val="00334A5C"/>
    <w:rsid w:val="00385830"/>
    <w:rsid w:val="003B1CDC"/>
    <w:rsid w:val="003C42B5"/>
    <w:rsid w:val="003C47E4"/>
    <w:rsid w:val="003C6E8B"/>
    <w:rsid w:val="003F3914"/>
    <w:rsid w:val="00403248"/>
    <w:rsid w:val="004355AB"/>
    <w:rsid w:val="00484512"/>
    <w:rsid w:val="004A03F9"/>
    <w:rsid w:val="004A226D"/>
    <w:rsid w:val="005157F5"/>
    <w:rsid w:val="00526C91"/>
    <w:rsid w:val="005A7E77"/>
    <w:rsid w:val="0063379B"/>
    <w:rsid w:val="00664A7B"/>
    <w:rsid w:val="006A38C5"/>
    <w:rsid w:val="006A5710"/>
    <w:rsid w:val="006C1AD4"/>
    <w:rsid w:val="006E33E2"/>
    <w:rsid w:val="006F4741"/>
    <w:rsid w:val="00704BFF"/>
    <w:rsid w:val="00710E52"/>
    <w:rsid w:val="0074396F"/>
    <w:rsid w:val="0075756A"/>
    <w:rsid w:val="007833A0"/>
    <w:rsid w:val="00784D64"/>
    <w:rsid w:val="00791D62"/>
    <w:rsid w:val="007D7292"/>
    <w:rsid w:val="00825503"/>
    <w:rsid w:val="0087553B"/>
    <w:rsid w:val="008826F8"/>
    <w:rsid w:val="008D6C9A"/>
    <w:rsid w:val="008E6B12"/>
    <w:rsid w:val="00952BFF"/>
    <w:rsid w:val="009542B1"/>
    <w:rsid w:val="009900A6"/>
    <w:rsid w:val="009C3138"/>
    <w:rsid w:val="00A469D7"/>
    <w:rsid w:val="00A53C5A"/>
    <w:rsid w:val="00B01330"/>
    <w:rsid w:val="00B2006C"/>
    <w:rsid w:val="00B73AAF"/>
    <w:rsid w:val="00B8752F"/>
    <w:rsid w:val="00B90B31"/>
    <w:rsid w:val="00BA610F"/>
    <w:rsid w:val="00BB55FE"/>
    <w:rsid w:val="00BE1373"/>
    <w:rsid w:val="00C031A3"/>
    <w:rsid w:val="00C720CB"/>
    <w:rsid w:val="00CB4F3F"/>
    <w:rsid w:val="00CE6D02"/>
    <w:rsid w:val="00D40A48"/>
    <w:rsid w:val="00D451E4"/>
    <w:rsid w:val="00DA58A1"/>
    <w:rsid w:val="00DF551A"/>
    <w:rsid w:val="00E43D87"/>
    <w:rsid w:val="00E662B3"/>
    <w:rsid w:val="00E72812"/>
    <w:rsid w:val="00F62B07"/>
    <w:rsid w:val="00F77DB4"/>
    <w:rsid w:val="00FA7A4A"/>
    <w:rsid w:val="00FB0DDC"/>
    <w:rsid w:val="00FC2E30"/>
    <w:rsid w:val="00FC4670"/>
    <w:rsid w:val="00FD47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900A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C031A3"/>
    <w:rPr>
      <w:rFonts w:ascii="Tahoma" w:hAnsi="Tahoma" w:cs="Tahoma"/>
      <w:sz w:val="16"/>
      <w:szCs w:val="16"/>
    </w:rPr>
  </w:style>
  <w:style w:type="character" w:customStyle="1" w:styleId="BalloonTextChar">
    <w:name w:val="Balloon Text Char"/>
    <w:basedOn w:val="DefaultParagraphFont"/>
    <w:link w:val="BalloonText"/>
    <w:uiPriority w:val="99"/>
    <w:semiHidden/>
    <w:rsid w:val="00C031A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9900A6"/>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C031A3"/>
    <w:rPr>
      <w:rFonts w:ascii="Tahoma" w:hAnsi="Tahoma" w:cs="Tahoma"/>
      <w:sz w:val="16"/>
      <w:szCs w:val="16"/>
    </w:rPr>
  </w:style>
  <w:style w:type="character" w:customStyle="1" w:styleId="BalloonTextChar">
    <w:name w:val="Balloon Text Char"/>
    <w:basedOn w:val="DefaultParagraphFont"/>
    <w:link w:val="BalloonText"/>
    <w:uiPriority w:val="99"/>
    <w:semiHidden/>
    <w:rsid w:val="00C031A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6401">
      <w:bodyDiv w:val="1"/>
      <w:marLeft w:val="0"/>
      <w:marRight w:val="0"/>
      <w:marTop w:val="0"/>
      <w:marBottom w:val="0"/>
      <w:divBdr>
        <w:top w:val="none" w:sz="0" w:space="0" w:color="auto"/>
        <w:left w:val="none" w:sz="0" w:space="0" w:color="auto"/>
        <w:bottom w:val="none" w:sz="0" w:space="0" w:color="auto"/>
        <w:right w:val="none" w:sz="0" w:space="0" w:color="auto"/>
      </w:divBdr>
    </w:div>
    <w:div w:id="377511663">
      <w:bodyDiv w:val="1"/>
      <w:marLeft w:val="0"/>
      <w:marRight w:val="0"/>
      <w:marTop w:val="0"/>
      <w:marBottom w:val="0"/>
      <w:divBdr>
        <w:top w:val="none" w:sz="0" w:space="0" w:color="auto"/>
        <w:left w:val="none" w:sz="0" w:space="0" w:color="auto"/>
        <w:bottom w:val="none" w:sz="0" w:space="0" w:color="auto"/>
        <w:right w:val="none" w:sz="0" w:space="0" w:color="auto"/>
      </w:divBdr>
    </w:div>
    <w:div w:id="565342831">
      <w:bodyDiv w:val="1"/>
      <w:marLeft w:val="0"/>
      <w:marRight w:val="0"/>
      <w:marTop w:val="0"/>
      <w:marBottom w:val="0"/>
      <w:divBdr>
        <w:top w:val="none" w:sz="0" w:space="0" w:color="auto"/>
        <w:left w:val="none" w:sz="0" w:space="0" w:color="auto"/>
        <w:bottom w:val="none" w:sz="0" w:space="0" w:color="auto"/>
        <w:right w:val="none" w:sz="0" w:space="0" w:color="auto"/>
      </w:divBdr>
    </w:div>
    <w:div w:id="658075940">
      <w:bodyDiv w:val="1"/>
      <w:marLeft w:val="0"/>
      <w:marRight w:val="0"/>
      <w:marTop w:val="0"/>
      <w:marBottom w:val="0"/>
      <w:divBdr>
        <w:top w:val="none" w:sz="0" w:space="0" w:color="auto"/>
        <w:left w:val="none" w:sz="0" w:space="0" w:color="auto"/>
        <w:bottom w:val="none" w:sz="0" w:space="0" w:color="auto"/>
        <w:right w:val="none" w:sz="0" w:space="0" w:color="auto"/>
      </w:divBdr>
    </w:div>
    <w:div w:id="765463089">
      <w:bodyDiv w:val="1"/>
      <w:marLeft w:val="0"/>
      <w:marRight w:val="0"/>
      <w:marTop w:val="0"/>
      <w:marBottom w:val="0"/>
      <w:divBdr>
        <w:top w:val="none" w:sz="0" w:space="0" w:color="auto"/>
        <w:left w:val="none" w:sz="0" w:space="0" w:color="auto"/>
        <w:bottom w:val="none" w:sz="0" w:space="0" w:color="auto"/>
        <w:right w:val="none" w:sz="0" w:space="0" w:color="auto"/>
      </w:divBdr>
    </w:div>
    <w:div w:id="790780976">
      <w:bodyDiv w:val="1"/>
      <w:marLeft w:val="0"/>
      <w:marRight w:val="0"/>
      <w:marTop w:val="0"/>
      <w:marBottom w:val="0"/>
      <w:divBdr>
        <w:top w:val="none" w:sz="0" w:space="0" w:color="auto"/>
        <w:left w:val="none" w:sz="0" w:space="0" w:color="auto"/>
        <w:bottom w:val="none" w:sz="0" w:space="0" w:color="auto"/>
        <w:right w:val="none" w:sz="0" w:space="0" w:color="auto"/>
      </w:divBdr>
    </w:div>
    <w:div w:id="1964461038">
      <w:bodyDiv w:val="1"/>
      <w:marLeft w:val="0"/>
      <w:marRight w:val="0"/>
      <w:marTop w:val="0"/>
      <w:marBottom w:val="0"/>
      <w:divBdr>
        <w:top w:val="none" w:sz="0" w:space="0" w:color="auto"/>
        <w:left w:val="none" w:sz="0" w:space="0" w:color="auto"/>
        <w:bottom w:val="none" w:sz="0" w:space="0" w:color="auto"/>
        <w:right w:val="none" w:sz="0" w:space="0" w:color="auto"/>
      </w:divBdr>
    </w:div>
    <w:div w:id="205862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800C-9554-448C-BF38-FA6E8989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12</TotalTime>
  <Pages>4</Pages>
  <Words>821</Words>
  <Characters>3958</Characters>
  <Application>Microsoft Office Word</Application>
  <DocSecurity>0</DocSecurity>
  <Lines>119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HRABINOVA Klara</cp:lastModifiedBy>
  <cp:revision>15</cp:revision>
  <cp:lastPrinted>2015-06-12T15:09:00Z</cp:lastPrinted>
  <dcterms:created xsi:type="dcterms:W3CDTF">2015-06-12T09:15:00Z</dcterms:created>
  <dcterms:modified xsi:type="dcterms:W3CDTF">2015-06-12T15:11:00Z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3.5.3, Build 20150508</vt:lpwstr>
  </property>
  <property fmtid="{D5CDD505-2E9C-101B-9397-08002B2CF9AE}" pid="5" name="SkipControlLengthPage">
    <vt:lpwstr/>
  </property>
</Properties>
</file>