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6B" w:rsidRPr="007A6ABF" w:rsidRDefault="00DA7893" w:rsidP="007A6AB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520a5c9-857e-4d32-824e-d042a73bb431_0" style="width:568.5pt;height:345pt">
            <v:imagedata r:id="rId8" o:title=""/>
          </v:shape>
        </w:pict>
      </w:r>
      <w:bookmarkEnd w:id="0"/>
    </w:p>
    <w:p w:rsidR="00BA3442" w:rsidRPr="00E55A4B" w:rsidRDefault="00BA3442" w:rsidP="0053706B"/>
    <w:p w:rsidR="00BA3442" w:rsidRPr="00E55A4B" w:rsidRDefault="00BA3442" w:rsidP="0053706B"/>
    <w:p w:rsidR="0053706B" w:rsidRPr="00E55A4B" w:rsidRDefault="0053706B" w:rsidP="0053706B">
      <w:pPr>
        <w:pStyle w:val="PointManual"/>
        <w:spacing w:before="0"/>
      </w:pPr>
      <w:r w:rsidRPr="00E55A4B">
        <w:t>1.</w:t>
      </w:r>
      <w:r w:rsidRPr="00E55A4B">
        <w:tab/>
        <w:t>Adoption de l'ordre du jour</w:t>
      </w:r>
    </w:p>
    <w:p w:rsidR="0053706B" w:rsidRPr="00E55A4B" w:rsidRDefault="0053706B" w:rsidP="0053706B">
      <w:pPr>
        <w:outlineLvl w:val="0"/>
        <w:rPr>
          <w:b/>
          <w:u w:val="single"/>
        </w:rPr>
      </w:pPr>
    </w:p>
    <w:p w:rsidR="0053706B" w:rsidRPr="00E55A4B" w:rsidRDefault="0053706B" w:rsidP="0030257E">
      <w:pPr>
        <w:rPr>
          <w:b/>
          <w:u w:val="single"/>
        </w:rPr>
      </w:pPr>
    </w:p>
    <w:p w:rsidR="0053706B" w:rsidRPr="00E55A4B" w:rsidRDefault="0053706B" w:rsidP="0053706B">
      <w:pPr>
        <w:rPr>
          <w:b/>
          <w:u w:val="single"/>
        </w:rPr>
      </w:pPr>
      <w:r w:rsidRPr="00E55A4B">
        <w:rPr>
          <w:b/>
          <w:u w:val="single"/>
        </w:rPr>
        <w:t>Activités non législatives</w:t>
      </w:r>
    </w:p>
    <w:p w:rsidR="0053706B" w:rsidRPr="00E55A4B" w:rsidRDefault="0053706B" w:rsidP="0053706B">
      <w:pPr>
        <w:rPr>
          <w:b/>
        </w:rPr>
      </w:pPr>
    </w:p>
    <w:p w:rsidR="0053706B" w:rsidRPr="00E55A4B" w:rsidRDefault="0053706B" w:rsidP="0053706B">
      <w:pPr>
        <w:rPr>
          <w:b/>
        </w:rPr>
      </w:pPr>
    </w:p>
    <w:p w:rsidR="0053706B" w:rsidRPr="00E55A4B" w:rsidRDefault="00A43433" w:rsidP="0053706B">
      <w:pPr>
        <w:pStyle w:val="PointManual"/>
        <w:spacing w:before="0"/>
      </w:pPr>
      <w:r w:rsidRPr="00E55A4B">
        <w:t>2.</w:t>
      </w:r>
      <w:r w:rsidRPr="00E55A4B">
        <w:tab/>
        <w:t>Approbation de la liste des points "A"</w:t>
      </w:r>
    </w:p>
    <w:p w:rsidR="0053706B" w:rsidRPr="00E55A4B" w:rsidRDefault="00061A85" w:rsidP="00061A85">
      <w:pPr>
        <w:pStyle w:val="Text3"/>
      </w:pPr>
      <w:r w:rsidRPr="00E55A4B">
        <w:t>9426/15 PTS A 44</w:t>
      </w:r>
    </w:p>
    <w:p w:rsidR="00061A85" w:rsidRPr="00E55A4B" w:rsidRDefault="00061A85" w:rsidP="0053706B">
      <w:pPr>
        <w:rPr>
          <w:b/>
        </w:rPr>
      </w:pPr>
    </w:p>
    <w:p w:rsidR="0053706B" w:rsidRPr="00E55A4B" w:rsidRDefault="0053706B" w:rsidP="0053706B">
      <w:pPr>
        <w:rPr>
          <w:b/>
        </w:rPr>
      </w:pPr>
    </w:p>
    <w:p w:rsidR="0053706B" w:rsidRPr="00E55A4B" w:rsidRDefault="00A43433" w:rsidP="0053706B">
      <w:pPr>
        <w:pStyle w:val="PointManual"/>
        <w:spacing w:before="0"/>
      </w:pPr>
      <w:r w:rsidRPr="00E55A4B">
        <w:t>3.</w:t>
      </w:r>
      <w:r w:rsidRPr="00E55A4B">
        <w:tab/>
        <w:t>Mise en œuvre de la stratégie pour la sécurité énergétique - Sécurité d'approvisionnement</w:t>
      </w:r>
    </w:p>
    <w:p w:rsidR="0053706B" w:rsidRPr="00E55A4B" w:rsidRDefault="0053706B" w:rsidP="00387468">
      <w:pPr>
        <w:pStyle w:val="Dash1"/>
        <w:numPr>
          <w:ilvl w:val="0"/>
          <w:numId w:val="20"/>
        </w:numPr>
        <w:rPr>
          <w:b/>
        </w:rPr>
      </w:pPr>
      <w:r w:rsidRPr="00E55A4B">
        <w:t>Débat d'orientation</w:t>
      </w:r>
    </w:p>
    <w:p w:rsidR="0053706B" w:rsidRPr="00E55A4B" w:rsidRDefault="00280E56" w:rsidP="00FC3C32">
      <w:pPr>
        <w:pStyle w:val="Text3"/>
        <w:tabs>
          <w:tab w:val="right" w:pos="9498"/>
        </w:tabs>
      </w:pPr>
      <w:r w:rsidRPr="00E55A4B">
        <w:t xml:space="preserve">10409/14 ENER 208 ENV 494 CLIMA 61 POLGEN 79 </w:t>
      </w:r>
      <w:r w:rsidRPr="00E55A4B">
        <w:tab/>
        <w:t>(x)</w:t>
      </w:r>
    </w:p>
    <w:p w:rsidR="007D7E96" w:rsidRPr="00E55A4B" w:rsidRDefault="007D7E96" w:rsidP="007D7E96">
      <w:pPr>
        <w:pStyle w:val="Text4"/>
        <w:tabs>
          <w:tab w:val="right" w:pos="9498"/>
        </w:tabs>
      </w:pPr>
      <w:r w:rsidRPr="00E55A4B">
        <w:t xml:space="preserve">+ REV 1 (ro) </w:t>
      </w:r>
      <w:r w:rsidRPr="00E55A4B">
        <w:tab/>
        <w:t>(x)</w:t>
      </w:r>
    </w:p>
    <w:p w:rsidR="0053706B" w:rsidRPr="00E55A4B" w:rsidRDefault="00736334" w:rsidP="00736334">
      <w:pPr>
        <w:pStyle w:val="Text3"/>
      </w:pPr>
      <w:r w:rsidRPr="00E55A4B">
        <w:t>9285/15 ENER 223 ENV 366 CLIMA 58 POLGEN 84</w:t>
      </w:r>
    </w:p>
    <w:p w:rsidR="005D7B22" w:rsidRPr="00E55A4B" w:rsidRDefault="005D7B22" w:rsidP="0053706B">
      <w:pPr>
        <w:rPr>
          <w:i/>
        </w:rPr>
      </w:pPr>
    </w:p>
    <w:p w:rsidR="0053706B" w:rsidRPr="00E55A4B" w:rsidRDefault="0053706B" w:rsidP="0053706B">
      <w:pPr>
        <w:rPr>
          <w:i/>
        </w:rPr>
      </w:pPr>
    </w:p>
    <w:p w:rsidR="0053706B" w:rsidRPr="00E55A4B" w:rsidRDefault="00A43433" w:rsidP="009E3D99">
      <w:pPr>
        <w:pStyle w:val="PointManual"/>
        <w:spacing w:before="0"/>
      </w:pPr>
      <w:r w:rsidRPr="00E55A4B">
        <w:t>4.</w:t>
      </w:r>
      <w:r w:rsidRPr="00E55A4B">
        <w:tab/>
        <w:t>Projet de conclusions du Conseil sur la mise en œuvre de l'Union de l'énergie: donner du pouvoir aux consommateurs et attirer les investissements dans le secteur énergétique</w:t>
      </w:r>
    </w:p>
    <w:p w:rsidR="0053706B" w:rsidRPr="00E55A4B" w:rsidRDefault="0053706B" w:rsidP="00271708">
      <w:pPr>
        <w:pStyle w:val="Dash1"/>
        <w:rPr>
          <w:b/>
          <w:i/>
          <w:iCs/>
        </w:rPr>
      </w:pPr>
      <w:r w:rsidRPr="00E55A4B">
        <w:t>Adoption</w:t>
      </w:r>
    </w:p>
    <w:p w:rsidR="00840E71" w:rsidRPr="00E55A4B" w:rsidRDefault="00840E71" w:rsidP="00C9144B">
      <w:pPr>
        <w:pStyle w:val="Text3"/>
      </w:pPr>
      <w:r w:rsidRPr="00E55A4B">
        <w:t>9073/15 ENER 185 CLIMA 56</w:t>
      </w:r>
    </w:p>
    <w:p w:rsidR="00C9144B" w:rsidRPr="00E55A4B" w:rsidRDefault="00A43433" w:rsidP="00A43433">
      <w:pPr>
        <w:rPr>
          <w:iCs/>
        </w:rPr>
      </w:pPr>
      <w:r w:rsidRPr="00E55A4B">
        <w:br w:type="page"/>
      </w:r>
    </w:p>
    <w:p w:rsidR="0053706B" w:rsidRPr="00E55A4B" w:rsidRDefault="0053706B" w:rsidP="0053706B">
      <w:pPr>
        <w:rPr>
          <w:i/>
        </w:rPr>
      </w:pPr>
    </w:p>
    <w:p w:rsidR="0053706B" w:rsidRPr="00E55A4B" w:rsidRDefault="0053706B" w:rsidP="0053706B">
      <w:pPr>
        <w:rPr>
          <w:b/>
          <w:bCs/>
          <w:u w:val="single"/>
        </w:rPr>
      </w:pPr>
      <w:r w:rsidRPr="00E55A4B">
        <w:rPr>
          <w:b/>
          <w:u w:val="single"/>
        </w:rPr>
        <w:t>Divers</w:t>
      </w:r>
    </w:p>
    <w:p w:rsidR="0053706B" w:rsidRPr="00E55A4B" w:rsidRDefault="0053706B" w:rsidP="0053706B">
      <w:pPr>
        <w:rPr>
          <w:b/>
          <w:bCs/>
          <w:u w:val="single"/>
        </w:rPr>
      </w:pPr>
    </w:p>
    <w:p w:rsidR="00A43433" w:rsidRPr="00E55A4B" w:rsidRDefault="00A43433" w:rsidP="0053706B">
      <w:pPr>
        <w:rPr>
          <w:b/>
          <w:bCs/>
          <w:u w:val="single"/>
        </w:rPr>
      </w:pPr>
    </w:p>
    <w:p w:rsidR="0053706B" w:rsidRPr="00E55A4B" w:rsidRDefault="00A43433" w:rsidP="0053706B">
      <w:pPr>
        <w:pStyle w:val="PointDoubleManual"/>
        <w:spacing w:before="0"/>
        <w:rPr>
          <w:b/>
          <w:bCs/>
        </w:rPr>
      </w:pPr>
      <w:r w:rsidRPr="00E55A4B">
        <w:t>5.</w:t>
      </w:r>
      <w:r w:rsidRPr="00E55A4B">
        <w:tab/>
        <w:t>a)</w:t>
      </w:r>
      <w:r w:rsidRPr="00E55A4B">
        <w:tab/>
        <w:t>Relations extérieures dans le domaine de l'énergie</w:t>
      </w:r>
    </w:p>
    <w:p w:rsidR="0053706B" w:rsidRPr="00E55A4B" w:rsidRDefault="0053706B" w:rsidP="0053706B">
      <w:pPr>
        <w:pStyle w:val="PointManual2"/>
        <w:rPr>
          <w:b/>
          <w:i/>
        </w:rPr>
      </w:pPr>
      <w:r w:rsidRPr="00E55A4B">
        <w:t>i)</w:t>
      </w:r>
      <w:r w:rsidRPr="00E55A4B">
        <w:tab/>
        <w:t>Relations trilatérales Ukraine-Russie-UE</w:t>
      </w:r>
    </w:p>
    <w:p w:rsidR="0053706B" w:rsidRPr="00E55A4B" w:rsidRDefault="0053706B" w:rsidP="0053706B">
      <w:pPr>
        <w:pStyle w:val="PointManual2"/>
        <w:rPr>
          <w:b/>
          <w:i/>
        </w:rPr>
      </w:pPr>
      <w:r w:rsidRPr="00E55A4B">
        <w:t>ii)</w:t>
      </w:r>
      <w:r w:rsidRPr="00E55A4B">
        <w:tab/>
        <w:t>Communauté de l'énergie</w:t>
      </w:r>
    </w:p>
    <w:p w:rsidR="0053706B" w:rsidRPr="00E55A4B" w:rsidRDefault="0053706B" w:rsidP="00387468">
      <w:pPr>
        <w:pStyle w:val="Dash2"/>
        <w:numPr>
          <w:ilvl w:val="0"/>
          <w:numId w:val="21"/>
        </w:numPr>
        <w:rPr>
          <w:b/>
        </w:rPr>
      </w:pPr>
      <w:r w:rsidRPr="00E55A4B">
        <w:t>Informations communiquées par la Commission</w:t>
      </w:r>
    </w:p>
    <w:p w:rsidR="0053706B" w:rsidRPr="00E55A4B" w:rsidRDefault="0038648B" w:rsidP="0038648B">
      <w:pPr>
        <w:pStyle w:val="Text3"/>
      </w:pPr>
      <w:r w:rsidRPr="00E55A4B">
        <w:t>9090/15 ENER 187 COEST 146 COWEB 40 RELEX 403</w:t>
      </w:r>
    </w:p>
    <w:p w:rsidR="0038648B" w:rsidRPr="00E55A4B" w:rsidRDefault="0038648B" w:rsidP="0038648B">
      <w:pPr>
        <w:rPr>
          <w:iCs/>
        </w:rPr>
      </w:pPr>
    </w:p>
    <w:p w:rsidR="00095181" w:rsidRPr="00E55A4B" w:rsidRDefault="00095181" w:rsidP="003626FD">
      <w:pPr>
        <w:pStyle w:val="PointManual1"/>
        <w:rPr>
          <w:bCs/>
        </w:rPr>
      </w:pPr>
      <w:r w:rsidRPr="00E55A4B">
        <w:t>b)</w:t>
      </w:r>
      <w:r w:rsidRPr="00E55A4B">
        <w:tab/>
        <w:t>Résultat des travaux de la 10</w:t>
      </w:r>
      <w:r w:rsidRPr="00E55A4B">
        <w:rPr>
          <w:vertAlign w:val="superscript"/>
        </w:rPr>
        <w:t>e</w:t>
      </w:r>
      <w:r w:rsidRPr="00E55A4B">
        <w:t> session plénière du Forum européen de l'énergie nucléaire (FEEN) (Prague, 26 et 27 mai 2015)</w:t>
      </w:r>
    </w:p>
    <w:p w:rsidR="00095181" w:rsidRPr="00E55A4B" w:rsidRDefault="00095181" w:rsidP="00095181">
      <w:pPr>
        <w:pStyle w:val="Dash2"/>
        <w:rPr>
          <w:bCs/>
        </w:rPr>
      </w:pPr>
      <w:r w:rsidRPr="00E55A4B">
        <w:t>Informations communiquées par la délégation tchèque</w:t>
      </w:r>
    </w:p>
    <w:p w:rsidR="00095181" w:rsidRPr="00E55A4B" w:rsidRDefault="0038648B" w:rsidP="0038648B">
      <w:pPr>
        <w:pStyle w:val="Text3"/>
      </w:pPr>
      <w:r w:rsidRPr="00E55A4B">
        <w:t>9093/1/15 ATO 32 REV 1</w:t>
      </w:r>
    </w:p>
    <w:p w:rsidR="0038648B" w:rsidRPr="00E55A4B" w:rsidRDefault="0038648B" w:rsidP="0038648B">
      <w:pPr>
        <w:rPr>
          <w:iCs/>
        </w:rPr>
      </w:pPr>
    </w:p>
    <w:p w:rsidR="0053706B" w:rsidRPr="00E55A4B" w:rsidRDefault="009B6FC3" w:rsidP="0030257E">
      <w:pPr>
        <w:pStyle w:val="PointManual1"/>
        <w:rPr>
          <w:b/>
        </w:rPr>
      </w:pPr>
      <w:r w:rsidRPr="00E55A4B">
        <w:t>c)</w:t>
      </w:r>
      <w:r w:rsidRPr="00E55A4B">
        <w:tab/>
        <w:t>Programme de travail de la prochaine présidence</w:t>
      </w:r>
    </w:p>
    <w:p w:rsidR="0053706B" w:rsidRPr="00E55A4B" w:rsidRDefault="004277CC" w:rsidP="0053706B">
      <w:pPr>
        <w:pStyle w:val="Dash2"/>
        <w:rPr>
          <w:b/>
        </w:rPr>
      </w:pPr>
      <w:r w:rsidRPr="00E55A4B">
        <w:t>Informations communiquées par la délégation luxembourgeoise</w:t>
      </w:r>
    </w:p>
    <w:p w:rsidR="0053706B" w:rsidRPr="00E55A4B" w:rsidRDefault="00144ED5" w:rsidP="00144ED5">
      <w:pPr>
        <w:pStyle w:val="Text3"/>
      </w:pPr>
      <w:r w:rsidRPr="00E55A4B">
        <w:t>9091/15 ENER 188</w:t>
      </w:r>
    </w:p>
    <w:p w:rsidR="00A43433" w:rsidRPr="00E55A4B" w:rsidRDefault="00A43433" w:rsidP="006F140F"/>
    <w:p w:rsidR="00A43433" w:rsidRPr="00E55A4B" w:rsidRDefault="00A43433" w:rsidP="006F140F"/>
    <w:p w:rsidR="00A43433" w:rsidRPr="00E55A4B" w:rsidRDefault="00A43433" w:rsidP="006F140F"/>
    <w:p w:rsidR="00C9144B" w:rsidRPr="00E55A4B" w:rsidRDefault="00C9144B" w:rsidP="006F140F"/>
    <w:p w:rsidR="00C9144B" w:rsidRPr="00E55A4B" w:rsidRDefault="00C9144B" w:rsidP="006F140F"/>
    <w:p w:rsidR="00C9144B" w:rsidRPr="00E55A4B" w:rsidRDefault="00C9144B" w:rsidP="006F140F">
      <w:r w:rsidRPr="00E55A4B">
        <w:t>___________________________</w:t>
      </w:r>
    </w:p>
    <w:p w:rsidR="00C9144B" w:rsidRPr="00E55A4B" w:rsidRDefault="00C9144B" w:rsidP="006F140F">
      <w:r w:rsidRPr="00E55A4B">
        <w:t>(x)</w:t>
      </w:r>
      <w:r w:rsidRPr="00E55A4B">
        <w:tab/>
        <w:t>Document non disponible en salle de réunion.</w:t>
      </w:r>
    </w:p>
    <w:p w:rsidR="006F140F" w:rsidRPr="0056559D" w:rsidRDefault="006F140F" w:rsidP="00A43433">
      <w:pPr>
        <w:pStyle w:val="FinalLine"/>
        <w:spacing w:before="1200" w:after="360"/>
      </w:pPr>
    </w:p>
    <w:sectPr w:rsidR="006F140F" w:rsidRPr="0056559D" w:rsidSect="007A6AB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43" w:rsidRDefault="000B3843" w:rsidP="006F140F">
      <w:r>
        <w:separator/>
      </w:r>
    </w:p>
  </w:endnote>
  <w:endnote w:type="continuationSeparator" w:id="0">
    <w:p w:rsidR="000B3843" w:rsidRDefault="000B3843" w:rsidP="006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A6ABF" w:rsidRPr="00D94637" w:rsidTr="007A6AB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A6ABF" w:rsidRPr="00D94637" w:rsidRDefault="007A6AB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A6ABF" w:rsidRPr="00B310DC" w:rsidTr="007A6AB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A6ABF" w:rsidRPr="00AD7BF2" w:rsidRDefault="007A6ABF" w:rsidP="004F54B2">
          <w:pPr>
            <w:pStyle w:val="FooterText"/>
          </w:pPr>
          <w:r>
            <w:t>9325/15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A6ABF" w:rsidRPr="00AD7BF2" w:rsidRDefault="007A6AB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A6ABF" w:rsidRPr="002511D8" w:rsidRDefault="007A6ABF" w:rsidP="00D94637">
          <w:pPr>
            <w:pStyle w:val="FooterText"/>
            <w:jc w:val="center"/>
          </w:pPr>
          <w:r>
            <w:t>hel/sc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A6ABF" w:rsidRPr="00B310DC" w:rsidRDefault="007A6AB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A7893">
            <w:rPr>
              <w:noProof/>
            </w:rPr>
            <w:t>2</w:t>
          </w:r>
          <w:r>
            <w:fldChar w:fldCharType="end"/>
          </w:r>
        </w:p>
      </w:tc>
    </w:tr>
    <w:tr w:rsidR="007A6ABF" w:rsidRPr="00D94637" w:rsidTr="007A6ABF">
      <w:trPr>
        <w:jc w:val="center"/>
      </w:trPr>
      <w:tc>
        <w:tcPr>
          <w:tcW w:w="1774" w:type="pct"/>
          <w:shd w:val="clear" w:color="auto" w:fill="auto"/>
        </w:tcPr>
        <w:p w:rsidR="007A6ABF" w:rsidRPr="00AD7BF2" w:rsidRDefault="007A6AB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A6ABF" w:rsidRPr="00AD7BF2" w:rsidRDefault="007A6AB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A6ABF" w:rsidRPr="00D94637" w:rsidRDefault="007A6AB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A6ABF" w:rsidRPr="00D94637" w:rsidRDefault="007A6AB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F140F" w:rsidRPr="007A6ABF" w:rsidRDefault="006F140F" w:rsidP="007A6AB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A6ABF" w:rsidRPr="00D94637" w:rsidTr="007A6AB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A6ABF" w:rsidRPr="00D94637" w:rsidRDefault="007A6AB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A6ABF" w:rsidRPr="00B310DC" w:rsidTr="007A6AB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A6ABF" w:rsidRPr="00AD7BF2" w:rsidRDefault="007A6ABF" w:rsidP="004F54B2">
          <w:pPr>
            <w:pStyle w:val="FooterText"/>
          </w:pPr>
          <w:r>
            <w:t>9325/15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A6ABF" w:rsidRPr="00AD7BF2" w:rsidRDefault="007A6AB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A6ABF" w:rsidRPr="002511D8" w:rsidRDefault="007A6ABF" w:rsidP="00D94637">
          <w:pPr>
            <w:pStyle w:val="FooterText"/>
            <w:jc w:val="center"/>
          </w:pPr>
          <w:r>
            <w:t>hel/sc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A6ABF" w:rsidRPr="00B310DC" w:rsidRDefault="007A6AB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A7893">
            <w:rPr>
              <w:noProof/>
            </w:rPr>
            <w:t>1</w:t>
          </w:r>
          <w:r>
            <w:fldChar w:fldCharType="end"/>
          </w:r>
        </w:p>
      </w:tc>
    </w:tr>
    <w:tr w:rsidR="007A6ABF" w:rsidRPr="00D94637" w:rsidTr="007A6ABF">
      <w:trPr>
        <w:jc w:val="center"/>
      </w:trPr>
      <w:tc>
        <w:tcPr>
          <w:tcW w:w="1774" w:type="pct"/>
          <w:shd w:val="clear" w:color="auto" w:fill="auto"/>
        </w:tcPr>
        <w:p w:rsidR="007A6ABF" w:rsidRPr="00AD7BF2" w:rsidRDefault="007A6AB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A6ABF" w:rsidRPr="00AD7BF2" w:rsidRDefault="007A6AB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A6ABF" w:rsidRPr="00D94637" w:rsidRDefault="007A6AB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A6ABF" w:rsidRPr="00D94637" w:rsidRDefault="007A6AB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F140F" w:rsidRPr="007A6ABF" w:rsidRDefault="006F140F" w:rsidP="007A6AB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43" w:rsidRDefault="000B3843" w:rsidP="006F140F">
      <w:r>
        <w:separator/>
      </w:r>
    </w:p>
  </w:footnote>
  <w:footnote w:type="continuationSeparator" w:id="0">
    <w:p w:rsidR="000B3843" w:rsidRDefault="000B3843" w:rsidP="006F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EC2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1A0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0CB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480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C64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609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A2B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08C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E4B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D0B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7520a5c9-857e-4d32-824e-d042a73bb431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6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32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0&lt;/text&gt;_x000d__x000a_      &lt;text&gt;TRANS 181&lt;/text&gt;_x000d__x000a_      &lt;text&gt;TELECOM 130&lt;/text&gt;_x000d__x000a_      &lt;text&gt;ENER 227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93e session du CONSEIL DE L'UNION EUROPÉENNE (Transports, télécommunications et énergie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en-gb&quot;&amp;gt;3393&amp;lt;/Run&amp;gt;&amp;lt;Run BaselineAlignment=&quot;Superscript&quot; xml:lang=&quot;en-gb&quot;&amp;gt;e&amp;lt;/Run&amp;gt; session du CONSEIL DE L'UNION EUROPÉENNE&amp;lt;LineBreak /&amp;gt;(Transports, télécommunications et &amp;lt;Run FontWeight=&quot;Bold&quot;&amp;gt;&amp;lt;Run.TextDecorations&amp;gt;&amp;lt;TextDecoration Location=&quot;Underline&quot; /&amp;gt;&amp;lt;/Run.TextDecorations&amp;gt;énergie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hel/s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6-08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c9effd1f-e9e6-46c0-b882-67bd3715fb5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8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0&lt;/text&gt;_x000d__x000a_      &lt;text&gt;TRANS 181&lt;/text&gt;_x000d__x000a_      &lt;text&gt;TELECOM 130&lt;/text&gt;_x000d__x000a_      &lt;text&gt;ENER 227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3r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3rd &amp;lt;/Run&amp;gt;meeting of the COUNCIL OF THE EUROPEAN UNION&amp;lt;LineBreak /&amp;gt;(Transport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08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F140F"/>
    <w:rsid w:val="00010C1D"/>
    <w:rsid w:val="00061A85"/>
    <w:rsid w:val="00095181"/>
    <w:rsid w:val="0009656C"/>
    <w:rsid w:val="000975EA"/>
    <w:rsid w:val="000A17CC"/>
    <w:rsid w:val="000B3843"/>
    <w:rsid w:val="00144ED5"/>
    <w:rsid w:val="00165755"/>
    <w:rsid w:val="00177488"/>
    <w:rsid w:val="00182F2F"/>
    <w:rsid w:val="001969A7"/>
    <w:rsid w:val="001C0B83"/>
    <w:rsid w:val="00213F1F"/>
    <w:rsid w:val="00271708"/>
    <w:rsid w:val="00280E56"/>
    <w:rsid w:val="002A2AE8"/>
    <w:rsid w:val="002D3A1C"/>
    <w:rsid w:val="002F0135"/>
    <w:rsid w:val="0030257E"/>
    <w:rsid w:val="00315DB0"/>
    <w:rsid w:val="003626FD"/>
    <w:rsid w:val="0038648B"/>
    <w:rsid w:val="00387468"/>
    <w:rsid w:val="003C6E8B"/>
    <w:rsid w:val="004277CC"/>
    <w:rsid w:val="004C18D0"/>
    <w:rsid w:val="004F4651"/>
    <w:rsid w:val="005157F5"/>
    <w:rsid w:val="0053706B"/>
    <w:rsid w:val="00540498"/>
    <w:rsid w:val="00553D42"/>
    <w:rsid w:val="00561E00"/>
    <w:rsid w:val="00564D40"/>
    <w:rsid w:val="0056559D"/>
    <w:rsid w:val="005B3294"/>
    <w:rsid w:val="005D7B22"/>
    <w:rsid w:val="0063379B"/>
    <w:rsid w:val="006A38C5"/>
    <w:rsid w:val="006C1AD4"/>
    <w:rsid w:val="006C3F05"/>
    <w:rsid w:val="006E33E2"/>
    <w:rsid w:val="006F140F"/>
    <w:rsid w:val="006F4741"/>
    <w:rsid w:val="00736334"/>
    <w:rsid w:val="007565B8"/>
    <w:rsid w:val="0075756A"/>
    <w:rsid w:val="00771016"/>
    <w:rsid w:val="007A6ABF"/>
    <w:rsid w:val="007B436B"/>
    <w:rsid w:val="007D6E36"/>
    <w:rsid w:val="007D7E96"/>
    <w:rsid w:val="007F182A"/>
    <w:rsid w:val="007F195D"/>
    <w:rsid w:val="0080314F"/>
    <w:rsid w:val="00824C42"/>
    <w:rsid w:val="00825503"/>
    <w:rsid w:val="00840E71"/>
    <w:rsid w:val="008826F8"/>
    <w:rsid w:val="00942B20"/>
    <w:rsid w:val="009862E5"/>
    <w:rsid w:val="009B4619"/>
    <w:rsid w:val="009B6FC3"/>
    <w:rsid w:val="009E29E0"/>
    <w:rsid w:val="009E3D99"/>
    <w:rsid w:val="00A31C4F"/>
    <w:rsid w:val="00A36C86"/>
    <w:rsid w:val="00A43433"/>
    <w:rsid w:val="00A469D7"/>
    <w:rsid w:val="00A73214"/>
    <w:rsid w:val="00AD1DE6"/>
    <w:rsid w:val="00AD5749"/>
    <w:rsid w:val="00BA3442"/>
    <w:rsid w:val="00BE1373"/>
    <w:rsid w:val="00BF52E5"/>
    <w:rsid w:val="00C10449"/>
    <w:rsid w:val="00C329D7"/>
    <w:rsid w:val="00C9144B"/>
    <w:rsid w:val="00C95905"/>
    <w:rsid w:val="00CC633D"/>
    <w:rsid w:val="00CD5E41"/>
    <w:rsid w:val="00D451E4"/>
    <w:rsid w:val="00DA7893"/>
    <w:rsid w:val="00E55A4B"/>
    <w:rsid w:val="00EA170D"/>
    <w:rsid w:val="00EF0FC6"/>
    <w:rsid w:val="00F45C98"/>
    <w:rsid w:val="00F651E4"/>
    <w:rsid w:val="00F84CCF"/>
    <w:rsid w:val="00FC3C3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fr-FR" w:eastAsia="fr-FR"/>
    </w:rPr>
  </w:style>
  <w:style w:type="character" w:customStyle="1" w:styleId="PointManual1Char">
    <w:name w:val="Point Manual (1) Char"/>
    <w:rsid w:val="0053706B"/>
    <w:rPr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A6AB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fr-FR" w:eastAsia="fr-FR"/>
    </w:rPr>
  </w:style>
  <w:style w:type="character" w:customStyle="1" w:styleId="PointManual1Char">
    <w:name w:val="Point Manual (1) Char"/>
    <w:rsid w:val="0053706B"/>
    <w:rPr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A6AB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CARNEIRO Suzana Claudia</cp:lastModifiedBy>
  <cp:revision>3</cp:revision>
  <cp:lastPrinted>2015-06-03T09:39:00Z</cp:lastPrinted>
  <dcterms:created xsi:type="dcterms:W3CDTF">2015-06-03T15:13:00Z</dcterms:created>
  <dcterms:modified xsi:type="dcterms:W3CDTF">2015-06-03T15:13:00Z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