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6B" w:rsidRPr="004416E2" w:rsidRDefault="00365E1C" w:rsidP="004416E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eeea250-0850-40d6-b82c-cfdb048188c3_0" style="width:569pt;height:345pt">
            <v:imagedata r:id="rId8" o:title=""/>
          </v:shape>
        </w:pict>
      </w:r>
      <w:bookmarkEnd w:id="0"/>
    </w:p>
    <w:p w:rsidR="00BA3442" w:rsidRPr="00B95BD7" w:rsidRDefault="00BA3442" w:rsidP="0053706B"/>
    <w:p w:rsidR="00BA3442" w:rsidRPr="00B95BD7" w:rsidRDefault="00BA3442" w:rsidP="0053706B"/>
    <w:p w:rsidR="0053706B" w:rsidRPr="00B95BD7" w:rsidRDefault="0053706B" w:rsidP="0053706B">
      <w:pPr>
        <w:pStyle w:val="PointManual"/>
        <w:spacing w:before="0"/>
      </w:pPr>
      <w:r w:rsidRPr="00B95BD7">
        <w:t>1.</w:t>
      </w:r>
      <w:r w:rsidRPr="00B95BD7">
        <w:tab/>
        <w:t>Приемане на предварителния дневен ред</w:t>
      </w:r>
    </w:p>
    <w:p w:rsidR="0053706B" w:rsidRPr="00B95BD7" w:rsidRDefault="0053706B" w:rsidP="0053706B">
      <w:pPr>
        <w:outlineLvl w:val="0"/>
        <w:rPr>
          <w:b/>
          <w:u w:val="single"/>
        </w:rPr>
      </w:pPr>
    </w:p>
    <w:p w:rsidR="0053706B" w:rsidRPr="00B95BD7" w:rsidRDefault="0053706B" w:rsidP="0030257E">
      <w:pPr>
        <w:rPr>
          <w:b/>
          <w:u w:val="single"/>
        </w:rPr>
      </w:pPr>
    </w:p>
    <w:p w:rsidR="0053706B" w:rsidRPr="00B95BD7" w:rsidRDefault="0053706B" w:rsidP="0053706B">
      <w:pPr>
        <w:rPr>
          <w:b/>
          <w:u w:val="single"/>
        </w:rPr>
      </w:pPr>
      <w:r w:rsidRPr="00B95BD7">
        <w:rPr>
          <w:b/>
          <w:u w:val="single"/>
        </w:rPr>
        <w:t>Незаконодателни дейности</w:t>
      </w:r>
    </w:p>
    <w:p w:rsidR="0053706B" w:rsidRPr="00B95BD7" w:rsidRDefault="0053706B" w:rsidP="0053706B">
      <w:pPr>
        <w:rPr>
          <w:b/>
        </w:rPr>
      </w:pPr>
    </w:p>
    <w:p w:rsidR="0053706B" w:rsidRPr="00B95BD7" w:rsidRDefault="0053706B" w:rsidP="0053706B">
      <w:pPr>
        <w:rPr>
          <w:b/>
        </w:rPr>
      </w:pPr>
    </w:p>
    <w:p w:rsidR="0053706B" w:rsidRPr="00B95BD7" w:rsidRDefault="00A43433" w:rsidP="0053706B">
      <w:pPr>
        <w:pStyle w:val="PointManual"/>
        <w:spacing w:before="0"/>
      </w:pPr>
      <w:r w:rsidRPr="00B95BD7">
        <w:t>2.</w:t>
      </w:r>
      <w:r w:rsidRPr="00B95BD7">
        <w:tab/>
        <w:t>Одобряване на списъка на точки А</w:t>
      </w:r>
    </w:p>
    <w:p w:rsidR="0053706B" w:rsidRPr="00B95BD7" w:rsidRDefault="00061A85" w:rsidP="00061A85">
      <w:pPr>
        <w:pStyle w:val="Text3"/>
      </w:pPr>
      <w:r w:rsidRPr="00B95BD7">
        <w:t>9426/15 PTS A 44</w:t>
      </w:r>
    </w:p>
    <w:p w:rsidR="00061A85" w:rsidRPr="00B95BD7" w:rsidRDefault="00061A85" w:rsidP="0053706B">
      <w:pPr>
        <w:rPr>
          <w:b/>
        </w:rPr>
      </w:pPr>
    </w:p>
    <w:p w:rsidR="0053706B" w:rsidRPr="00B95BD7" w:rsidRDefault="0053706B" w:rsidP="0053706B">
      <w:pPr>
        <w:rPr>
          <w:b/>
        </w:rPr>
      </w:pPr>
    </w:p>
    <w:p w:rsidR="0053706B" w:rsidRPr="00B95BD7" w:rsidRDefault="00A43433" w:rsidP="0053706B">
      <w:pPr>
        <w:pStyle w:val="PointManual"/>
        <w:spacing w:before="0"/>
      </w:pPr>
      <w:r w:rsidRPr="00B95BD7">
        <w:t>3.</w:t>
      </w:r>
      <w:r w:rsidRPr="00B95BD7">
        <w:tab/>
        <w:t>Изпълнение на Стратегията за енергийна сигурност — сигурност на доставките</w:t>
      </w:r>
    </w:p>
    <w:p w:rsidR="0053706B" w:rsidRPr="00B95BD7" w:rsidRDefault="0053706B" w:rsidP="00387468">
      <w:pPr>
        <w:pStyle w:val="Dash1"/>
        <w:numPr>
          <w:ilvl w:val="0"/>
          <w:numId w:val="20"/>
        </w:numPr>
        <w:rPr>
          <w:b/>
        </w:rPr>
      </w:pPr>
      <w:r w:rsidRPr="00B95BD7">
        <w:t>Ориентационен дебат</w:t>
      </w:r>
    </w:p>
    <w:p w:rsidR="0053706B" w:rsidRPr="00B95BD7" w:rsidRDefault="00280E56" w:rsidP="00FC3C32">
      <w:pPr>
        <w:pStyle w:val="Text3"/>
        <w:tabs>
          <w:tab w:val="right" w:pos="9498"/>
        </w:tabs>
      </w:pPr>
      <w:r w:rsidRPr="00B95BD7">
        <w:t xml:space="preserve">10409/14 ENER 208 ENV 494 CLIMA 61 POLGEN 79 </w:t>
      </w:r>
      <w:r w:rsidRPr="00B95BD7">
        <w:tab/>
        <w:t>(x)</w:t>
      </w:r>
    </w:p>
    <w:p w:rsidR="007D7E96" w:rsidRPr="00B95BD7" w:rsidRDefault="007D7E96" w:rsidP="007D7E96">
      <w:pPr>
        <w:pStyle w:val="Text4"/>
        <w:tabs>
          <w:tab w:val="right" w:pos="9498"/>
        </w:tabs>
      </w:pPr>
      <w:r w:rsidRPr="00B95BD7">
        <w:t xml:space="preserve">+ REV 1 (ro) </w:t>
      </w:r>
      <w:r w:rsidRPr="00B95BD7">
        <w:tab/>
        <w:t>(x)</w:t>
      </w:r>
    </w:p>
    <w:p w:rsidR="0053706B" w:rsidRPr="00B95BD7" w:rsidRDefault="00736334" w:rsidP="00736334">
      <w:pPr>
        <w:pStyle w:val="Text3"/>
      </w:pPr>
      <w:r w:rsidRPr="00B95BD7">
        <w:t>9285/15 ENER 223 ENV 366 CLIMA 58 POLGEN 84</w:t>
      </w:r>
    </w:p>
    <w:p w:rsidR="005D7B22" w:rsidRPr="00B95BD7" w:rsidRDefault="005D7B22" w:rsidP="0053706B">
      <w:pPr>
        <w:rPr>
          <w:i/>
        </w:rPr>
      </w:pPr>
    </w:p>
    <w:p w:rsidR="0053706B" w:rsidRPr="00B95BD7" w:rsidRDefault="0053706B" w:rsidP="0053706B">
      <w:pPr>
        <w:rPr>
          <w:i/>
        </w:rPr>
      </w:pPr>
    </w:p>
    <w:p w:rsidR="0053706B" w:rsidRPr="00B95BD7" w:rsidRDefault="00A43433" w:rsidP="009E3D99">
      <w:pPr>
        <w:pStyle w:val="PointManual"/>
        <w:spacing w:before="0"/>
      </w:pPr>
      <w:r w:rsidRPr="00B95BD7">
        <w:t>4.</w:t>
      </w:r>
      <w:r w:rsidRPr="00B95BD7">
        <w:tab/>
        <w:t>Проект за заключения на Съвета относно прилагането на енергийния съюз: предоставяне на повече права на потребителите и привличане на инвестиции в енергийния сектор</w:t>
      </w:r>
    </w:p>
    <w:p w:rsidR="0053706B" w:rsidRPr="00B95BD7" w:rsidRDefault="0053706B" w:rsidP="00271708">
      <w:pPr>
        <w:pStyle w:val="Dash1"/>
        <w:rPr>
          <w:b/>
          <w:i/>
          <w:iCs/>
        </w:rPr>
      </w:pPr>
      <w:r w:rsidRPr="00B95BD7">
        <w:t>Приемане</w:t>
      </w:r>
    </w:p>
    <w:p w:rsidR="00840E71" w:rsidRPr="00B95BD7" w:rsidRDefault="00840E71" w:rsidP="00C9144B">
      <w:pPr>
        <w:pStyle w:val="Text3"/>
      </w:pPr>
      <w:r w:rsidRPr="00B95BD7">
        <w:t>9073/15 ENER 185 CLIMA 56</w:t>
      </w:r>
    </w:p>
    <w:p w:rsidR="00C9144B" w:rsidRPr="00B95BD7" w:rsidRDefault="00A43433" w:rsidP="00A43433">
      <w:pPr>
        <w:rPr>
          <w:iCs/>
        </w:rPr>
      </w:pPr>
      <w:r w:rsidRPr="00B95BD7">
        <w:br w:type="page"/>
      </w:r>
    </w:p>
    <w:p w:rsidR="0053706B" w:rsidRPr="00B95BD7" w:rsidRDefault="0053706B" w:rsidP="0053706B">
      <w:pPr>
        <w:rPr>
          <w:i/>
        </w:rPr>
      </w:pPr>
    </w:p>
    <w:p w:rsidR="0053706B" w:rsidRPr="00B95BD7" w:rsidRDefault="0053706B" w:rsidP="0053706B">
      <w:pPr>
        <w:rPr>
          <w:b/>
          <w:bCs/>
          <w:u w:val="single"/>
        </w:rPr>
      </w:pPr>
      <w:r w:rsidRPr="00B95BD7">
        <w:rPr>
          <w:b/>
          <w:u w:val="single"/>
        </w:rPr>
        <w:t>Други въпроси</w:t>
      </w:r>
    </w:p>
    <w:p w:rsidR="0053706B" w:rsidRPr="00B95BD7" w:rsidRDefault="0053706B" w:rsidP="0053706B">
      <w:pPr>
        <w:rPr>
          <w:b/>
          <w:bCs/>
          <w:u w:val="single"/>
        </w:rPr>
      </w:pPr>
    </w:p>
    <w:p w:rsidR="00A43433" w:rsidRPr="00B95BD7" w:rsidRDefault="00A43433" w:rsidP="0053706B">
      <w:pPr>
        <w:rPr>
          <w:b/>
          <w:bCs/>
          <w:u w:val="single"/>
        </w:rPr>
      </w:pPr>
    </w:p>
    <w:p w:rsidR="0053706B" w:rsidRPr="00B95BD7" w:rsidRDefault="00A43433" w:rsidP="0053706B">
      <w:pPr>
        <w:pStyle w:val="PointDoubleManual"/>
        <w:spacing w:before="0"/>
        <w:rPr>
          <w:b/>
          <w:bCs/>
        </w:rPr>
      </w:pPr>
      <w:r w:rsidRPr="00B95BD7">
        <w:t>5.</w:t>
      </w:r>
      <w:r w:rsidRPr="00B95BD7">
        <w:tab/>
        <w:t>а)</w:t>
      </w:r>
      <w:r w:rsidRPr="00B95BD7">
        <w:tab/>
        <w:t>Външни отношения в областта на енергетиката</w:t>
      </w:r>
    </w:p>
    <w:p w:rsidR="0053706B" w:rsidRPr="00B95BD7" w:rsidRDefault="0053706B" w:rsidP="0053706B">
      <w:pPr>
        <w:pStyle w:val="PointManual2"/>
        <w:rPr>
          <w:b/>
          <w:i/>
        </w:rPr>
      </w:pPr>
      <w:r w:rsidRPr="00B95BD7">
        <w:t>i)</w:t>
      </w:r>
      <w:r w:rsidRPr="00B95BD7">
        <w:tab/>
        <w:t>Тристранни отношения Украйна—Русия—ЕС</w:t>
      </w:r>
    </w:p>
    <w:p w:rsidR="0053706B" w:rsidRPr="00B95BD7" w:rsidRDefault="0053706B" w:rsidP="0053706B">
      <w:pPr>
        <w:pStyle w:val="PointManual2"/>
        <w:rPr>
          <w:b/>
          <w:i/>
        </w:rPr>
      </w:pPr>
      <w:r w:rsidRPr="00B95BD7">
        <w:t>ii)</w:t>
      </w:r>
      <w:r w:rsidRPr="00B95BD7">
        <w:tab/>
        <w:t>Енергийна общност</w:t>
      </w:r>
    </w:p>
    <w:p w:rsidR="0053706B" w:rsidRPr="00B95BD7" w:rsidRDefault="0053706B" w:rsidP="00387468">
      <w:pPr>
        <w:pStyle w:val="Dash2"/>
        <w:numPr>
          <w:ilvl w:val="0"/>
          <w:numId w:val="21"/>
        </w:numPr>
        <w:rPr>
          <w:b/>
        </w:rPr>
      </w:pPr>
      <w:r w:rsidRPr="00B95BD7">
        <w:t>Информация от Комисията</w:t>
      </w:r>
    </w:p>
    <w:p w:rsidR="0053706B" w:rsidRPr="00B95BD7" w:rsidRDefault="0038648B" w:rsidP="0038648B">
      <w:pPr>
        <w:pStyle w:val="Text3"/>
      </w:pPr>
      <w:r w:rsidRPr="00B95BD7">
        <w:t>9090/15 ENER 187 COEST 146 COWEB 40 RELEX 403</w:t>
      </w:r>
    </w:p>
    <w:p w:rsidR="0038648B" w:rsidRPr="00B95BD7" w:rsidRDefault="0038648B" w:rsidP="0038648B">
      <w:pPr>
        <w:rPr>
          <w:iCs/>
        </w:rPr>
      </w:pPr>
    </w:p>
    <w:p w:rsidR="00095181" w:rsidRPr="00B95BD7" w:rsidRDefault="00095181" w:rsidP="003626FD">
      <w:pPr>
        <w:pStyle w:val="PointManual1"/>
        <w:rPr>
          <w:bCs/>
        </w:rPr>
      </w:pPr>
      <w:r w:rsidRPr="00B95BD7">
        <w:t>б)</w:t>
      </w:r>
      <w:r w:rsidRPr="00B95BD7">
        <w:tab/>
        <w:t>Резултати от 10-ото пленарно заседание на Европейския форум за ядрена енергия (ENEF) (Прага, 26—27 май 2015 г.)</w:t>
      </w:r>
    </w:p>
    <w:p w:rsidR="00095181" w:rsidRPr="00B95BD7" w:rsidRDefault="00095181" w:rsidP="00095181">
      <w:pPr>
        <w:pStyle w:val="Dash2"/>
        <w:rPr>
          <w:bCs/>
        </w:rPr>
      </w:pPr>
      <w:r w:rsidRPr="00B95BD7">
        <w:t>Информация от делегацията на Чешката република</w:t>
      </w:r>
    </w:p>
    <w:p w:rsidR="00095181" w:rsidRPr="00B95BD7" w:rsidRDefault="0038648B" w:rsidP="0038648B">
      <w:pPr>
        <w:pStyle w:val="Text3"/>
      </w:pPr>
      <w:r w:rsidRPr="00B95BD7">
        <w:t>9093/1/15 ATO 32 REV 1</w:t>
      </w:r>
    </w:p>
    <w:p w:rsidR="0038648B" w:rsidRPr="00B95BD7" w:rsidRDefault="0038648B" w:rsidP="0038648B">
      <w:pPr>
        <w:rPr>
          <w:iCs/>
        </w:rPr>
      </w:pPr>
    </w:p>
    <w:p w:rsidR="0053706B" w:rsidRPr="00B95BD7" w:rsidRDefault="009B6FC3" w:rsidP="0030257E">
      <w:pPr>
        <w:pStyle w:val="PointManual1"/>
        <w:rPr>
          <w:b/>
        </w:rPr>
      </w:pPr>
      <w:r w:rsidRPr="00B95BD7">
        <w:t>в)</w:t>
      </w:r>
      <w:r w:rsidRPr="00B95BD7">
        <w:tab/>
        <w:t>Работна програма на предстоящото председателство</w:t>
      </w:r>
    </w:p>
    <w:p w:rsidR="0053706B" w:rsidRPr="00B95BD7" w:rsidRDefault="004277CC" w:rsidP="0053706B">
      <w:pPr>
        <w:pStyle w:val="Dash2"/>
        <w:rPr>
          <w:b/>
        </w:rPr>
      </w:pPr>
      <w:r w:rsidRPr="00B95BD7">
        <w:t>Информация от делегацията на Люксембург</w:t>
      </w:r>
    </w:p>
    <w:p w:rsidR="0053706B" w:rsidRPr="00B95BD7" w:rsidRDefault="00144ED5" w:rsidP="00144ED5">
      <w:pPr>
        <w:pStyle w:val="Text3"/>
      </w:pPr>
      <w:r w:rsidRPr="00B95BD7">
        <w:t>9091/15 ENER 188</w:t>
      </w:r>
    </w:p>
    <w:p w:rsidR="00A43433" w:rsidRPr="00B95BD7" w:rsidRDefault="00A43433" w:rsidP="006F140F"/>
    <w:p w:rsidR="00A43433" w:rsidRPr="00B95BD7" w:rsidRDefault="00A43433" w:rsidP="006F140F"/>
    <w:p w:rsidR="00A43433" w:rsidRPr="00B95BD7" w:rsidRDefault="00A43433" w:rsidP="006F140F"/>
    <w:p w:rsidR="00C9144B" w:rsidRPr="00B95BD7" w:rsidRDefault="00C9144B" w:rsidP="006F140F"/>
    <w:p w:rsidR="00C9144B" w:rsidRPr="00B95BD7" w:rsidRDefault="00C9144B" w:rsidP="006F140F"/>
    <w:p w:rsidR="00C9144B" w:rsidRPr="00B95BD7" w:rsidRDefault="00C9144B" w:rsidP="006F140F">
      <w:r w:rsidRPr="00B95BD7">
        <w:t>___________________________</w:t>
      </w:r>
    </w:p>
    <w:p w:rsidR="00C9144B" w:rsidRPr="00B95BD7" w:rsidRDefault="00C9144B" w:rsidP="006F140F">
      <w:r w:rsidRPr="00B95BD7">
        <w:t>(x)</w:t>
      </w:r>
      <w:r w:rsidRPr="00B95BD7">
        <w:tab/>
        <w:t>Документът няма да бъде предоставен в заседателната зала.</w:t>
      </w:r>
    </w:p>
    <w:p w:rsidR="006F140F" w:rsidRPr="009B2EFD" w:rsidRDefault="006F140F" w:rsidP="00A43433">
      <w:pPr>
        <w:pStyle w:val="FinalLine"/>
        <w:spacing w:before="1200" w:after="360"/>
      </w:pPr>
    </w:p>
    <w:sectPr w:rsidR="006F140F" w:rsidRPr="009B2EFD" w:rsidSect="00365E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43" w:rsidRDefault="000B3843" w:rsidP="006F140F">
      <w:r>
        <w:separator/>
      </w:r>
    </w:p>
  </w:endnote>
  <w:endnote w:type="continuationSeparator" w:id="0">
    <w:p w:rsidR="000B3843" w:rsidRDefault="000B3843" w:rsidP="006F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CF" w:rsidRPr="00365E1C" w:rsidRDefault="00F84CCF" w:rsidP="00365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65E1C" w:rsidRPr="00D94637" w:rsidTr="00365E1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65E1C" w:rsidRPr="00D94637" w:rsidRDefault="00365E1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65E1C" w:rsidRPr="00B310DC" w:rsidTr="00365E1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65E1C" w:rsidRPr="00AD7BF2" w:rsidRDefault="00365E1C" w:rsidP="004F54B2">
          <w:pPr>
            <w:pStyle w:val="FooterText"/>
          </w:pPr>
          <w:r>
            <w:t>9325/15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65E1C" w:rsidRPr="00AD7BF2" w:rsidRDefault="00365E1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65E1C" w:rsidRPr="002511D8" w:rsidRDefault="00365E1C" w:rsidP="00D94637">
          <w:pPr>
            <w:pStyle w:val="FooterText"/>
            <w:jc w:val="center"/>
          </w:pPr>
          <w:r>
            <w:t>ii/ags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65E1C" w:rsidRPr="00B310DC" w:rsidRDefault="00365E1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65E1C" w:rsidRPr="00D94637" w:rsidTr="00365E1C">
      <w:trPr>
        <w:jc w:val="center"/>
      </w:trPr>
      <w:tc>
        <w:tcPr>
          <w:tcW w:w="1774" w:type="pct"/>
          <w:shd w:val="clear" w:color="auto" w:fill="auto"/>
        </w:tcPr>
        <w:p w:rsidR="00365E1C" w:rsidRPr="00AD7BF2" w:rsidRDefault="00365E1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65E1C" w:rsidRPr="00AD7BF2" w:rsidRDefault="00365E1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65E1C" w:rsidRPr="00D94637" w:rsidRDefault="00365E1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65E1C" w:rsidRPr="00D94637" w:rsidRDefault="00365E1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6F140F" w:rsidRPr="00365E1C" w:rsidRDefault="006F140F" w:rsidP="00365E1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65E1C" w:rsidRPr="00D94637" w:rsidTr="00365E1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65E1C" w:rsidRPr="00D94637" w:rsidRDefault="00365E1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65E1C" w:rsidRPr="00B310DC" w:rsidTr="00365E1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65E1C" w:rsidRPr="00AD7BF2" w:rsidRDefault="00365E1C" w:rsidP="004F54B2">
          <w:pPr>
            <w:pStyle w:val="FooterText"/>
          </w:pPr>
          <w:r>
            <w:t>9325/15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65E1C" w:rsidRPr="00AD7BF2" w:rsidRDefault="00365E1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65E1C" w:rsidRPr="002511D8" w:rsidRDefault="00365E1C" w:rsidP="00D94637">
          <w:pPr>
            <w:pStyle w:val="FooterText"/>
            <w:jc w:val="center"/>
          </w:pPr>
          <w:r>
            <w:t>ii/ags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65E1C" w:rsidRPr="00B310DC" w:rsidRDefault="00365E1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65E1C" w:rsidRPr="00D94637" w:rsidTr="00365E1C">
      <w:trPr>
        <w:jc w:val="center"/>
      </w:trPr>
      <w:tc>
        <w:tcPr>
          <w:tcW w:w="1774" w:type="pct"/>
          <w:shd w:val="clear" w:color="auto" w:fill="auto"/>
        </w:tcPr>
        <w:p w:rsidR="00365E1C" w:rsidRPr="00AD7BF2" w:rsidRDefault="00365E1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65E1C" w:rsidRPr="00AD7BF2" w:rsidRDefault="00365E1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65E1C" w:rsidRPr="00D94637" w:rsidRDefault="00365E1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65E1C" w:rsidRPr="00D94637" w:rsidRDefault="00365E1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6F140F" w:rsidRPr="00365E1C" w:rsidRDefault="006F140F" w:rsidP="00365E1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43" w:rsidRDefault="000B3843" w:rsidP="006F140F">
      <w:r>
        <w:separator/>
      </w:r>
    </w:p>
  </w:footnote>
  <w:footnote w:type="continuationSeparator" w:id="0">
    <w:p w:rsidR="000B3843" w:rsidRDefault="000B3843" w:rsidP="006F1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CF" w:rsidRPr="00365E1C" w:rsidRDefault="00F84CCF" w:rsidP="00365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CF" w:rsidRPr="00365E1C" w:rsidRDefault="00F84CCF" w:rsidP="00365E1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CF" w:rsidRPr="00365E1C" w:rsidRDefault="00F84CCF" w:rsidP="00365E1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EC2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1A0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0CBA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4803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C64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609C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A2B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08C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E4B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D0B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23"/>
  </w:num>
  <w:num w:numId="5">
    <w:abstractNumId w:val="13"/>
  </w:num>
  <w:num w:numId="6">
    <w:abstractNumId w:val="28"/>
  </w:num>
  <w:num w:numId="7">
    <w:abstractNumId w:val="20"/>
  </w:num>
  <w:num w:numId="8">
    <w:abstractNumId w:val="22"/>
  </w:num>
  <w:num w:numId="9">
    <w:abstractNumId w:val="24"/>
  </w:num>
  <w:num w:numId="10">
    <w:abstractNumId w:val="19"/>
  </w:num>
  <w:num w:numId="11">
    <w:abstractNumId w:val="11"/>
  </w:num>
  <w:num w:numId="12">
    <w:abstractNumId w:val="25"/>
  </w:num>
  <w:num w:numId="13">
    <w:abstractNumId w:val="18"/>
  </w:num>
  <w:num w:numId="14">
    <w:abstractNumId w:val="14"/>
  </w:num>
  <w:num w:numId="15">
    <w:abstractNumId w:val="26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27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7eeea250-0850-40d6-b82c-cfdb048188c3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0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32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30&lt;/text&gt;_x000d__x000a_      &lt;text&gt;TRANS 181&lt;/text&gt;_x000d__x000a_      &lt;text&gt;TELECOM 130&lt;/text&gt;_x000d__x000a_      &lt;text&gt;ENER 227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39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en-gb&quot;&amp;gt;339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lt;Run FontWeight=&quot;Bold&quot;&amp;gt;&amp;lt;Run.TextDecorations&amp;gt;&amp;lt;TextDecoration Location=&quot;Underline&quot; /&amp;gt;&amp;lt;/Run.TextDecorations&amp;gt;&amp;#1077;&amp;#1085;&amp;#1077;&amp;#1088;&amp;#1075;&amp;#1077;&amp;#1090;&amp;#1080;&amp;#1082;&amp;#1072;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ii/ag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06-08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c9effd1f-e9e6-46c0-b882-67bd3715fb5c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22&lt;/text&gt;_x000d__x000a_  &lt;/metadata&gt;_x000d__x000a_  &lt;metadata key=&quot;md_Prefix&quot;&gt;_x000d__x000a_    &lt;text&gt;CM&lt;/text&gt;_x000d__x000a_  &lt;/metadata&gt;_x000d__x000a_  &lt;metadata key=&quot;md_DocumentNumber&quot;&gt;_x000d__x000a_    &lt;text&gt;268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0&lt;/text&gt;_x000d__x000a_      &lt;text&gt;TRANS 181&lt;/text&gt;_x000d__x000a_      &lt;text&gt;TELECOM 130&lt;/text&gt;_x000d__x000a_      &lt;text&gt;ENER 227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3rd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3rd &amp;lt;/Run&amp;gt;meeting of the COUNCIL OF THE EUROPEAN UNION&amp;lt;LineBreak /&amp;gt;(Transport, Telecommunications and &amp;lt;Run FontWeight=&quot;Bold&quot;&amp;gt;&amp;lt;Run.TextDecorations&amp;gt;&amp;lt;TextDecoration Location=&quot;Underline&quot; /&amp;gt;&amp;lt;/Run.TextDecorations&amp;gt;Energy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08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6F140F"/>
    <w:rsid w:val="00010C1D"/>
    <w:rsid w:val="00061A85"/>
    <w:rsid w:val="00095181"/>
    <w:rsid w:val="0009656C"/>
    <w:rsid w:val="000975EA"/>
    <w:rsid w:val="000B3843"/>
    <w:rsid w:val="00144ED5"/>
    <w:rsid w:val="00165755"/>
    <w:rsid w:val="00177488"/>
    <w:rsid w:val="00182F2F"/>
    <w:rsid w:val="001969A7"/>
    <w:rsid w:val="001C0B83"/>
    <w:rsid w:val="00213F1F"/>
    <w:rsid w:val="00271708"/>
    <w:rsid w:val="00280E56"/>
    <w:rsid w:val="002A2AE8"/>
    <w:rsid w:val="002D3A1C"/>
    <w:rsid w:val="002F0135"/>
    <w:rsid w:val="0030257E"/>
    <w:rsid w:val="00315DB0"/>
    <w:rsid w:val="003626FD"/>
    <w:rsid w:val="00365E1C"/>
    <w:rsid w:val="0038648B"/>
    <w:rsid w:val="00387468"/>
    <w:rsid w:val="003C6E8B"/>
    <w:rsid w:val="004277CC"/>
    <w:rsid w:val="004416E2"/>
    <w:rsid w:val="004F4651"/>
    <w:rsid w:val="005157F5"/>
    <w:rsid w:val="00536312"/>
    <w:rsid w:val="0053706B"/>
    <w:rsid w:val="00540498"/>
    <w:rsid w:val="00553D42"/>
    <w:rsid w:val="00561E00"/>
    <w:rsid w:val="00564D40"/>
    <w:rsid w:val="005B3294"/>
    <w:rsid w:val="005D7B22"/>
    <w:rsid w:val="0063379B"/>
    <w:rsid w:val="006347F3"/>
    <w:rsid w:val="006A38C5"/>
    <w:rsid w:val="006C1AD4"/>
    <w:rsid w:val="006C3F05"/>
    <w:rsid w:val="006E33E2"/>
    <w:rsid w:val="006F140F"/>
    <w:rsid w:val="006F4741"/>
    <w:rsid w:val="00736334"/>
    <w:rsid w:val="007565B8"/>
    <w:rsid w:val="0075756A"/>
    <w:rsid w:val="00771016"/>
    <w:rsid w:val="007B436B"/>
    <w:rsid w:val="007D6E36"/>
    <w:rsid w:val="007D7E96"/>
    <w:rsid w:val="007F195D"/>
    <w:rsid w:val="0080314F"/>
    <w:rsid w:val="00824C42"/>
    <w:rsid w:val="00825503"/>
    <w:rsid w:val="00840E71"/>
    <w:rsid w:val="008826F8"/>
    <w:rsid w:val="009862E5"/>
    <w:rsid w:val="009B2EFD"/>
    <w:rsid w:val="009B4619"/>
    <w:rsid w:val="009B6FC3"/>
    <w:rsid w:val="009E29E0"/>
    <w:rsid w:val="009E3D99"/>
    <w:rsid w:val="00A31C4F"/>
    <w:rsid w:val="00A36C86"/>
    <w:rsid w:val="00A43433"/>
    <w:rsid w:val="00A469D7"/>
    <w:rsid w:val="00A73214"/>
    <w:rsid w:val="00AD1DE6"/>
    <w:rsid w:val="00B95BD7"/>
    <w:rsid w:val="00BA3442"/>
    <w:rsid w:val="00BE1373"/>
    <w:rsid w:val="00BF52E5"/>
    <w:rsid w:val="00C10449"/>
    <w:rsid w:val="00C329D7"/>
    <w:rsid w:val="00C9144B"/>
    <w:rsid w:val="00C95905"/>
    <w:rsid w:val="00D451E4"/>
    <w:rsid w:val="00EA170D"/>
    <w:rsid w:val="00EF0FC6"/>
    <w:rsid w:val="00F45C98"/>
    <w:rsid w:val="00F651E4"/>
    <w:rsid w:val="00F84CCF"/>
    <w:rsid w:val="00FC3C3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D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F14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F140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6F140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6F140F"/>
  </w:style>
  <w:style w:type="character" w:customStyle="1" w:styleId="PointManualChar">
    <w:name w:val="Point Manual Char"/>
    <w:locked/>
    <w:rsid w:val="0053706B"/>
    <w:rPr>
      <w:sz w:val="24"/>
      <w:szCs w:val="24"/>
      <w:lang w:val="bg-BG" w:eastAsia="bg-BG"/>
    </w:rPr>
  </w:style>
  <w:style w:type="character" w:customStyle="1" w:styleId="PointManual1Char">
    <w:name w:val="Point Manual (1) Char"/>
    <w:rsid w:val="0053706B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57E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57E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0257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4416E2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5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D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F14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F140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6F140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6F140F"/>
  </w:style>
  <w:style w:type="character" w:customStyle="1" w:styleId="PointManualChar">
    <w:name w:val="Point Manual Char"/>
    <w:locked/>
    <w:rsid w:val="0053706B"/>
    <w:rPr>
      <w:sz w:val="24"/>
      <w:szCs w:val="24"/>
      <w:lang w:val="bg-BG" w:eastAsia="bg-BG"/>
    </w:rPr>
  </w:style>
  <w:style w:type="character" w:customStyle="1" w:styleId="PointManual1Char">
    <w:name w:val="Point Manual (1) Char"/>
    <w:rsid w:val="0053706B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57E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57E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0257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4416E2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5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 Albena</dc:creator>
  <cp:lastModifiedBy>STANKOVA Albena</cp:lastModifiedBy>
  <cp:revision>3</cp:revision>
  <cp:lastPrinted>2015-06-03T09:39:00Z</cp:lastPrinted>
  <dcterms:created xsi:type="dcterms:W3CDTF">2015-06-03T13:38:00Z</dcterms:created>
  <dcterms:modified xsi:type="dcterms:W3CDTF">2015-06-03T13:39:00Z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3.5.3, Build 20150508</vt:lpwstr>
  </property>
</Properties>
</file>