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7" w:rsidRPr="00004A8A" w:rsidRDefault="002671BE" w:rsidP="00004A8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55cfcb1-0f52-4b5d-b557-749cebe639c5_0" style="width:568.5pt;height:285.75pt">
            <v:imagedata r:id="rId8" o:title=""/>
          </v:shape>
        </w:pict>
      </w:r>
      <w:bookmarkEnd w:id="0"/>
    </w:p>
    <w:p w:rsidR="00A21FB1" w:rsidRPr="00586803" w:rsidRDefault="00A21FB1" w:rsidP="00D77204">
      <w:pPr>
        <w:pStyle w:val="HeadingCentered"/>
        <w:spacing w:before="1800" w:after="1600"/>
      </w:pPr>
      <w:r w:rsidRPr="00586803">
        <w:br w:type="page"/>
      </w:r>
      <w:r w:rsidR="00D77204" w:rsidRPr="00D77204">
        <w:lastRenderedPageBreak/>
        <w:t>POINTS EN DÉLIBÉRATION PUBLIQUE</w:t>
      </w:r>
      <w:r w:rsidRPr="00586803">
        <w:rPr>
          <w:rStyle w:val="FootnoteReference"/>
        </w:rPr>
        <w:footnoteReference w:id="1"/>
      </w:r>
    </w:p>
    <w:p w:rsidR="00A21FB1" w:rsidRPr="00586803" w:rsidRDefault="00A21FB1" w:rsidP="00A21FB1">
      <w:pPr>
        <w:pStyle w:val="NormalRight"/>
        <w:spacing w:before="0"/>
        <w:rPr>
          <w:b/>
        </w:rPr>
      </w:pPr>
      <w:r w:rsidRPr="00586803">
        <w:rPr>
          <w:b/>
        </w:rPr>
        <w:t>Page</w:t>
      </w:r>
    </w:p>
    <w:p w:rsidR="00D77204" w:rsidRPr="00D77204" w:rsidRDefault="00D77204" w:rsidP="00D77204">
      <w:pPr>
        <w:spacing w:before="360"/>
        <w:rPr>
          <w:b/>
          <w:bCs/>
          <w:lang w:eastAsia="fr-FR" w:bidi="fr-FR"/>
        </w:rPr>
      </w:pPr>
      <w:r w:rsidRPr="00D77204">
        <w:rPr>
          <w:b/>
          <w:lang w:eastAsia="fr-FR" w:bidi="fr-FR"/>
        </w:rPr>
        <w:t>DÉLIBÉRATIONS LÉGISLATIVES</w:t>
      </w:r>
    </w:p>
    <w:p w:rsidR="00D77204" w:rsidRPr="00D77204" w:rsidRDefault="00D77204" w:rsidP="00D77204">
      <w:pPr>
        <w:spacing w:before="480"/>
        <w:rPr>
          <w:bCs/>
        </w:rPr>
      </w:pPr>
      <w:r w:rsidRPr="00D77204">
        <w:rPr>
          <w:bCs/>
          <w:u w:val="single"/>
        </w:rPr>
        <w:t>POINTS "B"</w:t>
      </w:r>
      <w:r w:rsidRPr="002671BE">
        <w:rPr>
          <w:bCs/>
        </w:rPr>
        <w:t xml:space="preserve"> </w:t>
      </w:r>
      <w:r w:rsidRPr="00D77204">
        <w:rPr>
          <w:bCs/>
        </w:rPr>
        <w:t>(doc. 8556/15</w:t>
      </w:r>
      <w:r w:rsidRPr="00D77204">
        <w:t xml:space="preserve"> OJ CONS 24 ECOFIN 286)</w:t>
      </w:r>
    </w:p>
    <w:p w:rsidR="00D77204" w:rsidRPr="00D77204" w:rsidRDefault="00D77204" w:rsidP="00D77204">
      <w:pPr>
        <w:tabs>
          <w:tab w:val="right" w:leader="dot" w:pos="9639"/>
        </w:tabs>
        <w:spacing w:before="200"/>
        <w:ind w:left="567" w:hanging="567"/>
        <w:rPr>
          <w:lang w:eastAsia="fr-FR" w:bidi="fr-FR"/>
        </w:rPr>
      </w:pPr>
      <w:r w:rsidRPr="00D77204">
        <w:rPr>
          <w:lang w:eastAsia="fr-FR" w:bidi="fr-FR"/>
        </w:rPr>
        <w:t>2.</w:t>
      </w:r>
      <w:r w:rsidRPr="00D77204">
        <w:rPr>
          <w:lang w:eastAsia="fr-FR" w:bidi="fr-FR"/>
        </w:rPr>
        <w:tab/>
        <w:t>Plan d'investissement pour l'Europe</w:t>
      </w:r>
      <w:r w:rsidRPr="00D77204">
        <w:rPr>
          <w:lang w:eastAsia="fr-FR" w:bidi="fr-FR"/>
        </w:rPr>
        <w:tab/>
        <w:t>3</w:t>
      </w:r>
    </w:p>
    <w:p w:rsidR="00D77204" w:rsidRPr="00D77204" w:rsidRDefault="00D77204" w:rsidP="00D77204">
      <w:pPr>
        <w:tabs>
          <w:tab w:val="right" w:leader="dot" w:pos="9639"/>
        </w:tabs>
        <w:spacing w:before="200"/>
        <w:ind w:left="567" w:hanging="567"/>
        <w:rPr>
          <w:lang w:eastAsia="fr-FR" w:bidi="fr-FR"/>
        </w:rPr>
      </w:pPr>
      <w:r w:rsidRPr="00D77204">
        <w:rPr>
          <w:lang w:eastAsia="fr-FR" w:bidi="fr-FR"/>
        </w:rPr>
        <w:t>3.</w:t>
      </w:r>
      <w:r w:rsidRPr="00D77204">
        <w:rPr>
          <w:lang w:eastAsia="fr-FR" w:bidi="fr-FR"/>
        </w:rPr>
        <w:tab/>
        <w:t>Divers</w:t>
      </w:r>
      <w:r w:rsidRPr="00D77204">
        <w:rPr>
          <w:lang w:eastAsia="fr-FR" w:bidi="fr-FR"/>
        </w:rPr>
        <w:tab/>
        <w:t>3</w:t>
      </w:r>
    </w:p>
    <w:p w:rsidR="00A21FB1" w:rsidRPr="00D77204" w:rsidRDefault="00A21FB1" w:rsidP="00533846">
      <w:pPr>
        <w:pStyle w:val="NormalCentered"/>
        <w:spacing w:before="600"/>
        <w:rPr>
          <w:lang w:val="en-GB"/>
        </w:rPr>
      </w:pPr>
      <w:r w:rsidRPr="00D77204">
        <w:rPr>
          <w:lang w:val="en-GB"/>
        </w:rPr>
        <w:t>*</w:t>
      </w:r>
    </w:p>
    <w:p w:rsidR="00A21FB1" w:rsidRPr="00D77204" w:rsidRDefault="00A21FB1" w:rsidP="00A21FB1">
      <w:pPr>
        <w:pStyle w:val="NormalCentered"/>
        <w:spacing w:before="120"/>
        <w:rPr>
          <w:lang w:val="en-GB"/>
        </w:rPr>
      </w:pPr>
      <w:r w:rsidRPr="00D77204">
        <w:rPr>
          <w:lang w:val="en-GB"/>
        </w:rPr>
        <w:t>*</w:t>
      </w:r>
      <w:r w:rsidRPr="00D77204">
        <w:rPr>
          <w:lang w:val="en-GB"/>
        </w:rPr>
        <w:tab/>
        <w:t>*</w:t>
      </w:r>
    </w:p>
    <w:p w:rsidR="00D77204" w:rsidRDefault="00D77204" w:rsidP="00D77204">
      <w:pPr>
        <w:spacing w:before="480"/>
        <w:rPr>
          <w:b/>
          <w:u w:val="single"/>
          <w:lang w:eastAsia="fr-FR" w:bidi="fr-FR"/>
        </w:rPr>
      </w:pPr>
      <w:bookmarkStart w:id="1" w:name="ControlPages"/>
      <w:bookmarkEnd w:id="1"/>
    </w:p>
    <w:p w:rsidR="00D77204" w:rsidRPr="00566CA6" w:rsidRDefault="00D77204" w:rsidP="00D77204">
      <w:pPr>
        <w:rPr>
          <w:b/>
          <w:bCs/>
          <w:u w:val="single"/>
          <w:lang w:eastAsia="fr-FR" w:bidi="fr-FR"/>
        </w:rPr>
      </w:pPr>
      <w:r>
        <w:rPr>
          <w:lang w:eastAsia="fr-FR" w:bidi="fr-FR"/>
        </w:rPr>
        <w:br w:type="page"/>
      </w:r>
      <w:r w:rsidRPr="00566CA6">
        <w:rPr>
          <w:b/>
          <w:bCs/>
          <w:u w:val="single"/>
          <w:lang w:eastAsia="fr-FR" w:bidi="fr-FR"/>
        </w:rPr>
        <w:lastRenderedPageBreak/>
        <w:t>DÉLIBÉRATIONS LÉGISLATIVES</w:t>
      </w:r>
    </w:p>
    <w:p w:rsidR="00D77204" w:rsidRPr="00D77204" w:rsidRDefault="00D77204" w:rsidP="00D77204">
      <w:pPr>
        <w:rPr>
          <w:b/>
          <w:bCs/>
          <w:i/>
          <w:iCs/>
          <w:lang w:eastAsia="fr-FR" w:bidi="fr-FR"/>
        </w:rPr>
      </w:pPr>
      <w:r w:rsidRPr="00D77204">
        <w:rPr>
          <w:b/>
          <w:i/>
          <w:lang w:eastAsia="fr-FR" w:bidi="fr-FR"/>
        </w:rPr>
        <w:t>(Délibération publique conformément à l'article 16, paragraphe 8, du traité sur l'Union européenne)</w:t>
      </w:r>
    </w:p>
    <w:p w:rsidR="00D77204" w:rsidRDefault="00D77204" w:rsidP="00D77204">
      <w:pPr>
        <w:spacing w:before="120"/>
        <w:ind w:left="567" w:hanging="567"/>
        <w:rPr>
          <w:bCs/>
          <w:u w:val="single"/>
        </w:rPr>
      </w:pPr>
    </w:p>
    <w:p w:rsidR="00D77204" w:rsidRDefault="00D77204" w:rsidP="00D77204">
      <w:pPr>
        <w:spacing w:before="120"/>
        <w:ind w:left="567" w:hanging="567"/>
        <w:rPr>
          <w:b/>
          <w:lang w:eastAsia="fr-FR" w:bidi="fr-FR"/>
        </w:rPr>
      </w:pPr>
      <w:r w:rsidRPr="00D77204">
        <w:rPr>
          <w:bCs/>
          <w:u w:val="single"/>
        </w:rPr>
        <w:t>POINTS "B"</w:t>
      </w:r>
    </w:p>
    <w:p w:rsidR="00D77204" w:rsidRDefault="00D77204" w:rsidP="00D77204">
      <w:pPr>
        <w:spacing w:before="120"/>
        <w:ind w:left="567" w:hanging="567"/>
        <w:rPr>
          <w:b/>
          <w:lang w:eastAsia="fr-FR" w:bidi="fr-FR"/>
        </w:rPr>
      </w:pPr>
    </w:p>
    <w:p w:rsidR="00D77204" w:rsidRPr="00D77204" w:rsidRDefault="00D77204" w:rsidP="00D77204">
      <w:pPr>
        <w:spacing w:before="120"/>
        <w:ind w:left="567" w:hanging="567"/>
        <w:rPr>
          <w:b/>
          <w:bCs/>
          <w:lang w:eastAsia="fr-FR" w:bidi="fr-FR"/>
        </w:rPr>
      </w:pPr>
      <w:r w:rsidRPr="00D77204">
        <w:rPr>
          <w:b/>
          <w:lang w:eastAsia="fr-FR" w:bidi="fr-FR"/>
        </w:rPr>
        <w:t>2.</w:t>
      </w:r>
      <w:r w:rsidRPr="00D77204">
        <w:rPr>
          <w:lang w:eastAsia="fr-FR" w:bidi="fr-FR"/>
        </w:rPr>
        <w:tab/>
      </w:r>
      <w:r w:rsidRPr="00566CA6">
        <w:rPr>
          <w:b/>
          <w:lang w:eastAsia="fr-FR" w:bidi="fr-FR"/>
        </w:rPr>
        <w:t>Plan d'investissement pour l'Europe</w:t>
      </w:r>
    </w:p>
    <w:p w:rsidR="00D77204" w:rsidRPr="00D77204" w:rsidRDefault="00D77204" w:rsidP="002671BE">
      <w:pPr>
        <w:numPr>
          <w:ilvl w:val="0"/>
          <w:numId w:val="2"/>
        </w:numPr>
        <w:outlineLvl w:val="0"/>
        <w:rPr>
          <w:b/>
          <w:bCs/>
          <w:lang w:eastAsia="fr-FR" w:bidi="fr-FR"/>
        </w:rPr>
      </w:pPr>
      <w:r w:rsidRPr="00D77204">
        <w:rPr>
          <w:b/>
          <w:lang w:eastAsia="fr-FR" w:bidi="fr-FR"/>
        </w:rPr>
        <w:t>Proposition de règlement du Parlement européen et du Conseil sur le Fonds européen pour les investissements stratégiques et modifiant les règlements (UE)</w:t>
      </w:r>
      <w:r w:rsidR="002671BE">
        <w:rPr>
          <w:b/>
          <w:lang w:eastAsia="fr-FR" w:bidi="fr-FR"/>
        </w:rPr>
        <w:t> </w:t>
      </w:r>
      <w:r w:rsidRPr="00D77204">
        <w:rPr>
          <w:b/>
          <w:lang w:eastAsia="fr-FR" w:bidi="fr-FR"/>
        </w:rPr>
        <w:t>n°</w:t>
      </w:r>
      <w:r w:rsidR="00FC0DC2">
        <w:rPr>
          <w:b/>
          <w:lang w:eastAsia="fr-FR" w:bidi="fr-FR"/>
        </w:rPr>
        <w:t> </w:t>
      </w:r>
      <w:r w:rsidRPr="00D77204">
        <w:rPr>
          <w:b/>
          <w:lang w:eastAsia="fr-FR" w:bidi="fr-FR"/>
        </w:rPr>
        <w:t>1291/2013 et (UE) n° 1316/2013, présentée par la Commission (Première</w:t>
      </w:r>
      <w:r w:rsidR="00FC0DC2">
        <w:rPr>
          <w:b/>
          <w:lang w:eastAsia="fr-FR" w:bidi="fr-FR"/>
        </w:rPr>
        <w:t> </w:t>
      </w:r>
      <w:r w:rsidRPr="00D77204">
        <w:rPr>
          <w:b/>
          <w:lang w:eastAsia="fr-FR" w:bidi="fr-FR"/>
        </w:rPr>
        <w:t>lecture)</w:t>
      </w:r>
    </w:p>
    <w:p w:rsidR="00D77204" w:rsidRPr="00D77204" w:rsidRDefault="00D77204" w:rsidP="00D77204">
      <w:pPr>
        <w:numPr>
          <w:ilvl w:val="0"/>
          <w:numId w:val="3"/>
        </w:numPr>
        <w:outlineLvl w:val="1"/>
        <w:rPr>
          <w:lang w:eastAsia="fr-FR" w:bidi="fr-FR"/>
        </w:rPr>
      </w:pPr>
      <w:r w:rsidRPr="00D77204">
        <w:rPr>
          <w:lang w:eastAsia="fr-FR" w:bidi="fr-FR"/>
        </w:rPr>
        <w:t>État des travaux</w:t>
      </w:r>
    </w:p>
    <w:p w:rsidR="00D77204" w:rsidRPr="00D77204" w:rsidRDefault="00D77204" w:rsidP="00D77204">
      <w:pPr>
        <w:ind w:left="1701"/>
        <w:outlineLvl w:val="2"/>
        <w:rPr>
          <w:lang w:val="pt-PT" w:eastAsia="fr-FR" w:bidi="fr-FR"/>
        </w:rPr>
      </w:pPr>
      <w:r w:rsidRPr="00D77204">
        <w:rPr>
          <w:lang w:val="pt-PT" w:eastAsia="fr-FR" w:bidi="fr-FR"/>
        </w:rPr>
        <w:t>doc. 6618/15 ECOFIN 148 UEM 54 SOC 115 EMPL 61 COMPET 73</w:t>
      </w:r>
    </w:p>
    <w:p w:rsidR="00D77204" w:rsidRPr="00D77204" w:rsidRDefault="00D77204" w:rsidP="00D77204">
      <w:pPr>
        <w:ind w:left="2835"/>
        <w:outlineLvl w:val="4"/>
        <w:rPr>
          <w:lang w:val="de-DE" w:eastAsia="fr-FR" w:bidi="fr-FR"/>
        </w:rPr>
      </w:pPr>
      <w:r w:rsidRPr="00D77204">
        <w:rPr>
          <w:lang w:val="de-DE" w:eastAsia="fr-FR" w:bidi="fr-FR"/>
        </w:rPr>
        <w:t>ENV 107 EDUC 50 RECH 43 ENER 58 JAI 121 POLGEN 62</w:t>
      </w:r>
    </w:p>
    <w:p w:rsidR="00D77204" w:rsidRPr="00D77204" w:rsidRDefault="00D77204" w:rsidP="00D77204">
      <w:pPr>
        <w:ind w:left="2835"/>
        <w:outlineLvl w:val="4"/>
        <w:rPr>
          <w:lang w:eastAsia="fr-FR" w:bidi="fr-FR"/>
        </w:rPr>
      </w:pPr>
      <w:r w:rsidRPr="00D77204">
        <w:rPr>
          <w:lang w:eastAsia="fr-FR" w:bidi="fr-FR"/>
        </w:rPr>
        <w:t>TRANS 149 EF 74 AGRI 231 TELECOM 103 CODEC 634</w:t>
      </w:r>
    </w:p>
    <w:p w:rsidR="00D77204" w:rsidRPr="00D77204" w:rsidRDefault="00D77204" w:rsidP="00D77204">
      <w:pPr>
        <w:ind w:left="2268"/>
        <w:outlineLvl w:val="3"/>
        <w:rPr>
          <w:lang w:eastAsia="fr-FR" w:bidi="fr-FR"/>
        </w:rPr>
      </w:pPr>
      <w:r w:rsidRPr="00D77204">
        <w:rPr>
          <w:lang w:eastAsia="fr-FR" w:bidi="fr-FR"/>
        </w:rPr>
        <w:t>+ COR 1</w:t>
      </w:r>
    </w:p>
    <w:p w:rsidR="00D77204" w:rsidRPr="00D77204" w:rsidRDefault="00D77204" w:rsidP="002671BE">
      <w:pPr>
        <w:spacing w:before="200" w:line="360" w:lineRule="auto"/>
        <w:ind w:left="567"/>
        <w:outlineLvl w:val="0"/>
        <w:rPr>
          <w:lang w:eastAsia="fr-FR" w:bidi="fr-FR"/>
        </w:rPr>
      </w:pPr>
      <w:r w:rsidRPr="00D77204">
        <w:rPr>
          <w:u w:val="single"/>
          <w:lang w:eastAsia="fr-FR" w:bidi="fr-FR"/>
        </w:rPr>
        <w:t>Le Conseil</w:t>
      </w:r>
      <w:r w:rsidRPr="00D77204">
        <w:rPr>
          <w:lang w:eastAsia="fr-FR" w:bidi="fr-FR"/>
        </w:rPr>
        <w:t xml:space="preserve"> a procédé à un échange de vues sur l'état d'avancement des négociations avec le</w:t>
      </w:r>
      <w:r w:rsidR="002671BE">
        <w:rPr>
          <w:lang w:eastAsia="fr-FR" w:bidi="fr-FR"/>
        </w:rPr>
        <w:t> </w:t>
      </w:r>
      <w:r w:rsidRPr="00D77204">
        <w:rPr>
          <w:lang w:eastAsia="fr-FR" w:bidi="fr-FR"/>
        </w:rPr>
        <w:t>Parlement européen sur la proposition susmentionnée.</w:t>
      </w:r>
    </w:p>
    <w:p w:rsidR="00D77204" w:rsidRPr="00D77204" w:rsidRDefault="00D77204" w:rsidP="00D77204">
      <w:pPr>
        <w:spacing w:before="480"/>
        <w:ind w:left="567" w:hanging="567"/>
        <w:rPr>
          <w:b/>
          <w:bCs/>
          <w:lang w:eastAsia="fr-FR" w:bidi="fr-FR"/>
        </w:rPr>
      </w:pPr>
      <w:r w:rsidRPr="00D77204">
        <w:rPr>
          <w:b/>
          <w:lang w:eastAsia="fr-FR" w:bidi="fr-FR"/>
        </w:rPr>
        <w:t>3.</w:t>
      </w:r>
      <w:r w:rsidRPr="00D77204">
        <w:rPr>
          <w:lang w:eastAsia="fr-FR" w:bidi="fr-FR"/>
        </w:rPr>
        <w:tab/>
      </w:r>
      <w:r w:rsidRPr="00566CA6">
        <w:rPr>
          <w:b/>
          <w:lang w:eastAsia="fr-FR" w:bidi="fr-FR"/>
        </w:rPr>
        <w:t>Divers</w:t>
      </w:r>
    </w:p>
    <w:p w:rsidR="00D77204" w:rsidRPr="00D77204" w:rsidRDefault="00D77204" w:rsidP="00D77204">
      <w:pPr>
        <w:numPr>
          <w:ilvl w:val="0"/>
          <w:numId w:val="2"/>
        </w:numPr>
        <w:spacing w:before="120"/>
        <w:outlineLvl w:val="0"/>
        <w:rPr>
          <w:b/>
          <w:bCs/>
          <w:lang w:eastAsia="fr-FR" w:bidi="fr-FR"/>
        </w:rPr>
      </w:pPr>
      <w:r w:rsidRPr="00D77204">
        <w:rPr>
          <w:b/>
          <w:lang w:eastAsia="fr-FR" w:bidi="fr-FR"/>
        </w:rPr>
        <w:t>Propositions législatives en cours d'examen</w:t>
      </w:r>
    </w:p>
    <w:p w:rsidR="00D77204" w:rsidRPr="00D77204" w:rsidRDefault="00D77204" w:rsidP="00D77204">
      <w:pPr>
        <w:numPr>
          <w:ilvl w:val="0"/>
          <w:numId w:val="8"/>
        </w:numPr>
        <w:outlineLvl w:val="1"/>
        <w:rPr>
          <w:lang w:eastAsia="fr-FR" w:bidi="fr-FR"/>
        </w:rPr>
      </w:pPr>
      <w:r w:rsidRPr="00D77204">
        <w:rPr>
          <w:lang w:eastAsia="fr-FR" w:bidi="fr-FR"/>
        </w:rPr>
        <w:t>Informations communiquées par la présidence</w:t>
      </w:r>
    </w:p>
    <w:p w:rsidR="00D77204" w:rsidRPr="00D77204" w:rsidRDefault="00D77204" w:rsidP="00D77204">
      <w:pPr>
        <w:spacing w:before="160"/>
        <w:ind w:left="1134"/>
        <w:outlineLvl w:val="1"/>
        <w:rPr>
          <w:lang w:eastAsia="fr-FR" w:bidi="fr-FR"/>
        </w:rPr>
      </w:pPr>
      <w:r w:rsidRPr="00D77204">
        <w:rPr>
          <w:u w:val="single"/>
          <w:lang w:eastAsia="fr-FR" w:bidi="fr-FR"/>
        </w:rPr>
        <w:t>Le Conseil</w:t>
      </w:r>
      <w:r w:rsidRPr="00D77204">
        <w:rPr>
          <w:lang w:eastAsia="fr-FR" w:bidi="fr-FR"/>
        </w:rPr>
        <w:t xml:space="preserve"> a pris note de l'état d'avancement des travaux relatifs aux dossiers législatifs concernant les services financiers.</w:t>
      </w:r>
      <w:bookmarkStart w:id="2" w:name="_GoBack"/>
      <w:bookmarkEnd w:id="2"/>
    </w:p>
    <w:p w:rsidR="00A21FB1" w:rsidRPr="00D77204" w:rsidRDefault="00A21FB1" w:rsidP="00A21FB1">
      <w:pPr>
        <w:pStyle w:val="Text2"/>
        <w:spacing w:before="160"/>
        <w:rPr>
          <w:b/>
          <w:bCs/>
          <w:lang w:val="en-GB"/>
        </w:rPr>
      </w:pPr>
      <w:r w:rsidRPr="00D77204">
        <w:rPr>
          <w:lang w:val="en-GB"/>
        </w:rPr>
        <w:t xml:space="preserve">. </w:t>
      </w:r>
    </w:p>
    <w:p w:rsidR="00FC4670" w:rsidRPr="00D77204" w:rsidRDefault="00FC4670" w:rsidP="00D060C7">
      <w:pPr>
        <w:pStyle w:val="FinalLine"/>
        <w:rPr>
          <w:lang w:val="en-GB"/>
        </w:rPr>
      </w:pPr>
    </w:p>
    <w:sectPr w:rsidR="00FC4670" w:rsidRPr="00D77204" w:rsidSect="00004A8A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7" w:rsidRDefault="00D060C7" w:rsidP="00D060C7">
      <w:r>
        <w:separator/>
      </w:r>
    </w:p>
  </w:endnote>
  <w:endnote w:type="continuationSeparator" w:id="0">
    <w:p w:rsidR="00D060C7" w:rsidRDefault="00D060C7" w:rsidP="00D0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04A8A" w:rsidRPr="00D94637" w:rsidTr="00004A8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04A8A" w:rsidRPr="00D94637" w:rsidRDefault="00004A8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004A8A" w:rsidRPr="00B310DC" w:rsidTr="00004A8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04A8A" w:rsidRPr="00AD7BF2" w:rsidRDefault="00004A8A" w:rsidP="004F54B2">
          <w:pPr>
            <w:pStyle w:val="FooterText"/>
          </w:pPr>
          <w:r>
            <w:t>9065/15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04A8A" w:rsidRPr="00AD7BF2" w:rsidRDefault="00004A8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04A8A" w:rsidRPr="002511D8" w:rsidRDefault="00004A8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04A8A" w:rsidRPr="00B310DC" w:rsidRDefault="00004A8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671BE">
            <w:rPr>
              <w:noProof/>
            </w:rPr>
            <w:t>3</w:t>
          </w:r>
          <w:r>
            <w:fldChar w:fldCharType="end"/>
          </w:r>
        </w:p>
      </w:tc>
    </w:tr>
    <w:tr w:rsidR="00004A8A" w:rsidRPr="00D94637" w:rsidTr="00004A8A">
      <w:trPr>
        <w:jc w:val="center"/>
      </w:trPr>
      <w:tc>
        <w:tcPr>
          <w:tcW w:w="1774" w:type="pct"/>
          <w:shd w:val="clear" w:color="auto" w:fill="auto"/>
        </w:tcPr>
        <w:p w:rsidR="00004A8A" w:rsidRPr="00AD7BF2" w:rsidRDefault="00004A8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04A8A" w:rsidRPr="00AD7BF2" w:rsidRDefault="00004A8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04A8A" w:rsidRPr="00D94637" w:rsidRDefault="00004A8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04A8A" w:rsidRPr="00D94637" w:rsidRDefault="00004A8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D060C7" w:rsidRPr="00004A8A" w:rsidRDefault="00D060C7" w:rsidP="00004A8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04A8A" w:rsidRPr="00D94637" w:rsidTr="00004A8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04A8A" w:rsidRPr="00D94637" w:rsidRDefault="00004A8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04A8A" w:rsidRPr="00B310DC" w:rsidTr="00004A8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04A8A" w:rsidRPr="00AD7BF2" w:rsidRDefault="00004A8A" w:rsidP="004F54B2">
          <w:pPr>
            <w:pStyle w:val="FooterText"/>
          </w:pPr>
          <w:r>
            <w:t>9065/15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04A8A" w:rsidRPr="00AD7BF2" w:rsidRDefault="00004A8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04A8A" w:rsidRPr="002511D8" w:rsidRDefault="00004A8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04A8A" w:rsidRPr="00B310DC" w:rsidRDefault="00004A8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671BE">
            <w:rPr>
              <w:noProof/>
            </w:rPr>
            <w:t>1</w:t>
          </w:r>
          <w:r>
            <w:fldChar w:fldCharType="end"/>
          </w:r>
        </w:p>
      </w:tc>
    </w:tr>
    <w:tr w:rsidR="00004A8A" w:rsidRPr="00D94637" w:rsidTr="00004A8A">
      <w:trPr>
        <w:jc w:val="center"/>
      </w:trPr>
      <w:tc>
        <w:tcPr>
          <w:tcW w:w="1774" w:type="pct"/>
          <w:shd w:val="clear" w:color="auto" w:fill="auto"/>
        </w:tcPr>
        <w:p w:rsidR="00004A8A" w:rsidRPr="00AD7BF2" w:rsidRDefault="00004A8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04A8A" w:rsidRPr="00AD7BF2" w:rsidRDefault="00004A8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04A8A" w:rsidRPr="00D94637" w:rsidRDefault="00004A8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04A8A" w:rsidRPr="00D94637" w:rsidRDefault="00004A8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060C7" w:rsidRPr="00004A8A" w:rsidRDefault="00D060C7" w:rsidP="00004A8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7" w:rsidRDefault="00D060C7" w:rsidP="00D060C7">
      <w:r>
        <w:separator/>
      </w:r>
    </w:p>
  </w:footnote>
  <w:footnote w:type="continuationSeparator" w:id="0">
    <w:p w:rsidR="00D060C7" w:rsidRDefault="00D060C7" w:rsidP="00D060C7">
      <w:r>
        <w:continuationSeparator/>
      </w:r>
    </w:p>
  </w:footnote>
  <w:footnote w:id="1">
    <w:p w:rsidR="00A21FB1" w:rsidRPr="00566CA6" w:rsidRDefault="00A21FB1" w:rsidP="00FC0DC2">
      <w:pPr>
        <w:pStyle w:val="FootnoteText"/>
      </w:pPr>
      <w:r w:rsidRPr="009E3D79">
        <w:rPr>
          <w:rStyle w:val="FootnoteReference"/>
        </w:rPr>
        <w:footnoteRef/>
      </w:r>
      <w:r w:rsidRPr="00FC0DC2">
        <w:rPr>
          <w:lang w:val="fr-BE"/>
        </w:rPr>
        <w:tab/>
      </w:r>
      <w:r w:rsidR="00566CA6" w:rsidRPr="00566CA6">
        <w:t>Délibérations sur les actes législatifs de l'Union (article 16, paragraphe 8, du TUE), autres</w:t>
      </w:r>
      <w:r w:rsidR="00FC0DC2">
        <w:t> </w:t>
      </w:r>
      <w:r w:rsidR="00566CA6" w:rsidRPr="00566CA6">
        <w:t>délibérations ouvertes au public et débats publics (article 8 du règlement intérieur du</w:t>
      </w:r>
      <w:r w:rsidR="00FC0DC2">
        <w:t> </w:t>
      </w:r>
      <w:r w:rsidR="00566CA6" w:rsidRPr="00566CA6">
        <w:t>Conseil</w:t>
      </w:r>
      <w:r w:rsidR="00566CA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a55cfcb1-0f52-4b5d-b557-749cebe639c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&lt;/text&gt;_x000d__x000a_  &lt;/metadata&gt;_x000d__x000a_  &lt;metadata key=&quot;md_DocumentNumber&quot;&gt;_x000d__x000a_    &lt;text&gt;90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24&lt;/text&gt;_x000d__x000a_      &lt;text&gt;ECOFIN 37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e session du Conseil de l'Union européenne (AFFAIRES ÉCONOMIQUES ET FINANCIÈRES), tenue à Bruxelles, le 12 mai 2015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3&amp;lt;/Run&amp;gt;&amp;lt;Run FontFamily=&quot;Times New Roman&quot; FontWeight=&quot;Bold&quot; xml:lang=&quot;en-gb&quot;&amp;gt;8&amp;lt;/Run&amp;gt;&amp;lt;Run FontFamily=&quot;Times New Roman&quot; FontWeight=&quot;Bold&quot;&amp;gt;7&amp;lt;/Run&amp;gt;&amp;lt;Run BaselineAlignment=&quot;Superscript&quot; FontFamily=&quot;Times New Roman&quot; FontWeight=&quot;Bold&quot; xml:lang=&quot;fr-be&quot;&amp;gt;e&amp;lt;/Run&amp;gt;&amp;lt;Run BaselineAlignment=&quot;Superscript&quot; FontFamily=&quot;Times New Roman&quot; FontWeight=&quot;Bold&quot; xml:space=&quot;preserve&quot;&amp;gt; &amp;lt;/Run&amp;gt;&amp;lt;Run FontFamily=&quot;Times New Roman&quot; xml:lang=&quot;fr-be&quot; xml:space=&quot;preserve&quot;&amp;gt;session du Conseil de l'Union européenne &amp;lt;/Run&amp;gt;&amp;lt;Run FontFamily=&quot;Times New Roman&quot; FontWeight=&quot;Bold&quot;&amp;gt;(&amp;lt;/Run&amp;gt;&amp;lt;Run FontFamily=&quot;Times New Roman&quot; FontWeight=&quot;Bold&quot; xml:lang=&quot;fr-be&quot;&amp;gt;AFFAIRES ÉCONOMIQUES ET FINANCIÈRES&amp;lt;/Run&amp;gt;&amp;lt;Run FontFamily=&quot;Times New Roman&quot;&amp;gt;)&amp;lt;/Run&amp;gt;&amp;lt;Run FontFamily=&quot;Times New Roman&quot; xml:lang=&quot;fr-be&quot;&amp;gt;, tenue à Bruxelles, le 12 mai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060C7"/>
    <w:rsid w:val="00004A8A"/>
    <w:rsid w:val="00007F30"/>
    <w:rsid w:val="00010C1D"/>
    <w:rsid w:val="0009656C"/>
    <w:rsid w:val="00165755"/>
    <w:rsid w:val="00182F2F"/>
    <w:rsid w:val="001C1958"/>
    <w:rsid w:val="00213F1F"/>
    <w:rsid w:val="0026187E"/>
    <w:rsid w:val="002671BE"/>
    <w:rsid w:val="002A2AE8"/>
    <w:rsid w:val="002B6B36"/>
    <w:rsid w:val="003C6E8B"/>
    <w:rsid w:val="005157F5"/>
    <w:rsid w:val="00533846"/>
    <w:rsid w:val="00566CA6"/>
    <w:rsid w:val="00586803"/>
    <w:rsid w:val="0063379B"/>
    <w:rsid w:val="006A38C5"/>
    <w:rsid w:val="006C1AD4"/>
    <w:rsid w:val="006E33E2"/>
    <w:rsid w:val="006F4741"/>
    <w:rsid w:val="0075756A"/>
    <w:rsid w:val="00825503"/>
    <w:rsid w:val="008826F8"/>
    <w:rsid w:val="008F77F0"/>
    <w:rsid w:val="00A21FB1"/>
    <w:rsid w:val="00A469D7"/>
    <w:rsid w:val="00BE1373"/>
    <w:rsid w:val="00D060C7"/>
    <w:rsid w:val="00D25852"/>
    <w:rsid w:val="00D451E4"/>
    <w:rsid w:val="00D77204"/>
    <w:rsid w:val="00FC0DC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04A8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060C7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060C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060C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060C7"/>
  </w:style>
  <w:style w:type="character" w:customStyle="1" w:styleId="PointManualChar">
    <w:name w:val="Point Manual Char"/>
    <w:link w:val="PointManual"/>
    <w:locked/>
    <w:rsid w:val="00A21FB1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A21FB1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A21FB1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3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04A8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060C7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060C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060C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060C7"/>
  </w:style>
  <w:style w:type="character" w:customStyle="1" w:styleId="PointManualChar">
    <w:name w:val="Point Manual Char"/>
    <w:link w:val="PointManual"/>
    <w:locked/>
    <w:rsid w:val="00A21FB1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A21FB1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A21FB1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3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ORESO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178</Words>
  <Characters>967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VAN HOOREWEDER Sonja</cp:lastModifiedBy>
  <cp:revision>4</cp:revision>
  <cp:lastPrinted>2015-05-26T13:55:00Z</cp:lastPrinted>
  <dcterms:created xsi:type="dcterms:W3CDTF">2015-05-26T14:01:00Z</dcterms:created>
  <dcterms:modified xsi:type="dcterms:W3CDTF">2015-05-27T06:37:00Z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