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0" w:rsidRPr="00D8391E" w:rsidRDefault="009E11DD" w:rsidP="00D8391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1bfe942-125a-41d2-91a6-33bae5a02e18_0" style="width:568.5pt;height:286.5pt">
            <v:imagedata r:id="rId8" o:title=""/>
          </v:shape>
        </w:pict>
      </w:r>
      <w:bookmarkEnd w:id="0"/>
    </w:p>
    <w:p w:rsidR="00D8391E" w:rsidRDefault="00D8391E" w:rsidP="003F2B22">
      <w:pPr>
        <w:spacing w:before="600" w:after="600"/>
      </w:pPr>
      <w:r>
        <w:t xml:space="preserve">In doc. 8091/1/15 REV 1 ADD 1, page </w:t>
      </w:r>
      <w:r w:rsidR="003F2B22">
        <w:t>4</w:t>
      </w:r>
      <w:r>
        <w:t>, item 1 should read as follows :</w:t>
      </w:r>
    </w:p>
    <w:p w:rsidR="00D8391E" w:rsidRPr="00B45C2A" w:rsidRDefault="00D8391E" w:rsidP="00D8391E">
      <w:pPr>
        <w:pStyle w:val="PointManual"/>
        <w:rPr>
          <w:b/>
          <w:bCs/>
        </w:rPr>
      </w:pPr>
      <w:r w:rsidRPr="00B45C2A">
        <w:rPr>
          <w:b/>
          <w:bCs/>
          <w:noProof/>
        </w:rPr>
        <w:t>1.</w:t>
      </w:r>
      <w:r w:rsidRPr="00B45C2A">
        <w:rPr>
          <w:b/>
          <w:bCs/>
          <w:noProof/>
        </w:rPr>
        <w:tab/>
        <w:t>Directive of the European Parliament and of the Council amending Directive 96/53/EC of 25 July 1996 laying down for certain road vehicles circulating within the Community the maximum authorised dimensions in national and international traffic and the maximum authorised weights in international traffic</w:t>
      </w:r>
      <w:r w:rsidRPr="00B45C2A">
        <w:rPr>
          <w:b/>
          <w:bCs/>
        </w:rPr>
        <w:t xml:space="preserve"> [Second reading] (LA+S)</w:t>
      </w:r>
    </w:p>
    <w:p w:rsidR="00D8391E" w:rsidRDefault="00D8391E" w:rsidP="00D8391E">
      <w:pPr>
        <w:pStyle w:val="Text3"/>
        <w:rPr>
          <w:lang w:val="fr-BE"/>
        </w:rPr>
      </w:pPr>
      <w:r w:rsidRPr="000C78D9">
        <w:rPr>
          <w:lang w:val="fr-BE"/>
        </w:rPr>
        <w:t>PE-CONS 2/15 TRANS 16 CODEC 47</w:t>
      </w:r>
    </w:p>
    <w:p w:rsidR="00D8391E" w:rsidRPr="0038339D" w:rsidRDefault="00D8391E" w:rsidP="00D8391E">
      <w:pPr>
        <w:pStyle w:val="Text4"/>
        <w:rPr>
          <w:lang w:val="fr-BE"/>
        </w:rPr>
      </w:pPr>
      <w:r w:rsidRPr="0038339D">
        <w:rPr>
          <w:lang w:val="fr-BE"/>
        </w:rPr>
        <w:t>+ REV 1 (hr)</w:t>
      </w:r>
    </w:p>
    <w:p w:rsidR="00D8391E" w:rsidRDefault="00D8391E" w:rsidP="00D8391E">
      <w:pPr>
        <w:pStyle w:val="Text1"/>
        <w:spacing w:before="200" w:line="360" w:lineRule="auto"/>
        <w:rPr>
          <w:noProof/>
        </w:rPr>
      </w:pPr>
      <w:r>
        <w:rPr>
          <w:u w:val="single"/>
        </w:rPr>
        <w:t>The Council</w:t>
      </w:r>
      <w:r>
        <w:t xml:space="preserve"> approved the European Parliament's amendment to the Council's position</w:t>
      </w:r>
      <w:r w:rsidRPr="000E16C4">
        <w:rPr>
          <w:i/>
          <w:iCs/>
        </w:rPr>
        <w:t>.</w:t>
      </w:r>
      <w:r>
        <w:t xml:space="preserve"> T</w:t>
      </w:r>
      <w:r w:rsidRPr="00BB5EF0">
        <w:t>he</w:t>
      </w:r>
      <w:r>
        <w:t> </w:t>
      </w:r>
      <w:r w:rsidRPr="00D8391E">
        <w:rPr>
          <w:b/>
          <w:bCs/>
        </w:rPr>
        <w:t>Directive</w:t>
      </w:r>
      <w:r w:rsidRPr="00BB5EF0">
        <w:t xml:space="preserve"> is deemed to have been adopted in the form of the Council's position at first reading thus amended, </w:t>
      </w:r>
      <w:r>
        <w:t xml:space="preserve">pursuant to Article 294(8)(a) of the </w:t>
      </w:r>
      <w:r w:rsidRPr="00DE10E1">
        <w:t>Treaty on the Functioning of the European Union</w:t>
      </w:r>
      <w:r w:rsidRPr="006826F4">
        <w:rPr>
          <w:noProof/>
        </w:rPr>
        <w:t>.</w:t>
      </w:r>
      <w:r w:rsidRPr="006826F4">
        <w:t xml:space="preserve"> </w:t>
      </w:r>
      <w:r w:rsidRPr="006826F4">
        <w:rPr>
          <w:noProof/>
        </w:rPr>
        <w:t>(Legal basis:</w:t>
      </w:r>
      <w:r w:rsidRPr="006826F4">
        <w:t xml:space="preserve"> </w:t>
      </w:r>
      <w:r w:rsidRPr="004D238B">
        <w:t>Article </w:t>
      </w:r>
      <w:r>
        <w:t>9</w:t>
      </w:r>
      <w:r w:rsidRPr="00062C46">
        <w:t>1</w:t>
      </w:r>
      <w:r w:rsidRPr="006826F4">
        <w:rPr>
          <w:noProof/>
        </w:rPr>
        <w:t xml:space="preserve"> of the T</w:t>
      </w:r>
      <w:r>
        <w:rPr>
          <w:noProof/>
        </w:rPr>
        <w:t>FEU</w:t>
      </w:r>
      <w:r w:rsidRPr="006826F4">
        <w:rPr>
          <w:noProof/>
        </w:rPr>
        <w:t>).</w:t>
      </w:r>
    </w:p>
    <w:p w:rsidR="00FC4670" w:rsidRPr="00F54D92" w:rsidRDefault="00FC4670" w:rsidP="00A64A8B">
      <w:pPr>
        <w:pStyle w:val="FinalLine"/>
      </w:pPr>
      <w:bookmarkStart w:id="1" w:name="_GoBack"/>
      <w:bookmarkEnd w:id="1"/>
    </w:p>
    <w:sectPr w:rsidR="00FC4670" w:rsidRPr="00F54D92" w:rsidSect="009E1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8B" w:rsidRDefault="00A64A8B" w:rsidP="00A64A8B">
      <w:r>
        <w:separator/>
      </w:r>
    </w:p>
  </w:endnote>
  <w:endnote w:type="continuationSeparator" w:id="0">
    <w:p w:rsidR="00A64A8B" w:rsidRDefault="00A64A8B" w:rsidP="00A6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DD" w:rsidRPr="009E11DD" w:rsidRDefault="009E11DD" w:rsidP="009E1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11DD" w:rsidRPr="00D94637" w:rsidTr="009E11D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11DD" w:rsidRPr="00D94637" w:rsidRDefault="009E11D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E11DD" w:rsidRPr="00B310DC" w:rsidTr="009E11D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11DD" w:rsidRPr="00AD7BF2" w:rsidRDefault="009E11DD" w:rsidP="004F54B2">
          <w:pPr>
            <w:pStyle w:val="FooterText"/>
          </w:pPr>
          <w:r>
            <w:t>8091/1/15</w:t>
          </w:r>
          <w:r w:rsidRPr="002511D8">
            <w:t xml:space="preserve"> </w:t>
          </w:r>
          <w:r>
            <w:t>REV 1 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11DD" w:rsidRPr="00AD7BF2" w:rsidRDefault="009E11D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11DD" w:rsidRPr="002511D8" w:rsidRDefault="009E11D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11DD" w:rsidRPr="00B310DC" w:rsidRDefault="009E11D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E11DD" w:rsidRPr="00D94637" w:rsidTr="009E11DD">
      <w:trPr>
        <w:jc w:val="center"/>
      </w:trPr>
      <w:tc>
        <w:tcPr>
          <w:tcW w:w="1774" w:type="pct"/>
          <w:shd w:val="clear" w:color="auto" w:fill="auto"/>
        </w:tcPr>
        <w:p w:rsidR="009E11DD" w:rsidRPr="00AD7BF2" w:rsidRDefault="009E11D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11DD" w:rsidRPr="00AD7BF2" w:rsidRDefault="009E11D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11DD" w:rsidRPr="00D94637" w:rsidRDefault="009E11D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11DD" w:rsidRPr="00D94637" w:rsidRDefault="009E11D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64A8B" w:rsidRPr="009E11DD" w:rsidRDefault="00A64A8B" w:rsidP="009E11D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11DD" w:rsidRPr="00D94637" w:rsidTr="009E11D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11DD" w:rsidRPr="00D94637" w:rsidRDefault="009E11D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E11DD" w:rsidRPr="00B310DC" w:rsidTr="009E11D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11DD" w:rsidRPr="00AD7BF2" w:rsidRDefault="009E11DD" w:rsidP="004F54B2">
          <w:pPr>
            <w:pStyle w:val="FooterText"/>
          </w:pPr>
          <w:r>
            <w:t>8091/1/15</w:t>
          </w:r>
          <w:r w:rsidRPr="002511D8">
            <w:t xml:space="preserve"> </w:t>
          </w:r>
          <w:r>
            <w:t>REV 1 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11DD" w:rsidRPr="00AD7BF2" w:rsidRDefault="009E11D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11DD" w:rsidRPr="002511D8" w:rsidRDefault="009E11D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11DD" w:rsidRPr="00B310DC" w:rsidRDefault="009E11D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E11DD" w:rsidRPr="00D94637" w:rsidTr="009E11DD">
      <w:trPr>
        <w:jc w:val="center"/>
      </w:trPr>
      <w:tc>
        <w:tcPr>
          <w:tcW w:w="1774" w:type="pct"/>
          <w:shd w:val="clear" w:color="auto" w:fill="auto"/>
        </w:tcPr>
        <w:p w:rsidR="009E11DD" w:rsidRPr="00AD7BF2" w:rsidRDefault="009E11D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11DD" w:rsidRPr="00AD7BF2" w:rsidRDefault="009E11D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E11DD" w:rsidRPr="00D94637" w:rsidRDefault="009E11D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11DD" w:rsidRPr="00D94637" w:rsidRDefault="009E11D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64A8B" w:rsidRPr="009E11DD" w:rsidRDefault="00A64A8B" w:rsidP="009E11D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8B" w:rsidRDefault="00A64A8B" w:rsidP="00A64A8B">
      <w:r>
        <w:separator/>
      </w:r>
    </w:p>
  </w:footnote>
  <w:footnote w:type="continuationSeparator" w:id="0">
    <w:p w:rsidR="00A64A8B" w:rsidRDefault="00A64A8B" w:rsidP="00A6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DD" w:rsidRPr="009E11DD" w:rsidRDefault="009E11DD" w:rsidP="009E11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DD" w:rsidRPr="009E11DD" w:rsidRDefault="009E11DD" w:rsidP="009E11D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DD" w:rsidRPr="009E11DD" w:rsidRDefault="009E11DD" w:rsidP="009E11D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1bfe942-125a-41d2-91a6-33bae5a02e1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7&lt;/text&gt;_x000d__x000a_  &lt;/metadata&gt;_x000d__x000a_  &lt;metadata key=&quot;md_Prefix&quot;&gt;_x000d__x000a_    &lt;text&gt;&lt;/text&gt;_x000d__x000a_  &lt;/metadata&gt;_x000d__x000a_  &lt;metadata key=&quot;md_DocumentNumber&quot;&gt;_x000d__x000a_    &lt;text&gt;809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 ADD 1 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18&lt;/text&gt;_x000d__x000a_      &lt;text&gt;AGRI 198&lt;/text&gt;_x000d__x000a_      &lt;text&gt;PECHE 13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1st meeting of the Council of the European Union (AGRICULTURE AND FISHERIES) held in Luxembourg on 20 April 2015&quot;&gt;&amp;lt;FlowDocument FontFamily=&quot;Arial Unicode MS&quot; FontSize=&quot;12&quot; PageWidth=&quot;377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81&amp;lt;/Run&amp;gt;&amp;lt;Run FontFamily=&quot;Times New Roman&quot; FontWeight=&quot;Bold&quot; xml:lang=&quot;en-gb&quot;&amp;gt;st&amp;lt;/Run&amp;gt;&amp;lt;Run FontFamily=&quot;Times New Roman&quot; xml:space=&quot;preserve&quot;&amp;gt; meeting of the Council of the European Union (&amp;lt;/Run&amp;gt;&amp;lt;Run FontFamily=&quot;Times New Roman&quot; FontWeight=&quot;Bold&quot;&amp;gt;AGRICULTURE AND FISHERIES&amp;lt;/Run&amp;gt;&amp;lt;Run FontFamily=&quot;Times New Roman&quot;&amp;gt;) held in Luxembourg on 20 April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64A8B"/>
    <w:rsid w:val="00010C1D"/>
    <w:rsid w:val="00023170"/>
    <w:rsid w:val="0009656C"/>
    <w:rsid w:val="000E16C4"/>
    <w:rsid w:val="000F531C"/>
    <w:rsid w:val="00165755"/>
    <w:rsid w:val="00182F2F"/>
    <w:rsid w:val="002A2AE8"/>
    <w:rsid w:val="00311969"/>
    <w:rsid w:val="00335F23"/>
    <w:rsid w:val="0038339D"/>
    <w:rsid w:val="003B1F1D"/>
    <w:rsid w:val="003B3678"/>
    <w:rsid w:val="003C6E8B"/>
    <w:rsid w:val="003E46F6"/>
    <w:rsid w:val="003F2B22"/>
    <w:rsid w:val="004063B0"/>
    <w:rsid w:val="00446022"/>
    <w:rsid w:val="00456DA1"/>
    <w:rsid w:val="004B5F33"/>
    <w:rsid w:val="00506D16"/>
    <w:rsid w:val="005157F5"/>
    <w:rsid w:val="005622CA"/>
    <w:rsid w:val="0059218A"/>
    <w:rsid w:val="0063379B"/>
    <w:rsid w:val="00636338"/>
    <w:rsid w:val="00657234"/>
    <w:rsid w:val="0067259A"/>
    <w:rsid w:val="006A38C5"/>
    <w:rsid w:val="006C1AD4"/>
    <w:rsid w:val="006E33E2"/>
    <w:rsid w:val="006F4741"/>
    <w:rsid w:val="0072420A"/>
    <w:rsid w:val="0075756A"/>
    <w:rsid w:val="00815C7B"/>
    <w:rsid w:val="00825503"/>
    <w:rsid w:val="008826F8"/>
    <w:rsid w:val="008C179E"/>
    <w:rsid w:val="008D53B9"/>
    <w:rsid w:val="009147F5"/>
    <w:rsid w:val="00975625"/>
    <w:rsid w:val="009B51F7"/>
    <w:rsid w:val="009E11DD"/>
    <w:rsid w:val="009E1D10"/>
    <w:rsid w:val="00A33901"/>
    <w:rsid w:val="00A34F1E"/>
    <w:rsid w:val="00A469D7"/>
    <w:rsid w:val="00A64A8B"/>
    <w:rsid w:val="00AA6C3B"/>
    <w:rsid w:val="00AC52D4"/>
    <w:rsid w:val="00AE16CD"/>
    <w:rsid w:val="00AF0170"/>
    <w:rsid w:val="00B12F94"/>
    <w:rsid w:val="00B45C2A"/>
    <w:rsid w:val="00B6315A"/>
    <w:rsid w:val="00BE1373"/>
    <w:rsid w:val="00C93CF1"/>
    <w:rsid w:val="00D20349"/>
    <w:rsid w:val="00D451E4"/>
    <w:rsid w:val="00D53C3A"/>
    <w:rsid w:val="00D8391E"/>
    <w:rsid w:val="00E53F41"/>
    <w:rsid w:val="00E767F4"/>
    <w:rsid w:val="00F204D6"/>
    <w:rsid w:val="00F52BE8"/>
    <w:rsid w:val="00F54D92"/>
    <w:rsid w:val="00F80C73"/>
    <w:rsid w:val="00FC4670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64A8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64A8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64A8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64A8B"/>
  </w:style>
  <w:style w:type="character" w:customStyle="1" w:styleId="FootnoteTextChar">
    <w:name w:val="Footnote Text Char"/>
    <w:basedOn w:val="DefaultParagraphFont"/>
    <w:rsid w:val="000E16C4"/>
    <w:rPr>
      <w:sz w:val="24"/>
      <w:lang w:val="en-GB" w:eastAsia="en-US"/>
    </w:rPr>
  </w:style>
  <w:style w:type="character" w:customStyle="1" w:styleId="PointManualChar">
    <w:name w:val="Point Manual Char"/>
    <w:rsid w:val="000E16C4"/>
    <w:rPr>
      <w:sz w:val="24"/>
      <w:szCs w:val="24"/>
      <w:lang w:val="en-GB" w:eastAsia="en-US"/>
    </w:rPr>
  </w:style>
  <w:style w:type="character" w:customStyle="1" w:styleId="Text3Char">
    <w:name w:val="Text 3 Char"/>
    <w:locked/>
    <w:rsid w:val="000E16C4"/>
    <w:rPr>
      <w:sz w:val="24"/>
      <w:szCs w:val="24"/>
      <w:lang w:val="en-GB" w:eastAsia="en-US"/>
    </w:rPr>
  </w:style>
  <w:style w:type="character" w:customStyle="1" w:styleId="Dash1Char">
    <w:name w:val="Dash 1 Char"/>
    <w:rsid w:val="000E16C4"/>
    <w:rPr>
      <w:sz w:val="24"/>
      <w:szCs w:val="24"/>
      <w:lang w:val="en-GB" w:eastAsia="en-US"/>
    </w:rPr>
  </w:style>
  <w:style w:type="paragraph" w:customStyle="1" w:styleId="Znak">
    <w:name w:val="Znak"/>
    <w:basedOn w:val="Normal"/>
    <w:rsid w:val="000E16C4"/>
    <w:rPr>
      <w:lang w:val="pl-PL" w:eastAsia="pl-PL"/>
    </w:rPr>
  </w:style>
  <w:style w:type="character" w:customStyle="1" w:styleId="Text1Char">
    <w:name w:val="Text 1 Char"/>
    <w:rsid w:val="00F52BE8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8391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1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F53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64A8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64A8B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64A8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64A8B"/>
  </w:style>
  <w:style w:type="character" w:customStyle="1" w:styleId="FootnoteTextChar">
    <w:name w:val="Footnote Text Char"/>
    <w:basedOn w:val="DefaultParagraphFont"/>
    <w:rsid w:val="000E16C4"/>
    <w:rPr>
      <w:sz w:val="24"/>
      <w:lang w:val="en-GB" w:eastAsia="en-US"/>
    </w:rPr>
  </w:style>
  <w:style w:type="character" w:customStyle="1" w:styleId="PointManualChar">
    <w:name w:val="Point Manual Char"/>
    <w:rsid w:val="000E16C4"/>
    <w:rPr>
      <w:sz w:val="24"/>
      <w:szCs w:val="24"/>
      <w:lang w:val="en-GB" w:eastAsia="en-US"/>
    </w:rPr>
  </w:style>
  <w:style w:type="character" w:customStyle="1" w:styleId="Text3Char">
    <w:name w:val="Text 3 Char"/>
    <w:locked/>
    <w:rsid w:val="000E16C4"/>
    <w:rPr>
      <w:sz w:val="24"/>
      <w:szCs w:val="24"/>
      <w:lang w:val="en-GB" w:eastAsia="en-US"/>
    </w:rPr>
  </w:style>
  <w:style w:type="character" w:customStyle="1" w:styleId="Dash1Char">
    <w:name w:val="Dash 1 Char"/>
    <w:rsid w:val="000E16C4"/>
    <w:rPr>
      <w:sz w:val="24"/>
      <w:szCs w:val="24"/>
      <w:lang w:val="en-GB" w:eastAsia="en-US"/>
    </w:rPr>
  </w:style>
  <w:style w:type="paragraph" w:customStyle="1" w:styleId="Znak">
    <w:name w:val="Znak"/>
    <w:basedOn w:val="Normal"/>
    <w:rsid w:val="000E16C4"/>
    <w:rPr>
      <w:lang w:val="pl-PL" w:eastAsia="pl-PL"/>
    </w:rPr>
  </w:style>
  <w:style w:type="character" w:customStyle="1" w:styleId="Text1Char">
    <w:name w:val="Text 1 Char"/>
    <w:rsid w:val="00F52BE8"/>
    <w:rPr>
      <w:sz w:val="24"/>
      <w:szCs w:val="24"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D8391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uiPriority w:val="99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F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1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F531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0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0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16</TotalTime>
  <Pages>1</Pages>
  <Words>125</Words>
  <Characters>643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NEIRA Julia</cp:lastModifiedBy>
  <cp:revision>7</cp:revision>
  <cp:lastPrinted>2015-05-28T09:25:00Z</cp:lastPrinted>
  <dcterms:created xsi:type="dcterms:W3CDTF">2015-05-27T13:32:00Z</dcterms:created>
  <dcterms:modified xsi:type="dcterms:W3CDTF">2015-05-28T09:26:00Z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