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3" w:rsidRDefault="00697EAD" w:rsidP="0060180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14b77bd-40af-4084-ab6c-f325de5953d3_0" style="width:568.5pt;height:489.75pt">
            <v:imagedata r:id="rId8" o:title=""/>
          </v:shape>
        </w:pict>
      </w:r>
      <w:bookmarkEnd w:id="0"/>
    </w:p>
    <w:p w:rsidR="00A25310" w:rsidRPr="00FF0C8D" w:rsidRDefault="003731F4" w:rsidP="003731F4">
      <w:pPr>
        <w:pStyle w:val="PointManual"/>
        <w:rPr>
          <w:lang w:val="fr-BE"/>
        </w:rPr>
      </w:pPr>
      <w:r>
        <w:rPr>
          <w:lang w:val="fr-BE"/>
        </w:rPr>
        <w:t>-</w:t>
      </w:r>
      <w:r>
        <w:rPr>
          <w:lang w:val="fr-BE"/>
        </w:rPr>
        <w:tab/>
      </w:r>
      <w:r w:rsidR="00A25310" w:rsidRPr="00FF0C8D">
        <w:rPr>
          <w:lang w:val="fr-BE"/>
        </w:rPr>
        <w:t>Adoption de l'ordre du jour</w:t>
      </w:r>
    </w:p>
    <w:p w:rsidR="00A25310" w:rsidRPr="00FF0C8D" w:rsidRDefault="00A25310" w:rsidP="00A25310">
      <w:pPr>
        <w:pStyle w:val="Dash"/>
        <w:numPr>
          <w:ilvl w:val="0"/>
          <w:numId w:val="0"/>
        </w:numPr>
        <w:spacing w:before="0"/>
        <w:ind w:left="567" w:hanging="567"/>
        <w:rPr>
          <w:lang w:val="fr-BE"/>
        </w:rPr>
      </w:pPr>
    </w:p>
    <w:p w:rsidR="00A25310" w:rsidRPr="00FF0C8D" w:rsidRDefault="00A25310" w:rsidP="00A25310">
      <w:pPr>
        <w:pStyle w:val="Dash"/>
        <w:numPr>
          <w:ilvl w:val="0"/>
          <w:numId w:val="0"/>
        </w:numPr>
        <w:spacing w:before="0"/>
        <w:ind w:left="567" w:hanging="567"/>
        <w:jc w:val="center"/>
        <w:rPr>
          <w:b/>
          <w:bCs/>
          <w:u w:val="single"/>
          <w:lang w:val="fr-BE"/>
        </w:rPr>
      </w:pPr>
      <w:r w:rsidRPr="00FF0C8D">
        <w:rPr>
          <w:b/>
          <w:bCs/>
          <w:u w:val="single"/>
          <w:lang w:val="fr-BE"/>
        </w:rPr>
        <w:t>Délibérations législatives</w:t>
      </w:r>
    </w:p>
    <w:p w:rsidR="00A25310" w:rsidRPr="00FF0C8D" w:rsidRDefault="00A25310" w:rsidP="00A25310">
      <w:pPr>
        <w:jc w:val="center"/>
        <w:rPr>
          <w:b/>
          <w:bCs/>
          <w:lang w:val="fr-BE"/>
        </w:rPr>
      </w:pPr>
      <w:r w:rsidRPr="00FF0C8D">
        <w:rPr>
          <w:b/>
          <w:bCs/>
          <w:lang w:val="fr-BE"/>
        </w:rPr>
        <w:t>(</w:t>
      </w:r>
      <w:r w:rsidRPr="00FF0C8D">
        <w:rPr>
          <w:b/>
          <w:bCs/>
          <w:i/>
          <w:iCs/>
          <w:lang w:val="fr-BE"/>
        </w:rPr>
        <w:t>Délibération publique conformément à l'article 16, paragraphe 8, du traité sur l'Union européenne</w:t>
      </w:r>
      <w:r w:rsidRPr="00FF0C8D">
        <w:rPr>
          <w:b/>
          <w:bCs/>
          <w:lang w:val="fr-BE"/>
        </w:rPr>
        <w:t>)</w:t>
      </w:r>
    </w:p>
    <w:p w:rsidR="00A25310" w:rsidRPr="00FF0C8D" w:rsidRDefault="00A25310" w:rsidP="00A25310">
      <w:pPr>
        <w:jc w:val="center"/>
        <w:rPr>
          <w:i/>
          <w:iCs/>
          <w:lang w:val="fr-BE"/>
        </w:rPr>
      </w:pPr>
    </w:p>
    <w:p w:rsidR="00A25310" w:rsidRPr="00FF0C8D" w:rsidRDefault="003731F4" w:rsidP="003731F4">
      <w:pPr>
        <w:pStyle w:val="PointManual"/>
        <w:rPr>
          <w:lang w:val="fr-BE" w:eastAsia="en-GB"/>
        </w:rPr>
      </w:pPr>
      <w:r>
        <w:rPr>
          <w:lang w:val="fr-BE" w:eastAsia="en-GB"/>
        </w:rPr>
        <w:t>-</w:t>
      </w:r>
      <w:r>
        <w:rPr>
          <w:lang w:val="fr-BE" w:eastAsia="en-GB"/>
        </w:rPr>
        <w:tab/>
      </w:r>
      <w:r w:rsidR="00A25310" w:rsidRPr="00FF0C8D">
        <w:rPr>
          <w:lang w:val="fr-BE" w:eastAsia="en-GB"/>
        </w:rPr>
        <w:t xml:space="preserve">(évt.) Approbation de la liste des points "A" </w:t>
      </w:r>
    </w:p>
    <w:p w:rsidR="00A25310" w:rsidRPr="00FF0C8D" w:rsidRDefault="00A25310" w:rsidP="00A25310">
      <w:pPr>
        <w:rPr>
          <w:i/>
          <w:iCs/>
          <w:lang w:val="fr-BE" w:eastAsia="en-GB"/>
        </w:rPr>
      </w:pPr>
    </w:p>
    <w:p w:rsidR="00A25310" w:rsidRPr="00FF0C8D" w:rsidRDefault="003731F4" w:rsidP="003731F4">
      <w:pPr>
        <w:pStyle w:val="PointManual"/>
        <w:rPr>
          <w:lang w:val="fr-BE" w:eastAsia="en-GB"/>
        </w:rPr>
      </w:pPr>
      <w:r>
        <w:rPr>
          <w:lang w:val="fr-BE" w:eastAsia="en-GB"/>
        </w:rPr>
        <w:t>-</w:t>
      </w:r>
      <w:r>
        <w:rPr>
          <w:lang w:val="fr-BE" w:eastAsia="en-GB"/>
        </w:rPr>
        <w:tab/>
      </w:r>
      <w:r w:rsidR="00A25310" w:rsidRPr="00FF0C8D">
        <w:rPr>
          <w:lang w:val="fr-BE" w:eastAsia="en-GB"/>
        </w:rPr>
        <w:t>Divers</w:t>
      </w:r>
    </w:p>
    <w:p w:rsidR="00A25310" w:rsidRPr="00FF0C8D" w:rsidRDefault="00A25310" w:rsidP="00A25310">
      <w:pPr>
        <w:pStyle w:val="PointManual1"/>
        <w:rPr>
          <w:rFonts w:eastAsia="Calibri"/>
          <w:lang w:val="fr-BE"/>
        </w:rPr>
      </w:pPr>
      <w:r w:rsidRPr="00FF0C8D">
        <w:rPr>
          <w:lang w:val="fr-BE" w:eastAsia="en-GB"/>
        </w:rPr>
        <w:t>-</w:t>
      </w:r>
      <w:r w:rsidRPr="00FF0C8D">
        <w:rPr>
          <w:lang w:val="fr-BE" w:eastAsia="en-GB"/>
        </w:rPr>
        <w:tab/>
      </w:r>
      <w:r w:rsidRPr="00FF0C8D">
        <w:rPr>
          <w:rFonts w:eastAsia="Calibri"/>
          <w:lang w:val="fr-BE"/>
        </w:rPr>
        <w:t>Propositions législatives en cours d'examen</w:t>
      </w:r>
    </w:p>
    <w:p w:rsidR="003731F4" w:rsidRDefault="00A25310" w:rsidP="00A25310">
      <w:pPr>
        <w:pStyle w:val="DashEqual2"/>
        <w:numPr>
          <w:ilvl w:val="0"/>
          <w:numId w:val="31"/>
        </w:numPr>
        <w:tabs>
          <w:tab w:val="clear" w:pos="1701"/>
        </w:tabs>
        <w:rPr>
          <w:rFonts w:eastAsia="Calibri"/>
          <w:i/>
          <w:iCs/>
          <w:lang w:val="fr-BE"/>
        </w:rPr>
      </w:pPr>
      <w:r w:rsidRPr="00FF0C8D">
        <w:rPr>
          <w:rFonts w:eastAsia="Calibri"/>
          <w:i/>
          <w:iCs/>
          <w:lang w:val="fr-BE"/>
        </w:rPr>
        <w:t>Information de la Présidence</w:t>
      </w:r>
    </w:p>
    <w:p w:rsidR="00A25310" w:rsidRPr="00FF0C8D" w:rsidRDefault="003731F4" w:rsidP="003731F4">
      <w:pPr>
        <w:rPr>
          <w:lang w:val="fr-BE" w:eastAsia="en-GB"/>
        </w:rPr>
      </w:pPr>
      <w:r>
        <w:rPr>
          <w:rFonts w:eastAsia="Calibri"/>
          <w:lang w:val="fr-BE"/>
        </w:rPr>
        <w:br w:type="page"/>
      </w:r>
    </w:p>
    <w:p w:rsidR="00A25310" w:rsidRPr="00FF0C8D" w:rsidRDefault="00A25310" w:rsidP="00A25310">
      <w:pPr>
        <w:rPr>
          <w:i/>
          <w:iCs/>
          <w:lang w:val="fr-BE" w:eastAsia="en-GB"/>
        </w:rPr>
      </w:pPr>
    </w:p>
    <w:p w:rsidR="00A25310" w:rsidRPr="003731F4" w:rsidRDefault="00A25310" w:rsidP="00A25310">
      <w:pPr>
        <w:jc w:val="center"/>
        <w:rPr>
          <w:b/>
          <w:bCs/>
          <w:szCs w:val="32"/>
          <w:u w:val="single"/>
          <w:lang w:val="fr-BE"/>
        </w:rPr>
      </w:pPr>
      <w:r w:rsidRPr="003731F4">
        <w:rPr>
          <w:b/>
          <w:bCs/>
          <w:szCs w:val="32"/>
          <w:u w:val="single"/>
          <w:lang w:val="fr-BE"/>
        </w:rPr>
        <w:t>Activités non législatives</w:t>
      </w:r>
    </w:p>
    <w:p w:rsidR="00A25310" w:rsidRPr="00FF0C8D" w:rsidRDefault="00A25310" w:rsidP="00A25310">
      <w:pPr>
        <w:rPr>
          <w:lang w:val="fr-BE" w:eastAsia="en-GB"/>
        </w:rPr>
      </w:pPr>
    </w:p>
    <w:p w:rsidR="00A25310" w:rsidRPr="00FF0C8D" w:rsidRDefault="003731F4" w:rsidP="00660807">
      <w:pPr>
        <w:pStyle w:val="PointManual"/>
        <w:rPr>
          <w:lang w:val="fr-BE" w:eastAsia="en-GB"/>
        </w:rPr>
      </w:pPr>
      <w:r>
        <w:rPr>
          <w:lang w:val="fr-BE" w:eastAsia="en-GB"/>
        </w:rPr>
        <w:t>-</w:t>
      </w:r>
      <w:r>
        <w:rPr>
          <w:lang w:val="fr-BE" w:eastAsia="en-GB"/>
        </w:rPr>
        <w:tab/>
      </w:r>
      <w:r w:rsidR="00A25310" w:rsidRPr="00FF0C8D">
        <w:rPr>
          <w:lang w:val="fr-BE" w:eastAsia="en-GB"/>
        </w:rPr>
        <w:t xml:space="preserve">Approbation de la liste des points "A" </w:t>
      </w:r>
    </w:p>
    <w:p w:rsidR="00A25310" w:rsidRPr="00FF0C8D" w:rsidRDefault="00A25310" w:rsidP="00A25310">
      <w:pPr>
        <w:rPr>
          <w:lang w:val="fr-BE" w:eastAsia="en-GB"/>
        </w:rPr>
      </w:pPr>
    </w:p>
    <w:p w:rsidR="00660807" w:rsidRDefault="00660807" w:rsidP="003731F4">
      <w:pPr>
        <w:pStyle w:val="PointManual"/>
        <w:rPr>
          <w:lang w:val="fr-BE" w:eastAsia="en-GB"/>
        </w:rPr>
      </w:pPr>
    </w:p>
    <w:p w:rsidR="00A25310" w:rsidRPr="00FF0C8D" w:rsidRDefault="003731F4" w:rsidP="003731F4">
      <w:pPr>
        <w:pStyle w:val="PointManual"/>
        <w:rPr>
          <w:lang w:val="fr-BE"/>
        </w:rPr>
      </w:pPr>
      <w:r>
        <w:rPr>
          <w:lang w:val="fr-BE" w:eastAsia="en-GB"/>
        </w:rPr>
        <w:t>-</w:t>
      </w:r>
      <w:r>
        <w:rPr>
          <w:lang w:val="fr-BE" w:eastAsia="en-GB"/>
        </w:rPr>
        <w:tab/>
      </w:r>
      <w:r w:rsidR="00A25310" w:rsidRPr="00FF0C8D">
        <w:rPr>
          <w:lang w:val="fr-BE" w:eastAsia="en-GB"/>
        </w:rPr>
        <w:t>Présentation du programme de travail de la présidence luxembourgeoise</w:t>
      </w:r>
      <w:r w:rsidR="00A25310" w:rsidRPr="00FF0C8D">
        <w:rPr>
          <w:vertAlign w:val="superscript"/>
          <w:lang w:val="fr-BE" w:eastAsia="en-GB"/>
        </w:rPr>
        <w:footnoteReference w:id="1"/>
      </w:r>
    </w:p>
    <w:p w:rsidR="00A25310" w:rsidRPr="00FF0C8D" w:rsidRDefault="00A25310" w:rsidP="003731F4">
      <w:pPr>
        <w:pStyle w:val="DashEqual1"/>
        <w:rPr>
          <w:lang w:val="fr-BE"/>
        </w:rPr>
      </w:pPr>
      <w:r w:rsidRPr="00FF0C8D">
        <w:rPr>
          <w:lang w:val="fr-BE"/>
        </w:rPr>
        <w:t>Échange de vues</w:t>
      </w:r>
    </w:p>
    <w:p w:rsidR="00A25310" w:rsidRPr="00FF0C8D" w:rsidRDefault="00A25310" w:rsidP="00A25310">
      <w:pPr>
        <w:rPr>
          <w:color w:val="000000"/>
          <w:sz w:val="23"/>
          <w:szCs w:val="23"/>
          <w:lang w:val="fr-BE"/>
        </w:rPr>
      </w:pPr>
    </w:p>
    <w:p w:rsidR="00660807" w:rsidRDefault="00660807" w:rsidP="003731F4">
      <w:pPr>
        <w:pStyle w:val="PointManual"/>
        <w:rPr>
          <w:lang w:val="fr-BE"/>
        </w:rPr>
      </w:pPr>
    </w:p>
    <w:p w:rsidR="00A25310" w:rsidRPr="00FF0C8D" w:rsidRDefault="003731F4" w:rsidP="003731F4">
      <w:pPr>
        <w:pStyle w:val="PointManual"/>
        <w:rPr>
          <w:lang w:val="fr-BE"/>
        </w:rPr>
      </w:pPr>
      <w:r>
        <w:rPr>
          <w:lang w:val="fr-BE"/>
        </w:rPr>
        <w:t>-</w:t>
      </w:r>
      <w:r>
        <w:rPr>
          <w:lang w:val="fr-BE"/>
        </w:rPr>
        <w:tab/>
      </w:r>
      <w:r w:rsidR="00A25310" w:rsidRPr="00FF0C8D">
        <w:rPr>
          <w:lang w:val="fr-BE"/>
        </w:rPr>
        <w:t>Suivi du Conseil européen</w:t>
      </w:r>
    </w:p>
    <w:p w:rsidR="00A25310" w:rsidRPr="00FF0C8D" w:rsidRDefault="00A25310" w:rsidP="00A25310">
      <w:pPr>
        <w:ind w:firstLine="567"/>
        <w:rPr>
          <w:color w:val="000000"/>
          <w:sz w:val="23"/>
          <w:szCs w:val="23"/>
          <w:lang w:val="fr-BE"/>
        </w:rPr>
      </w:pPr>
      <w:r w:rsidRPr="00FF0C8D">
        <w:rPr>
          <w:color w:val="000000"/>
          <w:sz w:val="23"/>
          <w:szCs w:val="23"/>
          <w:lang w:val="fr-BE"/>
        </w:rPr>
        <w:t>-</w:t>
      </w:r>
      <w:r w:rsidRPr="00FF0C8D">
        <w:rPr>
          <w:color w:val="000000"/>
          <w:sz w:val="23"/>
          <w:szCs w:val="23"/>
          <w:lang w:val="fr-BE"/>
        </w:rPr>
        <w:tab/>
        <w:t>Semestre européen 2015 : Recommandations par pays</w:t>
      </w:r>
    </w:p>
    <w:p w:rsidR="00A25310" w:rsidRPr="00FF0C8D" w:rsidRDefault="00A25310" w:rsidP="00A25310">
      <w:pPr>
        <w:ind w:left="1689" w:hanging="555"/>
        <w:rPr>
          <w:color w:val="000000"/>
          <w:sz w:val="23"/>
          <w:szCs w:val="23"/>
          <w:lang w:val="fr-BE"/>
        </w:rPr>
      </w:pPr>
      <w:r w:rsidRPr="00FF0C8D">
        <w:rPr>
          <w:color w:val="000000"/>
          <w:sz w:val="23"/>
          <w:szCs w:val="23"/>
          <w:lang w:val="fr-BE"/>
        </w:rPr>
        <w:t>a)</w:t>
      </w:r>
      <w:r w:rsidRPr="00FF0C8D">
        <w:rPr>
          <w:color w:val="000000"/>
          <w:sz w:val="23"/>
          <w:szCs w:val="23"/>
          <w:lang w:val="fr-BE"/>
        </w:rPr>
        <w:tab/>
        <w:t>Projets de recommandations du Conseil concernant les programmes nationaux de réforme pour 2015 à l'intention de chaque État membre et projets d'avis du Conseil concernant les programmes de stabilité ou de convergence actualisés</w:t>
      </w:r>
    </w:p>
    <w:p w:rsidR="00A25310" w:rsidRPr="00FF0C8D" w:rsidRDefault="00A25310" w:rsidP="00A25310">
      <w:pPr>
        <w:ind w:left="1689" w:hanging="555"/>
        <w:rPr>
          <w:color w:val="000000"/>
          <w:sz w:val="23"/>
          <w:szCs w:val="23"/>
          <w:lang w:val="fr-BE"/>
        </w:rPr>
      </w:pPr>
      <w:r w:rsidRPr="00FF0C8D">
        <w:rPr>
          <w:color w:val="000000"/>
          <w:sz w:val="23"/>
          <w:szCs w:val="23"/>
          <w:lang w:val="fr-BE"/>
        </w:rPr>
        <w:t>b)</w:t>
      </w:r>
      <w:r w:rsidRPr="00FF0C8D">
        <w:rPr>
          <w:color w:val="000000"/>
          <w:sz w:val="23"/>
          <w:szCs w:val="23"/>
          <w:lang w:val="fr-BE"/>
        </w:rPr>
        <w:tab/>
        <w:t>Projet de recommandation du Conseil concernant la mise en œuvre des grandes orientations des politiques économiques des États membres dont la monnaie est l'euro</w:t>
      </w:r>
    </w:p>
    <w:p w:rsidR="00A25310" w:rsidRPr="00FF0C8D" w:rsidRDefault="00A25310" w:rsidP="003731F4">
      <w:pPr>
        <w:pStyle w:val="DashEqual3"/>
        <w:rPr>
          <w:lang w:val="fr-BE"/>
        </w:rPr>
      </w:pPr>
      <w:r w:rsidRPr="00FF0C8D">
        <w:rPr>
          <w:lang w:val="fr-BE"/>
        </w:rPr>
        <w:tab/>
        <w:t>Adoption</w:t>
      </w:r>
    </w:p>
    <w:p w:rsidR="00A25310" w:rsidRPr="00FF0C8D" w:rsidRDefault="00A25310" w:rsidP="00A25310">
      <w:pPr>
        <w:rPr>
          <w:lang w:val="fr-BE" w:eastAsia="en-GB"/>
        </w:rPr>
      </w:pPr>
    </w:p>
    <w:p w:rsidR="00660807" w:rsidRDefault="00660807" w:rsidP="003731F4">
      <w:pPr>
        <w:pStyle w:val="PointManual"/>
        <w:rPr>
          <w:lang w:val="fr-BE"/>
        </w:rPr>
      </w:pPr>
    </w:p>
    <w:p w:rsidR="00A25310" w:rsidRPr="00FF0C8D" w:rsidRDefault="00A25310" w:rsidP="003731F4">
      <w:pPr>
        <w:pStyle w:val="PointManual"/>
        <w:rPr>
          <w:lang w:val="fr-BE"/>
        </w:rPr>
      </w:pPr>
      <w:r w:rsidRPr="00FF0C8D">
        <w:rPr>
          <w:lang w:val="fr-BE"/>
        </w:rPr>
        <w:t>-</w:t>
      </w:r>
      <w:r w:rsidRPr="00FF0C8D">
        <w:rPr>
          <w:lang w:val="fr-BE"/>
        </w:rPr>
        <w:tab/>
      </w:r>
      <w:r>
        <w:rPr>
          <w:lang w:val="fr-BE"/>
        </w:rPr>
        <w:t>Rapport des cinq Présidents «</w:t>
      </w:r>
      <w:r w:rsidRPr="00FF0C8D">
        <w:rPr>
          <w:lang w:val="fr-BE"/>
        </w:rPr>
        <w:t xml:space="preserve">Compléter l’Union économique et monétaire européenne» </w:t>
      </w:r>
    </w:p>
    <w:p w:rsidR="00A25310" w:rsidRPr="00FF0C8D" w:rsidRDefault="00A25310" w:rsidP="003731F4">
      <w:pPr>
        <w:pStyle w:val="DashEqual1"/>
        <w:rPr>
          <w:lang w:val="fr-BE" w:eastAsia="en-GB"/>
        </w:rPr>
      </w:pPr>
      <w:r w:rsidRPr="00FF0C8D">
        <w:rPr>
          <w:lang w:val="fr-BE" w:eastAsia="en-GB"/>
        </w:rPr>
        <w:t xml:space="preserve">Présentation </w:t>
      </w:r>
    </w:p>
    <w:p w:rsidR="00A25310" w:rsidRPr="00FF0C8D" w:rsidRDefault="00A25310" w:rsidP="00A25310">
      <w:pPr>
        <w:pStyle w:val="Dash"/>
        <w:numPr>
          <w:ilvl w:val="0"/>
          <w:numId w:val="0"/>
        </w:numPr>
        <w:spacing w:before="0"/>
        <w:rPr>
          <w:lang w:val="fr-BE" w:eastAsia="fr-FR" w:bidi="fr-FR"/>
        </w:rPr>
      </w:pPr>
    </w:p>
    <w:p w:rsidR="00660807" w:rsidRDefault="00660807" w:rsidP="003731F4">
      <w:pPr>
        <w:pStyle w:val="PointManual"/>
        <w:rPr>
          <w:lang w:val="fr-BE" w:eastAsia="en-GB"/>
        </w:rPr>
      </w:pPr>
    </w:p>
    <w:p w:rsidR="00A25310" w:rsidRPr="00FF0C8D" w:rsidRDefault="003731F4" w:rsidP="003731F4">
      <w:pPr>
        <w:pStyle w:val="PointManual"/>
        <w:rPr>
          <w:lang w:val="fr-BE" w:eastAsia="en-GB"/>
        </w:rPr>
      </w:pPr>
      <w:r>
        <w:rPr>
          <w:lang w:val="fr-BE" w:eastAsia="en-GB"/>
        </w:rPr>
        <w:t>-</w:t>
      </w:r>
      <w:r>
        <w:rPr>
          <w:lang w:val="fr-BE" w:eastAsia="en-GB"/>
        </w:rPr>
        <w:tab/>
      </w:r>
      <w:r w:rsidR="00A25310" w:rsidRPr="00FF0C8D">
        <w:rPr>
          <w:lang w:val="fr-BE" w:eastAsia="en-GB"/>
        </w:rPr>
        <w:t>Divers</w:t>
      </w:r>
    </w:p>
    <w:p w:rsidR="00A25310" w:rsidRPr="00FF0C8D" w:rsidRDefault="00A25310" w:rsidP="00A25310">
      <w:pPr>
        <w:jc w:val="both"/>
        <w:rPr>
          <w:i/>
          <w:iCs/>
          <w:u w:val="single"/>
          <w:lang w:val="fr-BE"/>
        </w:rPr>
      </w:pPr>
    </w:p>
    <w:p w:rsidR="00A25310" w:rsidRDefault="00A25310" w:rsidP="00A25310">
      <w:pPr>
        <w:rPr>
          <w:i/>
          <w:iCs/>
          <w:u w:val="single"/>
          <w:lang w:val="fr-BE"/>
        </w:rPr>
      </w:pPr>
    </w:p>
    <w:p w:rsidR="00660807" w:rsidRDefault="00660807" w:rsidP="00660807">
      <w:pPr>
        <w:pStyle w:val="NormalCentered"/>
        <w:rPr>
          <w:lang w:val="fr-BE"/>
        </w:rPr>
      </w:pPr>
      <w:r>
        <w:rPr>
          <w:lang w:val="fr-BE"/>
        </w:rPr>
        <w:t>°</w:t>
      </w:r>
    </w:p>
    <w:p w:rsidR="00660807" w:rsidRDefault="00660807" w:rsidP="00660807">
      <w:pPr>
        <w:pStyle w:val="NormalCentered"/>
        <w:rPr>
          <w:lang w:val="fr-BE"/>
        </w:rPr>
      </w:pPr>
      <w:r>
        <w:rPr>
          <w:lang w:val="fr-BE"/>
        </w:rPr>
        <w:t>°                         °</w:t>
      </w:r>
      <w:r>
        <w:rPr>
          <w:lang w:val="fr-BE"/>
        </w:rPr>
        <w:br w:type="page"/>
      </w:r>
    </w:p>
    <w:p w:rsidR="00A25310" w:rsidRPr="003731F4" w:rsidRDefault="00A25310" w:rsidP="00A25310">
      <w:pPr>
        <w:jc w:val="both"/>
        <w:rPr>
          <w:b/>
          <w:bCs/>
          <w:i/>
          <w:iCs/>
          <w:u w:val="single"/>
          <w:lang w:val="fr-BE"/>
        </w:rPr>
      </w:pPr>
      <w:r w:rsidRPr="003731F4">
        <w:rPr>
          <w:b/>
          <w:bCs/>
          <w:i/>
          <w:iCs/>
          <w:u w:val="single"/>
          <w:lang w:val="fr-BE"/>
        </w:rPr>
        <w:t>p.m.</w:t>
      </w:r>
    </w:p>
    <w:p w:rsidR="00A25310" w:rsidRPr="00FF0C8D" w:rsidRDefault="00A25310" w:rsidP="00A25310">
      <w:pPr>
        <w:jc w:val="both"/>
        <w:rPr>
          <w:lang w:val="fr-BE"/>
        </w:rPr>
      </w:pPr>
    </w:p>
    <w:p w:rsidR="00A25310" w:rsidRPr="003731F4" w:rsidRDefault="00A25310" w:rsidP="00A25310">
      <w:pPr>
        <w:jc w:val="both"/>
        <w:rPr>
          <w:b/>
          <w:bCs/>
          <w:u w:val="single"/>
          <w:lang w:val="fr-BE"/>
        </w:rPr>
      </w:pPr>
      <w:r w:rsidRPr="003731F4">
        <w:rPr>
          <w:b/>
          <w:bCs/>
          <w:u w:val="single"/>
          <w:lang w:val="fr-BE"/>
        </w:rPr>
        <w:t>Lundi 13 juillet 2015</w:t>
      </w:r>
    </w:p>
    <w:p w:rsidR="00A25310" w:rsidRPr="00FF0C8D" w:rsidRDefault="00A25310" w:rsidP="00A25310">
      <w:pPr>
        <w:jc w:val="both"/>
        <w:rPr>
          <w:lang w:val="fr-BE"/>
        </w:rPr>
      </w:pPr>
    </w:p>
    <w:p w:rsidR="00A25310" w:rsidRPr="00FF0C8D" w:rsidRDefault="00A25310" w:rsidP="00A25310">
      <w:pPr>
        <w:jc w:val="both"/>
        <w:rPr>
          <w:lang w:val="fr-BE"/>
        </w:rPr>
      </w:pPr>
      <w:r w:rsidRPr="003731F4">
        <w:rPr>
          <w:b/>
          <w:bCs/>
          <w:lang w:val="fr-BE"/>
        </w:rPr>
        <w:t>11</w:t>
      </w:r>
      <w:r w:rsidR="003731F4">
        <w:rPr>
          <w:b/>
          <w:bCs/>
          <w:lang w:val="fr-BE"/>
        </w:rPr>
        <w:t xml:space="preserve"> </w:t>
      </w:r>
      <w:r w:rsidRPr="003731F4">
        <w:rPr>
          <w:b/>
          <w:bCs/>
          <w:lang w:val="fr-BE"/>
        </w:rPr>
        <w:t>h</w:t>
      </w:r>
      <w:r w:rsidR="003731F4">
        <w:rPr>
          <w:b/>
          <w:bCs/>
          <w:lang w:val="fr-BE"/>
        </w:rPr>
        <w:t>.</w:t>
      </w:r>
      <w:r w:rsidRPr="003731F4">
        <w:rPr>
          <w:b/>
          <w:bCs/>
          <w:lang w:val="fr-BE"/>
        </w:rPr>
        <w:t>00</w:t>
      </w:r>
      <w:r w:rsidRPr="00FF0C8D">
        <w:rPr>
          <w:lang w:val="fr-BE"/>
        </w:rPr>
        <w:tab/>
        <w:t xml:space="preserve">Dialogue macro-économique </w:t>
      </w:r>
    </w:p>
    <w:p w:rsidR="00A25310" w:rsidRPr="00FF0C8D" w:rsidRDefault="00A25310" w:rsidP="00A25310">
      <w:pPr>
        <w:jc w:val="both"/>
        <w:rPr>
          <w:lang w:val="fr-BE"/>
        </w:rPr>
      </w:pPr>
    </w:p>
    <w:p w:rsidR="00A25310" w:rsidRPr="00FF0C8D" w:rsidRDefault="00A25310" w:rsidP="00A25310">
      <w:pPr>
        <w:jc w:val="both"/>
        <w:rPr>
          <w:lang w:val="fr-BE"/>
        </w:rPr>
      </w:pPr>
      <w:r w:rsidRPr="003731F4">
        <w:rPr>
          <w:b/>
          <w:bCs/>
          <w:lang w:val="fr-BE"/>
        </w:rPr>
        <w:t>15</w:t>
      </w:r>
      <w:r w:rsidR="003731F4">
        <w:rPr>
          <w:b/>
          <w:bCs/>
          <w:lang w:val="fr-BE"/>
        </w:rPr>
        <w:t xml:space="preserve"> </w:t>
      </w:r>
      <w:r w:rsidRPr="003731F4">
        <w:rPr>
          <w:b/>
          <w:bCs/>
          <w:lang w:val="fr-BE"/>
        </w:rPr>
        <w:t>h</w:t>
      </w:r>
      <w:r w:rsidR="003731F4">
        <w:rPr>
          <w:b/>
          <w:bCs/>
          <w:lang w:val="fr-BE"/>
        </w:rPr>
        <w:t>.</w:t>
      </w:r>
      <w:r w:rsidRPr="003731F4">
        <w:rPr>
          <w:b/>
          <w:bCs/>
          <w:lang w:val="fr-BE"/>
        </w:rPr>
        <w:t>00</w:t>
      </w:r>
      <w:r w:rsidRPr="00FF0C8D">
        <w:rPr>
          <w:lang w:val="fr-BE"/>
        </w:rPr>
        <w:tab/>
        <w:t>Eurogroupe</w:t>
      </w:r>
    </w:p>
    <w:p w:rsidR="00A25310" w:rsidRPr="00FF0C8D" w:rsidRDefault="00A25310" w:rsidP="00A25310">
      <w:pPr>
        <w:jc w:val="both"/>
        <w:rPr>
          <w:lang w:val="fr-BE"/>
        </w:rPr>
      </w:pPr>
    </w:p>
    <w:p w:rsidR="003731F4" w:rsidRDefault="003731F4" w:rsidP="00A25310">
      <w:pPr>
        <w:jc w:val="both"/>
        <w:rPr>
          <w:b/>
          <w:bCs/>
          <w:u w:val="single"/>
          <w:lang w:val="fr-BE"/>
        </w:rPr>
      </w:pPr>
    </w:p>
    <w:p w:rsidR="00A25310" w:rsidRPr="003731F4" w:rsidRDefault="00A25310" w:rsidP="00A25310">
      <w:pPr>
        <w:jc w:val="both"/>
        <w:rPr>
          <w:b/>
          <w:bCs/>
          <w:u w:val="single"/>
          <w:lang w:val="fr-BE"/>
        </w:rPr>
      </w:pPr>
      <w:r w:rsidRPr="003731F4">
        <w:rPr>
          <w:b/>
          <w:bCs/>
          <w:u w:val="single"/>
          <w:lang w:val="fr-BE"/>
        </w:rPr>
        <w:t>Mardi 14 juillet 2015</w:t>
      </w:r>
    </w:p>
    <w:p w:rsidR="00A25310" w:rsidRPr="00FF0C8D" w:rsidRDefault="00A25310" w:rsidP="00A25310">
      <w:pPr>
        <w:jc w:val="both"/>
        <w:rPr>
          <w:u w:val="single"/>
          <w:lang w:val="fr-BE"/>
        </w:rPr>
      </w:pPr>
    </w:p>
    <w:p w:rsidR="00A25310" w:rsidRPr="00FF0C8D" w:rsidRDefault="00A25310" w:rsidP="00A25310">
      <w:pPr>
        <w:rPr>
          <w:lang w:val="fr-BE"/>
        </w:rPr>
      </w:pPr>
      <w:r w:rsidRPr="003731F4">
        <w:rPr>
          <w:b/>
          <w:bCs/>
          <w:lang w:val="fr-BE"/>
        </w:rPr>
        <w:t>08</w:t>
      </w:r>
      <w:r w:rsidR="003731F4">
        <w:rPr>
          <w:b/>
          <w:bCs/>
          <w:lang w:val="fr-BE"/>
        </w:rPr>
        <w:t xml:space="preserve"> </w:t>
      </w:r>
      <w:r w:rsidRPr="003731F4">
        <w:rPr>
          <w:b/>
          <w:bCs/>
          <w:lang w:val="fr-BE"/>
        </w:rPr>
        <w:t>h</w:t>
      </w:r>
      <w:r w:rsidR="003731F4">
        <w:rPr>
          <w:b/>
          <w:bCs/>
          <w:lang w:val="fr-BE"/>
        </w:rPr>
        <w:t>.</w:t>
      </w:r>
      <w:r w:rsidRPr="003731F4">
        <w:rPr>
          <w:b/>
          <w:bCs/>
          <w:lang w:val="fr-BE"/>
        </w:rPr>
        <w:t>30</w:t>
      </w:r>
      <w:r w:rsidRPr="00FF0C8D">
        <w:rPr>
          <w:lang w:val="fr-BE"/>
        </w:rPr>
        <w:t xml:space="preserve"> </w:t>
      </w:r>
      <w:r w:rsidRPr="00FF0C8D">
        <w:rPr>
          <w:lang w:val="fr-BE"/>
        </w:rPr>
        <w:tab/>
        <w:t xml:space="preserve">Dialogue informel entre les représentants du Conseil (ECOFIN) et du Parlement </w:t>
      </w:r>
      <w:r>
        <w:rPr>
          <w:lang w:val="fr-BE"/>
        </w:rPr>
        <w:tab/>
      </w:r>
      <w:r>
        <w:rPr>
          <w:lang w:val="fr-BE"/>
        </w:rPr>
        <w:tab/>
      </w:r>
      <w:r>
        <w:rPr>
          <w:lang w:val="fr-BE"/>
        </w:rPr>
        <w:tab/>
        <w:t>e</w:t>
      </w:r>
      <w:r w:rsidRPr="00FF0C8D">
        <w:rPr>
          <w:lang w:val="fr-BE"/>
        </w:rPr>
        <w:t>uropéen</w:t>
      </w:r>
    </w:p>
    <w:p w:rsidR="00A25310" w:rsidRPr="00FF0C8D" w:rsidRDefault="00A25310" w:rsidP="00A25310">
      <w:pPr>
        <w:ind w:left="1134" w:hanging="1134"/>
        <w:rPr>
          <w:lang w:val="fr-BE"/>
        </w:rPr>
      </w:pPr>
    </w:p>
    <w:p w:rsidR="00A25310" w:rsidRPr="00FF0C8D" w:rsidRDefault="00A25310" w:rsidP="00A25310">
      <w:pPr>
        <w:ind w:left="1134" w:hanging="1134"/>
        <w:rPr>
          <w:lang w:val="fr-BE"/>
        </w:rPr>
      </w:pPr>
      <w:r w:rsidRPr="003731F4">
        <w:rPr>
          <w:b/>
          <w:bCs/>
          <w:lang w:val="fr-BE"/>
        </w:rPr>
        <w:t>10</w:t>
      </w:r>
      <w:r w:rsidR="003731F4">
        <w:rPr>
          <w:b/>
          <w:bCs/>
          <w:lang w:val="fr-BE"/>
        </w:rPr>
        <w:t xml:space="preserve"> </w:t>
      </w:r>
      <w:r w:rsidRPr="003731F4">
        <w:rPr>
          <w:b/>
          <w:bCs/>
          <w:lang w:val="fr-BE"/>
        </w:rPr>
        <w:t>h</w:t>
      </w:r>
      <w:r w:rsidR="003731F4">
        <w:rPr>
          <w:b/>
          <w:bCs/>
          <w:lang w:val="fr-BE"/>
        </w:rPr>
        <w:t>.</w:t>
      </w:r>
      <w:r w:rsidRPr="003731F4">
        <w:rPr>
          <w:b/>
          <w:bCs/>
          <w:lang w:val="fr-BE"/>
        </w:rPr>
        <w:t>00</w:t>
      </w:r>
      <w:r w:rsidRPr="00FF0C8D">
        <w:rPr>
          <w:lang w:val="fr-BE"/>
        </w:rPr>
        <w:tab/>
        <w:t>Petit-déjeuner</w:t>
      </w:r>
    </w:p>
    <w:p w:rsidR="00A25310" w:rsidRPr="00FF0C8D" w:rsidRDefault="00A25310" w:rsidP="00A25310">
      <w:pPr>
        <w:ind w:left="1134" w:hanging="1134"/>
        <w:rPr>
          <w:lang w:val="fr-BE"/>
        </w:rPr>
      </w:pPr>
    </w:p>
    <w:p w:rsidR="00A25310" w:rsidRPr="00FF0C8D" w:rsidRDefault="00A25310" w:rsidP="00A25310">
      <w:pPr>
        <w:jc w:val="both"/>
        <w:rPr>
          <w:lang w:val="fr-BE"/>
        </w:rPr>
      </w:pPr>
      <w:r w:rsidRPr="003731F4">
        <w:rPr>
          <w:b/>
          <w:bCs/>
          <w:lang w:val="fr-BE"/>
        </w:rPr>
        <w:t>11</w:t>
      </w:r>
      <w:r w:rsidR="003731F4">
        <w:rPr>
          <w:b/>
          <w:bCs/>
          <w:lang w:val="fr-BE"/>
        </w:rPr>
        <w:t xml:space="preserve"> </w:t>
      </w:r>
      <w:r w:rsidRPr="003731F4">
        <w:rPr>
          <w:b/>
          <w:bCs/>
          <w:lang w:val="fr-BE"/>
        </w:rPr>
        <w:t>h</w:t>
      </w:r>
      <w:r w:rsidR="003731F4">
        <w:rPr>
          <w:b/>
          <w:bCs/>
          <w:lang w:val="fr-BE"/>
        </w:rPr>
        <w:t>.</w:t>
      </w:r>
      <w:r w:rsidRPr="003731F4">
        <w:rPr>
          <w:b/>
          <w:bCs/>
          <w:lang w:val="fr-BE"/>
        </w:rPr>
        <w:t>00</w:t>
      </w:r>
      <w:r w:rsidRPr="00FF0C8D">
        <w:rPr>
          <w:lang w:val="fr-BE"/>
        </w:rPr>
        <w:tab/>
        <w:t>Conseil (ECOFIN)</w:t>
      </w:r>
    </w:p>
    <w:p w:rsidR="00601803" w:rsidRDefault="00601803" w:rsidP="00A25310">
      <w:pPr>
        <w:pStyle w:val="PointManual"/>
      </w:pPr>
    </w:p>
    <w:p w:rsidR="00601803" w:rsidRDefault="00601803" w:rsidP="00601803">
      <w:pPr>
        <w:pStyle w:val="FinalLine"/>
      </w:pPr>
    </w:p>
    <w:p w:rsidR="00601803" w:rsidRPr="003731F4" w:rsidRDefault="00601803" w:rsidP="00601803">
      <w:pPr>
        <w:pStyle w:val="NB"/>
        <w:rPr>
          <w:b/>
          <w:bCs/>
        </w:rPr>
      </w:pPr>
      <w:r w:rsidRPr="003731F4">
        <w:rPr>
          <w:b/>
          <w:bCs/>
        </w:rPr>
        <w:t>NB:</w:t>
      </w:r>
      <w:r w:rsidRPr="003731F4">
        <w:rPr>
          <w:b/>
          <w:bCs/>
        </w:rPr>
        <w:tab/>
        <w:t>Veuillez transmettre au service du protocole, aussi rapidement que possible, une liste des délégués qui participeront à cette réunion. Adresse électronique: protocole.participants@consilium.europa.eu</w:t>
      </w:r>
    </w:p>
    <w:p w:rsidR="00FC4670" w:rsidRPr="003731F4" w:rsidRDefault="00601803" w:rsidP="00601803">
      <w:pPr>
        <w:pStyle w:val="NB"/>
        <w:rPr>
          <w:b/>
          <w:bCs/>
        </w:rPr>
      </w:pPr>
      <w:r w:rsidRPr="003731F4">
        <w:rPr>
          <w:b/>
          <w:bCs/>
        </w:rPr>
        <w:t>NB:</w:t>
      </w:r>
      <w:r w:rsidRPr="003731F4">
        <w:rPr>
          <w:b/>
          <w:bCs/>
        </w:rPr>
        <w:tab/>
        <w:t>Il est recommandé aux délégués devant obtenir un badge journalier pour assister aux réunions de consulter le document 14387/1/12 REV 1 afin de prendre connaissance des modalités d'obtention de ce badge.</w:t>
      </w:r>
    </w:p>
    <w:sectPr w:rsidR="00FC4670" w:rsidRPr="003731F4" w:rsidSect="00697EAD">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03" w:rsidRDefault="00601803" w:rsidP="00601803">
      <w:r>
        <w:separator/>
      </w:r>
    </w:p>
  </w:endnote>
  <w:endnote w:type="continuationSeparator" w:id="0">
    <w:p w:rsidR="00601803" w:rsidRDefault="00601803" w:rsidP="006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97EAD" w:rsidRPr="00D94637" w:rsidTr="00697EAD">
      <w:trPr>
        <w:jc w:val="center"/>
      </w:trPr>
      <w:tc>
        <w:tcPr>
          <w:tcW w:w="5000" w:type="pct"/>
          <w:gridSpan w:val="7"/>
          <w:shd w:val="clear" w:color="auto" w:fill="auto"/>
          <w:tcMar>
            <w:top w:w="57" w:type="dxa"/>
          </w:tcMar>
        </w:tcPr>
        <w:p w:rsidR="00697EAD" w:rsidRPr="00D94637" w:rsidRDefault="00697EAD" w:rsidP="00D94637">
          <w:pPr>
            <w:pStyle w:val="FooterText"/>
            <w:pBdr>
              <w:top w:val="single" w:sz="4" w:space="1" w:color="auto"/>
            </w:pBdr>
            <w:spacing w:before="200"/>
            <w:rPr>
              <w:sz w:val="2"/>
              <w:szCs w:val="2"/>
            </w:rPr>
          </w:pPr>
          <w:bookmarkStart w:id="2" w:name="FOOTER_STANDARD"/>
        </w:p>
      </w:tc>
    </w:tr>
    <w:tr w:rsidR="00697EAD" w:rsidRPr="00B310DC" w:rsidTr="00697EAD">
      <w:trPr>
        <w:jc w:val="center"/>
      </w:trPr>
      <w:tc>
        <w:tcPr>
          <w:tcW w:w="2500" w:type="pct"/>
          <w:gridSpan w:val="2"/>
          <w:shd w:val="clear" w:color="auto" w:fill="auto"/>
          <w:tcMar>
            <w:top w:w="0" w:type="dxa"/>
          </w:tcMar>
        </w:tcPr>
        <w:p w:rsidR="00697EAD" w:rsidRPr="00AD7BF2" w:rsidRDefault="00697EAD" w:rsidP="004F54B2">
          <w:pPr>
            <w:pStyle w:val="FooterText"/>
          </w:pPr>
          <w:r>
            <w:t>CM 3202/15</w:t>
          </w:r>
          <w:r w:rsidRPr="002511D8">
            <w:t xml:space="preserve"> </w:t>
          </w:r>
        </w:p>
      </w:tc>
      <w:tc>
        <w:tcPr>
          <w:tcW w:w="625" w:type="pct"/>
          <w:shd w:val="clear" w:color="auto" w:fill="auto"/>
          <w:tcMar>
            <w:top w:w="0" w:type="dxa"/>
          </w:tcMar>
        </w:tcPr>
        <w:p w:rsidR="00697EAD" w:rsidRPr="00AD7BF2" w:rsidRDefault="00697EAD" w:rsidP="00D94637">
          <w:pPr>
            <w:pStyle w:val="FooterText"/>
            <w:jc w:val="center"/>
          </w:pPr>
        </w:p>
      </w:tc>
      <w:tc>
        <w:tcPr>
          <w:tcW w:w="1287" w:type="pct"/>
          <w:gridSpan w:val="3"/>
          <w:shd w:val="clear" w:color="auto" w:fill="auto"/>
          <w:tcMar>
            <w:top w:w="0" w:type="dxa"/>
          </w:tcMar>
        </w:tcPr>
        <w:p w:rsidR="00697EAD" w:rsidRPr="002511D8" w:rsidRDefault="00697EAD" w:rsidP="00D94637">
          <w:pPr>
            <w:pStyle w:val="FooterText"/>
            <w:jc w:val="center"/>
          </w:pPr>
        </w:p>
      </w:tc>
      <w:tc>
        <w:tcPr>
          <w:tcW w:w="588" w:type="pct"/>
          <w:shd w:val="clear" w:color="auto" w:fill="auto"/>
          <w:tcMar>
            <w:top w:w="0" w:type="dxa"/>
          </w:tcMar>
        </w:tcPr>
        <w:p w:rsidR="00697EAD" w:rsidRPr="00B310DC" w:rsidRDefault="00697EAD"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697EAD" w:rsidRPr="00D94637" w:rsidTr="00697EAD">
      <w:trPr>
        <w:jc w:val="center"/>
      </w:trPr>
      <w:tc>
        <w:tcPr>
          <w:tcW w:w="1774" w:type="pct"/>
          <w:shd w:val="clear" w:color="auto" w:fill="auto"/>
        </w:tcPr>
        <w:p w:rsidR="00697EAD" w:rsidRPr="00AD7BF2" w:rsidRDefault="00697EAD" w:rsidP="00D94637">
          <w:pPr>
            <w:pStyle w:val="FooterText"/>
            <w:spacing w:before="40"/>
          </w:pPr>
        </w:p>
      </w:tc>
      <w:tc>
        <w:tcPr>
          <w:tcW w:w="1455" w:type="pct"/>
          <w:gridSpan w:val="3"/>
          <w:shd w:val="clear" w:color="auto" w:fill="auto"/>
        </w:tcPr>
        <w:p w:rsidR="00697EAD" w:rsidRPr="00AD7BF2" w:rsidRDefault="00697EAD" w:rsidP="00D204D6">
          <w:pPr>
            <w:pStyle w:val="FooterText"/>
            <w:spacing w:before="40"/>
            <w:jc w:val="center"/>
          </w:pPr>
        </w:p>
      </w:tc>
      <w:tc>
        <w:tcPr>
          <w:tcW w:w="1147" w:type="pct"/>
          <w:shd w:val="clear" w:color="auto" w:fill="auto"/>
        </w:tcPr>
        <w:p w:rsidR="00697EAD" w:rsidRPr="00D94637" w:rsidRDefault="00697EAD" w:rsidP="00D94637">
          <w:pPr>
            <w:pStyle w:val="FooterText"/>
            <w:jc w:val="right"/>
            <w:rPr>
              <w:b/>
              <w:position w:val="-4"/>
              <w:sz w:val="36"/>
            </w:rPr>
          </w:pPr>
        </w:p>
      </w:tc>
      <w:tc>
        <w:tcPr>
          <w:tcW w:w="625" w:type="pct"/>
          <w:gridSpan w:val="2"/>
          <w:shd w:val="clear" w:color="auto" w:fill="auto"/>
        </w:tcPr>
        <w:p w:rsidR="00697EAD" w:rsidRPr="00D94637" w:rsidRDefault="00697EAD" w:rsidP="00D94637">
          <w:pPr>
            <w:pStyle w:val="FooterText"/>
            <w:jc w:val="right"/>
            <w:rPr>
              <w:sz w:val="16"/>
            </w:rPr>
          </w:pPr>
          <w:r>
            <w:rPr>
              <w:b/>
              <w:position w:val="-4"/>
              <w:sz w:val="36"/>
            </w:rPr>
            <w:t>FR</w:t>
          </w:r>
        </w:p>
      </w:tc>
    </w:tr>
    <w:bookmarkEnd w:id="2"/>
  </w:tbl>
  <w:p w:rsidR="00601803" w:rsidRPr="00697EAD" w:rsidRDefault="00601803" w:rsidP="00697EAD">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97EAD" w:rsidRPr="00D94637" w:rsidTr="00697EAD">
      <w:trPr>
        <w:jc w:val="center"/>
      </w:trPr>
      <w:tc>
        <w:tcPr>
          <w:tcW w:w="5000" w:type="pct"/>
          <w:gridSpan w:val="7"/>
          <w:shd w:val="clear" w:color="auto" w:fill="auto"/>
          <w:tcMar>
            <w:top w:w="57" w:type="dxa"/>
          </w:tcMar>
        </w:tcPr>
        <w:p w:rsidR="00697EAD" w:rsidRPr="00D94637" w:rsidRDefault="00697EAD" w:rsidP="00D94637">
          <w:pPr>
            <w:pStyle w:val="FooterText"/>
            <w:pBdr>
              <w:top w:val="single" w:sz="4" w:space="1" w:color="auto"/>
            </w:pBdr>
            <w:spacing w:before="200"/>
            <w:rPr>
              <w:sz w:val="2"/>
              <w:szCs w:val="2"/>
            </w:rPr>
          </w:pPr>
        </w:p>
      </w:tc>
    </w:tr>
    <w:tr w:rsidR="00697EAD" w:rsidRPr="00B310DC" w:rsidTr="00697EAD">
      <w:trPr>
        <w:jc w:val="center"/>
      </w:trPr>
      <w:tc>
        <w:tcPr>
          <w:tcW w:w="2500" w:type="pct"/>
          <w:gridSpan w:val="2"/>
          <w:shd w:val="clear" w:color="auto" w:fill="auto"/>
          <w:tcMar>
            <w:top w:w="0" w:type="dxa"/>
          </w:tcMar>
        </w:tcPr>
        <w:p w:rsidR="00697EAD" w:rsidRPr="00AD7BF2" w:rsidRDefault="00697EAD" w:rsidP="004F54B2">
          <w:pPr>
            <w:pStyle w:val="FooterText"/>
          </w:pPr>
          <w:r>
            <w:t>CM 3202/15</w:t>
          </w:r>
          <w:r w:rsidRPr="002511D8">
            <w:t xml:space="preserve"> </w:t>
          </w:r>
        </w:p>
      </w:tc>
      <w:tc>
        <w:tcPr>
          <w:tcW w:w="625" w:type="pct"/>
          <w:shd w:val="clear" w:color="auto" w:fill="auto"/>
          <w:tcMar>
            <w:top w:w="0" w:type="dxa"/>
          </w:tcMar>
        </w:tcPr>
        <w:p w:rsidR="00697EAD" w:rsidRPr="00AD7BF2" w:rsidRDefault="00697EAD" w:rsidP="00D94637">
          <w:pPr>
            <w:pStyle w:val="FooterText"/>
            <w:jc w:val="center"/>
          </w:pPr>
        </w:p>
      </w:tc>
      <w:tc>
        <w:tcPr>
          <w:tcW w:w="1287" w:type="pct"/>
          <w:gridSpan w:val="3"/>
          <w:shd w:val="clear" w:color="auto" w:fill="auto"/>
          <w:tcMar>
            <w:top w:w="0" w:type="dxa"/>
          </w:tcMar>
        </w:tcPr>
        <w:p w:rsidR="00697EAD" w:rsidRPr="002511D8" w:rsidRDefault="00697EAD" w:rsidP="00D94637">
          <w:pPr>
            <w:pStyle w:val="FooterText"/>
            <w:jc w:val="center"/>
          </w:pPr>
        </w:p>
      </w:tc>
      <w:tc>
        <w:tcPr>
          <w:tcW w:w="588" w:type="pct"/>
          <w:shd w:val="clear" w:color="auto" w:fill="auto"/>
          <w:tcMar>
            <w:top w:w="0" w:type="dxa"/>
          </w:tcMar>
        </w:tcPr>
        <w:p w:rsidR="00697EAD" w:rsidRPr="00B310DC" w:rsidRDefault="00697EAD"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697EAD" w:rsidRPr="00D94637" w:rsidTr="00697EAD">
      <w:trPr>
        <w:jc w:val="center"/>
      </w:trPr>
      <w:tc>
        <w:tcPr>
          <w:tcW w:w="1774" w:type="pct"/>
          <w:shd w:val="clear" w:color="auto" w:fill="auto"/>
        </w:tcPr>
        <w:p w:rsidR="00697EAD" w:rsidRPr="00AD7BF2" w:rsidRDefault="00697EAD" w:rsidP="00D94637">
          <w:pPr>
            <w:pStyle w:val="FooterText"/>
            <w:spacing w:before="40"/>
          </w:pPr>
        </w:p>
      </w:tc>
      <w:tc>
        <w:tcPr>
          <w:tcW w:w="1455" w:type="pct"/>
          <w:gridSpan w:val="3"/>
          <w:shd w:val="clear" w:color="auto" w:fill="auto"/>
        </w:tcPr>
        <w:p w:rsidR="00697EAD" w:rsidRPr="00AD7BF2" w:rsidRDefault="00697EAD" w:rsidP="00D204D6">
          <w:pPr>
            <w:pStyle w:val="FooterText"/>
            <w:spacing w:before="40"/>
            <w:jc w:val="center"/>
          </w:pPr>
        </w:p>
      </w:tc>
      <w:tc>
        <w:tcPr>
          <w:tcW w:w="1147" w:type="pct"/>
          <w:shd w:val="clear" w:color="auto" w:fill="auto"/>
        </w:tcPr>
        <w:p w:rsidR="00697EAD" w:rsidRPr="00D94637" w:rsidRDefault="00697EAD" w:rsidP="00D94637">
          <w:pPr>
            <w:pStyle w:val="FooterText"/>
            <w:jc w:val="right"/>
            <w:rPr>
              <w:b/>
              <w:position w:val="-4"/>
              <w:sz w:val="36"/>
            </w:rPr>
          </w:pPr>
        </w:p>
      </w:tc>
      <w:tc>
        <w:tcPr>
          <w:tcW w:w="625" w:type="pct"/>
          <w:gridSpan w:val="2"/>
          <w:shd w:val="clear" w:color="auto" w:fill="auto"/>
        </w:tcPr>
        <w:p w:rsidR="00697EAD" w:rsidRPr="00D94637" w:rsidRDefault="00697EAD" w:rsidP="00D94637">
          <w:pPr>
            <w:pStyle w:val="FooterText"/>
            <w:jc w:val="right"/>
            <w:rPr>
              <w:sz w:val="16"/>
            </w:rPr>
          </w:pPr>
          <w:r>
            <w:rPr>
              <w:b/>
              <w:position w:val="-4"/>
              <w:sz w:val="36"/>
            </w:rPr>
            <w:t>FR</w:t>
          </w:r>
        </w:p>
      </w:tc>
    </w:tr>
  </w:tbl>
  <w:p w:rsidR="00601803" w:rsidRPr="00697EAD" w:rsidRDefault="00601803" w:rsidP="00697EA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03" w:rsidRDefault="00601803" w:rsidP="00601803">
      <w:r>
        <w:separator/>
      </w:r>
    </w:p>
  </w:footnote>
  <w:footnote w:type="continuationSeparator" w:id="0">
    <w:p w:rsidR="00601803" w:rsidRDefault="00601803" w:rsidP="00601803">
      <w:r>
        <w:continuationSeparator/>
      </w:r>
    </w:p>
  </w:footnote>
  <w:footnote w:id="1">
    <w:p w:rsidR="00A25310" w:rsidRPr="00E95388" w:rsidRDefault="00A25310" w:rsidP="00A25310">
      <w:pPr>
        <w:pStyle w:val="FootnoteText"/>
        <w:ind w:left="567" w:hanging="567"/>
        <w:rPr>
          <w:lang w:val="fr-BE"/>
        </w:rPr>
      </w:pPr>
      <w:r w:rsidRPr="009566E6">
        <w:rPr>
          <w:rStyle w:val="FootnoteReference"/>
        </w:rPr>
        <w:footnoteRef/>
      </w:r>
      <w:r w:rsidRPr="00E95388">
        <w:rPr>
          <w:lang w:val="fr-BE"/>
        </w:rPr>
        <w:tab/>
        <w:t>Débat public conformément à l'article 8, paragraphe 4, du règlement intérieur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BD82C0C"/>
    <w:multiLevelType w:val="singleLevel"/>
    <w:tmpl w:val="7C183DDA"/>
    <w:lvl w:ilvl="0">
      <w:start w:val="1"/>
      <w:numFmt w:val="bullet"/>
      <w:lvlRestart w:val="0"/>
      <w:lvlText w:val="="/>
      <w:lvlJc w:val="left"/>
      <w:pPr>
        <w:tabs>
          <w:tab w:val="num" w:pos="1701"/>
        </w:tabs>
        <w:ind w:left="1701" w:hanging="567"/>
      </w:pPr>
    </w:lvl>
  </w:abstractNum>
  <w:abstractNum w:abstractNumId="17">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8">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1">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8AA1742"/>
    <w:multiLevelType w:val="singleLevel"/>
    <w:tmpl w:val="4F329520"/>
    <w:lvl w:ilvl="0">
      <w:start w:val="1"/>
      <w:numFmt w:val="bullet"/>
      <w:lvlRestart w:val="0"/>
      <w:lvlText w:val="–"/>
      <w:lvlJc w:val="left"/>
      <w:pPr>
        <w:tabs>
          <w:tab w:val="num" w:pos="567"/>
        </w:tabs>
        <w:ind w:left="567" w:hanging="567"/>
      </w:pPr>
    </w:lvl>
  </w:abstractNum>
  <w:abstractNum w:abstractNumId="29">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0">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1">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2">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1"/>
  </w:num>
  <w:num w:numId="3">
    <w:abstractNumId w:val="17"/>
  </w:num>
  <w:num w:numId="4">
    <w:abstractNumId w:val="26"/>
  </w:num>
  <w:num w:numId="5">
    <w:abstractNumId w:val="14"/>
  </w:num>
  <w:num w:numId="6">
    <w:abstractNumId w:val="32"/>
  </w:num>
  <w:num w:numId="7">
    <w:abstractNumId w:val="22"/>
  </w:num>
  <w:num w:numId="8">
    <w:abstractNumId w:val="24"/>
  </w:num>
  <w:num w:numId="9">
    <w:abstractNumId w:val="27"/>
  </w:num>
  <w:num w:numId="10">
    <w:abstractNumId w:val="21"/>
  </w:num>
  <w:num w:numId="11">
    <w:abstractNumId w:val="11"/>
  </w:num>
  <w:num w:numId="12">
    <w:abstractNumId w:val="29"/>
  </w:num>
  <w:num w:numId="13">
    <w:abstractNumId w:val="20"/>
  </w:num>
  <w:num w:numId="14">
    <w:abstractNumId w:val="15"/>
  </w:num>
  <w:num w:numId="15">
    <w:abstractNumId w:val="30"/>
  </w:num>
  <w:num w:numId="16">
    <w:abstractNumId w:val="18"/>
  </w:num>
  <w:num w:numId="17">
    <w:abstractNumId w:val="10"/>
  </w:num>
  <w:num w:numId="18">
    <w:abstractNumId w:val="12"/>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214b77bd-40af-4084-ab6c-f325de5953d3&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6-29&lt;/text&gt;_x000d__x000a_  &lt;/metadata&gt;_x000d__x000a_  &lt;metadata key=&quot;md_Prefix&quot;&gt;_x000d__x000a_    &lt;text&gt;CM&lt;/text&gt;_x000d__x000a_  &lt;/metadata&gt;_x000d__x000a_  &lt;metadata key=&quot;md_DocumentNumber&quot;&gt;_x000d__x000a_    &lt;text&gt;3202&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ECOFIN&lt;/text&gt;_x000d__x000a_    &lt;/textlist&gt;_x000d__x000a_  &lt;/metadata&gt;_x000d__x000a_  &lt;metadata key=&quot;md_Contact&quot;&gt;_x000d__x000a_    &lt;text&gt;Mr Hans GILBERS_x000d__x000a_hans.gilbers@consiium.europa.eu&lt;/text&gt;_x000d__x000a_  &lt;/metadata&gt;_x000d__x000a_  &lt;metadata key=&quot;md_ContactPhoneFax&quot;&gt;_x000d__x000a_    &lt;text&gt;+32.2-281.9891/6685&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3e session du CONSEIL DE L'UNION EUROPÉENNE (Affaires économiques et financières)&quot;&gt;&amp;lt;FlowDocument FontFamily=&quot;Arial Unicode MS&quot; FontSize=&quot;12&quot; PageWidth=&quot;329&quot; PagePadding=&quot;0,0,0,0&quot; AllowDrop=&quot;False&quot; xmlns=&quot;http://schemas.microsoft.com/winfx/2006/xaml/presentation&quot;&amp;gt;&amp;lt;Paragraph&amp;gt;&amp;lt;Run xml:lang=&quot;fr-be&quot;&amp;gt;3403&amp;lt;/Run&amp;gt;&amp;lt;Run BaselineAlignment=&quot;Superscript&quot; xml:lang=&quot;fr-be&quot;&amp;gt;e&amp;lt;/Run&amp;gt; session du CONSEIL DE L'UNION EUROPÉENNE&amp;lt;LineBreak /&amp;gt;(Affaires économiques et financiè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7-14T11: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601803"/>
    <w:rsid w:val="00010C1D"/>
    <w:rsid w:val="0009656C"/>
    <w:rsid w:val="00165755"/>
    <w:rsid w:val="00182F2F"/>
    <w:rsid w:val="001C1958"/>
    <w:rsid w:val="00213F1F"/>
    <w:rsid w:val="002A2AE8"/>
    <w:rsid w:val="003731F4"/>
    <w:rsid w:val="003C6E8B"/>
    <w:rsid w:val="005157F5"/>
    <w:rsid w:val="00601803"/>
    <w:rsid w:val="0063379B"/>
    <w:rsid w:val="00660807"/>
    <w:rsid w:val="00697EAD"/>
    <w:rsid w:val="006A38C5"/>
    <w:rsid w:val="006C1AD4"/>
    <w:rsid w:val="006E33E2"/>
    <w:rsid w:val="006F4741"/>
    <w:rsid w:val="007477FC"/>
    <w:rsid w:val="0075756A"/>
    <w:rsid w:val="00825503"/>
    <w:rsid w:val="008826F8"/>
    <w:rsid w:val="00A25310"/>
    <w:rsid w:val="00A469D7"/>
    <w:rsid w:val="00BE1373"/>
    <w:rsid w:val="00D451E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01803"/>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link w:val="TechnicalBlock"/>
    <w:rsid w:val="00601803"/>
    <w:rPr>
      <w:sz w:val="24"/>
      <w:szCs w:val="24"/>
      <w:lang w:val="fr-FR" w:eastAsia="en-US"/>
    </w:rPr>
  </w:style>
  <w:style w:type="character" w:customStyle="1" w:styleId="HeaderCouncilLargeChar">
    <w:name w:val="Header Council Large Char"/>
    <w:basedOn w:val="TechnicalBlockChar"/>
    <w:link w:val="HeaderCouncilLarge"/>
    <w:rsid w:val="00601803"/>
    <w:rPr>
      <w:sz w:val="2"/>
      <w:szCs w:val="24"/>
      <w:lang w:val="fr-FR" w:eastAsia="en-US"/>
    </w:rPr>
  </w:style>
  <w:style w:type="paragraph" w:customStyle="1" w:styleId="FooterText">
    <w:name w:val="Footer Text"/>
    <w:basedOn w:val="Normal"/>
    <w:rsid w:val="00601803"/>
    <w:rPr>
      <w:lang w:val="en-GB"/>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fr-FR" w:eastAsia="en-US"/>
    </w:rPr>
  </w:style>
  <w:style w:type="character" w:customStyle="1" w:styleId="PointManual1Char">
    <w:name w:val="Point Manual (1) Char"/>
    <w:link w:val="PointManual1"/>
    <w:rsid w:val="00A25310"/>
    <w:rPr>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01803"/>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link w:val="TechnicalBlock"/>
    <w:rsid w:val="00601803"/>
    <w:rPr>
      <w:sz w:val="24"/>
      <w:szCs w:val="24"/>
      <w:lang w:val="fr-FR" w:eastAsia="en-US"/>
    </w:rPr>
  </w:style>
  <w:style w:type="character" w:customStyle="1" w:styleId="HeaderCouncilLargeChar">
    <w:name w:val="Header Council Large Char"/>
    <w:basedOn w:val="TechnicalBlockChar"/>
    <w:link w:val="HeaderCouncilLarge"/>
    <w:rsid w:val="00601803"/>
    <w:rPr>
      <w:sz w:val="2"/>
      <w:szCs w:val="24"/>
      <w:lang w:val="fr-FR" w:eastAsia="en-US"/>
    </w:rPr>
  </w:style>
  <w:style w:type="paragraph" w:customStyle="1" w:styleId="FooterText">
    <w:name w:val="Footer Text"/>
    <w:basedOn w:val="Normal"/>
    <w:rsid w:val="00601803"/>
    <w:rPr>
      <w:lang w:val="en-GB"/>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fr-FR" w:eastAsia="en-US"/>
    </w:rPr>
  </w:style>
  <w:style w:type="character" w:customStyle="1" w:styleId="PointManual1Char">
    <w:name w:val="Point Manual (1) Char"/>
    <w:link w:val="PointManual1"/>
    <w:rsid w:val="00A25310"/>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7</TotalTime>
  <Pages>3</Pages>
  <Words>261</Words>
  <Characters>1502</Characters>
  <Application>Microsoft Office Word</Application>
  <DocSecurity>0</DocSecurity>
  <Lines>62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GRANET Marie-France</cp:lastModifiedBy>
  <cp:revision>6</cp:revision>
  <cp:lastPrinted>2015-06-29T14:26:00Z</cp:lastPrinted>
  <dcterms:created xsi:type="dcterms:W3CDTF">2015-06-29T09:36:00Z</dcterms:created>
  <dcterms:modified xsi:type="dcterms:W3CDTF">2015-06-29T14:27:00Z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