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0" w:rsidRPr="00C71166" w:rsidRDefault="00C71166" w:rsidP="00C7116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337c61e-87de-4ef9-9115-db08ebc887c8_1" style="width:568.5pt;height:442.3pt">
            <v:imagedata r:id="rId7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0A6280" w:rsidRDefault="000A6280" w:rsidP="009F39CF">
      <w:pPr>
        <w:pStyle w:val="EntText"/>
        <w:spacing w:before="480"/>
      </w:pPr>
      <w:r w:rsidRPr="000A6280">
        <w:t xml:space="preserve">Delegations will find </w:t>
      </w:r>
      <w:r w:rsidR="00105190">
        <w:t xml:space="preserve">in </w:t>
      </w:r>
      <w:r w:rsidR="00105190" w:rsidRPr="00105190">
        <w:rPr>
          <w:u w:val="single"/>
        </w:rPr>
        <w:t>Annex</w:t>
      </w:r>
      <w:r w:rsidR="00105190">
        <w:t xml:space="preserve"> a copy of the above </w:t>
      </w:r>
      <w:r w:rsidR="009F39CF">
        <w:t>O</w:t>
      </w:r>
      <w:r w:rsidR="00105190">
        <w:t>pinion</w:t>
      </w:r>
      <w:r w:rsidRPr="000A6280">
        <w:t>.</w:t>
      </w:r>
    </w:p>
    <w:p w:rsidR="000A6280" w:rsidRDefault="000A6280" w:rsidP="000A6280">
      <w:pPr>
        <w:pStyle w:val="Lignefinal"/>
      </w:pPr>
    </w:p>
    <w:p w:rsidR="000A6280" w:rsidRPr="000A6280" w:rsidRDefault="000A6280" w:rsidP="00105190">
      <w:pPr>
        <w:pStyle w:val="pj"/>
        <w:spacing w:before="120"/>
      </w:pPr>
    </w:p>
    <w:p w:rsidR="000A6280" w:rsidRDefault="000A6280" w:rsidP="000A6280">
      <w:pPr>
        <w:sectPr w:rsidR="000A6280" w:rsidSect="00C711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105190" w:rsidRDefault="00105190" w:rsidP="00105190">
      <w:pPr>
        <w:jc w:val="right"/>
        <w:rPr>
          <w:b/>
          <w:bCs/>
          <w:noProof/>
          <w:u w:val="single"/>
          <w:lang w:eastAsia="en-GB"/>
        </w:rPr>
      </w:pPr>
      <w:r w:rsidRPr="0010519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en-GB"/>
        </w:rPr>
        <w:lastRenderedPageBreak/>
        <w:t>ANNEX</w:t>
      </w:r>
    </w:p>
    <w:p w:rsidR="00105190" w:rsidRPr="00105190" w:rsidRDefault="00105190" w:rsidP="00105190">
      <w:pPr>
        <w:rPr>
          <w:b/>
          <w:bCs/>
          <w:noProof/>
          <w:u w:val="single"/>
          <w:lang w:eastAsia="en-GB"/>
        </w:rPr>
      </w:pPr>
    </w:p>
    <w:p w:rsidR="00105190" w:rsidRDefault="000A6280">
      <w:r>
        <w:rPr>
          <w:noProof/>
          <w:lang w:eastAsia="en-GB"/>
        </w:rPr>
        <w:drawing>
          <wp:inline distT="0" distB="0" distL="0" distR="0" wp14:anchorId="77B751E2" wp14:editId="4ECD3FD7">
            <wp:extent cx="5731510" cy="70137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1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90" w:rsidRDefault="00105190">
      <w:r>
        <w:br w:type="page"/>
      </w:r>
    </w:p>
    <w:p w:rsidR="00105190" w:rsidRDefault="00105190" w:rsidP="00105190">
      <w:r>
        <w:rPr>
          <w:noProof/>
          <w:lang w:eastAsia="en-GB"/>
        </w:rPr>
        <w:lastRenderedPageBreak/>
        <w:drawing>
          <wp:inline distT="0" distB="0" distL="0" distR="0" wp14:anchorId="4DACD0F3" wp14:editId="79D8E1FA">
            <wp:extent cx="6045835" cy="86461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8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03383" w:rsidRDefault="00105190">
      <w:r>
        <w:rPr>
          <w:noProof/>
          <w:lang w:eastAsia="en-GB"/>
        </w:rPr>
        <w:drawing>
          <wp:inline distT="0" distB="0" distL="0" distR="0">
            <wp:extent cx="6045835" cy="2579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90" w:rsidRDefault="00105190"/>
    <w:p w:rsidR="00105190" w:rsidRDefault="00105190"/>
    <w:p w:rsidR="00105190" w:rsidRDefault="00105190"/>
    <w:p w:rsidR="00105190" w:rsidRPr="00105190" w:rsidRDefault="00105190" w:rsidP="00105190">
      <w:pPr>
        <w:jc w:val="center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sectPr w:rsidR="00105190" w:rsidRPr="00105190" w:rsidSect="00C71166">
      <w:headerReference w:type="default" r:id="rId1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80" w:rsidRDefault="000A6280" w:rsidP="000A6280">
      <w:pPr>
        <w:spacing w:after="0" w:line="240" w:lineRule="auto"/>
      </w:pPr>
      <w:r>
        <w:separator/>
      </w:r>
    </w:p>
  </w:endnote>
  <w:endnote w:type="continuationSeparator" w:id="0">
    <w:p w:rsidR="000A6280" w:rsidRDefault="000A6280" w:rsidP="000A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4" w:rsidRPr="009F39CF" w:rsidRDefault="00897384" w:rsidP="009F39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9F39CF" w:rsidRPr="00D94637" w:rsidTr="009F39C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39CF" w:rsidRPr="00D94637" w:rsidRDefault="009F39C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F39CF" w:rsidRPr="00B310DC" w:rsidTr="009F39C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39CF" w:rsidRPr="00AD7BF2" w:rsidRDefault="009F39CF" w:rsidP="004F54B2">
          <w:pPr>
            <w:pStyle w:val="FooterText"/>
          </w:pPr>
          <w:r>
            <w:t>9168/15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39CF" w:rsidRPr="00AD7BF2" w:rsidRDefault="009F39C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39CF" w:rsidRPr="002511D8" w:rsidRDefault="009F39CF" w:rsidP="00D94637">
          <w:pPr>
            <w:pStyle w:val="FooterText"/>
            <w:jc w:val="center"/>
          </w:pPr>
          <w:r>
            <w:t>EE/cm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39CF" w:rsidRPr="00B310DC" w:rsidRDefault="009F39C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71166">
            <w:rPr>
              <w:noProof/>
            </w:rPr>
            <w:t>3</w:t>
          </w:r>
          <w:r>
            <w:fldChar w:fldCharType="end"/>
          </w:r>
        </w:p>
      </w:tc>
    </w:tr>
    <w:tr w:rsidR="009F39CF" w:rsidRPr="00D94637" w:rsidTr="009F39CF">
      <w:trPr>
        <w:jc w:val="center"/>
      </w:trPr>
      <w:tc>
        <w:tcPr>
          <w:tcW w:w="1774" w:type="pct"/>
          <w:shd w:val="clear" w:color="auto" w:fill="auto"/>
        </w:tcPr>
        <w:p w:rsidR="009F39CF" w:rsidRPr="00AD7BF2" w:rsidRDefault="009F39C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39CF" w:rsidRPr="00AD7BF2" w:rsidRDefault="009F39CF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9F39CF" w:rsidRPr="00D94637" w:rsidRDefault="009F39C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39CF" w:rsidRPr="00D94637" w:rsidRDefault="009F39C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0A6280" w:rsidRPr="009F39CF" w:rsidRDefault="000A6280" w:rsidP="009F39C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9F39CF" w:rsidRPr="00D94637" w:rsidTr="009F39C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39CF" w:rsidRPr="00D94637" w:rsidRDefault="009F39C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F39CF" w:rsidRPr="00B310DC" w:rsidTr="009F39C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39CF" w:rsidRPr="00AD7BF2" w:rsidRDefault="009F39CF" w:rsidP="004F54B2">
          <w:pPr>
            <w:pStyle w:val="FooterText"/>
          </w:pPr>
          <w:r>
            <w:t>9168/15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39CF" w:rsidRPr="00AD7BF2" w:rsidRDefault="009F39C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39CF" w:rsidRPr="002511D8" w:rsidRDefault="009F39CF" w:rsidP="00D94637">
          <w:pPr>
            <w:pStyle w:val="FooterText"/>
            <w:jc w:val="center"/>
          </w:pPr>
          <w:r>
            <w:t>EE/cm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39CF" w:rsidRPr="00B310DC" w:rsidRDefault="009F39CF" w:rsidP="00D94637">
          <w:pPr>
            <w:pStyle w:val="FooterText"/>
            <w:jc w:val="right"/>
          </w:pPr>
        </w:p>
      </w:tc>
    </w:tr>
    <w:tr w:rsidR="009F39CF" w:rsidRPr="00D94637" w:rsidTr="009F39CF">
      <w:trPr>
        <w:jc w:val="center"/>
      </w:trPr>
      <w:tc>
        <w:tcPr>
          <w:tcW w:w="1774" w:type="pct"/>
          <w:shd w:val="clear" w:color="auto" w:fill="auto"/>
        </w:tcPr>
        <w:p w:rsidR="009F39CF" w:rsidRPr="00AD7BF2" w:rsidRDefault="009F39C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39CF" w:rsidRPr="00AD7BF2" w:rsidRDefault="009F39CF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9F39CF" w:rsidRPr="00D94637" w:rsidRDefault="009F39C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39CF" w:rsidRPr="00D94637" w:rsidRDefault="009F39C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0A6280" w:rsidRPr="009F39CF" w:rsidRDefault="000A6280" w:rsidP="009F39C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80" w:rsidRDefault="000A6280" w:rsidP="000A6280">
      <w:pPr>
        <w:spacing w:after="0" w:line="240" w:lineRule="auto"/>
      </w:pPr>
      <w:r>
        <w:separator/>
      </w:r>
    </w:p>
  </w:footnote>
  <w:footnote w:type="continuationSeparator" w:id="0">
    <w:p w:rsidR="000A6280" w:rsidRDefault="000A6280" w:rsidP="000A6280">
      <w:pPr>
        <w:spacing w:after="0" w:line="240" w:lineRule="auto"/>
      </w:pPr>
      <w:r>
        <w:continuationSeparator/>
      </w:r>
    </w:p>
  </w:footnote>
  <w:footnote w:id="1">
    <w:p w:rsidR="00C71166" w:rsidRDefault="00C71166">
      <w:pPr>
        <w:pStyle w:val="FootnoteText"/>
      </w:pPr>
      <w:r>
        <w:rPr>
          <w:rStyle w:val="FootnoteReference"/>
        </w:rPr>
        <w:footnoteRef/>
      </w:r>
      <w:r>
        <w:tab/>
      </w:r>
      <w:r w:rsidRPr="00C71166">
        <w:t xml:space="preserve">Translation(s) of the opinion may be available on the </w:t>
      </w:r>
      <w:proofErr w:type="spellStart"/>
      <w:r w:rsidRPr="00C71166">
        <w:t>Interparliamentary</w:t>
      </w:r>
      <w:proofErr w:type="spellEnd"/>
      <w:r w:rsidRPr="00C71166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4" w:rsidRPr="009F39CF" w:rsidRDefault="00897384" w:rsidP="009F39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4" w:rsidRPr="009F39CF" w:rsidRDefault="00897384" w:rsidP="009F39C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4" w:rsidRPr="009F39CF" w:rsidRDefault="00897384" w:rsidP="009F39C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80" w:rsidRPr="009F39CF" w:rsidRDefault="000A6280" w:rsidP="009F3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3337c61e-87de-4ef9-9115-db08ebc887c8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1&lt;/text&gt;_x000d__x000a_  &lt;/metadata&gt;_x000d__x000a_  &lt;metadata key=&quot;md_Prefix&quot;&gt;_x000d__x000a_    &lt;text&gt;&lt;/text&gt;_x000d__x000a_  &lt;/metadata&gt;_x000d__x000a_  &lt;metadata key=&quot;md_DocumentNumber&quot;&gt;_x000d__x000a_    &lt;text&gt;916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NV 329&lt;/text&gt;_x000d__x000a_      &lt;text&gt;AGRI 280&lt;/text&gt;_x000d__x000a_      &lt;text&gt;MI 343&lt;/text&gt;_x000d__x000a_      &lt;text&gt;COMER 75&lt;/text&gt;_x000d__x000a_      &lt;text&gt;PECHE 182&lt;/text&gt;_x000d__x000a_      &lt;text&gt;INST 177&lt;/text&gt;_x000d__x000a_      &lt;text&gt;PARLNAT 5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28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Italian Senate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fr-be&quot;&amp;gt;Italian 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recipient key=&quot;re_11&quot; text=&quot;General Secretariat of the Council&quot; /&gt;_x000d__x000a_    &lt;/basicdatatype&gt;_x000d__x000a_  &lt;/metadata&gt;_x000d__x000a_  &lt;metadata key=&quot;md_DateOfReceipt&quot;&gt;_x000d__x000a_    &lt;text&gt;2015-05-14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C) No 1007/2009 on trade in seal products [6015/15 ENV 44 AGRI 51 MI 67 COMER 27 PECHE 47 CODEC 157 - COM(2015) 45 final] - Opinion  on the application of the Principles of Subsidiarity and Proportionality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Proposal for a Regulation of the European Parliament and of the Council amending Regulation (EC) No 1007/2009 on trade in seal products&amp;lt;/Paragraph&amp;gt;&amp;lt;Paragraph&amp;gt;&amp;lt;Run xml:lang=&quot;fr-be&quot;&amp;gt;[6015/15 ENV 44 AGRI 51 MI 67 COMER 27 PECHE 47 CODEC 157 - COM(2015) 45 final]&amp;lt;/Run&amp;gt;&amp;lt;/Paragraph&amp;gt;&amp;lt;Paragraph&amp;gt;&amp;lt;Run xml:lang=&quot;fr-be&quot; xml:space=&quot;preserve&quot;&amp;gt;-_x0009_Opinion 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xml:lang=&quot;fr-be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E 1A&lt;/text&gt;_x000d__x000a_  &lt;/metadata&gt;_x000d__x000a_  &lt;metadata key=&quot;md_Initials&quot;&gt;_x000d__x000a_    &lt;text&gt;EE/cm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0A6280"/>
    <w:rsid w:val="000A6280"/>
    <w:rsid w:val="00105190"/>
    <w:rsid w:val="00203383"/>
    <w:rsid w:val="006E1B77"/>
    <w:rsid w:val="00897384"/>
    <w:rsid w:val="009F39CF"/>
    <w:rsid w:val="00C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80"/>
  </w:style>
  <w:style w:type="paragraph" w:styleId="Footer">
    <w:name w:val="footer"/>
    <w:basedOn w:val="Normal"/>
    <w:link w:val="FooterChar"/>
    <w:uiPriority w:val="99"/>
    <w:unhideWhenUsed/>
    <w:rsid w:val="000A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80"/>
  </w:style>
  <w:style w:type="paragraph" w:customStyle="1" w:styleId="TechnicalBlock">
    <w:name w:val="Technical Block"/>
    <w:basedOn w:val="Normal"/>
    <w:link w:val="TechnicalBlockChar"/>
    <w:rsid w:val="000A6280"/>
    <w:pPr>
      <w:spacing w:after="240"/>
      <w:jc w:val="center"/>
    </w:pPr>
    <w:rPr>
      <w:noProof/>
      <w:lang w:eastAsia="en-GB"/>
    </w:rPr>
  </w:style>
  <w:style w:type="character" w:customStyle="1" w:styleId="TechnicalBlockChar">
    <w:name w:val="Technical Block Char"/>
    <w:basedOn w:val="DefaultParagraphFont"/>
    <w:link w:val="TechnicalBlock"/>
    <w:rsid w:val="000A6280"/>
    <w:rPr>
      <w:noProof/>
      <w:lang w:eastAsia="en-GB"/>
    </w:rPr>
  </w:style>
  <w:style w:type="paragraph" w:customStyle="1" w:styleId="EntText">
    <w:name w:val="EntText"/>
    <w:basedOn w:val="Normal"/>
    <w:rsid w:val="000A628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nefinal">
    <w:name w:val="Ligne final"/>
    <w:basedOn w:val="Normal"/>
    <w:next w:val="Normal"/>
    <w:rsid w:val="000A6280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">
    <w:name w:val="Marker"/>
    <w:basedOn w:val="DefaultParagraphFont"/>
    <w:rsid w:val="000A6280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A6280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DefaultParagraphFont"/>
    <w:link w:val="pj"/>
    <w:rsid w:val="000A6280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0A6280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0A6280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0A6280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0A6280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0A6280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0A6280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A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51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1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80"/>
  </w:style>
  <w:style w:type="paragraph" w:styleId="Footer">
    <w:name w:val="footer"/>
    <w:basedOn w:val="Normal"/>
    <w:link w:val="FooterChar"/>
    <w:uiPriority w:val="99"/>
    <w:unhideWhenUsed/>
    <w:rsid w:val="000A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80"/>
  </w:style>
  <w:style w:type="paragraph" w:customStyle="1" w:styleId="TechnicalBlock">
    <w:name w:val="Technical Block"/>
    <w:basedOn w:val="Normal"/>
    <w:link w:val="TechnicalBlockChar"/>
    <w:rsid w:val="000A6280"/>
    <w:pPr>
      <w:spacing w:after="240"/>
      <w:jc w:val="center"/>
    </w:pPr>
    <w:rPr>
      <w:noProof/>
      <w:lang w:eastAsia="en-GB"/>
    </w:rPr>
  </w:style>
  <w:style w:type="character" w:customStyle="1" w:styleId="TechnicalBlockChar">
    <w:name w:val="Technical Block Char"/>
    <w:basedOn w:val="DefaultParagraphFont"/>
    <w:link w:val="TechnicalBlock"/>
    <w:rsid w:val="000A6280"/>
    <w:rPr>
      <w:noProof/>
      <w:lang w:eastAsia="en-GB"/>
    </w:rPr>
  </w:style>
  <w:style w:type="paragraph" w:customStyle="1" w:styleId="EntText">
    <w:name w:val="EntText"/>
    <w:basedOn w:val="Normal"/>
    <w:rsid w:val="000A628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nefinal">
    <w:name w:val="Ligne final"/>
    <w:basedOn w:val="Normal"/>
    <w:next w:val="Normal"/>
    <w:rsid w:val="000A6280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">
    <w:name w:val="Marker"/>
    <w:basedOn w:val="DefaultParagraphFont"/>
    <w:rsid w:val="000A6280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A6280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DefaultParagraphFont"/>
    <w:link w:val="pj"/>
    <w:rsid w:val="000A6280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0A6280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0A6280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0A6280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0A6280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0A6280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0A6280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A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51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1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 Carla</dc:creator>
  <cp:keywords/>
  <dc:description/>
  <cp:lastModifiedBy>KONTOGIANNI Elpida</cp:lastModifiedBy>
  <cp:revision>6</cp:revision>
  <cp:lastPrinted>2015-05-28T10:08:00Z</cp:lastPrinted>
  <dcterms:created xsi:type="dcterms:W3CDTF">2015-05-28T09:55:00Z</dcterms:created>
  <dcterms:modified xsi:type="dcterms:W3CDTF">2015-06-01T08:28:00Z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3.5.3, Build 20150508</vt:lpwstr>
  </property>
  <property fmtid="{D5CDD505-2E9C-101B-9397-08002B2CF9AE}" pid="3" name="Last edited using">
    <vt:lpwstr>DocuWrite 3.5.3, Build 20150508</vt:lpwstr>
  </property>
</Properties>
</file>