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F" w:rsidRPr="00DA20D6" w:rsidRDefault="00530257" w:rsidP="00DA20D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7d9e1c0-6b55-4988-8f8a-94b73e265c98" style="width:568.5pt;height:285.8pt">
            <v:imagedata r:id="rId8" o:title=""/>
          </v:shape>
        </w:pict>
      </w:r>
      <w:bookmarkEnd w:id="0"/>
    </w:p>
    <w:p w:rsidR="007E7ACB" w:rsidRPr="009D2AD8" w:rsidRDefault="007E7ACB" w:rsidP="007E7ACB">
      <w:pPr>
        <w:pStyle w:val="HeadingCentered"/>
        <w:pageBreakBefore/>
        <w:spacing w:before="1320" w:after="600"/>
      </w:pPr>
      <w:r w:rsidRPr="009D2AD8">
        <w:lastRenderedPageBreak/>
        <w:t>POINTS EN DÉLIBÉRATION PUBLIQUE</w:t>
      </w:r>
      <w:r w:rsidRPr="009D2AD8">
        <w:rPr>
          <w:rStyle w:val="FootnoteReference"/>
        </w:rPr>
        <w:footnoteReference w:id="1"/>
      </w:r>
    </w:p>
    <w:p w:rsidR="007E7ACB" w:rsidRPr="009D2AD8" w:rsidRDefault="007E7ACB" w:rsidP="007E7ACB">
      <w:pPr>
        <w:pStyle w:val="NormalRight"/>
        <w:spacing w:before="840" w:after="240"/>
        <w:rPr>
          <w:b/>
        </w:rPr>
      </w:pPr>
      <w:r w:rsidRPr="009D2AD8">
        <w:rPr>
          <w:b/>
        </w:rPr>
        <w:t>Page</w:t>
      </w:r>
    </w:p>
    <w:p w:rsidR="007E7ACB" w:rsidRPr="009D2AD8" w:rsidRDefault="007E7ACB" w:rsidP="007E7ACB">
      <w:pPr>
        <w:rPr>
          <w:b/>
        </w:rPr>
      </w:pPr>
      <w:r w:rsidRPr="009D2AD8">
        <w:rPr>
          <w:b/>
        </w:rPr>
        <w:t>DÉLIBÉRATIONS LÉGISLATIVES/PUBLIQUES</w:t>
      </w:r>
    </w:p>
    <w:p w:rsidR="007E7ACB" w:rsidRPr="009D2AD8" w:rsidRDefault="007E7ACB" w:rsidP="007E7ACB">
      <w:pPr>
        <w:spacing w:before="240"/>
        <w:rPr>
          <w:bCs/>
          <w:lang w:val="en-US"/>
        </w:rPr>
      </w:pPr>
      <w:r w:rsidRPr="009D2AD8">
        <w:rPr>
          <w:u w:val="single"/>
          <w:lang w:val="en-US"/>
        </w:rPr>
        <w:t>POINTS "A"</w:t>
      </w:r>
      <w:r w:rsidRPr="009D2AD8">
        <w:rPr>
          <w:lang w:val="en-US"/>
        </w:rPr>
        <w:t xml:space="preserve"> (doc. 7122/15 PTS A 24)</w:t>
      </w:r>
    </w:p>
    <w:p w:rsidR="007E7ACB" w:rsidRPr="009D2AD8" w:rsidRDefault="007E7ACB" w:rsidP="0020735D">
      <w:pPr>
        <w:pStyle w:val="PointManual"/>
        <w:tabs>
          <w:tab w:val="left" w:leader="dot" w:pos="9639"/>
        </w:tabs>
      </w:pPr>
      <w:r w:rsidRPr="009D2AD8">
        <w:t>1.</w:t>
      </w:r>
      <w:r w:rsidRPr="009D2AD8">
        <w:tab/>
        <w:t xml:space="preserve">Règlement du Conseil modifiant le règlement (CEE, Euratom) n° 354/83 en ce qui concerne le dépôt des archives historiques des institutions à l'Institut universitaire européen </w:t>
      </w:r>
      <w:r w:rsidR="00DA20D6">
        <w:br/>
      </w:r>
      <w:r w:rsidRPr="009D2AD8">
        <w:t>de Florence</w:t>
      </w:r>
      <w:r w:rsidRPr="009D2AD8">
        <w:tab/>
        <w:t>3</w:t>
      </w:r>
    </w:p>
    <w:p w:rsidR="007E7ACB" w:rsidRPr="009D2AD8" w:rsidRDefault="007E7ACB" w:rsidP="00DA20D6">
      <w:pPr>
        <w:pStyle w:val="PointManual"/>
        <w:tabs>
          <w:tab w:val="left" w:leader="dot" w:pos="9639"/>
        </w:tabs>
      </w:pPr>
      <w:r w:rsidRPr="009D2AD8">
        <w:t>2.</w:t>
      </w:r>
      <w:r w:rsidRPr="009D2AD8">
        <w:tab/>
        <w:t>Décision du Conseil abrogeant la décision 2007/124/CE, Euratom établissant, pour la période</w:t>
      </w:r>
      <w:r w:rsidR="00DA20D6">
        <w:t> </w:t>
      </w:r>
      <w:r w:rsidRPr="009D2AD8">
        <w:t>2007-2013, dans le cadre du programme général "Sécurité et protection des libertés", le programme spécifique "Prévention, préparation et gestion des conséquences en matière de</w:t>
      </w:r>
      <w:r w:rsidR="00DA20D6">
        <w:t> </w:t>
      </w:r>
      <w:r w:rsidRPr="009D2AD8">
        <w:t>terrorisme et autres risques liés à la sécurité"</w:t>
      </w:r>
      <w:r w:rsidRPr="009D2AD8">
        <w:tab/>
        <w:t>3</w:t>
      </w:r>
    </w:p>
    <w:p w:rsidR="007E7ACB" w:rsidRPr="009D2AD8" w:rsidRDefault="007E7ACB" w:rsidP="007E7ACB">
      <w:pPr>
        <w:pStyle w:val="NormalCentered"/>
        <w:spacing w:before="600"/>
      </w:pPr>
      <w:r w:rsidRPr="009D2AD8">
        <w:t>*</w:t>
      </w:r>
    </w:p>
    <w:p w:rsidR="007E7ACB" w:rsidRPr="009D2AD8" w:rsidRDefault="007E7ACB" w:rsidP="007E7ACB">
      <w:pPr>
        <w:pStyle w:val="NormalCentered"/>
        <w:spacing w:before="120"/>
      </w:pPr>
      <w:r w:rsidRPr="009D2AD8">
        <w:t>*</w:t>
      </w:r>
      <w:r w:rsidRPr="009D2AD8">
        <w:tab/>
        <w:t>*</w:t>
      </w:r>
    </w:p>
    <w:p w:rsidR="007E7ACB" w:rsidRPr="009D2AD8" w:rsidRDefault="007E7ACB" w:rsidP="007E7ACB">
      <w:pPr>
        <w:spacing w:before="400"/>
        <w:rPr>
          <w:b/>
          <w:bCs/>
          <w:u w:val="single"/>
        </w:rPr>
      </w:pPr>
      <w:r w:rsidRPr="009D2AD8">
        <w:br w:type="page"/>
      </w:r>
      <w:r w:rsidRPr="009D2AD8">
        <w:rPr>
          <w:b/>
          <w:u w:val="single"/>
        </w:rPr>
        <w:t>DÉLIBÉRATIONS LÉGISLATIVES/PUBLIQUES</w:t>
      </w:r>
    </w:p>
    <w:p w:rsidR="007E7ACB" w:rsidRPr="009D2AD8" w:rsidRDefault="007E7ACB" w:rsidP="007E7ACB">
      <w:pPr>
        <w:rPr>
          <w:b/>
          <w:bCs/>
          <w:i/>
          <w:iCs/>
        </w:rPr>
      </w:pPr>
      <w:r w:rsidRPr="009D2AD8">
        <w:rPr>
          <w:b/>
          <w:i/>
        </w:rPr>
        <w:t>(conformément à l'article 16, paragraphe 8, du traité sur l'Union européenne)</w:t>
      </w:r>
    </w:p>
    <w:p w:rsidR="007E7ACB" w:rsidRPr="009D2AD8" w:rsidRDefault="007E7ACB" w:rsidP="007E7ACB">
      <w:pPr>
        <w:pStyle w:val="PointManual"/>
        <w:spacing w:before="240"/>
        <w:rPr>
          <w:bCs/>
        </w:rPr>
      </w:pPr>
      <w:r w:rsidRPr="009D2AD8">
        <w:rPr>
          <w:u w:val="single"/>
        </w:rPr>
        <w:t>POINTS "A"</w:t>
      </w:r>
    </w:p>
    <w:p w:rsidR="007E7ACB" w:rsidRPr="009D2AD8" w:rsidRDefault="007E7ACB" w:rsidP="007E7ACB">
      <w:pPr>
        <w:pStyle w:val="PointManual"/>
        <w:spacing w:before="240"/>
        <w:rPr>
          <w:b/>
          <w:bCs/>
        </w:rPr>
      </w:pPr>
      <w:r w:rsidRPr="009D2AD8">
        <w:rPr>
          <w:b/>
        </w:rPr>
        <w:t>1.</w:t>
      </w:r>
      <w:r w:rsidRPr="009D2AD8">
        <w:tab/>
      </w:r>
      <w:r w:rsidRPr="009D2AD8">
        <w:rPr>
          <w:b/>
        </w:rPr>
        <w:t>Règlement du Conseil modifiant le règlement (CEE, Euratom) n° 354/83 en ce qui concerne le dépôt des archives historiques des institutions à l'Institut universitaire européen de Florence</w:t>
      </w:r>
    </w:p>
    <w:p w:rsidR="007E7ACB" w:rsidRPr="009D2AD8" w:rsidRDefault="007E7ACB" w:rsidP="007E7ACB">
      <w:pPr>
        <w:pStyle w:val="Text3"/>
      </w:pPr>
      <w:r w:rsidRPr="009D2AD8">
        <w:t>6867/13 IN</w:t>
      </w:r>
      <w:r w:rsidRPr="009D2AD8">
        <w:rPr>
          <w:rStyle w:val="Text3Char"/>
        </w:rPr>
        <w:t xml:space="preserve">F </w:t>
      </w:r>
      <w:r w:rsidRPr="009D2AD8">
        <w:t>27 ARCH 4 OC 95</w:t>
      </w:r>
    </w:p>
    <w:p w:rsidR="007E7ACB" w:rsidRPr="009D2AD8" w:rsidRDefault="007E7ACB" w:rsidP="007E7ACB">
      <w:pPr>
        <w:pStyle w:val="Text4"/>
      </w:pPr>
      <w:r w:rsidRPr="009D2AD8">
        <w:tab/>
        <w:t>+ COR 1</w:t>
      </w:r>
    </w:p>
    <w:p w:rsidR="007E7ACB" w:rsidRPr="009D2AD8" w:rsidRDefault="007E7ACB" w:rsidP="007E7ACB">
      <w:pPr>
        <w:pStyle w:val="Text1"/>
        <w:spacing w:before="240" w:line="360" w:lineRule="auto"/>
      </w:pPr>
      <w:r w:rsidRPr="009D2AD8">
        <w:rPr>
          <w:u w:val="single"/>
        </w:rPr>
        <w:t>Le Conseil</w:t>
      </w:r>
      <w:r w:rsidRPr="009D2AD8">
        <w:t xml:space="preserve"> a adopté le règlement susmentionné (Base juridique: article 352 du traité sur le fonctionnement de l'Union européenne).</w:t>
      </w:r>
    </w:p>
    <w:p w:rsidR="007E7ACB" w:rsidRPr="009D2AD8" w:rsidRDefault="007E7ACB" w:rsidP="007E7ACB">
      <w:pPr>
        <w:pStyle w:val="PointManual"/>
        <w:spacing w:before="600"/>
        <w:rPr>
          <w:b/>
          <w:bCs/>
        </w:rPr>
      </w:pPr>
      <w:r w:rsidRPr="009D2AD8">
        <w:rPr>
          <w:b/>
        </w:rPr>
        <w:t>2.</w:t>
      </w:r>
      <w:r w:rsidRPr="009D2AD8">
        <w:tab/>
      </w:r>
      <w:r w:rsidRPr="009D2AD8">
        <w:rPr>
          <w:b/>
        </w:rPr>
        <w:t>Décision du Conseil abrogeant la décision 2007/124/CE, Euratom établissant, pour la période 2007-2013, dans le cadre du programme général "Sécurité et protection des libertés", le programme spécifique "Prévention, préparation et gestion des conséquences en matière de terrorisme et autres risques liés à la sécurité"</w:t>
      </w:r>
    </w:p>
    <w:p w:rsidR="007E7ACB" w:rsidRPr="009D2AD8" w:rsidRDefault="007E7ACB" w:rsidP="007E7ACB">
      <w:pPr>
        <w:pStyle w:val="Text3"/>
      </w:pPr>
      <w:r w:rsidRPr="009D2AD8">
        <w:t>15187/13 JAI 928 ENFOPOL 328 PROCIV 123 CATS 59 CADREFIN 267</w:t>
      </w:r>
    </w:p>
    <w:p w:rsidR="007E7ACB" w:rsidRPr="009D2AD8" w:rsidRDefault="007E7ACB" w:rsidP="007E7ACB">
      <w:pPr>
        <w:pStyle w:val="Text4"/>
      </w:pPr>
      <w:r w:rsidRPr="009D2AD8">
        <w:t>+ REV 1 (hu)</w:t>
      </w:r>
    </w:p>
    <w:p w:rsidR="007E7ACB" w:rsidRPr="009D2AD8" w:rsidRDefault="007E7ACB" w:rsidP="00A16613">
      <w:pPr>
        <w:pStyle w:val="Text1"/>
        <w:spacing w:before="240" w:line="360" w:lineRule="auto"/>
      </w:pPr>
      <w:r w:rsidRPr="009D2AD8">
        <w:t>Le Conseil a adopté la décision susmentionnée (Base juridique: article 352 du traité sur le</w:t>
      </w:r>
      <w:r w:rsidR="00A16613">
        <w:t> </w:t>
      </w:r>
      <w:r w:rsidRPr="009D2AD8">
        <w:t>fonctionnement de l’Union européenne et article 203 du traité instituant la Communauté européenne de l'énergie atomique).</w:t>
      </w:r>
    </w:p>
    <w:p w:rsidR="00FC4670" w:rsidRPr="000D288D" w:rsidRDefault="00FC4670" w:rsidP="004267BF">
      <w:pPr>
        <w:pStyle w:val="FinalLine"/>
      </w:pPr>
    </w:p>
    <w:sectPr w:rsidR="00FC4670" w:rsidRPr="000D288D" w:rsidSect="00530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F" w:rsidRDefault="004267BF" w:rsidP="004267BF">
      <w:r>
        <w:separator/>
      </w:r>
    </w:p>
  </w:endnote>
  <w:endnote w:type="continuationSeparator" w:id="0">
    <w:p w:rsidR="004267BF" w:rsidRDefault="004267BF" w:rsidP="004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57" w:rsidRPr="00530257" w:rsidRDefault="00530257" w:rsidP="00530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0257" w:rsidRPr="00D94637" w:rsidTr="0053025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0257" w:rsidRPr="00D94637" w:rsidRDefault="0053025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30257" w:rsidRPr="00B310DC" w:rsidTr="0053025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0257" w:rsidRPr="00AD7BF2" w:rsidRDefault="00530257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0257" w:rsidRPr="00AD7BF2" w:rsidRDefault="0053025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0257" w:rsidRPr="002511D8" w:rsidRDefault="0053025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0257" w:rsidRPr="00B310DC" w:rsidRDefault="0053025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30257" w:rsidRPr="00D94637" w:rsidTr="00530257">
      <w:trPr>
        <w:jc w:val="center"/>
      </w:trPr>
      <w:tc>
        <w:tcPr>
          <w:tcW w:w="1774" w:type="pct"/>
          <w:shd w:val="clear" w:color="auto" w:fill="auto"/>
        </w:tcPr>
        <w:p w:rsidR="00530257" w:rsidRPr="00AD7BF2" w:rsidRDefault="0053025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0257" w:rsidRPr="00AD7BF2" w:rsidRDefault="0053025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30257" w:rsidRPr="00D94637" w:rsidRDefault="0053025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0257" w:rsidRPr="00D94637" w:rsidRDefault="0053025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4267BF" w:rsidRPr="00530257" w:rsidRDefault="004267BF" w:rsidP="0053025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0257" w:rsidRPr="00D94637" w:rsidTr="0053025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0257" w:rsidRPr="00D94637" w:rsidRDefault="0053025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30257" w:rsidRPr="00B310DC" w:rsidTr="0053025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0257" w:rsidRPr="00AD7BF2" w:rsidRDefault="00530257" w:rsidP="004F54B2">
          <w:pPr>
            <w:pStyle w:val="FooterText"/>
          </w:pPr>
          <w:r>
            <w:t>7295/15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0257" w:rsidRPr="00AD7BF2" w:rsidRDefault="0053025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0257" w:rsidRPr="002511D8" w:rsidRDefault="0053025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0257" w:rsidRPr="00B310DC" w:rsidRDefault="0053025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30257" w:rsidRPr="00D94637" w:rsidTr="00530257">
      <w:trPr>
        <w:jc w:val="center"/>
      </w:trPr>
      <w:tc>
        <w:tcPr>
          <w:tcW w:w="1774" w:type="pct"/>
          <w:shd w:val="clear" w:color="auto" w:fill="auto"/>
        </w:tcPr>
        <w:p w:rsidR="00530257" w:rsidRPr="00AD7BF2" w:rsidRDefault="0053025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0257" w:rsidRPr="00AD7BF2" w:rsidRDefault="0053025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30257" w:rsidRPr="00D94637" w:rsidRDefault="0053025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0257" w:rsidRPr="00D94637" w:rsidRDefault="0053025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4267BF" w:rsidRPr="00530257" w:rsidRDefault="004267BF" w:rsidP="0053025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F" w:rsidRDefault="004267BF" w:rsidP="004267BF">
      <w:r>
        <w:separator/>
      </w:r>
    </w:p>
  </w:footnote>
  <w:footnote w:type="continuationSeparator" w:id="0">
    <w:p w:rsidR="004267BF" w:rsidRDefault="004267BF" w:rsidP="004267BF">
      <w:r>
        <w:continuationSeparator/>
      </w:r>
    </w:p>
  </w:footnote>
  <w:footnote w:id="1">
    <w:p w:rsidR="007E7ACB" w:rsidRPr="00FD610A" w:rsidRDefault="007E7ACB" w:rsidP="00A16613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Délibérations sur les actes législatifs de l'Union (article 16, paragraphe 8, du TUE), autres délibérations ouvertes au public et débats publics (article 8 du règlement intérieur du</w:t>
      </w:r>
      <w:r w:rsidR="00A16613">
        <w:t> </w:t>
      </w:r>
      <w:r>
        <w:t>Conseil).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57" w:rsidRPr="00530257" w:rsidRDefault="00530257" w:rsidP="00530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57" w:rsidRPr="00530257" w:rsidRDefault="00530257" w:rsidP="0053025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57" w:rsidRPr="00530257" w:rsidRDefault="00530257" w:rsidP="0053025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57d9e1c0-6b55-4988-8f8a-94b73e265c9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3-3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29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0e session du Conseil de l'Union européenne (AFFAIRES GÉNÉRALES), tenue à Bruxelles le 16 mars 2015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80&amp;lt;/Run&amp;gt;&amp;lt;Run BaselineAlignment=&quot;Superscript&quot; FontFamily=&quot;Times New Roman&quot; FontWeight=&quot;Bold&quot;&amp;gt;e&amp;lt;/Run&amp;gt;&amp;lt;Run FontFamily=&quot;Times New Roman&quot; xml:space=&quot;preserve&quot;&amp;gt; session du Conseil de l'Union européenne&amp;lt;/Run&amp;gt;&amp;lt;Run FontFamily=&quot;Times New Roman&quot; FontWeight=&quot;Bold&quot; xml:lang=&quot;fr-be&quot; xml:space=&quot;preserve&quot; /&amp;gt;&amp;lt;LineBreak /&amp;gt;&amp;lt;Run FontFamily=&quot;Times New Roman&quot; FontWeight=&quot;Bold&quot; xml:lang=&quot;fr-be&quot;&amp;gt;(&amp;lt;/Run&amp;gt;&amp;lt;Run FontFamily=&quot;Times New Roman&quot; FontWeight=&quot;Bold&quot;&amp;gt;AFFAIRES GÉNÉRALES)&amp;lt;/Run&amp;gt;, &amp;lt;Run FontFamily=&quot;Times New Roman&quot;&amp;gt;tenue à Bruxelles le 16 mars 2015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4267BF"/>
    <w:rsid w:val="00010C1D"/>
    <w:rsid w:val="0009656C"/>
    <w:rsid w:val="000D288D"/>
    <w:rsid w:val="00165755"/>
    <w:rsid w:val="00182F2F"/>
    <w:rsid w:val="001C6F46"/>
    <w:rsid w:val="0020735D"/>
    <w:rsid w:val="002A2AE8"/>
    <w:rsid w:val="003479A1"/>
    <w:rsid w:val="003C6E8B"/>
    <w:rsid w:val="004267BF"/>
    <w:rsid w:val="00465757"/>
    <w:rsid w:val="005157F5"/>
    <w:rsid w:val="00530257"/>
    <w:rsid w:val="0063379B"/>
    <w:rsid w:val="006A38C5"/>
    <w:rsid w:val="006C1AD4"/>
    <w:rsid w:val="006E33E2"/>
    <w:rsid w:val="006F4741"/>
    <w:rsid w:val="00710847"/>
    <w:rsid w:val="0075756A"/>
    <w:rsid w:val="007E7ACB"/>
    <w:rsid w:val="00825503"/>
    <w:rsid w:val="008826F8"/>
    <w:rsid w:val="009D2AD8"/>
    <w:rsid w:val="00A16613"/>
    <w:rsid w:val="00A469D7"/>
    <w:rsid w:val="00BE1373"/>
    <w:rsid w:val="00C27179"/>
    <w:rsid w:val="00CC54CF"/>
    <w:rsid w:val="00D27ADB"/>
    <w:rsid w:val="00D451E4"/>
    <w:rsid w:val="00D61F39"/>
    <w:rsid w:val="00DA20D6"/>
    <w:rsid w:val="00E056DE"/>
    <w:rsid w:val="00FC4670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fr-FR" w:eastAsia="fr-FR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rsid w:val="007E7ACB"/>
    <w:rPr>
      <w:sz w:val="24"/>
      <w:szCs w:val="24"/>
      <w:lang w:val="fr-FR" w:eastAsia="fr-FR"/>
    </w:rPr>
  </w:style>
  <w:style w:type="character" w:customStyle="1" w:styleId="Text1Char">
    <w:name w:val="Text 1 Char"/>
    <w:link w:val="Text1"/>
    <w:rsid w:val="007E7ACB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267B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267BF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4267BF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4267BF"/>
  </w:style>
  <w:style w:type="character" w:customStyle="1" w:styleId="FootnoteTextChar">
    <w:name w:val="Footnote Text Char"/>
    <w:basedOn w:val="DefaultParagraphFont"/>
    <w:link w:val="FootnoteText"/>
    <w:rsid w:val="007E7ACB"/>
    <w:rPr>
      <w:sz w:val="24"/>
      <w:lang w:val="fr-FR" w:eastAsia="fr-FR"/>
    </w:rPr>
  </w:style>
  <w:style w:type="character" w:customStyle="1" w:styleId="PointManualChar">
    <w:name w:val="Point Manual Char"/>
    <w:link w:val="PointManual"/>
    <w:locked/>
    <w:rsid w:val="007E7ACB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rsid w:val="007E7ACB"/>
    <w:rPr>
      <w:sz w:val="24"/>
      <w:szCs w:val="24"/>
      <w:lang w:val="fr-FR" w:eastAsia="fr-FR"/>
    </w:rPr>
  </w:style>
  <w:style w:type="character" w:customStyle="1" w:styleId="Text1Char">
    <w:name w:val="Text 1 Char"/>
    <w:link w:val="Text1"/>
    <w:rsid w:val="007E7ACB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46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BROGNON Monique</cp:lastModifiedBy>
  <cp:revision>4</cp:revision>
  <cp:lastPrinted>2015-04-01T08:12:00Z</cp:lastPrinted>
  <dcterms:created xsi:type="dcterms:W3CDTF">2015-04-16T07:41:00Z</dcterms:created>
  <dcterms:modified xsi:type="dcterms:W3CDTF">2015-04-16T07:42:00Z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