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0E5" w:rsidRPr="004140F5" w:rsidRDefault="00FC3C36" w:rsidP="004140F5">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19c35d4-6707-442f-b577-f20a69580ae0" style="width:569.1pt;height:492.1pt">
            <v:imagedata r:id="rId9" o:title=""/>
          </v:shape>
        </w:pict>
      </w:r>
      <w:bookmarkEnd w:id="0"/>
    </w:p>
    <w:p w:rsidR="006F3877" w:rsidRDefault="006F3877" w:rsidP="00531DE4"/>
    <w:p w:rsidR="006F3877" w:rsidRDefault="006F3877" w:rsidP="00531DE4">
      <w:pPr>
        <w:jc w:val="both"/>
        <w:rPr>
          <w:b/>
          <w:bCs/>
          <w:u w:val="single"/>
          <w:lang w:val="en-US"/>
        </w:rPr>
      </w:pPr>
      <w:r>
        <w:rPr>
          <w:b/>
          <w:bCs/>
          <w:u w:val="single"/>
          <w:lang w:val="en-US"/>
        </w:rPr>
        <w:t>MEETING ON MONDAY 18 MAY 2015</w:t>
      </w:r>
      <w:r w:rsidR="00323D38">
        <w:rPr>
          <w:b/>
          <w:bCs/>
          <w:u w:val="single"/>
          <w:lang w:val="en-US"/>
        </w:rPr>
        <w:t xml:space="preserve"> (10:00)</w:t>
      </w:r>
    </w:p>
    <w:p w:rsidR="006F3877" w:rsidRDefault="006F3877" w:rsidP="00531DE4">
      <w:pPr>
        <w:tabs>
          <w:tab w:val="left" w:pos="567"/>
          <w:tab w:val="left" w:pos="1134"/>
          <w:tab w:val="left" w:pos="1701"/>
        </w:tabs>
        <w:jc w:val="both"/>
        <w:rPr>
          <w:rFonts w:eastAsia="Calibri"/>
          <w:b/>
          <w:bCs/>
          <w:u w:val="single"/>
          <w:lang w:val="en-US"/>
        </w:rPr>
      </w:pPr>
    </w:p>
    <w:p w:rsidR="006F3877" w:rsidRDefault="006F3877" w:rsidP="00531DE4">
      <w:pPr>
        <w:tabs>
          <w:tab w:val="left" w:pos="567"/>
          <w:tab w:val="left" w:pos="1134"/>
          <w:tab w:val="left" w:pos="1701"/>
        </w:tabs>
        <w:jc w:val="both"/>
        <w:rPr>
          <w:rFonts w:eastAsia="Calibri"/>
          <w:b/>
          <w:bCs/>
          <w:u w:val="single"/>
          <w:lang w:val="en-US"/>
        </w:rPr>
      </w:pPr>
    </w:p>
    <w:p w:rsidR="006F3877" w:rsidRDefault="006F3877" w:rsidP="00531DE4">
      <w:pPr>
        <w:pStyle w:val="PointManual"/>
        <w:spacing w:before="0"/>
        <w:rPr>
          <w:rFonts w:eastAsia="Calibri"/>
          <w:lang w:val="en-US"/>
        </w:rPr>
      </w:pPr>
      <w:r>
        <w:rPr>
          <w:rFonts w:eastAsia="Calibri"/>
          <w:lang w:val="en-US"/>
        </w:rPr>
        <w:t>1.</w:t>
      </w:r>
      <w:r>
        <w:rPr>
          <w:rFonts w:eastAsia="Calibri"/>
          <w:lang w:val="en-US"/>
        </w:rPr>
        <w:tab/>
        <w:t>Adoption of the provisional agenda</w:t>
      </w:r>
    </w:p>
    <w:p w:rsidR="006F3877" w:rsidRDefault="006F3877" w:rsidP="00531DE4">
      <w:pPr>
        <w:tabs>
          <w:tab w:val="left" w:pos="567"/>
          <w:tab w:val="left" w:pos="1134"/>
          <w:tab w:val="left" w:pos="1701"/>
        </w:tabs>
        <w:jc w:val="both"/>
        <w:rPr>
          <w:rFonts w:eastAsia="Calibri"/>
          <w:b/>
          <w:bCs/>
          <w:u w:val="single"/>
          <w:lang w:val="en-US"/>
        </w:rPr>
      </w:pPr>
    </w:p>
    <w:p w:rsidR="006F3877" w:rsidRDefault="006F3877" w:rsidP="00531DE4">
      <w:pPr>
        <w:tabs>
          <w:tab w:val="left" w:pos="567"/>
          <w:tab w:val="left" w:pos="1134"/>
          <w:tab w:val="left" w:pos="1701"/>
        </w:tabs>
        <w:jc w:val="both"/>
        <w:rPr>
          <w:rFonts w:eastAsia="Calibri"/>
          <w:b/>
          <w:bCs/>
          <w:u w:val="single"/>
          <w:lang w:val="en-US"/>
        </w:rPr>
      </w:pPr>
    </w:p>
    <w:p w:rsidR="00131FE6" w:rsidRDefault="00131FE6" w:rsidP="00531DE4">
      <w:pPr>
        <w:tabs>
          <w:tab w:val="left" w:pos="567"/>
          <w:tab w:val="left" w:pos="1134"/>
          <w:tab w:val="left" w:pos="1701"/>
        </w:tabs>
        <w:jc w:val="both"/>
        <w:rPr>
          <w:rFonts w:eastAsia="Calibri"/>
          <w:b/>
          <w:bCs/>
          <w:u w:val="single"/>
          <w:lang w:val="en-US"/>
        </w:rPr>
      </w:pPr>
    </w:p>
    <w:p w:rsidR="006F3877" w:rsidRDefault="006F3877" w:rsidP="00531DE4">
      <w:pPr>
        <w:tabs>
          <w:tab w:val="left" w:pos="567"/>
          <w:tab w:val="left" w:pos="1134"/>
          <w:tab w:val="left" w:pos="1701"/>
        </w:tabs>
        <w:jc w:val="both"/>
        <w:rPr>
          <w:rFonts w:eastAsia="Calibri"/>
          <w:b/>
          <w:bCs/>
          <w:i/>
          <w:iCs/>
        </w:rPr>
      </w:pPr>
      <w:r>
        <w:rPr>
          <w:rFonts w:eastAsia="Calibri"/>
          <w:b/>
          <w:bCs/>
          <w:u w:val="single"/>
          <w:lang w:val="en-US"/>
        </w:rPr>
        <w:t>Legislative deliberations</w:t>
      </w:r>
    </w:p>
    <w:p w:rsidR="006F3877" w:rsidRDefault="006F3877" w:rsidP="00531DE4">
      <w:pPr>
        <w:tabs>
          <w:tab w:val="left" w:pos="567"/>
          <w:tab w:val="left" w:pos="1134"/>
          <w:tab w:val="left" w:pos="1701"/>
        </w:tabs>
        <w:jc w:val="both"/>
        <w:rPr>
          <w:rFonts w:eastAsia="Calibri"/>
          <w:b/>
          <w:bCs/>
          <w:lang w:eastAsia="hu-HU"/>
        </w:rPr>
      </w:pPr>
      <w:r>
        <w:rPr>
          <w:rFonts w:eastAsia="Calibri"/>
          <w:b/>
          <w:bCs/>
          <w:lang w:eastAsia="hu-HU"/>
        </w:rPr>
        <w:t>(Public deliberation in accordance with Article 16(8) of the Treaty on European Union)</w:t>
      </w:r>
    </w:p>
    <w:p w:rsidR="006F3877" w:rsidRDefault="006F3877" w:rsidP="008D01ED">
      <w:pPr>
        <w:rPr>
          <w:rFonts w:eastAsia="Calibri"/>
          <w:b/>
          <w:bCs/>
          <w:lang w:eastAsia="hu-HU"/>
        </w:rPr>
      </w:pPr>
    </w:p>
    <w:p w:rsidR="006F3877" w:rsidRDefault="006F3877" w:rsidP="008D01ED">
      <w:pPr>
        <w:rPr>
          <w:rFonts w:eastAsia="Calibri"/>
          <w:b/>
          <w:bCs/>
          <w:lang w:eastAsia="hu-HU"/>
        </w:rPr>
      </w:pPr>
    </w:p>
    <w:p w:rsidR="006F3877" w:rsidRDefault="006F3877" w:rsidP="00531DE4">
      <w:pPr>
        <w:pStyle w:val="PointManual"/>
        <w:spacing w:before="0"/>
        <w:rPr>
          <w:rFonts w:eastAsia="Calibri"/>
          <w:u w:val="single"/>
        </w:rPr>
      </w:pPr>
      <w:r>
        <w:rPr>
          <w:rFonts w:eastAsia="Calibri"/>
        </w:rPr>
        <w:t>2.</w:t>
      </w:r>
      <w:r>
        <w:rPr>
          <w:rFonts w:eastAsia="Calibri"/>
        </w:rPr>
        <w:tab/>
        <w:t>(poss.) Approval of the list of "A" items</w:t>
      </w:r>
    </w:p>
    <w:p w:rsidR="006F3877" w:rsidRDefault="006F3877" w:rsidP="00531DE4">
      <w:pPr>
        <w:tabs>
          <w:tab w:val="left" w:pos="567"/>
          <w:tab w:val="left" w:pos="600"/>
          <w:tab w:val="left" w:pos="1134"/>
          <w:tab w:val="left" w:pos="1701"/>
        </w:tabs>
        <w:rPr>
          <w:rFonts w:eastAsia="Calibri"/>
          <w:b/>
          <w:bCs/>
          <w:u w:val="single"/>
        </w:rPr>
      </w:pPr>
      <w:r>
        <w:rPr>
          <w:rFonts w:eastAsia="Calibri"/>
          <w:b/>
          <w:bCs/>
          <w:u w:val="single"/>
        </w:rPr>
        <w:br w:type="page"/>
      </w:r>
    </w:p>
    <w:p w:rsidR="006F3877" w:rsidRDefault="006F3877" w:rsidP="00531DE4">
      <w:pPr>
        <w:tabs>
          <w:tab w:val="left" w:pos="567"/>
          <w:tab w:val="left" w:pos="600"/>
          <w:tab w:val="left" w:pos="1134"/>
          <w:tab w:val="left" w:pos="1701"/>
        </w:tabs>
        <w:rPr>
          <w:rFonts w:eastAsia="Calibri"/>
          <w:b/>
          <w:bCs/>
          <w:u w:val="single"/>
        </w:rPr>
      </w:pPr>
      <w:r>
        <w:rPr>
          <w:rFonts w:eastAsia="Calibri"/>
          <w:b/>
          <w:bCs/>
          <w:u w:val="single"/>
        </w:rPr>
        <w:t>Non-legislative activities</w:t>
      </w:r>
    </w:p>
    <w:p w:rsidR="006F3877" w:rsidRDefault="006F3877" w:rsidP="00531DE4">
      <w:pPr>
        <w:tabs>
          <w:tab w:val="left" w:pos="567"/>
          <w:tab w:val="left" w:pos="600"/>
          <w:tab w:val="left" w:pos="1134"/>
          <w:tab w:val="left" w:pos="1701"/>
        </w:tabs>
        <w:jc w:val="both"/>
        <w:rPr>
          <w:rFonts w:eastAsia="Calibri"/>
          <w:u w:val="single"/>
        </w:rPr>
      </w:pPr>
    </w:p>
    <w:p w:rsidR="00531DE4" w:rsidRDefault="00531DE4" w:rsidP="00531DE4">
      <w:pPr>
        <w:tabs>
          <w:tab w:val="left" w:pos="567"/>
          <w:tab w:val="left" w:pos="600"/>
          <w:tab w:val="left" w:pos="1134"/>
          <w:tab w:val="left" w:pos="1701"/>
        </w:tabs>
        <w:jc w:val="both"/>
        <w:rPr>
          <w:rFonts w:eastAsia="Calibri"/>
          <w:u w:val="single"/>
        </w:rPr>
      </w:pPr>
    </w:p>
    <w:p w:rsidR="006F3877" w:rsidRPr="006F3877" w:rsidRDefault="006F3877" w:rsidP="00531DE4">
      <w:pPr>
        <w:pStyle w:val="PointManual"/>
        <w:spacing w:before="0"/>
        <w:rPr>
          <w:rFonts w:eastAsia="Calibri"/>
          <w:lang w:val="en-US"/>
        </w:rPr>
      </w:pPr>
      <w:r>
        <w:rPr>
          <w:rFonts w:eastAsia="Calibri"/>
          <w:lang w:val="en-US"/>
        </w:rPr>
        <w:t>3</w:t>
      </w:r>
      <w:r w:rsidRPr="006F3877">
        <w:rPr>
          <w:rFonts w:eastAsia="Calibri"/>
          <w:lang w:val="en-US"/>
        </w:rPr>
        <w:t>.</w:t>
      </w:r>
      <w:r w:rsidRPr="006F3877">
        <w:rPr>
          <w:rFonts w:eastAsia="Calibri"/>
          <w:lang w:val="en-US"/>
        </w:rPr>
        <w:tab/>
        <w:t>(poss.) Approval of the list of "A" items</w:t>
      </w:r>
    </w:p>
    <w:p w:rsidR="006F3877" w:rsidRDefault="006F3877" w:rsidP="00531DE4">
      <w:pPr>
        <w:jc w:val="both"/>
      </w:pPr>
    </w:p>
    <w:p w:rsidR="006F3877" w:rsidRDefault="006F3877" w:rsidP="00531DE4">
      <w:pPr>
        <w:jc w:val="both"/>
      </w:pPr>
    </w:p>
    <w:p w:rsidR="00531DE4" w:rsidRDefault="00531DE4" w:rsidP="00531DE4">
      <w:pPr>
        <w:jc w:val="both"/>
      </w:pPr>
    </w:p>
    <w:p w:rsidR="006F3877" w:rsidRPr="006F3877" w:rsidRDefault="006F3877" w:rsidP="00531DE4">
      <w:pPr>
        <w:rPr>
          <w:u w:val="single"/>
        </w:rPr>
      </w:pPr>
      <w:r w:rsidRPr="006F3877">
        <w:rPr>
          <w:u w:val="single"/>
        </w:rPr>
        <w:t>EDUCATION</w:t>
      </w:r>
    </w:p>
    <w:p w:rsidR="006F3877" w:rsidRDefault="006F3877" w:rsidP="00531DE4">
      <w:pPr>
        <w:tabs>
          <w:tab w:val="left" w:pos="567"/>
          <w:tab w:val="left" w:pos="600"/>
          <w:tab w:val="left" w:pos="1134"/>
          <w:tab w:val="left" w:pos="1701"/>
        </w:tabs>
        <w:jc w:val="both"/>
        <w:rPr>
          <w:rFonts w:eastAsia="Calibri"/>
          <w:u w:val="single"/>
        </w:rPr>
      </w:pPr>
    </w:p>
    <w:p w:rsidR="00A16683" w:rsidRPr="006F3877" w:rsidRDefault="00A16683" w:rsidP="00531DE4">
      <w:pPr>
        <w:tabs>
          <w:tab w:val="left" w:pos="567"/>
          <w:tab w:val="left" w:pos="600"/>
          <w:tab w:val="left" w:pos="1134"/>
          <w:tab w:val="left" w:pos="1701"/>
        </w:tabs>
        <w:jc w:val="both"/>
        <w:rPr>
          <w:rFonts w:eastAsia="Calibri"/>
          <w:u w:val="single"/>
        </w:rPr>
      </w:pPr>
    </w:p>
    <w:p w:rsidR="00CE3777" w:rsidRPr="006F3877" w:rsidRDefault="00CE3777" w:rsidP="00CE3777">
      <w:pPr>
        <w:pStyle w:val="PointManual"/>
        <w:spacing w:before="0"/>
        <w:rPr>
          <w:rFonts w:eastAsia="Calibri"/>
          <w:lang w:val="en-US"/>
        </w:rPr>
      </w:pPr>
      <w:r>
        <w:rPr>
          <w:rFonts w:eastAsia="Calibri"/>
          <w:lang w:val="en-US"/>
        </w:rPr>
        <w:t>4.</w:t>
      </w:r>
      <w:r w:rsidRPr="006F3877">
        <w:rPr>
          <w:rFonts w:eastAsia="Calibri"/>
          <w:lang w:val="en-US"/>
        </w:rPr>
        <w:tab/>
        <w:t>Draft Council conclusions on the role of early childhood education and primary education in fostering creativity, innovation and digital competence</w:t>
      </w:r>
    </w:p>
    <w:p w:rsidR="00CE3777" w:rsidRDefault="00CE3777" w:rsidP="00CE3777">
      <w:pPr>
        <w:pStyle w:val="Dash1"/>
      </w:pPr>
      <w:r>
        <w:t>Adoption</w:t>
      </w:r>
    </w:p>
    <w:p w:rsidR="00C54582" w:rsidRDefault="004278AD" w:rsidP="00C54582">
      <w:pPr>
        <w:pStyle w:val="Text3"/>
      </w:pPr>
      <w:r>
        <w:t xml:space="preserve">8397/15 EDUC 113 SOC 268 CULT 23 JEUN 33 AUDIO 10 TELECOM 98 </w:t>
      </w:r>
    </w:p>
    <w:p w:rsidR="004278AD" w:rsidRDefault="004278AD" w:rsidP="00C54582">
      <w:pPr>
        <w:pStyle w:val="Text5"/>
      </w:pPr>
      <w:r>
        <w:t>DIGIT 28</w:t>
      </w:r>
    </w:p>
    <w:p w:rsidR="006F3877" w:rsidRDefault="006F3877" w:rsidP="00531DE4"/>
    <w:p w:rsidR="00CE3777" w:rsidRDefault="00CE3777" w:rsidP="00BE2296">
      <w:pPr>
        <w:pStyle w:val="PointManual"/>
        <w:spacing w:before="0"/>
        <w:rPr>
          <w:rFonts w:eastAsia="Calibri"/>
          <w:lang w:val="en-US"/>
        </w:rPr>
      </w:pPr>
    </w:p>
    <w:p w:rsidR="00BE2296" w:rsidRPr="006F3877" w:rsidRDefault="00CE3777" w:rsidP="00BE2296">
      <w:pPr>
        <w:pStyle w:val="PointManual"/>
        <w:spacing w:before="0"/>
        <w:rPr>
          <w:rFonts w:eastAsia="Calibri"/>
          <w:lang w:val="en-US"/>
        </w:rPr>
      </w:pPr>
      <w:r>
        <w:rPr>
          <w:rFonts w:eastAsia="Calibri"/>
          <w:lang w:val="en-US"/>
        </w:rPr>
        <w:t>5</w:t>
      </w:r>
      <w:r w:rsidR="006F3877">
        <w:rPr>
          <w:rFonts w:eastAsia="Calibri"/>
          <w:lang w:val="en-US"/>
        </w:rPr>
        <w:t>.</w:t>
      </w:r>
      <w:r w:rsidR="006F3877" w:rsidRPr="006F3877">
        <w:rPr>
          <w:rFonts w:eastAsia="Calibri"/>
          <w:lang w:val="en-US"/>
        </w:rPr>
        <w:tab/>
      </w:r>
      <w:r w:rsidR="00BE2296" w:rsidRPr="006F3877">
        <w:rPr>
          <w:rFonts w:eastAsia="Calibri"/>
          <w:lang w:val="en-US"/>
        </w:rPr>
        <w:t>"ET2020" mid-term stocktaking and preparation of the 2015 Joint Report</w:t>
      </w:r>
    </w:p>
    <w:p w:rsidR="00BE2296" w:rsidRPr="006F3877" w:rsidRDefault="00BE2296" w:rsidP="00BE2296">
      <w:pPr>
        <w:pStyle w:val="Dash1"/>
      </w:pPr>
      <w:r w:rsidRPr="006F3877">
        <w:t>Policy debate</w:t>
      </w:r>
    </w:p>
    <w:p w:rsidR="00BE2296" w:rsidRDefault="00BE2296" w:rsidP="002A1695">
      <w:pPr>
        <w:pStyle w:val="Text2"/>
      </w:pPr>
      <w:r>
        <w:t>(Public debate in accordance with Article 8(2) of the Council's Rules of Procedure)</w:t>
      </w:r>
    </w:p>
    <w:p w:rsidR="00123A3D" w:rsidRPr="00184393" w:rsidRDefault="00694A4C" w:rsidP="00123A3D">
      <w:pPr>
        <w:pStyle w:val="Text3"/>
        <w:rPr>
          <w:rFonts w:eastAsia="Calibri"/>
          <w:lang w:val="es-ES"/>
        </w:rPr>
      </w:pPr>
      <w:r>
        <w:rPr>
          <w:rFonts w:eastAsia="Calibri"/>
          <w:lang w:val="es-ES"/>
        </w:rPr>
        <w:t>8039/15 EDUC 104 J</w:t>
      </w:r>
      <w:r w:rsidR="00FC3C36">
        <w:rPr>
          <w:rFonts w:eastAsia="Calibri"/>
          <w:lang w:val="es-ES"/>
        </w:rPr>
        <w:t>E</w:t>
      </w:r>
      <w:bookmarkStart w:id="1" w:name="_GoBack"/>
      <w:bookmarkEnd w:id="1"/>
      <w:r w:rsidR="00123A3D" w:rsidRPr="00184393">
        <w:rPr>
          <w:rFonts w:eastAsia="Calibri"/>
          <w:lang w:val="es-ES"/>
        </w:rPr>
        <w:t xml:space="preserve">UN 28 SOC 240 EMPL 143 RECH 96 MI 235 </w:t>
      </w:r>
    </w:p>
    <w:p w:rsidR="006F3877" w:rsidRPr="006F3877" w:rsidRDefault="00123A3D" w:rsidP="00123A3D">
      <w:pPr>
        <w:pStyle w:val="Text5"/>
        <w:rPr>
          <w:rFonts w:eastAsia="Calibri"/>
        </w:rPr>
      </w:pPr>
      <w:r>
        <w:rPr>
          <w:rFonts w:eastAsia="Calibri"/>
        </w:rPr>
        <w:t>COMPET 151</w:t>
      </w:r>
    </w:p>
    <w:p w:rsidR="006F3877" w:rsidRPr="00BB216F" w:rsidRDefault="006F3877" w:rsidP="00531DE4">
      <w:pPr>
        <w:tabs>
          <w:tab w:val="left" w:pos="567"/>
          <w:tab w:val="left" w:pos="1134"/>
          <w:tab w:val="left" w:pos="1701"/>
        </w:tabs>
        <w:jc w:val="both"/>
        <w:rPr>
          <w:rFonts w:eastAsia="Calibri"/>
          <w:b/>
          <w:bCs/>
          <w:u w:val="single"/>
          <w:lang w:val="en-US"/>
        </w:rPr>
      </w:pPr>
    </w:p>
    <w:p w:rsidR="006F3877" w:rsidRPr="00BB216F" w:rsidRDefault="006F3877" w:rsidP="00531DE4">
      <w:pPr>
        <w:tabs>
          <w:tab w:val="left" w:pos="567"/>
          <w:tab w:val="left" w:pos="1134"/>
          <w:tab w:val="left" w:pos="1701"/>
        </w:tabs>
        <w:jc w:val="both"/>
        <w:rPr>
          <w:rFonts w:eastAsia="Calibri"/>
          <w:b/>
          <w:bCs/>
          <w:u w:val="single"/>
          <w:lang w:val="en-US"/>
        </w:rPr>
      </w:pPr>
    </w:p>
    <w:p w:rsidR="006F3877" w:rsidRPr="00BB216F" w:rsidRDefault="006F3877" w:rsidP="00531DE4">
      <w:pPr>
        <w:tabs>
          <w:tab w:val="left" w:pos="567"/>
          <w:tab w:val="left" w:pos="1134"/>
          <w:tab w:val="left" w:pos="1701"/>
        </w:tabs>
        <w:jc w:val="both"/>
        <w:rPr>
          <w:rFonts w:eastAsia="Calibri"/>
          <w:b/>
          <w:bCs/>
          <w:u w:val="single"/>
          <w:lang w:val="en-US"/>
        </w:rPr>
      </w:pPr>
    </w:p>
    <w:p w:rsidR="006F3877" w:rsidRPr="00531DE4" w:rsidRDefault="006F3877" w:rsidP="00531DE4">
      <w:pPr>
        <w:rPr>
          <w:u w:val="single"/>
        </w:rPr>
      </w:pPr>
      <w:r w:rsidRPr="00531DE4">
        <w:rPr>
          <w:u w:val="single"/>
        </w:rPr>
        <w:t>YOUTH</w:t>
      </w:r>
    </w:p>
    <w:p w:rsidR="006F3877" w:rsidRDefault="006F3877" w:rsidP="00531DE4">
      <w:pPr>
        <w:rPr>
          <w:b/>
          <w:bCs/>
          <w:color w:val="000000"/>
          <w:u w:val="single"/>
        </w:rPr>
      </w:pPr>
    </w:p>
    <w:p w:rsidR="006F3877" w:rsidRDefault="006F3877" w:rsidP="00531DE4">
      <w:pPr>
        <w:rPr>
          <w:b/>
          <w:bCs/>
          <w:color w:val="000000"/>
          <w:u w:val="single"/>
        </w:rPr>
      </w:pPr>
    </w:p>
    <w:p w:rsidR="006F3877" w:rsidRPr="006F3877" w:rsidRDefault="006F3877" w:rsidP="00531DE4">
      <w:pPr>
        <w:pStyle w:val="PointManual"/>
        <w:spacing w:before="0"/>
        <w:rPr>
          <w:rFonts w:eastAsia="Calibri"/>
          <w:lang w:val="en-US"/>
        </w:rPr>
      </w:pPr>
      <w:r>
        <w:rPr>
          <w:rFonts w:eastAsia="Calibri"/>
          <w:lang w:val="en-US"/>
        </w:rPr>
        <w:t>6.</w:t>
      </w:r>
      <w:r w:rsidRPr="006F3877">
        <w:rPr>
          <w:rFonts w:eastAsia="Calibri"/>
          <w:lang w:val="en-US"/>
        </w:rPr>
        <w:tab/>
        <w:t>Draft Council conclusions on enhancing cross-sectorial policy cooperation to effectively address the socio-economic challenges facing young people</w:t>
      </w:r>
    </w:p>
    <w:p w:rsidR="006F3877" w:rsidRPr="006F3877" w:rsidRDefault="006F3877" w:rsidP="00531DE4">
      <w:pPr>
        <w:pStyle w:val="Dash1"/>
      </w:pPr>
      <w:r w:rsidRPr="006F3877">
        <w:t>Adoption</w:t>
      </w:r>
    </w:p>
    <w:p w:rsidR="006F3877" w:rsidRPr="00D13BA9" w:rsidRDefault="00D13BA9" w:rsidP="00D13BA9">
      <w:pPr>
        <w:pStyle w:val="Text3"/>
        <w:rPr>
          <w:rFonts w:eastAsia="Calibri"/>
          <w:lang w:val="fr-BE"/>
        </w:rPr>
      </w:pPr>
      <w:r w:rsidRPr="00D13BA9">
        <w:rPr>
          <w:rFonts w:eastAsia="Calibri"/>
          <w:lang w:val="fr-BE"/>
        </w:rPr>
        <w:t>7863/15 JEUN 24 EMPL 134 SOC 226 EDUC 95 SPORT 10 CULT 18</w:t>
      </w:r>
    </w:p>
    <w:p w:rsidR="00D13BA9" w:rsidRPr="00D13BA9" w:rsidRDefault="00D13BA9" w:rsidP="00531DE4">
      <w:pPr>
        <w:tabs>
          <w:tab w:val="left" w:pos="567"/>
          <w:tab w:val="left" w:pos="1134"/>
          <w:tab w:val="left" w:pos="1701"/>
        </w:tabs>
        <w:jc w:val="both"/>
        <w:rPr>
          <w:rFonts w:eastAsia="Calibri"/>
          <w:b/>
          <w:bCs/>
          <w:u w:val="single"/>
          <w:lang w:val="fr-BE"/>
        </w:rPr>
      </w:pPr>
    </w:p>
    <w:p w:rsidR="00531DE4" w:rsidRPr="00D13BA9" w:rsidRDefault="00531DE4" w:rsidP="00531DE4">
      <w:pPr>
        <w:rPr>
          <w:rFonts w:eastAsia="Calibri"/>
          <w:lang w:val="fr-BE"/>
        </w:rPr>
      </w:pPr>
    </w:p>
    <w:p w:rsidR="006F3877" w:rsidRPr="006F3877" w:rsidRDefault="006F3877" w:rsidP="00531DE4">
      <w:pPr>
        <w:pStyle w:val="PointManual"/>
        <w:spacing w:before="0"/>
        <w:rPr>
          <w:rFonts w:eastAsia="Calibri"/>
          <w:lang w:val="en-US"/>
        </w:rPr>
      </w:pPr>
      <w:r>
        <w:rPr>
          <w:rFonts w:eastAsia="Calibri"/>
          <w:lang w:val="en-US"/>
        </w:rPr>
        <w:t>7.</w:t>
      </w:r>
      <w:r w:rsidRPr="006F3877">
        <w:rPr>
          <w:rFonts w:eastAsia="Calibri"/>
          <w:lang w:val="en-US"/>
        </w:rPr>
        <w:tab/>
        <w:t>Draft Council conclusions on reinforcing youth work to ensure cohesive societies</w:t>
      </w:r>
    </w:p>
    <w:p w:rsidR="006F3877" w:rsidRDefault="006F3877" w:rsidP="00531DE4">
      <w:pPr>
        <w:pStyle w:val="Dash1"/>
      </w:pPr>
      <w:r w:rsidRPr="006F3877">
        <w:t>Adoption</w:t>
      </w:r>
    </w:p>
    <w:p w:rsidR="00E216EE" w:rsidRPr="006F3877" w:rsidRDefault="00E216EE" w:rsidP="00C54582">
      <w:pPr>
        <w:pStyle w:val="Text3"/>
      </w:pPr>
      <w:r>
        <w:t>8407/15 JEUN 34 EDUC 114 SOC 269 EMPL 158</w:t>
      </w:r>
    </w:p>
    <w:p w:rsidR="006F3877" w:rsidRPr="00BB216F" w:rsidRDefault="006F3877" w:rsidP="00531DE4">
      <w:pPr>
        <w:tabs>
          <w:tab w:val="left" w:pos="567"/>
          <w:tab w:val="left" w:pos="1134"/>
          <w:tab w:val="left" w:pos="1701"/>
        </w:tabs>
        <w:jc w:val="both"/>
        <w:rPr>
          <w:rFonts w:eastAsia="Calibri"/>
          <w:b/>
          <w:bCs/>
          <w:u w:val="single"/>
          <w:lang w:val="en-US"/>
        </w:rPr>
      </w:pPr>
    </w:p>
    <w:p w:rsidR="006F3877" w:rsidRPr="00BB216F" w:rsidRDefault="006F3877" w:rsidP="00531DE4">
      <w:pPr>
        <w:tabs>
          <w:tab w:val="left" w:pos="567"/>
          <w:tab w:val="left" w:pos="1134"/>
          <w:tab w:val="left" w:pos="1701"/>
        </w:tabs>
        <w:jc w:val="both"/>
        <w:rPr>
          <w:rFonts w:eastAsia="Calibri"/>
          <w:b/>
          <w:bCs/>
          <w:u w:val="single"/>
          <w:lang w:val="en-US"/>
        </w:rPr>
      </w:pPr>
    </w:p>
    <w:p w:rsidR="006F3877" w:rsidRPr="006F3877" w:rsidRDefault="006F3877" w:rsidP="00E0209F">
      <w:pPr>
        <w:pStyle w:val="PointManual"/>
        <w:spacing w:before="0"/>
        <w:rPr>
          <w:rFonts w:eastAsia="Calibri"/>
          <w:lang w:val="en-US"/>
        </w:rPr>
      </w:pPr>
      <w:r>
        <w:rPr>
          <w:rFonts w:eastAsia="Calibri"/>
          <w:lang w:val="en-US"/>
        </w:rPr>
        <w:t>8.</w:t>
      </w:r>
      <w:r w:rsidRPr="006F3877">
        <w:rPr>
          <w:rFonts w:eastAsia="Calibri"/>
          <w:lang w:val="en-US"/>
        </w:rPr>
        <w:tab/>
        <w:t xml:space="preserve">Empowering young people for political participation in the democratic life </w:t>
      </w:r>
      <w:r w:rsidR="00E0209F">
        <w:rPr>
          <w:rFonts w:eastAsia="Calibri"/>
          <w:lang w:val="en-US"/>
        </w:rPr>
        <w:t>in</w:t>
      </w:r>
      <w:r w:rsidRPr="006F3877">
        <w:rPr>
          <w:rFonts w:eastAsia="Calibri"/>
          <w:lang w:val="en-US"/>
        </w:rPr>
        <w:t xml:space="preserve"> Europe</w:t>
      </w:r>
    </w:p>
    <w:p w:rsidR="006F3877" w:rsidRPr="006F3877" w:rsidRDefault="006F3877" w:rsidP="00531DE4">
      <w:pPr>
        <w:pStyle w:val="Dash1"/>
      </w:pPr>
      <w:r w:rsidRPr="006F3877">
        <w:t>Policy debate</w:t>
      </w:r>
    </w:p>
    <w:p w:rsidR="006F3877" w:rsidRDefault="006F3877" w:rsidP="002A1695">
      <w:pPr>
        <w:pStyle w:val="Text2"/>
      </w:pPr>
      <w:r>
        <w:t>(Public debate in accordance with Article 8(2) of t</w:t>
      </w:r>
      <w:r w:rsidR="002A1695">
        <w:t>he Council's Rules of Procedure</w:t>
      </w:r>
      <w:r>
        <w:t>)</w:t>
      </w:r>
    </w:p>
    <w:p w:rsidR="006F3877" w:rsidRDefault="00E0209F" w:rsidP="00E0209F">
      <w:pPr>
        <w:pStyle w:val="Text3"/>
      </w:pPr>
      <w:r>
        <w:t>8095/15 JEUN 31 EDUC 107 SOC 243</w:t>
      </w:r>
    </w:p>
    <w:p w:rsidR="006F3877" w:rsidRDefault="006F3877" w:rsidP="00531DE4">
      <w:pPr>
        <w:outlineLvl w:val="0"/>
        <w:rPr>
          <w:i/>
        </w:rPr>
      </w:pPr>
      <w:r>
        <w:rPr>
          <w:i/>
        </w:rPr>
        <w:br w:type="page"/>
      </w:r>
    </w:p>
    <w:p w:rsidR="006F3877" w:rsidRPr="000C0862" w:rsidRDefault="006F3877" w:rsidP="00531DE4">
      <w:pPr>
        <w:outlineLvl w:val="0"/>
        <w:rPr>
          <w:b/>
          <w:bCs/>
          <w:iCs/>
          <w:u w:val="single"/>
        </w:rPr>
      </w:pPr>
      <w:r w:rsidRPr="000C0862">
        <w:rPr>
          <w:b/>
          <w:bCs/>
          <w:iCs/>
          <w:u w:val="single"/>
        </w:rPr>
        <w:t xml:space="preserve">Any other </w:t>
      </w:r>
      <w:r w:rsidR="006B59C2" w:rsidRPr="000C0862">
        <w:rPr>
          <w:b/>
          <w:bCs/>
          <w:iCs/>
          <w:u w:val="single"/>
        </w:rPr>
        <w:t>business</w:t>
      </w:r>
    </w:p>
    <w:p w:rsidR="006F3877" w:rsidRDefault="006F3877" w:rsidP="00531DE4">
      <w:pPr>
        <w:outlineLvl w:val="0"/>
        <w:rPr>
          <w:b/>
          <w:bCs/>
          <w:iCs/>
        </w:rPr>
      </w:pPr>
    </w:p>
    <w:p w:rsidR="006F3877" w:rsidRPr="006F3877" w:rsidRDefault="006F3877" w:rsidP="00531DE4">
      <w:pPr>
        <w:pStyle w:val="PointManual"/>
        <w:spacing w:before="0"/>
        <w:rPr>
          <w:lang w:val="en-US"/>
        </w:rPr>
      </w:pPr>
      <w:r w:rsidRPr="006F3877">
        <w:rPr>
          <w:lang w:val="en-US"/>
        </w:rPr>
        <w:t>9.</w:t>
      </w:r>
      <w:r w:rsidRPr="006F3877">
        <w:rPr>
          <w:lang w:val="en-US"/>
        </w:rPr>
        <w:tab/>
      </w:r>
      <w:r w:rsidRPr="006F3877">
        <w:rPr>
          <w:u w:val="single"/>
          <w:lang w:val="en-US"/>
        </w:rPr>
        <w:t>Education</w:t>
      </w:r>
    </w:p>
    <w:p w:rsidR="006F3877" w:rsidRDefault="006F3877" w:rsidP="00531DE4">
      <w:pPr>
        <w:outlineLvl w:val="0"/>
        <w:rPr>
          <w:b/>
          <w:bCs/>
          <w:color w:val="000000"/>
        </w:rPr>
      </w:pPr>
    </w:p>
    <w:p w:rsidR="00433F88" w:rsidRDefault="006F3877" w:rsidP="0047698E">
      <w:pPr>
        <w:pStyle w:val="PointManual1"/>
        <w:rPr>
          <w:lang w:val="en-US"/>
        </w:rPr>
      </w:pPr>
      <w:r>
        <w:rPr>
          <w:lang w:val="en-US"/>
        </w:rPr>
        <w:t>(a)</w:t>
      </w:r>
      <w:r>
        <w:rPr>
          <w:lang w:val="en-US"/>
        </w:rPr>
        <w:tab/>
      </w:r>
      <w:r w:rsidR="00EF4652">
        <w:rPr>
          <w:lang w:val="en-US"/>
        </w:rPr>
        <w:t>Follow-up to</w:t>
      </w:r>
      <w:r w:rsidR="0047698E">
        <w:rPr>
          <w:lang w:val="en-US"/>
        </w:rPr>
        <w:t xml:space="preserve"> the i</w:t>
      </w:r>
      <w:r w:rsidR="00BE2296">
        <w:rPr>
          <w:lang w:val="en-US"/>
        </w:rPr>
        <w:t>nformal meeting of EU Education Ministers</w:t>
      </w:r>
      <w:r w:rsidR="00BE2296" w:rsidRPr="000F4CAA">
        <w:rPr>
          <w:lang w:val="en-US"/>
        </w:rPr>
        <w:t xml:space="preserve"> </w:t>
      </w:r>
      <w:r>
        <w:rPr>
          <w:lang w:val="en-US"/>
        </w:rPr>
        <w:t>on promoting citizenship and the common values of freedom, tolerance and non-di</w:t>
      </w:r>
      <w:r w:rsidR="00BE2296">
        <w:rPr>
          <w:lang w:val="en-US"/>
        </w:rPr>
        <w:t xml:space="preserve">scrimination through education </w:t>
      </w:r>
    </w:p>
    <w:p w:rsidR="006F3877" w:rsidRDefault="00172AFA" w:rsidP="00433F88">
      <w:pPr>
        <w:pStyle w:val="Text2"/>
        <w:rPr>
          <w:lang w:val="en-US"/>
        </w:rPr>
      </w:pPr>
      <w:r>
        <w:rPr>
          <w:lang w:val="en-US"/>
        </w:rPr>
        <w:t xml:space="preserve">(Paris, 17 </w:t>
      </w:r>
      <w:r w:rsidR="006F3877">
        <w:rPr>
          <w:lang w:val="en-US"/>
        </w:rPr>
        <w:t>March 2015)</w:t>
      </w:r>
    </w:p>
    <w:p w:rsidR="006F3877" w:rsidRDefault="006F3877" w:rsidP="00531DE4">
      <w:pPr>
        <w:pStyle w:val="Dash2"/>
        <w:rPr>
          <w:b/>
          <w:bCs/>
          <w:lang w:val="en-US"/>
        </w:rPr>
      </w:pPr>
      <w:r>
        <w:rPr>
          <w:lang w:val="en-US"/>
        </w:rPr>
        <w:t>Information from the Presidency</w:t>
      </w:r>
      <w:r w:rsidR="00F02763">
        <w:rPr>
          <w:lang w:val="en-US"/>
        </w:rPr>
        <w:t>, the French delegation and the Commission</w:t>
      </w:r>
    </w:p>
    <w:p w:rsidR="006F3877" w:rsidRPr="00BB216F" w:rsidRDefault="006F3877" w:rsidP="00531DE4">
      <w:pPr>
        <w:tabs>
          <w:tab w:val="left" w:pos="567"/>
          <w:tab w:val="left" w:pos="1134"/>
          <w:tab w:val="left" w:pos="1701"/>
        </w:tabs>
        <w:jc w:val="both"/>
        <w:rPr>
          <w:rFonts w:eastAsia="Calibri"/>
          <w:b/>
          <w:bCs/>
          <w:u w:val="single"/>
          <w:lang w:val="en-US"/>
        </w:rPr>
      </w:pPr>
    </w:p>
    <w:p w:rsidR="006F3877" w:rsidRPr="006F3877" w:rsidRDefault="006F3877" w:rsidP="00531DE4">
      <w:pPr>
        <w:pStyle w:val="PointManual"/>
        <w:spacing w:before="0"/>
        <w:rPr>
          <w:lang w:val="en-US"/>
        </w:rPr>
      </w:pPr>
      <w:r>
        <w:rPr>
          <w:lang w:val="en-US"/>
        </w:rPr>
        <w:t>9.</w:t>
      </w:r>
      <w:r w:rsidRPr="006F3877">
        <w:rPr>
          <w:lang w:val="en-US"/>
        </w:rPr>
        <w:tab/>
      </w:r>
      <w:r w:rsidRPr="006F3877">
        <w:rPr>
          <w:u w:val="single"/>
          <w:lang w:val="en-US"/>
        </w:rPr>
        <w:t>Youth</w:t>
      </w:r>
    </w:p>
    <w:p w:rsidR="006F3877" w:rsidRDefault="006F3877" w:rsidP="008D01ED">
      <w:pPr>
        <w:rPr>
          <w:b/>
          <w:bCs/>
          <w:lang w:val="en-US"/>
        </w:rPr>
      </w:pPr>
    </w:p>
    <w:p w:rsidR="006F3877" w:rsidRDefault="006F3877" w:rsidP="00323D38">
      <w:pPr>
        <w:pStyle w:val="PointManual1"/>
        <w:rPr>
          <w:b/>
        </w:rPr>
      </w:pPr>
      <w:r w:rsidRPr="00323D38">
        <w:rPr>
          <w:lang w:val="en-US"/>
        </w:rPr>
        <w:t>(b)</w:t>
      </w:r>
      <w:r w:rsidRPr="006F3877">
        <w:rPr>
          <w:lang w:val="en-US"/>
        </w:rPr>
        <w:tab/>
        <w:t>European Declaration on Youth Work drafted in the context of the Second European Youth Work Convention</w:t>
      </w:r>
    </w:p>
    <w:p w:rsidR="006F3877" w:rsidRPr="006F3877" w:rsidRDefault="006F3877" w:rsidP="00531DE4">
      <w:pPr>
        <w:pStyle w:val="Dash2"/>
        <w:rPr>
          <w:lang w:val="en-US"/>
        </w:rPr>
      </w:pPr>
      <w:r w:rsidRPr="006F3877">
        <w:rPr>
          <w:lang w:val="en-US"/>
        </w:rPr>
        <w:t>Information from the Belgian delegation</w:t>
      </w:r>
    </w:p>
    <w:p w:rsidR="00323D38" w:rsidRDefault="00323D38" w:rsidP="00323D38">
      <w:pPr>
        <w:outlineLvl w:val="0"/>
        <w:rPr>
          <w:b/>
          <w:bCs/>
          <w:color w:val="000000"/>
        </w:rPr>
      </w:pPr>
    </w:p>
    <w:p w:rsidR="00323D38" w:rsidRPr="00323D38" w:rsidRDefault="00323D38" w:rsidP="00323D38">
      <w:pPr>
        <w:outlineLvl w:val="0"/>
        <w:rPr>
          <w:b/>
          <w:bCs/>
          <w:color w:val="000000"/>
        </w:rPr>
      </w:pPr>
    </w:p>
    <w:p w:rsidR="006F3877" w:rsidRDefault="006F3877" w:rsidP="008D01ED">
      <w:pPr>
        <w:jc w:val="center"/>
      </w:pPr>
      <w:r w:rsidRPr="00EF4047">
        <w:t>o</w:t>
      </w:r>
    </w:p>
    <w:p w:rsidR="006F3877" w:rsidRPr="00EF4047" w:rsidRDefault="006F3877" w:rsidP="008D01ED">
      <w:pPr>
        <w:jc w:val="center"/>
      </w:pPr>
      <w:r w:rsidRPr="00EF4047">
        <w:t>o</w:t>
      </w:r>
      <w:r w:rsidRPr="00EF4047">
        <w:tab/>
        <w:t>o</w:t>
      </w:r>
    </w:p>
    <w:p w:rsidR="006F3877" w:rsidRPr="00323D38" w:rsidRDefault="006F3877" w:rsidP="00323D38">
      <w:pPr>
        <w:outlineLvl w:val="0"/>
        <w:rPr>
          <w:b/>
          <w:bCs/>
          <w:color w:val="000000"/>
        </w:rPr>
      </w:pPr>
    </w:p>
    <w:p w:rsidR="006F3877" w:rsidRPr="00323D38" w:rsidRDefault="006F3877" w:rsidP="00323D38">
      <w:pPr>
        <w:outlineLvl w:val="0"/>
        <w:rPr>
          <w:b/>
          <w:bCs/>
          <w:color w:val="000000"/>
        </w:rPr>
      </w:pPr>
    </w:p>
    <w:p w:rsidR="006F3877" w:rsidRPr="006F3877" w:rsidRDefault="006F3877" w:rsidP="008D01ED">
      <w:pPr>
        <w:pStyle w:val="PointManual1"/>
        <w:rPr>
          <w:lang w:val="en-US"/>
        </w:rPr>
      </w:pPr>
      <w:r w:rsidRPr="006F3877">
        <w:rPr>
          <w:lang w:val="en-US"/>
        </w:rPr>
        <w:t>(</w:t>
      </w:r>
      <w:r w:rsidR="008D01ED">
        <w:rPr>
          <w:lang w:val="en-US"/>
        </w:rPr>
        <w:t>c</w:t>
      </w:r>
      <w:r w:rsidRPr="006F3877">
        <w:rPr>
          <w:lang w:val="en-US"/>
        </w:rPr>
        <w:t>)</w:t>
      </w:r>
      <w:r w:rsidRPr="006F3877">
        <w:rPr>
          <w:lang w:val="en-US"/>
        </w:rPr>
        <w:tab/>
        <w:t>Work programme of the incoming Presidency</w:t>
      </w:r>
    </w:p>
    <w:p w:rsidR="006F3877" w:rsidRPr="006F3877" w:rsidRDefault="006F3877" w:rsidP="00531DE4">
      <w:pPr>
        <w:pStyle w:val="Dash2"/>
        <w:rPr>
          <w:lang w:val="en-US"/>
        </w:rPr>
      </w:pPr>
      <w:r w:rsidRPr="006F3877">
        <w:rPr>
          <w:lang w:val="en-US"/>
        </w:rPr>
        <w:t>Information from the Luxembourg delegation</w:t>
      </w:r>
    </w:p>
    <w:p w:rsidR="006F3877" w:rsidRDefault="006F3877" w:rsidP="00531DE4">
      <w:pPr>
        <w:outlineLvl w:val="0"/>
        <w:rPr>
          <w:b/>
          <w:bCs/>
          <w:color w:val="000000"/>
          <w:u w:val="single"/>
        </w:rPr>
      </w:pPr>
    </w:p>
    <w:p w:rsidR="006F3877" w:rsidRDefault="006F3877" w:rsidP="00323D38">
      <w:pPr>
        <w:outlineLvl w:val="0"/>
        <w:rPr>
          <w:b/>
          <w:bCs/>
          <w:color w:val="000000"/>
          <w:u w:val="single"/>
        </w:rPr>
      </w:pPr>
      <w:r>
        <w:rPr>
          <w:b/>
          <w:bCs/>
          <w:color w:val="000000"/>
          <w:u w:val="single"/>
        </w:rPr>
        <w:br w:type="page"/>
      </w:r>
    </w:p>
    <w:p w:rsidR="006F3877" w:rsidRDefault="006F3877" w:rsidP="00531DE4">
      <w:pPr>
        <w:outlineLvl w:val="0"/>
        <w:rPr>
          <w:b/>
          <w:bCs/>
          <w:color w:val="000000"/>
          <w:u w:val="single"/>
        </w:rPr>
      </w:pPr>
      <w:r>
        <w:rPr>
          <w:b/>
          <w:bCs/>
          <w:color w:val="000000"/>
          <w:u w:val="single"/>
        </w:rPr>
        <w:t>MEETING ON TUESDAY 19 MAY 2015</w:t>
      </w:r>
      <w:r w:rsidR="00323D38">
        <w:rPr>
          <w:b/>
          <w:bCs/>
          <w:color w:val="000000"/>
          <w:u w:val="single"/>
        </w:rPr>
        <w:t xml:space="preserve"> (10:00)</w:t>
      </w:r>
    </w:p>
    <w:p w:rsidR="006F3877" w:rsidRDefault="006F3877" w:rsidP="00531DE4">
      <w:pPr>
        <w:outlineLvl w:val="0"/>
        <w:rPr>
          <w:b/>
          <w:bCs/>
          <w:color w:val="000000"/>
        </w:rPr>
      </w:pPr>
    </w:p>
    <w:p w:rsidR="006F3877" w:rsidRDefault="006F3877" w:rsidP="00531DE4">
      <w:pPr>
        <w:outlineLvl w:val="0"/>
        <w:rPr>
          <w:b/>
          <w:bCs/>
          <w:color w:val="000000"/>
        </w:rPr>
      </w:pPr>
    </w:p>
    <w:p w:rsidR="006F3877" w:rsidRDefault="006F3877" w:rsidP="00531DE4">
      <w:pPr>
        <w:rPr>
          <w:b/>
          <w:bCs/>
          <w:color w:val="000000"/>
          <w:u w:val="single"/>
        </w:rPr>
      </w:pPr>
      <w:r>
        <w:rPr>
          <w:b/>
          <w:bCs/>
          <w:color w:val="000000"/>
          <w:u w:val="single"/>
        </w:rPr>
        <w:t>Non-legislative activities</w:t>
      </w:r>
    </w:p>
    <w:p w:rsidR="006F3877" w:rsidRDefault="006F3877" w:rsidP="008D01ED">
      <w:pPr>
        <w:rPr>
          <w:b/>
          <w:bCs/>
          <w:lang w:val="en-US"/>
        </w:rPr>
      </w:pPr>
    </w:p>
    <w:p w:rsidR="006F3877" w:rsidRDefault="006F3877" w:rsidP="008D01ED">
      <w:pPr>
        <w:rPr>
          <w:b/>
          <w:bCs/>
          <w:lang w:val="en-US"/>
        </w:rPr>
      </w:pPr>
    </w:p>
    <w:p w:rsidR="006F3877" w:rsidRPr="006F3877" w:rsidRDefault="006F3877" w:rsidP="00531DE4">
      <w:pPr>
        <w:rPr>
          <w:u w:val="single"/>
          <w:lang w:val="en-US"/>
        </w:rPr>
      </w:pPr>
      <w:r w:rsidRPr="006F3877">
        <w:rPr>
          <w:u w:val="single"/>
          <w:lang w:val="en-US"/>
        </w:rPr>
        <w:t>AUDIOVISUAL / CULTURE</w:t>
      </w:r>
    </w:p>
    <w:p w:rsidR="006F3877" w:rsidRDefault="006F3877" w:rsidP="008D01ED">
      <w:pPr>
        <w:rPr>
          <w:b/>
          <w:bCs/>
          <w:lang w:val="en-US"/>
        </w:rPr>
      </w:pPr>
    </w:p>
    <w:p w:rsidR="006F3877" w:rsidRDefault="006F3877" w:rsidP="008D01ED">
      <w:pPr>
        <w:rPr>
          <w:b/>
          <w:bCs/>
          <w:lang w:val="en-US"/>
        </w:rPr>
      </w:pPr>
    </w:p>
    <w:p w:rsidR="006F3877" w:rsidRPr="006F3877" w:rsidRDefault="006F3877" w:rsidP="00531DE4">
      <w:pPr>
        <w:pStyle w:val="PointManual"/>
        <w:spacing w:before="0"/>
        <w:rPr>
          <w:rFonts w:eastAsia="Calibri"/>
          <w:lang w:val="en-US"/>
        </w:rPr>
      </w:pPr>
      <w:r>
        <w:rPr>
          <w:rFonts w:eastAsia="Calibri"/>
          <w:lang w:val="en-US"/>
        </w:rPr>
        <w:t>10.</w:t>
      </w:r>
      <w:r w:rsidRPr="006F3877">
        <w:rPr>
          <w:rFonts w:eastAsia="Calibri"/>
          <w:lang w:val="en-US"/>
        </w:rPr>
        <w:tab/>
        <w:t>Future European Audiovisual Policy in the Framework of the Digital Single Market Strategy</w:t>
      </w:r>
    </w:p>
    <w:p w:rsidR="006F3877" w:rsidRPr="002A1695" w:rsidRDefault="006F3877" w:rsidP="002A1695">
      <w:pPr>
        <w:pStyle w:val="Text1"/>
        <w:rPr>
          <w:lang w:val="en-US"/>
        </w:rPr>
      </w:pPr>
      <w:r>
        <w:rPr>
          <w:lang w:val="en-US"/>
        </w:rPr>
        <w:t>(Public debate in accordance with Article 8(2) of th</w:t>
      </w:r>
      <w:r w:rsidR="002A1695">
        <w:rPr>
          <w:lang w:val="en-US"/>
        </w:rPr>
        <w:t>e Council's Rules of Procedure</w:t>
      </w:r>
      <w:r>
        <w:t>)</w:t>
      </w:r>
    </w:p>
    <w:p w:rsidR="006F3877" w:rsidRDefault="006F3877" w:rsidP="008D01ED">
      <w:pPr>
        <w:rPr>
          <w:b/>
          <w:bCs/>
          <w:lang w:val="en-US"/>
        </w:rPr>
      </w:pPr>
    </w:p>
    <w:p w:rsidR="006F3877" w:rsidRDefault="006F3877" w:rsidP="00531DE4">
      <w:pPr>
        <w:pStyle w:val="PointManual1"/>
        <w:rPr>
          <w:lang w:val="en-US"/>
        </w:rPr>
      </w:pPr>
      <w:r>
        <w:rPr>
          <w:lang w:val="en-US"/>
        </w:rPr>
        <w:t>(a)</w:t>
      </w:r>
      <w:r>
        <w:rPr>
          <w:lang w:val="en-US"/>
        </w:rPr>
        <w:tab/>
      </w:r>
      <w:r>
        <w:t>A Digital Single Market Strategy for Europe</w:t>
      </w:r>
    </w:p>
    <w:p w:rsidR="006F3877" w:rsidRDefault="006F3877" w:rsidP="00531DE4">
      <w:pPr>
        <w:pStyle w:val="Dash2"/>
        <w:rPr>
          <w:lang w:val="en-US"/>
        </w:rPr>
      </w:pPr>
      <w:r>
        <w:rPr>
          <w:lang w:val="en-US"/>
        </w:rPr>
        <w:t>Presentation by the Commission</w:t>
      </w:r>
    </w:p>
    <w:p w:rsidR="006F3877" w:rsidRPr="00BB216F" w:rsidRDefault="006F3877" w:rsidP="00531DE4">
      <w:pPr>
        <w:tabs>
          <w:tab w:val="left" w:pos="567"/>
          <w:tab w:val="left" w:pos="1134"/>
          <w:tab w:val="left" w:pos="1701"/>
        </w:tabs>
        <w:jc w:val="both"/>
        <w:rPr>
          <w:rFonts w:eastAsia="Calibri"/>
          <w:b/>
          <w:bCs/>
          <w:u w:val="single"/>
          <w:lang w:val="en-US"/>
        </w:rPr>
      </w:pPr>
    </w:p>
    <w:p w:rsidR="006F3877" w:rsidRPr="006F3877" w:rsidRDefault="006F3877" w:rsidP="00531DE4">
      <w:pPr>
        <w:pStyle w:val="PointManual1"/>
        <w:rPr>
          <w:lang w:val="en-US"/>
        </w:rPr>
      </w:pPr>
      <w:r>
        <w:rPr>
          <w:lang w:val="en-US"/>
        </w:rPr>
        <w:t>(b)</w:t>
      </w:r>
      <w:r w:rsidRPr="006F3877">
        <w:rPr>
          <w:lang w:val="en-US"/>
        </w:rPr>
        <w:tab/>
        <w:t>The functioning of the Audiovisual Media Services Directive in the context of the current geopolitical situation</w:t>
      </w:r>
    </w:p>
    <w:p w:rsidR="001719F9" w:rsidRDefault="006F3877" w:rsidP="001719F9">
      <w:pPr>
        <w:pStyle w:val="Dash2"/>
        <w:rPr>
          <w:lang w:val="en-US"/>
        </w:rPr>
      </w:pPr>
      <w:r>
        <w:rPr>
          <w:lang w:val="en-US"/>
        </w:rPr>
        <w:t xml:space="preserve">Policy debate </w:t>
      </w:r>
    </w:p>
    <w:p w:rsidR="001719F9" w:rsidRPr="00C54582" w:rsidRDefault="001719F9" w:rsidP="00C54582">
      <w:pPr>
        <w:pStyle w:val="Text3"/>
        <w:rPr>
          <w:lang w:val="fr-BE"/>
        </w:rPr>
      </w:pPr>
      <w:r w:rsidRPr="00C44136">
        <w:rPr>
          <w:lang w:val="fr-BE"/>
        </w:rPr>
        <w:t>8351</w:t>
      </w:r>
      <w:r w:rsidRPr="00C54582">
        <w:rPr>
          <w:lang w:val="fr-BE"/>
        </w:rPr>
        <w:t>/15 AUDIO 9 DIGIT 23 COEST 127 CONSOM 69 JAI 256</w:t>
      </w:r>
    </w:p>
    <w:p w:rsidR="006F3877" w:rsidRPr="00C54582" w:rsidRDefault="006F3877" w:rsidP="00531DE4">
      <w:pPr>
        <w:tabs>
          <w:tab w:val="left" w:pos="567"/>
          <w:tab w:val="left" w:pos="1134"/>
          <w:tab w:val="left" w:pos="1701"/>
        </w:tabs>
        <w:jc w:val="both"/>
        <w:rPr>
          <w:rFonts w:eastAsia="Calibri"/>
          <w:b/>
          <w:bCs/>
          <w:u w:val="single"/>
          <w:lang w:val="fr-BE"/>
        </w:rPr>
      </w:pPr>
    </w:p>
    <w:p w:rsidR="006F3877" w:rsidRPr="00C54582" w:rsidRDefault="006F3877" w:rsidP="00531DE4">
      <w:pPr>
        <w:tabs>
          <w:tab w:val="left" w:pos="567"/>
          <w:tab w:val="left" w:pos="1134"/>
          <w:tab w:val="left" w:pos="1701"/>
        </w:tabs>
        <w:jc w:val="both"/>
        <w:rPr>
          <w:rFonts w:eastAsia="Calibri"/>
          <w:b/>
          <w:bCs/>
          <w:u w:val="single"/>
          <w:lang w:val="fr-BE"/>
        </w:rPr>
      </w:pPr>
    </w:p>
    <w:p w:rsidR="006F3877" w:rsidRPr="006F3877" w:rsidRDefault="006F3877" w:rsidP="00531DE4">
      <w:pPr>
        <w:pStyle w:val="PointManual"/>
        <w:spacing w:before="0"/>
        <w:rPr>
          <w:rFonts w:eastAsia="Calibri"/>
          <w:lang w:val="en-US"/>
        </w:rPr>
      </w:pPr>
      <w:r>
        <w:rPr>
          <w:rFonts w:eastAsia="Calibri"/>
          <w:lang w:val="en-US"/>
        </w:rPr>
        <w:t>11.</w:t>
      </w:r>
      <w:r w:rsidRPr="006F3877">
        <w:rPr>
          <w:rFonts w:eastAsia="Calibri"/>
          <w:lang w:val="en-US"/>
        </w:rPr>
        <w:tab/>
        <w:t>Draft Council conclusions on cultural and creative cross-overs to stimulate innovation, economic sustainability and social inclusion</w:t>
      </w:r>
    </w:p>
    <w:p w:rsidR="006F3877" w:rsidRDefault="006F3877" w:rsidP="00531DE4">
      <w:pPr>
        <w:pStyle w:val="Dash1"/>
      </w:pPr>
      <w:r w:rsidRPr="006F3877">
        <w:t>Adoption</w:t>
      </w:r>
    </w:p>
    <w:p w:rsidR="00B93886" w:rsidRPr="006F3877" w:rsidRDefault="00B93886" w:rsidP="00C54582">
      <w:pPr>
        <w:pStyle w:val="Text3"/>
      </w:pPr>
      <w:r>
        <w:t xml:space="preserve">8346/15 </w:t>
      </w:r>
      <w:r w:rsidR="00AD7FA5">
        <w:t>CULT 22 DIGIT 22 REGIO 35 IND 62 SOC 262 EDUC 111 SAN 131</w:t>
      </w:r>
    </w:p>
    <w:p w:rsidR="006F3877" w:rsidRPr="00BB216F" w:rsidRDefault="006F3877" w:rsidP="00531DE4">
      <w:pPr>
        <w:tabs>
          <w:tab w:val="left" w:pos="567"/>
          <w:tab w:val="left" w:pos="1134"/>
          <w:tab w:val="left" w:pos="1701"/>
        </w:tabs>
        <w:jc w:val="both"/>
        <w:rPr>
          <w:rFonts w:eastAsia="Calibri"/>
          <w:b/>
          <w:bCs/>
          <w:u w:val="single"/>
          <w:lang w:val="en-US"/>
        </w:rPr>
      </w:pPr>
    </w:p>
    <w:p w:rsidR="006F3877" w:rsidRPr="00BB216F" w:rsidRDefault="006F3877" w:rsidP="00531DE4">
      <w:pPr>
        <w:tabs>
          <w:tab w:val="left" w:pos="567"/>
          <w:tab w:val="left" w:pos="1134"/>
          <w:tab w:val="left" w:pos="1701"/>
        </w:tabs>
        <w:jc w:val="both"/>
        <w:rPr>
          <w:rFonts w:eastAsia="Calibri"/>
          <w:b/>
          <w:bCs/>
          <w:u w:val="single"/>
          <w:lang w:val="en-US"/>
        </w:rPr>
      </w:pPr>
    </w:p>
    <w:p w:rsidR="006F3877" w:rsidRPr="006F3877" w:rsidRDefault="006F3877" w:rsidP="00531DE4">
      <w:pPr>
        <w:pStyle w:val="PointManual"/>
        <w:spacing w:before="0"/>
        <w:rPr>
          <w:rFonts w:eastAsia="Calibri"/>
          <w:lang w:val="en-US"/>
        </w:rPr>
      </w:pPr>
      <w:r>
        <w:rPr>
          <w:rFonts w:eastAsia="Calibri"/>
          <w:lang w:val="en-US"/>
        </w:rPr>
        <w:t>12</w:t>
      </w:r>
      <w:r w:rsidRPr="006F3877">
        <w:rPr>
          <w:rFonts w:eastAsia="Calibri"/>
          <w:lang w:val="en-US"/>
        </w:rPr>
        <w:t>.</w:t>
      </w:r>
      <w:r w:rsidRPr="006F3877">
        <w:rPr>
          <w:rFonts w:eastAsia="Calibri"/>
          <w:lang w:val="en-US"/>
        </w:rPr>
        <w:tab/>
        <w:t>Recommendation for a Council Decision designating the European Capital of Culture for the year 2019 in Bulgaria and Italy (*)</w:t>
      </w:r>
    </w:p>
    <w:p w:rsidR="006F3877" w:rsidRPr="000C0862" w:rsidRDefault="006F3877" w:rsidP="00531DE4">
      <w:pPr>
        <w:pStyle w:val="Text1"/>
        <w:rPr>
          <w:lang w:val="en-US"/>
        </w:rPr>
      </w:pPr>
      <w:r w:rsidRPr="000C0862">
        <w:rPr>
          <w:lang w:val="en-US"/>
        </w:rPr>
        <w:t>(Legal basis Article 9(3) of Decision No 1622/2006/EC)</w:t>
      </w:r>
    </w:p>
    <w:p w:rsidR="006F3877" w:rsidRDefault="006F3877" w:rsidP="00531DE4">
      <w:pPr>
        <w:pStyle w:val="Dash1"/>
        <w:rPr>
          <w:lang w:val="en-US"/>
        </w:rPr>
      </w:pPr>
      <w:r>
        <w:rPr>
          <w:lang w:val="en-US"/>
        </w:rPr>
        <w:t>Adoption</w:t>
      </w:r>
    </w:p>
    <w:p w:rsidR="006F3877" w:rsidRDefault="00186533" w:rsidP="00186533">
      <w:pPr>
        <w:pStyle w:val="Text3"/>
        <w:rPr>
          <w:rFonts w:eastAsia="Calibri"/>
          <w:lang w:val="en-US"/>
        </w:rPr>
      </w:pPr>
      <w:r>
        <w:rPr>
          <w:rFonts w:eastAsia="Calibri"/>
          <w:lang w:val="en-US"/>
        </w:rPr>
        <w:t>8101/15 CULT 19</w:t>
      </w:r>
    </w:p>
    <w:p w:rsidR="006D3CF1" w:rsidRPr="00BB216F" w:rsidRDefault="006D3CF1" w:rsidP="005A5480">
      <w:pPr>
        <w:pStyle w:val="Text3"/>
        <w:rPr>
          <w:rFonts w:eastAsia="Calibri"/>
          <w:lang w:val="en-US"/>
        </w:rPr>
      </w:pPr>
      <w:r w:rsidRPr="00C54582">
        <w:t>8488</w:t>
      </w:r>
      <w:r>
        <w:rPr>
          <w:rFonts w:eastAsia="Calibri"/>
          <w:lang w:val="en-US"/>
        </w:rPr>
        <w:t>/15 CULT 2</w:t>
      </w:r>
      <w:r w:rsidR="005A5480">
        <w:rPr>
          <w:rFonts w:eastAsia="Calibri"/>
          <w:lang w:val="en-US"/>
        </w:rPr>
        <w:t>4</w:t>
      </w:r>
    </w:p>
    <w:p w:rsidR="006F3877" w:rsidRDefault="006F3877" w:rsidP="00531DE4">
      <w:pPr>
        <w:jc w:val="both"/>
        <w:rPr>
          <w:b/>
          <w:bCs/>
          <w:color w:val="000000"/>
        </w:rPr>
      </w:pPr>
      <w:r>
        <w:rPr>
          <w:lang w:val="en-US"/>
        </w:rPr>
        <w:br w:type="page"/>
      </w:r>
    </w:p>
    <w:p w:rsidR="006F3877" w:rsidRPr="006F3877" w:rsidRDefault="006F3877" w:rsidP="008D01ED">
      <w:pPr>
        <w:rPr>
          <w:color w:val="000000"/>
          <w:u w:val="single"/>
        </w:rPr>
      </w:pPr>
      <w:r w:rsidRPr="006F3877">
        <w:rPr>
          <w:color w:val="000000"/>
          <w:u w:val="single"/>
        </w:rPr>
        <w:t>SPORT</w:t>
      </w:r>
    </w:p>
    <w:p w:rsidR="006F3877" w:rsidRDefault="006F3877" w:rsidP="008D01ED">
      <w:pPr>
        <w:rPr>
          <w:b/>
          <w:bCs/>
          <w:color w:val="000000"/>
        </w:rPr>
      </w:pPr>
    </w:p>
    <w:p w:rsidR="006F3877" w:rsidRDefault="006F3877" w:rsidP="008D01ED">
      <w:pPr>
        <w:rPr>
          <w:b/>
          <w:bCs/>
          <w:color w:val="000000"/>
        </w:rPr>
      </w:pPr>
    </w:p>
    <w:p w:rsidR="006F3877" w:rsidRPr="006F3877" w:rsidRDefault="006F3877" w:rsidP="00531DE4">
      <w:pPr>
        <w:pStyle w:val="PointManual"/>
        <w:spacing w:before="0"/>
        <w:rPr>
          <w:rFonts w:eastAsia="Calibri"/>
          <w:lang w:val="en-US"/>
        </w:rPr>
      </w:pPr>
      <w:r>
        <w:rPr>
          <w:rFonts w:eastAsia="Calibri"/>
          <w:lang w:val="en-US"/>
        </w:rPr>
        <w:t>13</w:t>
      </w:r>
      <w:r w:rsidRPr="006F3877">
        <w:rPr>
          <w:rFonts w:eastAsia="Calibri"/>
          <w:lang w:val="en-US"/>
        </w:rPr>
        <w:t>.</w:t>
      </w:r>
      <w:r w:rsidRPr="006F3877">
        <w:rPr>
          <w:rFonts w:eastAsia="Calibri"/>
          <w:lang w:val="en-US"/>
        </w:rPr>
        <w:tab/>
        <w:t xml:space="preserve">Draft Council conclusions on </w:t>
      </w:r>
      <w:r w:rsidR="00C37FE1">
        <w:rPr>
          <w:rFonts w:eastAsia="Calibri"/>
          <w:lang w:val="en-US"/>
        </w:rPr>
        <w:t xml:space="preserve">maximising </w:t>
      </w:r>
      <w:r w:rsidRPr="006F3877">
        <w:rPr>
          <w:rFonts w:eastAsia="Calibri"/>
          <w:lang w:val="en-US"/>
        </w:rPr>
        <w:t>the role of grassroots sport in developing transversal skills, especially among young people</w:t>
      </w:r>
    </w:p>
    <w:p w:rsidR="006F3877" w:rsidRPr="006F3877" w:rsidRDefault="006F3877" w:rsidP="00531DE4">
      <w:pPr>
        <w:pStyle w:val="Dash1"/>
      </w:pPr>
      <w:r w:rsidRPr="006F3877">
        <w:t>Adoption</w:t>
      </w:r>
    </w:p>
    <w:p w:rsidR="006F3877" w:rsidRPr="00C37FE1" w:rsidRDefault="00C37FE1" w:rsidP="00C37FE1">
      <w:pPr>
        <w:pStyle w:val="Text3"/>
        <w:rPr>
          <w:rFonts w:eastAsia="Calibri"/>
          <w:lang w:val="fr-BE"/>
        </w:rPr>
      </w:pPr>
      <w:r w:rsidRPr="00C37FE1">
        <w:rPr>
          <w:rFonts w:eastAsia="Calibri"/>
          <w:lang w:val="fr-BE"/>
        </w:rPr>
        <w:t>7875/15 SPORT 11 JEUN 25 EDUC 96 SOC 228 EMPL 136</w:t>
      </w:r>
    </w:p>
    <w:p w:rsidR="00C37FE1" w:rsidRPr="00C37FE1" w:rsidRDefault="00C37FE1" w:rsidP="00531DE4">
      <w:pPr>
        <w:tabs>
          <w:tab w:val="left" w:pos="567"/>
          <w:tab w:val="left" w:pos="1134"/>
          <w:tab w:val="left" w:pos="1701"/>
        </w:tabs>
        <w:jc w:val="both"/>
        <w:rPr>
          <w:rFonts w:eastAsia="Calibri"/>
          <w:b/>
          <w:bCs/>
          <w:u w:val="single"/>
          <w:lang w:val="fr-BE"/>
        </w:rPr>
      </w:pPr>
    </w:p>
    <w:p w:rsidR="006F3877" w:rsidRPr="00C37FE1" w:rsidRDefault="006F3877" w:rsidP="00531DE4">
      <w:pPr>
        <w:tabs>
          <w:tab w:val="left" w:pos="567"/>
          <w:tab w:val="left" w:pos="1134"/>
          <w:tab w:val="left" w:pos="1701"/>
        </w:tabs>
        <w:jc w:val="both"/>
        <w:rPr>
          <w:rFonts w:eastAsia="Calibri"/>
          <w:b/>
          <w:bCs/>
          <w:u w:val="single"/>
          <w:lang w:val="fr-BE"/>
        </w:rPr>
      </w:pPr>
    </w:p>
    <w:p w:rsidR="006F3877" w:rsidRPr="006F3877" w:rsidRDefault="006F3877" w:rsidP="00531DE4">
      <w:pPr>
        <w:pStyle w:val="PointManual"/>
        <w:spacing w:before="0"/>
        <w:rPr>
          <w:rFonts w:eastAsia="Calibri"/>
          <w:lang w:val="en-US"/>
        </w:rPr>
      </w:pPr>
      <w:r>
        <w:rPr>
          <w:rFonts w:eastAsia="Calibri"/>
          <w:lang w:val="en-US"/>
        </w:rPr>
        <w:t>14</w:t>
      </w:r>
      <w:r w:rsidRPr="006F3877">
        <w:rPr>
          <w:rFonts w:eastAsia="Calibri"/>
          <w:lang w:val="en-US"/>
        </w:rPr>
        <w:t>.</w:t>
      </w:r>
      <w:r w:rsidRPr="006F3877">
        <w:rPr>
          <w:rFonts w:eastAsia="Calibri"/>
          <w:lang w:val="en-US"/>
        </w:rPr>
        <w:tab/>
        <w:t>Physical activity as an essential element of quality education at all levels – cooperation models with the sport sector</w:t>
      </w:r>
    </w:p>
    <w:p w:rsidR="006F3877" w:rsidRPr="006F3877" w:rsidRDefault="006F3877" w:rsidP="00531DE4">
      <w:pPr>
        <w:pStyle w:val="Dash1"/>
      </w:pPr>
      <w:r w:rsidRPr="006F3877">
        <w:t>Policy debate</w:t>
      </w:r>
    </w:p>
    <w:p w:rsidR="006F3877" w:rsidRDefault="006F3877" w:rsidP="002A1695">
      <w:pPr>
        <w:pStyle w:val="Text2"/>
      </w:pPr>
      <w:r>
        <w:t xml:space="preserve">(Public debate in accordance with Article 8(2) of </w:t>
      </w:r>
      <w:r w:rsidR="002A1695">
        <w:t>the Council's Rules of Procedure</w:t>
      </w:r>
      <w:r>
        <w:t>)</w:t>
      </w:r>
    </w:p>
    <w:p w:rsidR="006F3877" w:rsidRDefault="003310F5" w:rsidP="003310F5">
      <w:pPr>
        <w:pStyle w:val="Text3"/>
      </w:pPr>
      <w:r>
        <w:t>8096/15 SPORT 14 EDUC 108 JEUN 32</w:t>
      </w:r>
    </w:p>
    <w:p w:rsidR="003310F5" w:rsidRDefault="003310F5" w:rsidP="00531DE4">
      <w:pPr>
        <w:outlineLvl w:val="0"/>
        <w:rPr>
          <w:b/>
          <w:bCs/>
          <w:color w:val="000000"/>
        </w:rPr>
      </w:pPr>
    </w:p>
    <w:p w:rsidR="006F3877" w:rsidRDefault="006F3877" w:rsidP="00531DE4">
      <w:pPr>
        <w:outlineLvl w:val="0"/>
        <w:rPr>
          <w:b/>
          <w:bCs/>
          <w:color w:val="000000"/>
        </w:rPr>
      </w:pPr>
    </w:p>
    <w:p w:rsidR="006F3877" w:rsidRDefault="006F3877" w:rsidP="00531DE4">
      <w:pPr>
        <w:outlineLvl w:val="0"/>
        <w:rPr>
          <w:b/>
          <w:bCs/>
          <w:color w:val="000000"/>
        </w:rPr>
      </w:pPr>
    </w:p>
    <w:p w:rsidR="006F3877" w:rsidRDefault="006F3877" w:rsidP="00531DE4">
      <w:pPr>
        <w:tabs>
          <w:tab w:val="left" w:pos="567"/>
          <w:tab w:val="left" w:pos="1134"/>
          <w:tab w:val="left" w:pos="1701"/>
        </w:tabs>
        <w:rPr>
          <w:b/>
          <w:bCs/>
          <w:u w:val="single"/>
        </w:rPr>
      </w:pPr>
      <w:r>
        <w:rPr>
          <w:b/>
          <w:bCs/>
          <w:u w:val="single"/>
        </w:rPr>
        <w:t>Any other business</w:t>
      </w:r>
    </w:p>
    <w:p w:rsidR="006F3877" w:rsidRPr="00BB216F" w:rsidRDefault="006F3877" w:rsidP="00531DE4">
      <w:pPr>
        <w:tabs>
          <w:tab w:val="left" w:pos="567"/>
          <w:tab w:val="left" w:pos="1134"/>
          <w:tab w:val="left" w:pos="1701"/>
        </w:tabs>
        <w:jc w:val="both"/>
        <w:rPr>
          <w:rFonts w:eastAsia="Calibri"/>
          <w:b/>
          <w:bCs/>
          <w:u w:val="single"/>
          <w:lang w:val="en-US"/>
        </w:rPr>
      </w:pPr>
    </w:p>
    <w:p w:rsidR="006F3877" w:rsidRDefault="006F3877" w:rsidP="00531DE4">
      <w:pPr>
        <w:pStyle w:val="PointManual"/>
        <w:spacing w:before="0"/>
        <w:rPr>
          <w:lang w:val="en-US"/>
        </w:rPr>
      </w:pPr>
      <w:r>
        <w:rPr>
          <w:lang w:val="en-US"/>
        </w:rPr>
        <w:t>15.</w:t>
      </w:r>
      <w:r>
        <w:rPr>
          <w:lang w:val="en-US"/>
        </w:rPr>
        <w:tab/>
      </w:r>
      <w:r w:rsidRPr="006F3877">
        <w:rPr>
          <w:u w:val="single"/>
          <w:lang w:val="en-US"/>
        </w:rPr>
        <w:t>Culture</w:t>
      </w:r>
    </w:p>
    <w:p w:rsidR="006F3877" w:rsidRDefault="006F3877" w:rsidP="008D01ED">
      <w:pPr>
        <w:rPr>
          <w:b/>
          <w:bCs/>
          <w:lang w:val="en-US"/>
        </w:rPr>
      </w:pPr>
    </w:p>
    <w:p w:rsidR="006F3877" w:rsidRDefault="006F3877" w:rsidP="00531DE4">
      <w:pPr>
        <w:pStyle w:val="PointManual1"/>
        <w:rPr>
          <w:lang w:val="en-US"/>
        </w:rPr>
      </w:pPr>
      <w:r>
        <w:rPr>
          <w:lang w:val="en-US"/>
        </w:rPr>
        <w:t>(a)</w:t>
      </w:r>
      <w:r>
        <w:rPr>
          <w:lang w:val="en-US"/>
        </w:rPr>
        <w:tab/>
        <w:t xml:space="preserve">Destruction of cultural sites perpetrated by ISIS/Da'esh: update on culture and cultural heritage related aspect of the joint communication concerning an EU regional strategy for Syria and Iraq </w:t>
      </w:r>
    </w:p>
    <w:p w:rsidR="006F3877" w:rsidRDefault="006F3877" w:rsidP="00531DE4">
      <w:pPr>
        <w:pStyle w:val="Dash2"/>
        <w:rPr>
          <w:lang w:val="en-US"/>
        </w:rPr>
      </w:pPr>
      <w:r>
        <w:rPr>
          <w:lang w:val="en-US"/>
        </w:rPr>
        <w:t xml:space="preserve">Information from the Commission </w:t>
      </w:r>
    </w:p>
    <w:p w:rsidR="00C54582" w:rsidRPr="00C54582" w:rsidRDefault="00C54582" w:rsidP="004F16EF">
      <w:pPr>
        <w:pStyle w:val="PointManual1"/>
      </w:pPr>
    </w:p>
    <w:p w:rsidR="00A7224F" w:rsidRPr="00C54582" w:rsidRDefault="00A7224F" w:rsidP="004F16EF">
      <w:pPr>
        <w:pStyle w:val="PointManual1"/>
      </w:pPr>
      <w:r w:rsidRPr="00C54582">
        <w:t>(b)</w:t>
      </w:r>
      <w:r w:rsidRPr="00C54582">
        <w:tab/>
        <w:t xml:space="preserve">Financing of </w:t>
      </w:r>
      <w:r w:rsidR="008C5CA9">
        <w:t xml:space="preserve">small scale </w:t>
      </w:r>
      <w:r w:rsidR="008C5CA9" w:rsidRPr="00C54582">
        <w:t xml:space="preserve">cultural </w:t>
      </w:r>
      <w:r w:rsidR="008C5CA9">
        <w:t xml:space="preserve">infrastructure </w:t>
      </w:r>
      <w:r w:rsidRPr="00C54582">
        <w:t>project</w:t>
      </w:r>
      <w:r w:rsidR="004F16EF" w:rsidRPr="00C54582">
        <w:t>s</w:t>
      </w:r>
      <w:r w:rsidRPr="00C54582">
        <w:t xml:space="preserve"> under the ERDF in the current financial perspective</w:t>
      </w:r>
    </w:p>
    <w:p w:rsidR="00A7224F" w:rsidRPr="00C54582" w:rsidRDefault="00A7224F" w:rsidP="00A7224F">
      <w:pPr>
        <w:pStyle w:val="Dash2"/>
      </w:pPr>
      <w:r w:rsidRPr="00C54582">
        <w:t>Information from the Polish delegation</w:t>
      </w:r>
    </w:p>
    <w:p w:rsidR="006F3877" w:rsidRDefault="006F3877" w:rsidP="008D01ED">
      <w:pPr>
        <w:rPr>
          <w:i/>
          <w:iCs/>
          <w:lang w:val="en-US"/>
        </w:rPr>
      </w:pPr>
    </w:p>
    <w:p w:rsidR="006F3877" w:rsidRPr="006F3877" w:rsidRDefault="006F3877" w:rsidP="00C10073">
      <w:pPr>
        <w:pStyle w:val="PointManual1"/>
        <w:rPr>
          <w:lang w:val="en-US"/>
        </w:rPr>
      </w:pPr>
      <w:r w:rsidRPr="006F3877">
        <w:rPr>
          <w:lang w:val="en-US"/>
        </w:rPr>
        <w:t>(</w:t>
      </w:r>
      <w:r w:rsidR="00A7224F">
        <w:rPr>
          <w:lang w:val="en-US"/>
        </w:rPr>
        <w:t>c</w:t>
      </w:r>
      <w:r w:rsidRPr="006F3877">
        <w:rPr>
          <w:lang w:val="en-US"/>
        </w:rPr>
        <w:t>)</w:t>
      </w:r>
      <w:r w:rsidRPr="006F3877">
        <w:rPr>
          <w:lang w:val="en-US"/>
        </w:rPr>
        <w:tab/>
        <w:t xml:space="preserve">Taking stock of the Council conclusions of 26 November 2012 on </w:t>
      </w:r>
      <w:r w:rsidR="00C10073">
        <w:rPr>
          <w:lang w:val="en-US"/>
        </w:rPr>
        <w:t>c</w:t>
      </w:r>
      <w:r w:rsidRPr="006F3877">
        <w:rPr>
          <w:lang w:val="en-US"/>
        </w:rPr>
        <w:t xml:space="preserve">ultural </w:t>
      </w:r>
      <w:r w:rsidR="00C10073">
        <w:rPr>
          <w:lang w:val="en-US"/>
        </w:rPr>
        <w:t>g</w:t>
      </w:r>
      <w:r w:rsidRPr="006F3877">
        <w:rPr>
          <w:lang w:val="en-US"/>
        </w:rPr>
        <w:t>overnance</w:t>
      </w:r>
    </w:p>
    <w:p w:rsidR="006F3877" w:rsidRDefault="006F3877" w:rsidP="00531DE4">
      <w:pPr>
        <w:pStyle w:val="Dash2"/>
        <w:rPr>
          <w:lang w:val="en-US"/>
        </w:rPr>
      </w:pPr>
      <w:r>
        <w:rPr>
          <w:lang w:val="en-US"/>
        </w:rPr>
        <w:t xml:space="preserve">Information from the Presidency </w:t>
      </w:r>
    </w:p>
    <w:p w:rsidR="006625D5" w:rsidRDefault="005A5480" w:rsidP="00C54582">
      <w:pPr>
        <w:pStyle w:val="Text3"/>
        <w:rPr>
          <w:lang w:val="en-US"/>
        </w:rPr>
      </w:pPr>
      <w:r w:rsidRPr="00C54582">
        <w:t>8489</w:t>
      </w:r>
      <w:r>
        <w:rPr>
          <w:lang w:val="en-US"/>
        </w:rPr>
        <w:t>/15 CULT 25 STATIS 39 RECH 103 REGIO 37</w:t>
      </w:r>
    </w:p>
    <w:p w:rsidR="00324D65" w:rsidRDefault="00324D65" w:rsidP="00051EFF">
      <w:pPr>
        <w:rPr>
          <w:lang w:val="en-US"/>
        </w:rPr>
      </w:pPr>
    </w:p>
    <w:p w:rsidR="006F3877" w:rsidRPr="006F3877" w:rsidRDefault="006F3877" w:rsidP="00531DE4">
      <w:pPr>
        <w:pStyle w:val="PointManual"/>
        <w:spacing w:before="0"/>
        <w:rPr>
          <w:lang w:val="en-US"/>
        </w:rPr>
      </w:pPr>
      <w:r w:rsidRPr="006F3877">
        <w:rPr>
          <w:lang w:val="en-US"/>
        </w:rPr>
        <w:t>15.</w:t>
      </w:r>
      <w:r w:rsidRPr="006F3877">
        <w:rPr>
          <w:lang w:val="en-US"/>
        </w:rPr>
        <w:tab/>
      </w:r>
      <w:r w:rsidRPr="006F3877">
        <w:rPr>
          <w:u w:val="single"/>
          <w:lang w:val="en-US"/>
        </w:rPr>
        <w:t>Sport</w:t>
      </w:r>
    </w:p>
    <w:p w:rsidR="006F3877" w:rsidRDefault="006F3877" w:rsidP="008D01ED">
      <w:pPr>
        <w:outlineLvl w:val="0"/>
        <w:rPr>
          <w:b/>
          <w:bCs/>
          <w:color w:val="000000"/>
        </w:rPr>
      </w:pPr>
    </w:p>
    <w:p w:rsidR="006F3877" w:rsidRPr="00BB216F" w:rsidRDefault="006F3877" w:rsidP="001F543A">
      <w:pPr>
        <w:pStyle w:val="PointDoubleManual1"/>
      </w:pPr>
      <w:r>
        <w:t>(</w:t>
      </w:r>
      <w:r w:rsidR="001F543A">
        <w:t>d</w:t>
      </w:r>
      <w:r>
        <w:t>)</w:t>
      </w:r>
      <w:r>
        <w:tab/>
        <w:t>(i)</w:t>
      </w:r>
      <w:r>
        <w:tab/>
        <w:t xml:space="preserve">Proposal for a Council Decision on the signing, on behalf of the European </w:t>
      </w:r>
      <w:r w:rsidRPr="00BB216F">
        <w:t>Union, of the Council of Europe Convention on the manipulation of sports competitions with regard to matters not related to substantive criminal law and judicial cooperation in criminal matters</w:t>
      </w:r>
    </w:p>
    <w:p w:rsidR="006F3877" w:rsidRDefault="006F3877" w:rsidP="00531DE4">
      <w:pPr>
        <w:pStyle w:val="PointManual2"/>
      </w:pPr>
      <w:r>
        <w:t>(ii)</w:t>
      </w:r>
      <w:r>
        <w:tab/>
        <w:t>Proposal for a Council Decision on the signing, on behalf of the European Union, of the Council of Europe Convention on the manipulation of sports competitions with regard to matters related to substantive criminal law and judicial cooperation in criminal matters</w:t>
      </w:r>
    </w:p>
    <w:p w:rsidR="006F3877" w:rsidRDefault="006F3877" w:rsidP="00531DE4">
      <w:pPr>
        <w:pStyle w:val="Dash2"/>
      </w:pPr>
      <w:r>
        <w:t xml:space="preserve">Information from the Presidency </w:t>
      </w:r>
    </w:p>
    <w:p w:rsidR="006F3877" w:rsidRPr="00BB216F" w:rsidRDefault="00A16683" w:rsidP="00531DE4">
      <w:pPr>
        <w:tabs>
          <w:tab w:val="left" w:pos="567"/>
          <w:tab w:val="left" w:pos="1134"/>
          <w:tab w:val="left" w:pos="1701"/>
        </w:tabs>
        <w:jc w:val="both"/>
        <w:rPr>
          <w:rFonts w:eastAsia="Calibri"/>
          <w:b/>
          <w:bCs/>
          <w:u w:val="single"/>
          <w:lang w:val="en-US"/>
        </w:rPr>
      </w:pPr>
      <w:r>
        <w:rPr>
          <w:rFonts w:eastAsia="Calibri"/>
          <w:b/>
          <w:bCs/>
          <w:u w:val="single"/>
          <w:lang w:val="en-US"/>
        </w:rPr>
        <w:br w:type="page"/>
      </w:r>
    </w:p>
    <w:p w:rsidR="006F3877" w:rsidRPr="006F3877" w:rsidRDefault="006F3877" w:rsidP="001F543A">
      <w:pPr>
        <w:pStyle w:val="PointManual1"/>
        <w:rPr>
          <w:lang w:val="en-US"/>
        </w:rPr>
      </w:pPr>
      <w:r w:rsidRPr="006F3877">
        <w:rPr>
          <w:lang w:val="en-US"/>
        </w:rPr>
        <w:t>(</w:t>
      </w:r>
      <w:r w:rsidR="001F543A">
        <w:rPr>
          <w:lang w:val="en-US"/>
        </w:rPr>
        <w:t>e</w:t>
      </w:r>
      <w:r w:rsidRPr="006F3877">
        <w:rPr>
          <w:lang w:val="en-US"/>
        </w:rPr>
        <w:t>)</w:t>
      </w:r>
      <w:r w:rsidRPr="006F3877">
        <w:rPr>
          <w:lang w:val="en-US"/>
        </w:rPr>
        <w:tab/>
        <w:t>World Anti-Doping Agency (WADA) meetings (Montreal, 12-13 May 2015)</w:t>
      </w:r>
    </w:p>
    <w:p w:rsidR="006F3877" w:rsidRDefault="006F3877" w:rsidP="00531DE4">
      <w:pPr>
        <w:pStyle w:val="Dash2"/>
      </w:pPr>
      <w:r>
        <w:t>Information from the EU Member States representatives (BE, LU, MT) in WADA</w:t>
      </w:r>
    </w:p>
    <w:p w:rsidR="006F3877" w:rsidRDefault="006F3877" w:rsidP="00531DE4">
      <w:pPr>
        <w:tabs>
          <w:tab w:val="left" w:pos="567"/>
          <w:tab w:val="left" w:pos="1134"/>
          <w:tab w:val="left" w:pos="1701"/>
        </w:tabs>
        <w:jc w:val="both"/>
        <w:rPr>
          <w:rFonts w:eastAsia="Calibri"/>
          <w:b/>
          <w:bCs/>
          <w:u w:val="single"/>
          <w:lang w:val="en-US"/>
        </w:rPr>
      </w:pPr>
    </w:p>
    <w:p w:rsidR="00A16683" w:rsidRPr="00BB216F" w:rsidRDefault="00A16683" w:rsidP="00531DE4">
      <w:pPr>
        <w:tabs>
          <w:tab w:val="left" w:pos="567"/>
          <w:tab w:val="left" w:pos="1134"/>
          <w:tab w:val="left" w:pos="1701"/>
        </w:tabs>
        <w:jc w:val="both"/>
        <w:rPr>
          <w:rFonts w:eastAsia="Calibri"/>
          <w:b/>
          <w:bCs/>
          <w:u w:val="single"/>
          <w:lang w:val="en-US"/>
        </w:rPr>
      </w:pPr>
    </w:p>
    <w:p w:rsidR="00D00284" w:rsidRDefault="00D00284" w:rsidP="008D01ED">
      <w:pPr>
        <w:jc w:val="center"/>
      </w:pPr>
      <w:r w:rsidRPr="00EF4047">
        <w:t>o</w:t>
      </w:r>
    </w:p>
    <w:p w:rsidR="00D00284" w:rsidRPr="00EF4047" w:rsidRDefault="00D00284" w:rsidP="008D01ED">
      <w:pPr>
        <w:jc w:val="center"/>
      </w:pPr>
      <w:r w:rsidRPr="00EF4047">
        <w:t>o</w:t>
      </w:r>
      <w:r w:rsidRPr="00EF4047">
        <w:tab/>
        <w:t>o</w:t>
      </w:r>
    </w:p>
    <w:p w:rsidR="006F3877" w:rsidRDefault="006F3877" w:rsidP="00531DE4">
      <w:pPr>
        <w:tabs>
          <w:tab w:val="left" w:pos="567"/>
          <w:tab w:val="left" w:pos="1134"/>
          <w:tab w:val="left" w:pos="1701"/>
        </w:tabs>
        <w:jc w:val="both"/>
        <w:rPr>
          <w:rFonts w:eastAsia="Calibri"/>
          <w:b/>
          <w:bCs/>
          <w:u w:val="single"/>
          <w:lang w:val="en-US"/>
        </w:rPr>
      </w:pPr>
    </w:p>
    <w:p w:rsidR="00D00284" w:rsidRPr="00BB216F" w:rsidRDefault="00D00284" w:rsidP="00531DE4">
      <w:pPr>
        <w:tabs>
          <w:tab w:val="left" w:pos="567"/>
          <w:tab w:val="left" w:pos="1134"/>
          <w:tab w:val="left" w:pos="1701"/>
        </w:tabs>
        <w:jc w:val="both"/>
        <w:rPr>
          <w:rFonts w:eastAsia="Calibri"/>
          <w:b/>
          <w:bCs/>
          <w:u w:val="single"/>
          <w:lang w:val="en-US"/>
        </w:rPr>
      </w:pPr>
    </w:p>
    <w:p w:rsidR="006F3877" w:rsidRPr="006F3877" w:rsidRDefault="006F3877" w:rsidP="001F543A">
      <w:pPr>
        <w:pStyle w:val="PointManual1"/>
        <w:rPr>
          <w:lang w:val="en-US"/>
        </w:rPr>
      </w:pPr>
      <w:r w:rsidRPr="006F3877">
        <w:rPr>
          <w:lang w:val="en-US"/>
        </w:rPr>
        <w:t>(</w:t>
      </w:r>
      <w:r w:rsidR="001F543A">
        <w:rPr>
          <w:lang w:val="en-US"/>
        </w:rPr>
        <w:t>f</w:t>
      </w:r>
      <w:r w:rsidRPr="006F3877">
        <w:rPr>
          <w:lang w:val="en-US"/>
        </w:rPr>
        <w:t>)</w:t>
      </w:r>
      <w:r w:rsidRPr="006F3877">
        <w:rPr>
          <w:lang w:val="en-US"/>
        </w:rPr>
        <w:tab/>
        <w:t>Work programme of the incoming Presidency</w:t>
      </w:r>
    </w:p>
    <w:p w:rsidR="006F3877" w:rsidRDefault="006F3877" w:rsidP="00531DE4">
      <w:pPr>
        <w:pStyle w:val="Dash2"/>
      </w:pPr>
      <w:r>
        <w:t>Information from the Luxembourg delegation</w:t>
      </w:r>
    </w:p>
    <w:p w:rsidR="006F3877" w:rsidRDefault="006F3877" w:rsidP="00531DE4"/>
    <w:p w:rsidR="00323D38" w:rsidRDefault="00323D38" w:rsidP="00531DE4"/>
    <w:p w:rsidR="006F3877" w:rsidRDefault="006F3877" w:rsidP="00531DE4"/>
    <w:p w:rsidR="006F3877" w:rsidRDefault="006F3877" w:rsidP="00531DE4"/>
    <w:p w:rsidR="006F3877" w:rsidRDefault="006F3877" w:rsidP="00531DE4">
      <w:r>
        <w:t>____________________</w:t>
      </w:r>
    </w:p>
    <w:p w:rsidR="006F3877" w:rsidRDefault="006F3877" w:rsidP="00531DE4">
      <w:r>
        <w:t>(*)</w:t>
      </w:r>
      <w:r>
        <w:tab/>
        <w:t>Item on which a vote may be requested.</w:t>
      </w:r>
    </w:p>
    <w:p w:rsidR="00DD50E5" w:rsidRDefault="00DD50E5" w:rsidP="00531DE4">
      <w:pPr>
        <w:pStyle w:val="FinalLine"/>
        <w:spacing w:before="840" w:after="720"/>
      </w:pPr>
    </w:p>
    <w:p w:rsidR="00DD50E5" w:rsidRDefault="00DD50E5" w:rsidP="00DD50E5">
      <w:pPr>
        <w:pStyle w:val="NB"/>
      </w:pPr>
      <w:r w:rsidRPr="00DD50E5">
        <w:t>NB:</w:t>
      </w:r>
      <w:r w:rsidRPr="00DD50E5">
        <w:tab/>
        <w:t>Please send to the Protocol Service a list of your delegates to this meeting as soon as possible at the e-mail address protocole.participants@consilium.europa.eu</w:t>
      </w:r>
    </w:p>
    <w:p w:rsidR="00FC4670" w:rsidRPr="0091098A" w:rsidRDefault="00DD50E5" w:rsidP="00DD50E5">
      <w:pPr>
        <w:pStyle w:val="NB"/>
      </w:pPr>
      <w:r w:rsidRPr="00DD50E5">
        <w:t>NB:</w:t>
      </w:r>
      <w:r w:rsidRPr="00DD50E5">
        <w:tab/>
        <w:t>Delegates requiring day badges to attend meetings should consult document 14387/1/12 REV 1 on how to obtain them.</w:t>
      </w:r>
    </w:p>
    <w:sectPr w:rsidR="00FC4670" w:rsidRPr="0091098A" w:rsidSect="0091098A">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0AE" w:rsidRDefault="003240AE" w:rsidP="00DD50E5">
      <w:r>
        <w:separator/>
      </w:r>
    </w:p>
  </w:endnote>
  <w:endnote w:type="continuationSeparator" w:id="0">
    <w:p w:rsidR="003240AE" w:rsidRDefault="003240AE" w:rsidP="00DD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8A" w:rsidRPr="0091098A" w:rsidRDefault="0091098A" w:rsidP="009109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91098A" w:rsidRPr="00D94637" w:rsidTr="0091098A">
      <w:trPr>
        <w:jc w:val="center"/>
      </w:trPr>
      <w:tc>
        <w:tcPr>
          <w:tcW w:w="5000" w:type="pct"/>
          <w:gridSpan w:val="7"/>
          <w:shd w:val="clear" w:color="auto" w:fill="auto"/>
          <w:tcMar>
            <w:top w:w="57" w:type="dxa"/>
          </w:tcMar>
        </w:tcPr>
        <w:p w:rsidR="0091098A" w:rsidRPr="00D94637" w:rsidRDefault="0091098A" w:rsidP="00D94637">
          <w:pPr>
            <w:pStyle w:val="FooterText"/>
            <w:pBdr>
              <w:top w:val="single" w:sz="4" w:space="1" w:color="auto"/>
            </w:pBdr>
            <w:spacing w:before="200"/>
            <w:rPr>
              <w:sz w:val="2"/>
              <w:szCs w:val="2"/>
            </w:rPr>
          </w:pPr>
          <w:bookmarkStart w:id="2" w:name="FOOTER_STANDARD"/>
        </w:p>
      </w:tc>
    </w:tr>
    <w:tr w:rsidR="0091098A" w:rsidRPr="00B310DC" w:rsidTr="0091098A">
      <w:trPr>
        <w:jc w:val="center"/>
      </w:trPr>
      <w:tc>
        <w:tcPr>
          <w:tcW w:w="2500" w:type="pct"/>
          <w:gridSpan w:val="2"/>
          <w:shd w:val="clear" w:color="auto" w:fill="auto"/>
          <w:tcMar>
            <w:top w:w="0" w:type="dxa"/>
          </w:tcMar>
        </w:tcPr>
        <w:p w:rsidR="0091098A" w:rsidRPr="00AD7BF2" w:rsidRDefault="0091098A" w:rsidP="004F54B2">
          <w:pPr>
            <w:pStyle w:val="FooterText"/>
          </w:pPr>
          <w:r>
            <w:t>CM 2398/15</w:t>
          </w:r>
          <w:r w:rsidRPr="002511D8">
            <w:t xml:space="preserve"> </w:t>
          </w:r>
        </w:p>
      </w:tc>
      <w:tc>
        <w:tcPr>
          <w:tcW w:w="625" w:type="pct"/>
          <w:shd w:val="clear" w:color="auto" w:fill="auto"/>
          <w:tcMar>
            <w:top w:w="0" w:type="dxa"/>
          </w:tcMar>
        </w:tcPr>
        <w:p w:rsidR="0091098A" w:rsidRPr="00AD7BF2" w:rsidRDefault="0091098A" w:rsidP="00D94637">
          <w:pPr>
            <w:pStyle w:val="FooterText"/>
            <w:jc w:val="center"/>
          </w:pPr>
        </w:p>
      </w:tc>
      <w:tc>
        <w:tcPr>
          <w:tcW w:w="1287" w:type="pct"/>
          <w:gridSpan w:val="3"/>
          <w:shd w:val="clear" w:color="auto" w:fill="auto"/>
          <w:tcMar>
            <w:top w:w="0" w:type="dxa"/>
          </w:tcMar>
        </w:tcPr>
        <w:p w:rsidR="0091098A" w:rsidRPr="002511D8" w:rsidRDefault="0091098A" w:rsidP="00D94637">
          <w:pPr>
            <w:pStyle w:val="FooterText"/>
            <w:jc w:val="center"/>
          </w:pPr>
        </w:p>
      </w:tc>
      <w:tc>
        <w:tcPr>
          <w:tcW w:w="588" w:type="pct"/>
          <w:shd w:val="clear" w:color="auto" w:fill="auto"/>
          <w:tcMar>
            <w:top w:w="0" w:type="dxa"/>
          </w:tcMar>
        </w:tcPr>
        <w:p w:rsidR="0091098A" w:rsidRPr="00B310DC" w:rsidRDefault="0091098A" w:rsidP="00D94637">
          <w:pPr>
            <w:pStyle w:val="FooterText"/>
            <w:jc w:val="right"/>
          </w:pPr>
          <w:r>
            <w:fldChar w:fldCharType="begin"/>
          </w:r>
          <w:r>
            <w:instrText xml:space="preserve"> PAGE  \* MERGEFORMAT </w:instrText>
          </w:r>
          <w:r>
            <w:fldChar w:fldCharType="separate"/>
          </w:r>
          <w:r w:rsidR="00FC3C36">
            <w:rPr>
              <w:noProof/>
            </w:rPr>
            <w:t>2</w:t>
          </w:r>
          <w:r>
            <w:fldChar w:fldCharType="end"/>
          </w:r>
        </w:p>
      </w:tc>
    </w:tr>
    <w:tr w:rsidR="0091098A" w:rsidRPr="00D94637" w:rsidTr="0091098A">
      <w:trPr>
        <w:jc w:val="center"/>
      </w:trPr>
      <w:tc>
        <w:tcPr>
          <w:tcW w:w="1774" w:type="pct"/>
          <w:shd w:val="clear" w:color="auto" w:fill="auto"/>
        </w:tcPr>
        <w:p w:rsidR="0091098A" w:rsidRPr="00AD7BF2" w:rsidRDefault="0091098A" w:rsidP="00D94637">
          <w:pPr>
            <w:pStyle w:val="FooterText"/>
            <w:spacing w:before="40"/>
          </w:pPr>
        </w:p>
      </w:tc>
      <w:tc>
        <w:tcPr>
          <w:tcW w:w="1455" w:type="pct"/>
          <w:gridSpan w:val="3"/>
          <w:shd w:val="clear" w:color="auto" w:fill="auto"/>
        </w:tcPr>
        <w:p w:rsidR="0091098A" w:rsidRPr="00AD7BF2" w:rsidRDefault="0091098A" w:rsidP="00D204D6">
          <w:pPr>
            <w:pStyle w:val="FooterText"/>
            <w:spacing w:before="40"/>
            <w:jc w:val="center"/>
          </w:pPr>
        </w:p>
      </w:tc>
      <w:tc>
        <w:tcPr>
          <w:tcW w:w="1147" w:type="pct"/>
          <w:shd w:val="clear" w:color="auto" w:fill="auto"/>
        </w:tcPr>
        <w:p w:rsidR="0091098A" w:rsidRPr="00D94637" w:rsidRDefault="0091098A" w:rsidP="00D94637">
          <w:pPr>
            <w:pStyle w:val="FooterText"/>
            <w:jc w:val="right"/>
            <w:rPr>
              <w:b/>
              <w:position w:val="-4"/>
              <w:sz w:val="36"/>
            </w:rPr>
          </w:pPr>
        </w:p>
      </w:tc>
      <w:tc>
        <w:tcPr>
          <w:tcW w:w="625" w:type="pct"/>
          <w:gridSpan w:val="2"/>
          <w:shd w:val="clear" w:color="auto" w:fill="auto"/>
        </w:tcPr>
        <w:p w:rsidR="0091098A" w:rsidRPr="00D94637" w:rsidRDefault="0091098A" w:rsidP="00D94637">
          <w:pPr>
            <w:pStyle w:val="FooterText"/>
            <w:jc w:val="right"/>
            <w:rPr>
              <w:sz w:val="16"/>
            </w:rPr>
          </w:pPr>
          <w:r>
            <w:rPr>
              <w:b/>
              <w:position w:val="-4"/>
              <w:sz w:val="36"/>
            </w:rPr>
            <w:t>EN</w:t>
          </w:r>
        </w:p>
      </w:tc>
    </w:tr>
    <w:bookmarkEnd w:id="2"/>
  </w:tbl>
  <w:p w:rsidR="00DD50E5" w:rsidRPr="0091098A" w:rsidRDefault="00DD50E5" w:rsidP="0091098A">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91098A" w:rsidRPr="00D94637" w:rsidTr="0091098A">
      <w:trPr>
        <w:jc w:val="center"/>
      </w:trPr>
      <w:tc>
        <w:tcPr>
          <w:tcW w:w="5000" w:type="pct"/>
          <w:gridSpan w:val="7"/>
          <w:shd w:val="clear" w:color="auto" w:fill="auto"/>
          <w:tcMar>
            <w:top w:w="57" w:type="dxa"/>
          </w:tcMar>
        </w:tcPr>
        <w:p w:rsidR="0091098A" w:rsidRPr="00D94637" w:rsidRDefault="0091098A" w:rsidP="00D94637">
          <w:pPr>
            <w:pStyle w:val="FooterText"/>
            <w:pBdr>
              <w:top w:val="single" w:sz="4" w:space="1" w:color="auto"/>
            </w:pBdr>
            <w:spacing w:before="200"/>
            <w:rPr>
              <w:sz w:val="2"/>
              <w:szCs w:val="2"/>
            </w:rPr>
          </w:pPr>
        </w:p>
      </w:tc>
    </w:tr>
    <w:tr w:rsidR="0091098A" w:rsidRPr="00B310DC" w:rsidTr="0091098A">
      <w:trPr>
        <w:jc w:val="center"/>
      </w:trPr>
      <w:tc>
        <w:tcPr>
          <w:tcW w:w="2500" w:type="pct"/>
          <w:gridSpan w:val="2"/>
          <w:shd w:val="clear" w:color="auto" w:fill="auto"/>
          <w:tcMar>
            <w:top w:w="0" w:type="dxa"/>
          </w:tcMar>
        </w:tcPr>
        <w:p w:rsidR="0091098A" w:rsidRPr="00AD7BF2" w:rsidRDefault="0091098A" w:rsidP="004F54B2">
          <w:pPr>
            <w:pStyle w:val="FooterText"/>
          </w:pPr>
          <w:r>
            <w:t>CM 2398/15</w:t>
          </w:r>
          <w:r w:rsidRPr="002511D8">
            <w:t xml:space="preserve"> </w:t>
          </w:r>
        </w:p>
      </w:tc>
      <w:tc>
        <w:tcPr>
          <w:tcW w:w="625" w:type="pct"/>
          <w:shd w:val="clear" w:color="auto" w:fill="auto"/>
          <w:tcMar>
            <w:top w:w="0" w:type="dxa"/>
          </w:tcMar>
        </w:tcPr>
        <w:p w:rsidR="0091098A" w:rsidRPr="00AD7BF2" w:rsidRDefault="0091098A" w:rsidP="00D94637">
          <w:pPr>
            <w:pStyle w:val="FooterText"/>
            <w:jc w:val="center"/>
          </w:pPr>
        </w:p>
      </w:tc>
      <w:tc>
        <w:tcPr>
          <w:tcW w:w="1287" w:type="pct"/>
          <w:gridSpan w:val="3"/>
          <w:shd w:val="clear" w:color="auto" w:fill="auto"/>
          <w:tcMar>
            <w:top w:w="0" w:type="dxa"/>
          </w:tcMar>
        </w:tcPr>
        <w:p w:rsidR="0091098A" w:rsidRPr="002511D8" w:rsidRDefault="0091098A" w:rsidP="00D94637">
          <w:pPr>
            <w:pStyle w:val="FooterText"/>
            <w:jc w:val="center"/>
          </w:pPr>
        </w:p>
      </w:tc>
      <w:tc>
        <w:tcPr>
          <w:tcW w:w="588" w:type="pct"/>
          <w:shd w:val="clear" w:color="auto" w:fill="auto"/>
          <w:tcMar>
            <w:top w:w="0" w:type="dxa"/>
          </w:tcMar>
        </w:tcPr>
        <w:p w:rsidR="0091098A" w:rsidRPr="00B310DC" w:rsidRDefault="0091098A" w:rsidP="00D94637">
          <w:pPr>
            <w:pStyle w:val="FooterText"/>
            <w:jc w:val="right"/>
          </w:pPr>
          <w:r>
            <w:fldChar w:fldCharType="begin"/>
          </w:r>
          <w:r>
            <w:instrText xml:space="preserve"> PAGE  \* MERGEFORMAT </w:instrText>
          </w:r>
          <w:r>
            <w:fldChar w:fldCharType="separate"/>
          </w:r>
          <w:r w:rsidR="00FC3C36">
            <w:rPr>
              <w:noProof/>
            </w:rPr>
            <w:t>1</w:t>
          </w:r>
          <w:r>
            <w:fldChar w:fldCharType="end"/>
          </w:r>
        </w:p>
      </w:tc>
    </w:tr>
    <w:tr w:rsidR="0091098A" w:rsidRPr="00D94637" w:rsidTr="0091098A">
      <w:trPr>
        <w:jc w:val="center"/>
      </w:trPr>
      <w:tc>
        <w:tcPr>
          <w:tcW w:w="1774" w:type="pct"/>
          <w:shd w:val="clear" w:color="auto" w:fill="auto"/>
        </w:tcPr>
        <w:p w:rsidR="0091098A" w:rsidRPr="00AD7BF2" w:rsidRDefault="0091098A" w:rsidP="00D94637">
          <w:pPr>
            <w:pStyle w:val="FooterText"/>
            <w:spacing w:before="40"/>
          </w:pPr>
        </w:p>
      </w:tc>
      <w:tc>
        <w:tcPr>
          <w:tcW w:w="1455" w:type="pct"/>
          <w:gridSpan w:val="3"/>
          <w:shd w:val="clear" w:color="auto" w:fill="auto"/>
        </w:tcPr>
        <w:p w:rsidR="0091098A" w:rsidRPr="00AD7BF2" w:rsidRDefault="0091098A" w:rsidP="00D204D6">
          <w:pPr>
            <w:pStyle w:val="FooterText"/>
            <w:spacing w:before="40"/>
            <w:jc w:val="center"/>
          </w:pPr>
        </w:p>
      </w:tc>
      <w:tc>
        <w:tcPr>
          <w:tcW w:w="1147" w:type="pct"/>
          <w:shd w:val="clear" w:color="auto" w:fill="auto"/>
        </w:tcPr>
        <w:p w:rsidR="0091098A" w:rsidRPr="00D94637" w:rsidRDefault="0091098A" w:rsidP="00D94637">
          <w:pPr>
            <w:pStyle w:val="FooterText"/>
            <w:jc w:val="right"/>
            <w:rPr>
              <w:b/>
              <w:position w:val="-4"/>
              <w:sz w:val="36"/>
            </w:rPr>
          </w:pPr>
        </w:p>
      </w:tc>
      <w:tc>
        <w:tcPr>
          <w:tcW w:w="625" w:type="pct"/>
          <w:gridSpan w:val="2"/>
          <w:shd w:val="clear" w:color="auto" w:fill="auto"/>
        </w:tcPr>
        <w:p w:rsidR="0091098A" w:rsidRPr="00D94637" w:rsidRDefault="0091098A" w:rsidP="00D94637">
          <w:pPr>
            <w:pStyle w:val="FooterText"/>
            <w:jc w:val="right"/>
            <w:rPr>
              <w:sz w:val="16"/>
            </w:rPr>
          </w:pPr>
          <w:r>
            <w:rPr>
              <w:b/>
              <w:position w:val="-4"/>
              <w:sz w:val="36"/>
            </w:rPr>
            <w:t>EN</w:t>
          </w:r>
        </w:p>
      </w:tc>
    </w:tr>
  </w:tbl>
  <w:p w:rsidR="00DD50E5" w:rsidRPr="0091098A" w:rsidRDefault="00DD50E5" w:rsidP="0091098A">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0AE" w:rsidRDefault="003240AE" w:rsidP="00DD50E5">
      <w:r>
        <w:separator/>
      </w:r>
    </w:p>
  </w:footnote>
  <w:footnote w:type="continuationSeparator" w:id="0">
    <w:p w:rsidR="003240AE" w:rsidRDefault="003240AE" w:rsidP="00DD5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8A" w:rsidRPr="0091098A" w:rsidRDefault="0091098A" w:rsidP="009109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8A" w:rsidRPr="0091098A" w:rsidRDefault="0091098A" w:rsidP="0091098A">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8A" w:rsidRPr="0091098A" w:rsidRDefault="0091098A" w:rsidP="0091098A">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7C5662"/>
    <w:lvl w:ilvl="0">
      <w:start w:val="1"/>
      <w:numFmt w:val="decimal"/>
      <w:lvlText w:val="%1."/>
      <w:lvlJc w:val="left"/>
      <w:pPr>
        <w:tabs>
          <w:tab w:val="num" w:pos="1492"/>
        </w:tabs>
        <w:ind w:left="1492" w:hanging="360"/>
      </w:pPr>
    </w:lvl>
  </w:abstractNum>
  <w:abstractNum w:abstractNumId="1">
    <w:nsid w:val="FFFFFF7D"/>
    <w:multiLevelType w:val="singleLevel"/>
    <w:tmpl w:val="2A14C59E"/>
    <w:lvl w:ilvl="0">
      <w:start w:val="1"/>
      <w:numFmt w:val="decimal"/>
      <w:lvlText w:val="%1."/>
      <w:lvlJc w:val="left"/>
      <w:pPr>
        <w:tabs>
          <w:tab w:val="num" w:pos="1209"/>
        </w:tabs>
        <w:ind w:left="1209" w:hanging="360"/>
      </w:pPr>
    </w:lvl>
  </w:abstractNum>
  <w:abstractNum w:abstractNumId="2">
    <w:nsid w:val="FFFFFF7E"/>
    <w:multiLevelType w:val="singleLevel"/>
    <w:tmpl w:val="B072AD26"/>
    <w:lvl w:ilvl="0">
      <w:start w:val="1"/>
      <w:numFmt w:val="decimal"/>
      <w:lvlText w:val="%1."/>
      <w:lvlJc w:val="left"/>
      <w:pPr>
        <w:tabs>
          <w:tab w:val="num" w:pos="926"/>
        </w:tabs>
        <w:ind w:left="926" w:hanging="360"/>
      </w:pPr>
    </w:lvl>
  </w:abstractNum>
  <w:abstractNum w:abstractNumId="3">
    <w:nsid w:val="FFFFFF7F"/>
    <w:multiLevelType w:val="singleLevel"/>
    <w:tmpl w:val="407646A6"/>
    <w:lvl w:ilvl="0">
      <w:start w:val="1"/>
      <w:numFmt w:val="decimal"/>
      <w:lvlText w:val="%1."/>
      <w:lvlJc w:val="left"/>
      <w:pPr>
        <w:tabs>
          <w:tab w:val="num" w:pos="643"/>
        </w:tabs>
        <w:ind w:left="643" w:hanging="360"/>
      </w:pPr>
    </w:lvl>
  </w:abstractNum>
  <w:abstractNum w:abstractNumId="4">
    <w:nsid w:val="FFFFFF80"/>
    <w:multiLevelType w:val="singleLevel"/>
    <w:tmpl w:val="2B5A8C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18CE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CA48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FF25E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1858B2"/>
    <w:lvl w:ilvl="0">
      <w:start w:val="1"/>
      <w:numFmt w:val="decimal"/>
      <w:lvlText w:val="%1."/>
      <w:lvlJc w:val="left"/>
      <w:pPr>
        <w:tabs>
          <w:tab w:val="num" w:pos="360"/>
        </w:tabs>
        <w:ind w:left="360" w:hanging="360"/>
      </w:pPr>
    </w:lvl>
  </w:abstractNum>
  <w:abstractNum w:abstractNumId="9">
    <w:nsid w:val="FFFFFF89"/>
    <w:multiLevelType w:val="singleLevel"/>
    <w:tmpl w:val="EFECEE4C"/>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9"/>
  </w:num>
  <w:num w:numId="37">
    <w:abstractNumId w:val="29"/>
  </w:num>
  <w:num w:numId="38">
    <w:abstractNumId w:val="29"/>
  </w:num>
  <w:num w:numId="39">
    <w:abstractNumId w:val="16"/>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d19c35d4-6707-442f-b577-f20a69580ae0&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4-30&lt;/text&gt;_x000d__x000a_  &lt;/metadata&gt;_x000d__x000a_  &lt;metadata key=&quot;md_Prefix&quot;&gt;_x000d__x000a_    &lt;text&gt;CM&lt;/text&gt;_x000d__x000a_  &lt;/metadata&gt;_x000d__x000a_  &lt;metadata key=&quot;md_DocumentNumber&quot;&gt;_x000d__x000a_    &lt;text&gt;2398&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lt;/text&gt;_x000d__x000a_      &lt;text&gt;EDUC&lt;/text&gt;_x000d__x000a_      &lt;text&gt;JEUN&lt;/text&gt;_x000d__x000a_      &lt;text&gt;CULT&lt;/text&gt;_x000d__x000a_      &lt;text&gt;SPORT&lt;/text&gt;_x000d__x000a_    &lt;/textlist&gt;_x000d__x000a_  &lt;/metadata&gt;_x000d__x000a_  &lt;metadata key=&quot;md_Contact&quot;&gt;_x000d__x000a_    &lt;text&gt;coreper.1@consilium.europa.eu&lt;/text&gt;_x000d__x000a_  &lt;/metadata&gt;_x000d__x000a_  &lt;metadata key=&quot;md_ContactPhoneFax&quot;&gt;_x000d__x000a_    &lt;text&gt;0032.2.2816167/8100&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88th meeting of the COUNCIL OF THE EUROPEAN UNION (Education, Youth, Culture and Sport)&quot;&gt;&amp;lt;FlowDocument FontFamily=&quot;Times New Roman&quot; FontSize=&quot;16&quot; PageWidth=&quot;377&quot; PagePadding=&quot;0,0,0,0&quot; AllowDrop=&quot;False&quot; xmlns=&quot;http://schemas.microsoft.com/winfx/2006/xaml/presentation&quot; xmlns:x=&quot;http://schemas.microsoft.com/winfx/2006/xaml&quot;&amp;gt;&amp;lt;Paragraph&amp;gt;&amp;lt;Run xml:lang=&quot;en-gb&quot; xml:space=&quot;preserve&quot;&amp;gt;3388th &amp;lt;/Run&amp;gt;meeting of the COUNCIL OF THE EUROPEAN UNION&amp;lt;LineBreak /&amp;gt;(Education, Youth, Culture and Spor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05-18T10:0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 date=&quot;2015-05-19T10:0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DD50E5"/>
    <w:rsid w:val="00005B56"/>
    <w:rsid w:val="00010C1D"/>
    <w:rsid w:val="00051EFF"/>
    <w:rsid w:val="0009656C"/>
    <w:rsid w:val="00106F03"/>
    <w:rsid w:val="00123A3D"/>
    <w:rsid w:val="00131FE6"/>
    <w:rsid w:val="00140905"/>
    <w:rsid w:val="001610E6"/>
    <w:rsid w:val="00165755"/>
    <w:rsid w:val="001719F9"/>
    <w:rsid w:val="00172AFA"/>
    <w:rsid w:val="00182F2F"/>
    <w:rsid w:val="00184393"/>
    <w:rsid w:val="00186533"/>
    <w:rsid w:val="001977B7"/>
    <w:rsid w:val="001E7C03"/>
    <w:rsid w:val="001F543A"/>
    <w:rsid w:val="001F7E23"/>
    <w:rsid w:val="002567E7"/>
    <w:rsid w:val="002A1695"/>
    <w:rsid w:val="002A2AE8"/>
    <w:rsid w:val="00323D38"/>
    <w:rsid w:val="003240AE"/>
    <w:rsid w:val="00324D65"/>
    <w:rsid w:val="003310F5"/>
    <w:rsid w:val="003728F9"/>
    <w:rsid w:val="003C6E8B"/>
    <w:rsid w:val="004140F5"/>
    <w:rsid w:val="004145DD"/>
    <w:rsid w:val="004278AD"/>
    <w:rsid w:val="00433F88"/>
    <w:rsid w:val="004361AA"/>
    <w:rsid w:val="004760AE"/>
    <w:rsid w:val="0047698E"/>
    <w:rsid w:val="004F16EF"/>
    <w:rsid w:val="005157F5"/>
    <w:rsid w:val="00531DE4"/>
    <w:rsid w:val="005A5480"/>
    <w:rsid w:val="00632022"/>
    <w:rsid w:val="0063379B"/>
    <w:rsid w:val="006625D5"/>
    <w:rsid w:val="00694A4C"/>
    <w:rsid w:val="006A38C5"/>
    <w:rsid w:val="006B59C2"/>
    <w:rsid w:val="006C1AD4"/>
    <w:rsid w:val="006D002F"/>
    <w:rsid w:val="006D3CF1"/>
    <w:rsid w:val="006E33E2"/>
    <w:rsid w:val="006F3877"/>
    <w:rsid w:val="006F4741"/>
    <w:rsid w:val="00731043"/>
    <w:rsid w:val="0075756A"/>
    <w:rsid w:val="007D6510"/>
    <w:rsid w:val="00825503"/>
    <w:rsid w:val="008826F8"/>
    <w:rsid w:val="008C5CA9"/>
    <w:rsid w:val="008D01ED"/>
    <w:rsid w:val="0091098A"/>
    <w:rsid w:val="00A16683"/>
    <w:rsid w:val="00A469D7"/>
    <w:rsid w:val="00A7224F"/>
    <w:rsid w:val="00AD7FA5"/>
    <w:rsid w:val="00B02099"/>
    <w:rsid w:val="00B35B8B"/>
    <w:rsid w:val="00B46B2C"/>
    <w:rsid w:val="00B55B28"/>
    <w:rsid w:val="00B72CB2"/>
    <w:rsid w:val="00B93886"/>
    <w:rsid w:val="00BB216F"/>
    <w:rsid w:val="00BB6242"/>
    <w:rsid w:val="00BE1373"/>
    <w:rsid w:val="00BE2296"/>
    <w:rsid w:val="00C10073"/>
    <w:rsid w:val="00C20DFA"/>
    <w:rsid w:val="00C37FE1"/>
    <w:rsid w:val="00C44136"/>
    <w:rsid w:val="00C54582"/>
    <w:rsid w:val="00CE3777"/>
    <w:rsid w:val="00D00284"/>
    <w:rsid w:val="00D13BA9"/>
    <w:rsid w:val="00D451E4"/>
    <w:rsid w:val="00DD50E5"/>
    <w:rsid w:val="00E0209F"/>
    <w:rsid w:val="00E216EE"/>
    <w:rsid w:val="00E36B3A"/>
    <w:rsid w:val="00EE08A3"/>
    <w:rsid w:val="00EF4652"/>
    <w:rsid w:val="00F02763"/>
    <w:rsid w:val="00FC3C36"/>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9109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09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98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09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DD50E5"/>
    <w:pPr>
      <w:spacing w:after="440"/>
      <w:ind w:left="-1134" w:right="-1134"/>
    </w:pPr>
    <w:rPr>
      <w:sz w:val="2"/>
    </w:rPr>
  </w:style>
  <w:style w:type="character" w:customStyle="1" w:styleId="TechnicalBlockChar">
    <w:name w:val="Technical Block Char"/>
    <w:basedOn w:val="DefaultParagraphFont"/>
    <w:link w:val="TechnicalBlock"/>
    <w:rsid w:val="00DD50E5"/>
    <w:rPr>
      <w:sz w:val="24"/>
      <w:szCs w:val="24"/>
      <w:lang w:val="en-GB" w:eastAsia="en-US"/>
    </w:rPr>
  </w:style>
  <w:style w:type="character" w:customStyle="1" w:styleId="HeaderCouncilLargeChar">
    <w:name w:val="Header Council Large Char"/>
    <w:basedOn w:val="TechnicalBlockChar"/>
    <w:link w:val="HeaderCouncilLarge"/>
    <w:rsid w:val="00DD50E5"/>
    <w:rPr>
      <w:sz w:val="2"/>
      <w:szCs w:val="24"/>
      <w:lang w:val="en-GB" w:eastAsia="en-US"/>
    </w:rPr>
  </w:style>
  <w:style w:type="paragraph" w:customStyle="1" w:styleId="FooterText">
    <w:name w:val="Footer Text"/>
    <w:basedOn w:val="Normal"/>
    <w:rsid w:val="00DD50E5"/>
  </w:style>
  <w:style w:type="character" w:customStyle="1" w:styleId="Text1Char">
    <w:name w:val="Text 1 Char"/>
    <w:link w:val="Text1"/>
    <w:rsid w:val="006F3877"/>
    <w:rPr>
      <w:sz w:val="24"/>
      <w:szCs w:val="24"/>
      <w:lang w:val="en-GB" w:eastAsia="en-US"/>
    </w:rPr>
  </w:style>
  <w:style w:type="character" w:styleId="CommentReference">
    <w:name w:val="annotation reference"/>
    <w:basedOn w:val="DefaultParagraphFont"/>
    <w:uiPriority w:val="99"/>
    <w:semiHidden/>
    <w:unhideWhenUsed/>
    <w:rsid w:val="008D01ED"/>
    <w:rPr>
      <w:sz w:val="16"/>
      <w:szCs w:val="16"/>
    </w:rPr>
  </w:style>
  <w:style w:type="paragraph" w:styleId="CommentText">
    <w:name w:val="annotation text"/>
    <w:basedOn w:val="Normal"/>
    <w:link w:val="CommentTextChar"/>
    <w:uiPriority w:val="99"/>
    <w:semiHidden/>
    <w:unhideWhenUsed/>
    <w:rsid w:val="008D01ED"/>
    <w:rPr>
      <w:sz w:val="20"/>
      <w:szCs w:val="20"/>
    </w:rPr>
  </w:style>
  <w:style w:type="character" w:customStyle="1" w:styleId="CommentTextChar">
    <w:name w:val="Comment Text Char"/>
    <w:basedOn w:val="DefaultParagraphFont"/>
    <w:link w:val="CommentText"/>
    <w:uiPriority w:val="99"/>
    <w:semiHidden/>
    <w:rsid w:val="008D01ED"/>
    <w:rPr>
      <w:lang w:val="en-GB" w:eastAsia="en-US"/>
    </w:rPr>
  </w:style>
  <w:style w:type="paragraph" w:styleId="CommentSubject">
    <w:name w:val="annotation subject"/>
    <w:basedOn w:val="CommentText"/>
    <w:next w:val="CommentText"/>
    <w:link w:val="CommentSubjectChar"/>
    <w:uiPriority w:val="99"/>
    <w:semiHidden/>
    <w:unhideWhenUsed/>
    <w:rsid w:val="008D01ED"/>
    <w:rPr>
      <w:b/>
      <w:bCs/>
    </w:rPr>
  </w:style>
  <w:style w:type="character" w:customStyle="1" w:styleId="CommentSubjectChar">
    <w:name w:val="Comment Subject Char"/>
    <w:basedOn w:val="CommentTextChar"/>
    <w:link w:val="CommentSubject"/>
    <w:uiPriority w:val="99"/>
    <w:semiHidden/>
    <w:rsid w:val="008D01ED"/>
    <w:rPr>
      <w:b/>
      <w:bCs/>
      <w:lang w:val="en-GB" w:eastAsia="en-US"/>
    </w:rPr>
  </w:style>
  <w:style w:type="character" w:styleId="Hyperlink">
    <w:name w:val="Hyperlink"/>
    <w:basedOn w:val="DefaultParagraphFont"/>
    <w:uiPriority w:val="99"/>
    <w:unhideWhenUsed/>
    <w:rsid w:val="008D01ED"/>
    <w:rPr>
      <w:color w:val="0000FF" w:themeColor="hyperlink"/>
      <w:u w:val="single"/>
    </w:rPr>
  </w:style>
  <w:style w:type="paragraph" w:styleId="BalloonText">
    <w:name w:val="Balloon Text"/>
    <w:basedOn w:val="Normal"/>
    <w:link w:val="BalloonTextChar"/>
    <w:uiPriority w:val="99"/>
    <w:semiHidden/>
    <w:unhideWhenUsed/>
    <w:rsid w:val="00184393"/>
    <w:rPr>
      <w:rFonts w:ascii="Tahoma" w:hAnsi="Tahoma" w:cs="Tahoma"/>
      <w:sz w:val="16"/>
      <w:szCs w:val="16"/>
    </w:rPr>
  </w:style>
  <w:style w:type="character" w:customStyle="1" w:styleId="BalloonTextChar">
    <w:name w:val="Balloon Text Char"/>
    <w:basedOn w:val="DefaultParagraphFont"/>
    <w:link w:val="BalloonText"/>
    <w:uiPriority w:val="99"/>
    <w:semiHidden/>
    <w:rsid w:val="00184393"/>
    <w:rPr>
      <w:rFonts w:ascii="Tahoma" w:hAnsi="Tahoma" w:cs="Tahoma"/>
      <w:sz w:val="16"/>
      <w:szCs w:val="16"/>
      <w:lang w:val="en-GB" w:eastAsia="en-US"/>
    </w:rPr>
  </w:style>
  <w:style w:type="character" w:customStyle="1" w:styleId="Heading1Char">
    <w:name w:val="Heading 1 Char"/>
    <w:basedOn w:val="DefaultParagraphFont"/>
    <w:link w:val="Heading1"/>
    <w:uiPriority w:val="9"/>
    <w:rsid w:val="0091098A"/>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91098A"/>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91098A"/>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91098A"/>
    <w:rPr>
      <w:rFonts w:asciiTheme="majorHAnsi" w:eastAsiaTheme="majorEastAsia" w:hAnsiTheme="majorHAnsi" w:cstheme="majorBidi"/>
      <w:b/>
      <w:bCs/>
      <w:i/>
      <w:iCs/>
      <w:color w:val="4F81BD" w:themeColor="accent1"/>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9109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09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98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09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DD50E5"/>
    <w:pPr>
      <w:spacing w:after="440"/>
      <w:ind w:left="-1134" w:right="-1134"/>
    </w:pPr>
    <w:rPr>
      <w:sz w:val="2"/>
    </w:rPr>
  </w:style>
  <w:style w:type="character" w:customStyle="1" w:styleId="TechnicalBlockChar">
    <w:name w:val="Technical Block Char"/>
    <w:basedOn w:val="DefaultParagraphFont"/>
    <w:link w:val="TechnicalBlock"/>
    <w:rsid w:val="00DD50E5"/>
    <w:rPr>
      <w:sz w:val="24"/>
      <w:szCs w:val="24"/>
      <w:lang w:val="en-GB" w:eastAsia="en-US"/>
    </w:rPr>
  </w:style>
  <w:style w:type="character" w:customStyle="1" w:styleId="HeaderCouncilLargeChar">
    <w:name w:val="Header Council Large Char"/>
    <w:basedOn w:val="TechnicalBlockChar"/>
    <w:link w:val="HeaderCouncilLarge"/>
    <w:rsid w:val="00DD50E5"/>
    <w:rPr>
      <w:sz w:val="2"/>
      <w:szCs w:val="24"/>
      <w:lang w:val="en-GB" w:eastAsia="en-US"/>
    </w:rPr>
  </w:style>
  <w:style w:type="paragraph" w:customStyle="1" w:styleId="FooterText">
    <w:name w:val="Footer Text"/>
    <w:basedOn w:val="Normal"/>
    <w:rsid w:val="00DD50E5"/>
  </w:style>
  <w:style w:type="character" w:customStyle="1" w:styleId="Text1Char">
    <w:name w:val="Text 1 Char"/>
    <w:link w:val="Text1"/>
    <w:rsid w:val="006F3877"/>
    <w:rPr>
      <w:sz w:val="24"/>
      <w:szCs w:val="24"/>
      <w:lang w:val="en-GB" w:eastAsia="en-US"/>
    </w:rPr>
  </w:style>
  <w:style w:type="character" w:styleId="CommentReference">
    <w:name w:val="annotation reference"/>
    <w:basedOn w:val="DefaultParagraphFont"/>
    <w:uiPriority w:val="99"/>
    <w:semiHidden/>
    <w:unhideWhenUsed/>
    <w:rsid w:val="008D01ED"/>
    <w:rPr>
      <w:sz w:val="16"/>
      <w:szCs w:val="16"/>
    </w:rPr>
  </w:style>
  <w:style w:type="paragraph" w:styleId="CommentText">
    <w:name w:val="annotation text"/>
    <w:basedOn w:val="Normal"/>
    <w:link w:val="CommentTextChar"/>
    <w:uiPriority w:val="99"/>
    <w:semiHidden/>
    <w:unhideWhenUsed/>
    <w:rsid w:val="008D01ED"/>
    <w:rPr>
      <w:sz w:val="20"/>
      <w:szCs w:val="20"/>
    </w:rPr>
  </w:style>
  <w:style w:type="character" w:customStyle="1" w:styleId="CommentTextChar">
    <w:name w:val="Comment Text Char"/>
    <w:basedOn w:val="DefaultParagraphFont"/>
    <w:link w:val="CommentText"/>
    <w:uiPriority w:val="99"/>
    <w:semiHidden/>
    <w:rsid w:val="008D01ED"/>
    <w:rPr>
      <w:lang w:val="en-GB" w:eastAsia="en-US"/>
    </w:rPr>
  </w:style>
  <w:style w:type="paragraph" w:styleId="CommentSubject">
    <w:name w:val="annotation subject"/>
    <w:basedOn w:val="CommentText"/>
    <w:next w:val="CommentText"/>
    <w:link w:val="CommentSubjectChar"/>
    <w:uiPriority w:val="99"/>
    <w:semiHidden/>
    <w:unhideWhenUsed/>
    <w:rsid w:val="008D01ED"/>
    <w:rPr>
      <w:b/>
      <w:bCs/>
    </w:rPr>
  </w:style>
  <w:style w:type="character" w:customStyle="1" w:styleId="CommentSubjectChar">
    <w:name w:val="Comment Subject Char"/>
    <w:basedOn w:val="CommentTextChar"/>
    <w:link w:val="CommentSubject"/>
    <w:uiPriority w:val="99"/>
    <w:semiHidden/>
    <w:rsid w:val="008D01ED"/>
    <w:rPr>
      <w:b/>
      <w:bCs/>
      <w:lang w:val="en-GB" w:eastAsia="en-US"/>
    </w:rPr>
  </w:style>
  <w:style w:type="character" w:styleId="Hyperlink">
    <w:name w:val="Hyperlink"/>
    <w:basedOn w:val="DefaultParagraphFont"/>
    <w:uiPriority w:val="99"/>
    <w:unhideWhenUsed/>
    <w:rsid w:val="008D01ED"/>
    <w:rPr>
      <w:color w:val="0000FF" w:themeColor="hyperlink"/>
      <w:u w:val="single"/>
    </w:rPr>
  </w:style>
  <w:style w:type="paragraph" w:styleId="BalloonText">
    <w:name w:val="Balloon Text"/>
    <w:basedOn w:val="Normal"/>
    <w:link w:val="BalloonTextChar"/>
    <w:uiPriority w:val="99"/>
    <w:semiHidden/>
    <w:unhideWhenUsed/>
    <w:rsid w:val="00184393"/>
    <w:rPr>
      <w:rFonts w:ascii="Tahoma" w:hAnsi="Tahoma" w:cs="Tahoma"/>
      <w:sz w:val="16"/>
      <w:szCs w:val="16"/>
    </w:rPr>
  </w:style>
  <w:style w:type="character" w:customStyle="1" w:styleId="BalloonTextChar">
    <w:name w:val="Balloon Text Char"/>
    <w:basedOn w:val="DefaultParagraphFont"/>
    <w:link w:val="BalloonText"/>
    <w:uiPriority w:val="99"/>
    <w:semiHidden/>
    <w:rsid w:val="00184393"/>
    <w:rPr>
      <w:rFonts w:ascii="Tahoma" w:hAnsi="Tahoma" w:cs="Tahoma"/>
      <w:sz w:val="16"/>
      <w:szCs w:val="16"/>
      <w:lang w:val="en-GB" w:eastAsia="en-US"/>
    </w:rPr>
  </w:style>
  <w:style w:type="character" w:customStyle="1" w:styleId="Heading1Char">
    <w:name w:val="Heading 1 Char"/>
    <w:basedOn w:val="DefaultParagraphFont"/>
    <w:link w:val="Heading1"/>
    <w:uiPriority w:val="9"/>
    <w:rsid w:val="0091098A"/>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91098A"/>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91098A"/>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91098A"/>
    <w:rPr>
      <w:rFonts w:asciiTheme="majorHAnsi" w:eastAsiaTheme="majorEastAsia" w:hAnsiTheme="majorHAnsi" w:cstheme="majorBidi"/>
      <w:b/>
      <w:bCs/>
      <w:i/>
      <w:i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E5557-31D6-456A-BB44-F3B86D680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3</TotalTime>
  <Pages>6</Pages>
  <Words>790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DQC</cp:lastModifiedBy>
  <cp:revision>8</cp:revision>
  <cp:lastPrinted>2015-04-30T13:58:00Z</cp:lastPrinted>
  <dcterms:created xsi:type="dcterms:W3CDTF">2015-04-30T13:58:00Z</dcterms:created>
  <dcterms:modified xsi:type="dcterms:W3CDTF">2015-04-30T14:38:00Z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3.4.4, Build 20150227</vt:lpwstr>
  </property>
</Properties>
</file>