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99" w:rsidRPr="00E1523C" w:rsidRDefault="00A24779" w:rsidP="00E1523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4d1acbd-c03c-4ceb-a396-bdecc2592c7f" style="width:568.5pt;height:337.95pt">
            <v:imagedata r:id="rId9" o:title=""/>
          </v:shape>
        </w:pict>
      </w:r>
      <w:bookmarkEnd w:id="0"/>
    </w:p>
    <w:p w:rsidR="005470BF" w:rsidRPr="00825A51" w:rsidRDefault="005470BF" w:rsidP="005470BF"/>
    <w:p w:rsidR="00B4608E" w:rsidRPr="00825A51" w:rsidRDefault="00B4608E" w:rsidP="005470BF"/>
    <w:p w:rsidR="00F40D6C" w:rsidRPr="00825A51" w:rsidRDefault="003274C9" w:rsidP="005470BF">
      <w:pPr>
        <w:pStyle w:val="PointManual"/>
        <w:spacing w:before="0"/>
      </w:pPr>
      <w:r w:rsidRPr="00825A51">
        <w:t>1.</w:t>
      </w:r>
      <w:r w:rsidRPr="00825A51">
        <w:tab/>
        <w:t>Adoption de l'ordre du jour</w:t>
      </w:r>
    </w:p>
    <w:p w:rsidR="004D3A00" w:rsidRPr="00825A51" w:rsidRDefault="004D3A00" w:rsidP="005470BF"/>
    <w:p w:rsidR="005470BF" w:rsidRPr="00825A51" w:rsidRDefault="005470BF" w:rsidP="005470BF"/>
    <w:p w:rsidR="00EB54F2" w:rsidRPr="00825A51" w:rsidRDefault="00EB54F2" w:rsidP="005470BF"/>
    <w:p w:rsidR="003D31E3" w:rsidRPr="00825A51" w:rsidRDefault="00B4608E" w:rsidP="00796FD3">
      <w:pPr>
        <w:widowControl w:val="0"/>
        <w:rPr>
          <w:b/>
          <w:bCs/>
          <w:u w:val="single"/>
        </w:rPr>
      </w:pPr>
      <w:r w:rsidRPr="00825A51">
        <w:rPr>
          <w:b/>
          <w:u w:val="single"/>
        </w:rPr>
        <w:t>Activités non législatives</w:t>
      </w:r>
    </w:p>
    <w:p w:rsidR="00047190" w:rsidRPr="00825A51" w:rsidRDefault="00047190" w:rsidP="005470BF"/>
    <w:p w:rsidR="005470BF" w:rsidRPr="00825A51" w:rsidRDefault="005470BF" w:rsidP="005470BF"/>
    <w:p w:rsidR="003D31E3" w:rsidRPr="00825A51" w:rsidRDefault="005470BF" w:rsidP="005470BF">
      <w:pPr>
        <w:pStyle w:val="PointManual"/>
        <w:spacing w:before="0"/>
      </w:pPr>
      <w:r w:rsidRPr="00825A51">
        <w:t>2.</w:t>
      </w:r>
      <w:r w:rsidRPr="00825A51">
        <w:tab/>
        <w:t>Approbation de la liste des points "A"</w:t>
      </w:r>
    </w:p>
    <w:p w:rsidR="003D31E3" w:rsidRPr="00825A51" w:rsidRDefault="005470BF" w:rsidP="00796FD3">
      <w:pPr>
        <w:pStyle w:val="Text3"/>
      </w:pPr>
      <w:r w:rsidRPr="00825A51">
        <w:t>7884/1</w:t>
      </w:r>
      <w:bookmarkStart w:id="1" w:name="_GoBack"/>
      <w:bookmarkEnd w:id="1"/>
      <w:r w:rsidRPr="00825A51">
        <w:t>5 PTS A 27</w:t>
      </w:r>
    </w:p>
    <w:p w:rsidR="005470BF" w:rsidRPr="00825A51" w:rsidRDefault="005470BF" w:rsidP="005470BF"/>
    <w:p w:rsidR="005470BF" w:rsidRPr="00825A51" w:rsidRDefault="005470BF" w:rsidP="005470BF"/>
    <w:p w:rsidR="00586349" w:rsidRPr="00825A51" w:rsidRDefault="00586349" w:rsidP="005470BF"/>
    <w:p w:rsidR="001A729F" w:rsidRPr="00825A51" w:rsidRDefault="0087559E" w:rsidP="005470BF">
      <w:pPr>
        <w:widowControl w:val="0"/>
        <w:outlineLvl w:val="0"/>
        <w:rPr>
          <w:b/>
          <w:szCs w:val="20"/>
          <w:u w:val="single"/>
        </w:rPr>
      </w:pPr>
      <w:r w:rsidRPr="00825A51">
        <w:rPr>
          <w:b/>
          <w:u w:val="single"/>
        </w:rPr>
        <w:t>Délibérations législatives</w:t>
      </w:r>
    </w:p>
    <w:p w:rsidR="0087559E" w:rsidRPr="00825A51" w:rsidRDefault="0087559E" w:rsidP="00B4608E">
      <w:pPr>
        <w:widowControl w:val="0"/>
        <w:rPr>
          <w:b/>
          <w:szCs w:val="20"/>
        </w:rPr>
      </w:pPr>
      <w:r w:rsidRPr="00825A51">
        <w:rPr>
          <w:b/>
        </w:rPr>
        <w:t>(Délibération publique conformément à l'article 16, paragraphe 8, du traité sur l'Union européenne)</w:t>
      </w:r>
    </w:p>
    <w:p w:rsidR="0087559E" w:rsidRPr="00825A51" w:rsidRDefault="0087559E" w:rsidP="005470BF">
      <w:pPr>
        <w:widowControl w:val="0"/>
        <w:autoSpaceDE w:val="0"/>
        <w:autoSpaceDN w:val="0"/>
        <w:jc w:val="both"/>
        <w:outlineLvl w:val="0"/>
      </w:pPr>
    </w:p>
    <w:p w:rsidR="005470BF" w:rsidRPr="00825A51" w:rsidRDefault="005470BF" w:rsidP="005470BF">
      <w:pPr>
        <w:widowControl w:val="0"/>
        <w:autoSpaceDE w:val="0"/>
        <w:autoSpaceDN w:val="0"/>
        <w:jc w:val="both"/>
        <w:outlineLvl w:val="0"/>
      </w:pPr>
    </w:p>
    <w:p w:rsidR="0087559E" w:rsidRPr="00825A51" w:rsidRDefault="003D31E3" w:rsidP="005470BF">
      <w:pPr>
        <w:pStyle w:val="PointManual"/>
        <w:spacing w:before="0"/>
      </w:pPr>
      <w:r w:rsidRPr="00825A51">
        <w:t>3.</w:t>
      </w:r>
      <w:r w:rsidRPr="00825A51">
        <w:tab/>
        <w:t>Approbation de la liste des points "A"</w:t>
      </w:r>
    </w:p>
    <w:p w:rsidR="0087559E" w:rsidRPr="00825A51" w:rsidRDefault="005470BF" w:rsidP="005470BF">
      <w:pPr>
        <w:pStyle w:val="Text3"/>
      </w:pPr>
      <w:r w:rsidRPr="00825A51">
        <w:t>7883/15 PTS A 26</w:t>
      </w:r>
    </w:p>
    <w:p w:rsidR="005432D8" w:rsidRPr="00825A51" w:rsidRDefault="005470BF" w:rsidP="00B4608E">
      <w:pPr>
        <w:rPr>
          <w:rFonts w:eastAsia="Calibri" w:cs="Arial"/>
          <w:bCs/>
          <w:iCs/>
          <w:szCs w:val="22"/>
          <w:u w:val="single"/>
        </w:rPr>
      </w:pPr>
      <w:r w:rsidRPr="00825A51">
        <w:br w:type="page"/>
      </w:r>
      <w:r w:rsidRPr="00825A51">
        <w:rPr>
          <w:u w:val="single"/>
        </w:rPr>
        <w:lastRenderedPageBreak/>
        <w:t>PÊCHE</w:t>
      </w:r>
    </w:p>
    <w:p w:rsidR="00AF485C" w:rsidRPr="00825A51" w:rsidRDefault="00AF485C" w:rsidP="00690E2E"/>
    <w:p w:rsidR="005432D8" w:rsidRPr="00825A51" w:rsidRDefault="003D31E3" w:rsidP="00690E2E">
      <w:pPr>
        <w:pStyle w:val="PointManual"/>
        <w:spacing w:before="0"/>
        <w:rPr>
          <w:rFonts w:eastAsia="Calibri"/>
        </w:rPr>
      </w:pPr>
      <w:r w:rsidRPr="00825A51">
        <w:t>4.</w:t>
      </w:r>
      <w:r w:rsidRPr="00825A51">
        <w:tab/>
        <w:t xml:space="preserve">Proposition de règlement du Parlement européen et du Conseil établissant un plan pluriannuel pour les stocks de cabillaud, de hareng et de sprat de la mer Baltique et les pêcheries exploitant ces stocks, modifiant le règlement (CE) n° 2187/2005 du Conseil et abrogeant le règlement (CE) n° 1098/2007 du Conseil </w:t>
      </w:r>
      <w:r w:rsidRPr="00825A51">
        <w:rPr>
          <w:b/>
        </w:rPr>
        <w:t>(première lecture)</w:t>
      </w:r>
    </w:p>
    <w:p w:rsidR="005F7549" w:rsidRPr="00825A51" w:rsidRDefault="005F7549" w:rsidP="00690E2E">
      <w:pPr>
        <w:pStyle w:val="Text1"/>
        <w:rPr>
          <w:rFonts w:eastAsia="Calibri"/>
        </w:rPr>
      </w:pPr>
      <w:r w:rsidRPr="00825A51">
        <w:t>Dossier interinstitutionnel: 2014/0285 (COD)</w:t>
      </w:r>
    </w:p>
    <w:p w:rsidR="001A729F" w:rsidRPr="00825A51" w:rsidRDefault="005432D8" w:rsidP="00690E2E">
      <w:pPr>
        <w:pStyle w:val="Dash1"/>
      </w:pPr>
      <w:r w:rsidRPr="00825A51">
        <w:t>Orientation générale</w:t>
      </w:r>
    </w:p>
    <w:p w:rsidR="006F415C" w:rsidRPr="00825A51" w:rsidRDefault="00A9343F" w:rsidP="008211DC">
      <w:pPr>
        <w:pStyle w:val="Text3"/>
        <w:tabs>
          <w:tab w:val="right" w:pos="9639"/>
        </w:tabs>
      </w:pPr>
      <w:r w:rsidRPr="00825A51">
        <w:t>14028/14 PECHE 455 CODEC 1967</w:t>
      </w:r>
      <w:r w:rsidRPr="00825A51">
        <w:tab/>
        <w:t>(x)</w:t>
      </w:r>
      <w:r w:rsidRPr="00825A51">
        <w:tab/>
      </w:r>
    </w:p>
    <w:p w:rsidR="00A9343F" w:rsidRPr="00825A51" w:rsidRDefault="00206266" w:rsidP="008211DC">
      <w:pPr>
        <w:pStyle w:val="Text4"/>
        <w:tabs>
          <w:tab w:val="right" w:pos="9072"/>
          <w:tab w:val="right" w:pos="9639"/>
        </w:tabs>
      </w:pPr>
      <w:r w:rsidRPr="00825A51">
        <w:t>+ ADD 1</w:t>
      </w:r>
      <w:r w:rsidRPr="00825A51">
        <w:tab/>
      </w:r>
      <w:r w:rsidRPr="00825A51">
        <w:tab/>
        <w:t>(x)</w:t>
      </w:r>
    </w:p>
    <w:p w:rsidR="00206266" w:rsidRPr="00825A51" w:rsidRDefault="00206266" w:rsidP="008211DC">
      <w:pPr>
        <w:pStyle w:val="Text4"/>
        <w:tabs>
          <w:tab w:val="right" w:pos="9639"/>
        </w:tabs>
      </w:pPr>
      <w:r w:rsidRPr="00825A51">
        <w:t>+ ADD 2</w:t>
      </w:r>
      <w:r w:rsidRPr="00825A51">
        <w:tab/>
        <w:t>(x)</w:t>
      </w:r>
      <w:r w:rsidRPr="00825A51">
        <w:tab/>
      </w:r>
    </w:p>
    <w:p w:rsidR="006F415C" w:rsidRPr="00825A51" w:rsidRDefault="00A9343F" w:rsidP="00690E2E">
      <w:pPr>
        <w:pStyle w:val="Text3"/>
      </w:pPr>
      <w:r w:rsidRPr="00825A51">
        <w:t>7259/3/15 PECHE 96 CODEC 361 REV 3</w:t>
      </w:r>
    </w:p>
    <w:p w:rsidR="000118AB" w:rsidRPr="00825A51" w:rsidRDefault="000118AB" w:rsidP="00690E2E">
      <w:pPr>
        <w:pStyle w:val="Text4"/>
      </w:pPr>
      <w:r w:rsidRPr="00825A51">
        <w:t>+ REV 3 COR 1</w:t>
      </w:r>
    </w:p>
    <w:p w:rsidR="000118AB" w:rsidRPr="00825A51" w:rsidRDefault="00A9343F" w:rsidP="00690E2E">
      <w:pPr>
        <w:pStyle w:val="Text4"/>
      </w:pPr>
      <w:r w:rsidRPr="00825A51">
        <w:t>+ REV 3 ADD 1 REV 1</w:t>
      </w:r>
    </w:p>
    <w:p w:rsidR="000118AB" w:rsidRPr="00825A51" w:rsidRDefault="000118AB" w:rsidP="00690E2E">
      <w:pPr>
        <w:pStyle w:val="Text3"/>
      </w:pPr>
      <w:r w:rsidRPr="00825A51">
        <w:t>7957/15 PECHE 129 CODEC 497</w:t>
      </w:r>
    </w:p>
    <w:p w:rsidR="00B4608E" w:rsidRPr="00825A51" w:rsidRDefault="00B4608E" w:rsidP="00690E2E"/>
    <w:p w:rsidR="005470BF" w:rsidRPr="00825A51" w:rsidRDefault="005470BF" w:rsidP="00690E2E"/>
    <w:p w:rsidR="005432D8" w:rsidRPr="00825A51" w:rsidRDefault="00B4608E" w:rsidP="00690E2E">
      <w:pPr>
        <w:widowControl w:val="0"/>
        <w:rPr>
          <w:b/>
          <w:bCs/>
          <w:u w:val="single"/>
        </w:rPr>
      </w:pPr>
      <w:r w:rsidRPr="00825A51">
        <w:rPr>
          <w:b/>
          <w:u w:val="single"/>
        </w:rPr>
        <w:t>Activités non législatives</w:t>
      </w:r>
    </w:p>
    <w:p w:rsidR="00016972" w:rsidRPr="00825A51" w:rsidRDefault="00016972" w:rsidP="00690E2E"/>
    <w:p w:rsidR="005F7549" w:rsidRPr="00825A51" w:rsidRDefault="007A376E" w:rsidP="00690E2E">
      <w:pPr>
        <w:rPr>
          <w:u w:val="single"/>
        </w:rPr>
      </w:pPr>
      <w:r w:rsidRPr="00825A51">
        <w:rPr>
          <w:u w:val="single"/>
        </w:rPr>
        <w:t>AGRICULTURE</w:t>
      </w:r>
    </w:p>
    <w:p w:rsidR="006C3D54" w:rsidRPr="00825A51" w:rsidRDefault="006C3D54" w:rsidP="00690E2E"/>
    <w:p w:rsidR="005F7549" w:rsidRPr="00825A51" w:rsidRDefault="005F7549" w:rsidP="00690E2E">
      <w:pPr>
        <w:pStyle w:val="PointManual"/>
        <w:spacing w:before="0"/>
      </w:pPr>
      <w:r w:rsidRPr="00825A51">
        <w:t>5.</w:t>
      </w:r>
      <w:r w:rsidRPr="00825A51">
        <w:tab/>
        <w:t>Projet de conclusions du Conseil sur la position à adopter par</w:t>
      </w:r>
      <w:r w:rsidR="00A24779">
        <w:t xml:space="preserve"> l'UE et ses États membres lors </w:t>
      </w:r>
      <w:r w:rsidRPr="00825A51">
        <w:t>de la onzième session du Forum des Nations unies sur les forêts (New York,</w:t>
      </w:r>
      <w:r w:rsidR="00A24779">
        <w:t xml:space="preserve"> du 4 au 15 mai </w:t>
      </w:r>
      <w:r w:rsidRPr="00825A51">
        <w:t>2015)</w:t>
      </w:r>
    </w:p>
    <w:p w:rsidR="005F7549" w:rsidRPr="00825A51" w:rsidRDefault="005F7549" w:rsidP="00690E2E">
      <w:pPr>
        <w:pStyle w:val="Dash1"/>
      </w:pPr>
      <w:r w:rsidRPr="00825A51">
        <w:t>Adoption</w:t>
      </w:r>
    </w:p>
    <w:p w:rsidR="006F415C" w:rsidRPr="00825A51" w:rsidRDefault="005470BF" w:rsidP="00690E2E">
      <w:pPr>
        <w:pStyle w:val="Text3"/>
      </w:pPr>
      <w:r w:rsidRPr="00825A51">
        <w:t>7529/1/15 FORETS 8 ENV 187 RELEX 258 PROBA 10 DEVGEN 38</w:t>
      </w:r>
    </w:p>
    <w:p w:rsidR="00B2045D" w:rsidRPr="00825A51" w:rsidRDefault="005470BF" w:rsidP="00690E2E">
      <w:pPr>
        <w:pStyle w:val="Text5"/>
      </w:pPr>
      <w:r w:rsidRPr="00825A51">
        <w:t>CONUN 57 REV 1</w:t>
      </w:r>
    </w:p>
    <w:p w:rsidR="005470BF" w:rsidRPr="00825A51" w:rsidRDefault="005470BF" w:rsidP="00690E2E"/>
    <w:p w:rsidR="005470BF" w:rsidRPr="00825A51" w:rsidRDefault="005470BF" w:rsidP="00690E2E"/>
    <w:p w:rsidR="0064617D" w:rsidRPr="00825A51" w:rsidRDefault="0064617D" w:rsidP="00690E2E">
      <w:pPr>
        <w:widowControl w:val="0"/>
        <w:outlineLvl w:val="0"/>
        <w:rPr>
          <w:b/>
          <w:u w:val="single"/>
        </w:rPr>
      </w:pPr>
      <w:r w:rsidRPr="00825A51">
        <w:rPr>
          <w:b/>
          <w:u w:val="single"/>
        </w:rPr>
        <w:t>Divers</w:t>
      </w:r>
    </w:p>
    <w:p w:rsidR="005432D8" w:rsidRPr="00825A51" w:rsidRDefault="005432D8" w:rsidP="00690E2E">
      <w:pPr>
        <w:rPr>
          <w:iCs/>
        </w:rPr>
      </w:pPr>
    </w:p>
    <w:p w:rsidR="005432D8" w:rsidRPr="00825A51" w:rsidRDefault="005F7549" w:rsidP="00690E2E">
      <w:pPr>
        <w:rPr>
          <w:iCs/>
          <w:u w:val="single"/>
        </w:rPr>
      </w:pPr>
      <w:r w:rsidRPr="00825A51">
        <w:t>6.</w:t>
      </w:r>
      <w:r w:rsidRPr="00825A51">
        <w:tab/>
      </w:r>
      <w:r w:rsidRPr="00825A51">
        <w:rPr>
          <w:u w:val="single"/>
        </w:rPr>
        <w:t>Agriculture</w:t>
      </w:r>
    </w:p>
    <w:p w:rsidR="009D3C3B" w:rsidRPr="00825A51" w:rsidRDefault="009D3C3B" w:rsidP="00690E2E"/>
    <w:p w:rsidR="0043482F" w:rsidRPr="00825A51" w:rsidRDefault="0043482F" w:rsidP="00690E2E">
      <w:pPr>
        <w:pStyle w:val="PointManual11"/>
      </w:pPr>
      <w:r w:rsidRPr="00825A51">
        <w:t>a)</w:t>
      </w:r>
      <w:r w:rsidRPr="00825A51">
        <w:tab/>
        <w:t>Coopération entre la Commission européenne et la BEI dans le domaine de l'agriculture et du développement rural au sein de l'UE</w:t>
      </w:r>
    </w:p>
    <w:p w:rsidR="0043482F" w:rsidRPr="00825A51" w:rsidRDefault="0043482F" w:rsidP="00690E2E">
      <w:pPr>
        <w:pStyle w:val="Dash2"/>
      </w:pPr>
      <w:r w:rsidRPr="00825A51">
        <w:t>Informations communiquées par la Commission</w:t>
      </w:r>
    </w:p>
    <w:p w:rsidR="00313794" w:rsidRPr="00825A51" w:rsidRDefault="00313794" w:rsidP="00690E2E">
      <w:pPr>
        <w:pStyle w:val="Text3"/>
      </w:pPr>
      <w:r w:rsidRPr="00825A51">
        <w:t>7964/15 AGRI 188 AGRIFIN 24</w:t>
      </w:r>
    </w:p>
    <w:p w:rsidR="00313794" w:rsidRPr="00825A51" w:rsidRDefault="00313794" w:rsidP="00690E2E"/>
    <w:p w:rsidR="00DA381C" w:rsidRPr="00825A51" w:rsidRDefault="00DA381C" w:rsidP="00690E2E">
      <w:pPr>
        <w:pStyle w:val="PointManual11"/>
      </w:pPr>
      <w:r w:rsidRPr="00825A51">
        <w:t>b)</w:t>
      </w:r>
      <w:r w:rsidRPr="00825A51">
        <w:tab/>
        <w:t>Rapports concernant l'indication obligatoire du pays d'origine ou du lieu de provenance du lait et des produits laitiers ainsi que de certains types de viande, des denrées alimentaires non transformées et des produits comprenant un seul ingrédient et des ingrédients constituant plus de 50 % d'une denrée alimentaire</w:t>
      </w:r>
    </w:p>
    <w:p w:rsidR="00DA381C" w:rsidRPr="00825A51" w:rsidRDefault="00DA381C" w:rsidP="00CA13AB">
      <w:pPr>
        <w:pStyle w:val="Dash2"/>
      </w:pPr>
      <w:r w:rsidRPr="00825A51">
        <w:t>Informations communiquées par la Commission</w:t>
      </w:r>
    </w:p>
    <w:p w:rsidR="0043482F" w:rsidRPr="00825A51" w:rsidRDefault="0043482F" w:rsidP="00690E2E"/>
    <w:p w:rsidR="0043482F" w:rsidRPr="00825A51" w:rsidRDefault="00DA381C" w:rsidP="00690E2E">
      <w:pPr>
        <w:pStyle w:val="PointManual11"/>
        <w:rPr>
          <w:rFonts w:eastAsia="Calibri"/>
        </w:rPr>
      </w:pPr>
      <w:r w:rsidRPr="00825A51">
        <w:rPr>
          <w:rFonts w:asciiTheme="majorBidi" w:hAnsiTheme="majorBidi" w:cstheme="majorBidi"/>
        </w:rPr>
        <w:t>c)</w:t>
      </w:r>
      <w:r w:rsidRPr="00825A51">
        <w:tab/>
        <w:t>Exposition universelle de Milan de 2015 (du 1</w:t>
      </w:r>
      <w:r w:rsidRPr="00825A51">
        <w:rPr>
          <w:vertAlign w:val="superscript"/>
        </w:rPr>
        <w:t>er</w:t>
      </w:r>
      <w:r w:rsidRPr="00825A51">
        <w:t xml:space="preserve"> mai au 31 octobre 2015)</w:t>
      </w:r>
    </w:p>
    <w:p w:rsidR="0043482F" w:rsidRPr="00825A51" w:rsidRDefault="0043482F" w:rsidP="00690E2E">
      <w:pPr>
        <w:pStyle w:val="Dash2"/>
        <w:rPr>
          <w:rFonts w:eastAsia="Calibri"/>
        </w:rPr>
      </w:pPr>
      <w:r w:rsidRPr="00825A51">
        <w:t>Informations communiquées par la délégation italienne</w:t>
      </w:r>
    </w:p>
    <w:p w:rsidR="008211DC" w:rsidRDefault="007639B6" w:rsidP="00A24779">
      <w:pPr>
        <w:pStyle w:val="Text3"/>
      </w:pPr>
      <w:r w:rsidRPr="00825A51">
        <w:t>7947/15 AGRI 187 ONU 46 FAO 15</w:t>
      </w:r>
    </w:p>
    <w:p w:rsidR="00A24779" w:rsidRPr="00825A51" w:rsidRDefault="00A24779" w:rsidP="00A24779">
      <w:pPr>
        <w:pStyle w:val="Text3"/>
      </w:pPr>
    </w:p>
    <w:p w:rsidR="008211DC" w:rsidRPr="00825A51" w:rsidRDefault="00A24779" w:rsidP="008211DC">
      <w:r>
        <w:t>__________________</w:t>
      </w:r>
      <w:r w:rsidR="008211DC" w:rsidRPr="00825A51">
        <w:t>_</w:t>
      </w:r>
    </w:p>
    <w:p w:rsidR="008211DC" w:rsidRPr="00825A51" w:rsidRDefault="008211DC" w:rsidP="008211DC">
      <w:r w:rsidRPr="00825A51">
        <w:t>(x)</w:t>
      </w:r>
      <w:r w:rsidRPr="00825A51">
        <w:tab/>
        <w:t>Document non disponible en salle de réunion.</w:t>
      </w:r>
    </w:p>
    <w:p w:rsidR="001F67F3" w:rsidRPr="0077213F" w:rsidRDefault="001F67F3" w:rsidP="00A24779">
      <w:pPr>
        <w:pStyle w:val="FinalLine"/>
        <w:spacing w:before="0" w:after="0"/>
        <w:ind w:left="3402" w:right="3402"/>
      </w:pPr>
    </w:p>
    <w:sectPr w:rsidR="001F67F3" w:rsidRPr="0077213F" w:rsidSect="00E1523C">
      <w:headerReference w:type="even" r:id="rId10"/>
      <w:headerReference w:type="default" r:id="rId11"/>
      <w:footerReference w:type="even" r:id="rId12"/>
      <w:footerReference w:type="default" r:id="rId13"/>
      <w:headerReference w:type="first" r:id="rId14"/>
      <w:footerReference w:type="first" r:id="rId15"/>
      <w:pgSz w:w="11907" w:h="1683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9D" w:rsidRDefault="00835E9D" w:rsidP="00136A99">
      <w:r>
        <w:separator/>
      </w:r>
    </w:p>
  </w:endnote>
  <w:endnote w:type="continuationSeparator" w:id="0">
    <w:p w:rsidR="00835E9D" w:rsidRDefault="00835E9D" w:rsidP="001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F0" w:rsidRPr="00E1523C" w:rsidRDefault="005868F0" w:rsidP="00E15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1523C" w:rsidRPr="00D94637" w:rsidTr="00E1523C">
      <w:trPr>
        <w:jc w:val="center"/>
      </w:trPr>
      <w:tc>
        <w:tcPr>
          <w:tcW w:w="5000" w:type="pct"/>
          <w:gridSpan w:val="7"/>
          <w:shd w:val="clear" w:color="auto" w:fill="auto"/>
          <w:tcMar>
            <w:top w:w="57" w:type="dxa"/>
          </w:tcMar>
        </w:tcPr>
        <w:p w:rsidR="00E1523C" w:rsidRPr="00D94637" w:rsidRDefault="00E1523C" w:rsidP="00D94637">
          <w:pPr>
            <w:pStyle w:val="FooterText"/>
            <w:pBdr>
              <w:top w:val="single" w:sz="4" w:space="1" w:color="auto"/>
            </w:pBdr>
            <w:spacing w:before="200"/>
            <w:rPr>
              <w:sz w:val="2"/>
              <w:szCs w:val="2"/>
            </w:rPr>
          </w:pPr>
          <w:bookmarkStart w:id="2" w:name="FOOTER_STANDARD"/>
        </w:p>
      </w:tc>
    </w:tr>
    <w:tr w:rsidR="00E1523C" w:rsidRPr="00B310DC" w:rsidTr="00E1523C">
      <w:trPr>
        <w:jc w:val="center"/>
      </w:trPr>
      <w:tc>
        <w:tcPr>
          <w:tcW w:w="2500" w:type="pct"/>
          <w:gridSpan w:val="2"/>
          <w:shd w:val="clear" w:color="auto" w:fill="auto"/>
          <w:tcMar>
            <w:top w:w="0" w:type="dxa"/>
          </w:tcMar>
        </w:tcPr>
        <w:p w:rsidR="00E1523C" w:rsidRPr="00AD7BF2" w:rsidRDefault="00E1523C" w:rsidP="004F54B2">
          <w:pPr>
            <w:pStyle w:val="FooterText"/>
          </w:pPr>
          <w:r>
            <w:t>7882/15</w:t>
          </w:r>
          <w:r w:rsidRPr="002511D8">
            <w:t xml:space="preserve"> </w:t>
          </w:r>
        </w:p>
      </w:tc>
      <w:tc>
        <w:tcPr>
          <w:tcW w:w="625" w:type="pct"/>
          <w:shd w:val="clear" w:color="auto" w:fill="auto"/>
          <w:tcMar>
            <w:top w:w="0" w:type="dxa"/>
          </w:tcMar>
        </w:tcPr>
        <w:p w:rsidR="00E1523C" w:rsidRPr="00AD7BF2" w:rsidRDefault="00E1523C" w:rsidP="00D94637">
          <w:pPr>
            <w:pStyle w:val="FooterText"/>
            <w:jc w:val="center"/>
          </w:pPr>
        </w:p>
      </w:tc>
      <w:tc>
        <w:tcPr>
          <w:tcW w:w="1287" w:type="pct"/>
          <w:gridSpan w:val="3"/>
          <w:shd w:val="clear" w:color="auto" w:fill="auto"/>
          <w:tcMar>
            <w:top w:w="0" w:type="dxa"/>
          </w:tcMar>
        </w:tcPr>
        <w:p w:rsidR="00E1523C" w:rsidRPr="002511D8" w:rsidRDefault="00E1523C" w:rsidP="00D94637">
          <w:pPr>
            <w:pStyle w:val="FooterText"/>
            <w:jc w:val="center"/>
          </w:pPr>
          <w:proofErr w:type="spellStart"/>
          <w:r>
            <w:t>oux</w:t>
          </w:r>
          <w:proofErr w:type="spellEnd"/>
          <w:r>
            <w:t>/</w:t>
          </w:r>
          <w:proofErr w:type="spellStart"/>
          <w:r>
            <w:t>sc</w:t>
          </w:r>
          <w:proofErr w:type="spellEnd"/>
        </w:p>
      </w:tc>
      <w:tc>
        <w:tcPr>
          <w:tcW w:w="588" w:type="pct"/>
          <w:shd w:val="clear" w:color="auto" w:fill="auto"/>
          <w:tcMar>
            <w:top w:w="0" w:type="dxa"/>
          </w:tcMar>
        </w:tcPr>
        <w:p w:rsidR="00E1523C" w:rsidRPr="00B310DC" w:rsidRDefault="00E1523C" w:rsidP="00D94637">
          <w:pPr>
            <w:pStyle w:val="FooterText"/>
            <w:jc w:val="right"/>
          </w:pPr>
          <w:r>
            <w:fldChar w:fldCharType="begin"/>
          </w:r>
          <w:r>
            <w:instrText xml:space="preserve"> PAGE  \* MERGEFORMAT </w:instrText>
          </w:r>
          <w:r>
            <w:fldChar w:fldCharType="separate"/>
          </w:r>
          <w:r w:rsidR="00A24779">
            <w:rPr>
              <w:noProof/>
            </w:rPr>
            <w:t>2</w:t>
          </w:r>
          <w:r>
            <w:fldChar w:fldCharType="end"/>
          </w:r>
        </w:p>
      </w:tc>
    </w:tr>
    <w:tr w:rsidR="00E1523C" w:rsidRPr="00D94637" w:rsidTr="00E1523C">
      <w:trPr>
        <w:jc w:val="center"/>
      </w:trPr>
      <w:tc>
        <w:tcPr>
          <w:tcW w:w="1774" w:type="pct"/>
          <w:shd w:val="clear" w:color="auto" w:fill="auto"/>
        </w:tcPr>
        <w:p w:rsidR="00E1523C" w:rsidRPr="00AD7BF2" w:rsidRDefault="00E1523C" w:rsidP="00D94637">
          <w:pPr>
            <w:pStyle w:val="FooterText"/>
            <w:spacing w:before="40"/>
          </w:pPr>
        </w:p>
      </w:tc>
      <w:tc>
        <w:tcPr>
          <w:tcW w:w="1455" w:type="pct"/>
          <w:gridSpan w:val="3"/>
          <w:shd w:val="clear" w:color="auto" w:fill="auto"/>
        </w:tcPr>
        <w:p w:rsidR="00E1523C" w:rsidRPr="00AD7BF2" w:rsidRDefault="00E1523C" w:rsidP="00D204D6">
          <w:pPr>
            <w:pStyle w:val="FooterText"/>
            <w:spacing w:before="40"/>
            <w:jc w:val="center"/>
          </w:pPr>
          <w:r>
            <w:t>DPG</w:t>
          </w:r>
        </w:p>
      </w:tc>
      <w:tc>
        <w:tcPr>
          <w:tcW w:w="1147" w:type="pct"/>
          <w:shd w:val="clear" w:color="auto" w:fill="auto"/>
        </w:tcPr>
        <w:p w:rsidR="00E1523C" w:rsidRPr="00D94637" w:rsidRDefault="00E1523C" w:rsidP="00D94637">
          <w:pPr>
            <w:pStyle w:val="FooterText"/>
            <w:jc w:val="right"/>
            <w:rPr>
              <w:b/>
              <w:position w:val="-4"/>
              <w:sz w:val="36"/>
            </w:rPr>
          </w:pPr>
        </w:p>
      </w:tc>
      <w:tc>
        <w:tcPr>
          <w:tcW w:w="625" w:type="pct"/>
          <w:gridSpan w:val="2"/>
          <w:shd w:val="clear" w:color="auto" w:fill="auto"/>
        </w:tcPr>
        <w:p w:rsidR="00E1523C" w:rsidRPr="00D94637" w:rsidRDefault="00E1523C" w:rsidP="00D94637">
          <w:pPr>
            <w:pStyle w:val="FooterText"/>
            <w:jc w:val="right"/>
            <w:rPr>
              <w:sz w:val="16"/>
            </w:rPr>
          </w:pPr>
          <w:r>
            <w:rPr>
              <w:b/>
              <w:position w:val="-4"/>
              <w:sz w:val="36"/>
            </w:rPr>
            <w:t>FR</w:t>
          </w:r>
        </w:p>
      </w:tc>
    </w:tr>
    <w:bookmarkEnd w:id="2"/>
  </w:tbl>
  <w:p w:rsidR="00136A99" w:rsidRPr="00E1523C" w:rsidRDefault="00136A99" w:rsidP="00E1523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1523C" w:rsidRPr="00D94637" w:rsidTr="00E1523C">
      <w:trPr>
        <w:jc w:val="center"/>
      </w:trPr>
      <w:tc>
        <w:tcPr>
          <w:tcW w:w="5000" w:type="pct"/>
          <w:gridSpan w:val="7"/>
          <w:shd w:val="clear" w:color="auto" w:fill="auto"/>
          <w:tcMar>
            <w:top w:w="57" w:type="dxa"/>
          </w:tcMar>
        </w:tcPr>
        <w:p w:rsidR="00E1523C" w:rsidRPr="00D94637" w:rsidRDefault="00E1523C" w:rsidP="00D94637">
          <w:pPr>
            <w:pStyle w:val="FooterText"/>
            <w:pBdr>
              <w:top w:val="single" w:sz="4" w:space="1" w:color="auto"/>
            </w:pBdr>
            <w:spacing w:before="200"/>
            <w:rPr>
              <w:sz w:val="2"/>
              <w:szCs w:val="2"/>
            </w:rPr>
          </w:pPr>
        </w:p>
      </w:tc>
    </w:tr>
    <w:tr w:rsidR="00E1523C" w:rsidRPr="00B310DC" w:rsidTr="00E1523C">
      <w:trPr>
        <w:jc w:val="center"/>
      </w:trPr>
      <w:tc>
        <w:tcPr>
          <w:tcW w:w="2500" w:type="pct"/>
          <w:gridSpan w:val="2"/>
          <w:shd w:val="clear" w:color="auto" w:fill="auto"/>
          <w:tcMar>
            <w:top w:w="0" w:type="dxa"/>
          </w:tcMar>
        </w:tcPr>
        <w:p w:rsidR="00E1523C" w:rsidRPr="00AD7BF2" w:rsidRDefault="00E1523C" w:rsidP="004F54B2">
          <w:pPr>
            <w:pStyle w:val="FooterText"/>
          </w:pPr>
          <w:r>
            <w:t>7882/15</w:t>
          </w:r>
          <w:r w:rsidRPr="002511D8">
            <w:t xml:space="preserve"> </w:t>
          </w:r>
        </w:p>
      </w:tc>
      <w:tc>
        <w:tcPr>
          <w:tcW w:w="625" w:type="pct"/>
          <w:shd w:val="clear" w:color="auto" w:fill="auto"/>
          <w:tcMar>
            <w:top w:w="0" w:type="dxa"/>
          </w:tcMar>
        </w:tcPr>
        <w:p w:rsidR="00E1523C" w:rsidRPr="00AD7BF2" w:rsidRDefault="00E1523C" w:rsidP="00D94637">
          <w:pPr>
            <w:pStyle w:val="FooterText"/>
            <w:jc w:val="center"/>
          </w:pPr>
        </w:p>
      </w:tc>
      <w:tc>
        <w:tcPr>
          <w:tcW w:w="1287" w:type="pct"/>
          <w:gridSpan w:val="3"/>
          <w:shd w:val="clear" w:color="auto" w:fill="auto"/>
          <w:tcMar>
            <w:top w:w="0" w:type="dxa"/>
          </w:tcMar>
        </w:tcPr>
        <w:p w:rsidR="00E1523C" w:rsidRPr="002511D8" w:rsidRDefault="00E1523C" w:rsidP="00D94637">
          <w:pPr>
            <w:pStyle w:val="FooterText"/>
            <w:jc w:val="center"/>
          </w:pPr>
          <w:proofErr w:type="spellStart"/>
          <w:r>
            <w:t>oux</w:t>
          </w:r>
          <w:proofErr w:type="spellEnd"/>
          <w:r>
            <w:t>/</w:t>
          </w:r>
          <w:proofErr w:type="spellStart"/>
          <w:r>
            <w:t>sc</w:t>
          </w:r>
          <w:proofErr w:type="spellEnd"/>
        </w:p>
      </w:tc>
      <w:tc>
        <w:tcPr>
          <w:tcW w:w="588" w:type="pct"/>
          <w:shd w:val="clear" w:color="auto" w:fill="auto"/>
          <w:tcMar>
            <w:top w:w="0" w:type="dxa"/>
          </w:tcMar>
        </w:tcPr>
        <w:p w:rsidR="00E1523C" w:rsidRPr="00B310DC" w:rsidRDefault="00E1523C" w:rsidP="00D94637">
          <w:pPr>
            <w:pStyle w:val="FooterText"/>
            <w:jc w:val="right"/>
          </w:pPr>
          <w:r>
            <w:fldChar w:fldCharType="begin"/>
          </w:r>
          <w:r>
            <w:instrText xml:space="preserve"> PAGE  \* MERGEFORMAT </w:instrText>
          </w:r>
          <w:r>
            <w:fldChar w:fldCharType="separate"/>
          </w:r>
          <w:r w:rsidR="00A24779">
            <w:rPr>
              <w:noProof/>
            </w:rPr>
            <w:t>1</w:t>
          </w:r>
          <w:r>
            <w:fldChar w:fldCharType="end"/>
          </w:r>
        </w:p>
      </w:tc>
    </w:tr>
    <w:tr w:rsidR="00E1523C" w:rsidRPr="00D94637" w:rsidTr="00E1523C">
      <w:trPr>
        <w:jc w:val="center"/>
      </w:trPr>
      <w:tc>
        <w:tcPr>
          <w:tcW w:w="1774" w:type="pct"/>
          <w:shd w:val="clear" w:color="auto" w:fill="auto"/>
        </w:tcPr>
        <w:p w:rsidR="00E1523C" w:rsidRPr="00AD7BF2" w:rsidRDefault="00E1523C" w:rsidP="00D94637">
          <w:pPr>
            <w:pStyle w:val="FooterText"/>
            <w:spacing w:before="40"/>
          </w:pPr>
        </w:p>
      </w:tc>
      <w:tc>
        <w:tcPr>
          <w:tcW w:w="1455" w:type="pct"/>
          <w:gridSpan w:val="3"/>
          <w:shd w:val="clear" w:color="auto" w:fill="auto"/>
        </w:tcPr>
        <w:p w:rsidR="00E1523C" w:rsidRPr="00AD7BF2" w:rsidRDefault="00E1523C" w:rsidP="00D204D6">
          <w:pPr>
            <w:pStyle w:val="FooterText"/>
            <w:spacing w:before="40"/>
            <w:jc w:val="center"/>
          </w:pPr>
          <w:r>
            <w:t>DPG</w:t>
          </w:r>
        </w:p>
      </w:tc>
      <w:tc>
        <w:tcPr>
          <w:tcW w:w="1147" w:type="pct"/>
          <w:shd w:val="clear" w:color="auto" w:fill="auto"/>
        </w:tcPr>
        <w:p w:rsidR="00E1523C" w:rsidRPr="00D94637" w:rsidRDefault="00E1523C" w:rsidP="00D94637">
          <w:pPr>
            <w:pStyle w:val="FooterText"/>
            <w:jc w:val="right"/>
            <w:rPr>
              <w:b/>
              <w:position w:val="-4"/>
              <w:sz w:val="36"/>
            </w:rPr>
          </w:pPr>
        </w:p>
      </w:tc>
      <w:tc>
        <w:tcPr>
          <w:tcW w:w="625" w:type="pct"/>
          <w:gridSpan w:val="2"/>
          <w:shd w:val="clear" w:color="auto" w:fill="auto"/>
        </w:tcPr>
        <w:p w:rsidR="00E1523C" w:rsidRPr="00D94637" w:rsidRDefault="00E1523C" w:rsidP="00D94637">
          <w:pPr>
            <w:pStyle w:val="FooterText"/>
            <w:jc w:val="right"/>
            <w:rPr>
              <w:sz w:val="16"/>
            </w:rPr>
          </w:pPr>
          <w:r>
            <w:rPr>
              <w:b/>
              <w:position w:val="-4"/>
              <w:sz w:val="36"/>
            </w:rPr>
            <w:t>FR</w:t>
          </w:r>
        </w:p>
      </w:tc>
    </w:tr>
  </w:tbl>
  <w:p w:rsidR="00136A99" w:rsidRPr="00E1523C" w:rsidRDefault="00136A99" w:rsidP="00E1523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9D" w:rsidRDefault="00835E9D" w:rsidP="00136A99">
      <w:r>
        <w:separator/>
      </w:r>
    </w:p>
  </w:footnote>
  <w:footnote w:type="continuationSeparator" w:id="0">
    <w:p w:rsidR="00835E9D" w:rsidRDefault="00835E9D" w:rsidP="00136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F0" w:rsidRPr="00E1523C" w:rsidRDefault="005868F0" w:rsidP="00E15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F0" w:rsidRPr="00E1523C" w:rsidRDefault="005868F0" w:rsidP="00E1523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F0" w:rsidRPr="00E1523C" w:rsidRDefault="005868F0" w:rsidP="00E1523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4">
    <w:nsid w:val="52D4572E"/>
    <w:multiLevelType w:val="hybridMultilevel"/>
    <w:tmpl w:val="AAD64BB2"/>
    <w:lvl w:ilvl="0" w:tplc="F5BA7A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74604766"/>
    <w:multiLevelType w:val="hybridMultilevel"/>
    <w:tmpl w:val="CFB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6"/>
  </w:num>
  <w:num w:numId="2">
    <w:abstractNumId w:val="12"/>
  </w:num>
  <w:num w:numId="3">
    <w:abstractNumId w:val="20"/>
  </w:num>
  <w:num w:numId="4">
    <w:abstractNumId w:val="5"/>
  </w:num>
  <w:num w:numId="5">
    <w:abstractNumId w:val="15"/>
  </w:num>
  <w:num w:numId="6">
    <w:abstractNumId w:val="3"/>
  </w:num>
  <w:num w:numId="7">
    <w:abstractNumId w:val="21"/>
  </w:num>
  <w:num w:numId="8">
    <w:abstractNumId w:val="11"/>
  </w:num>
  <w:num w:numId="9">
    <w:abstractNumId w:val="13"/>
  </w:num>
  <w:num w:numId="10">
    <w:abstractNumId w:val="16"/>
  </w:num>
  <w:num w:numId="11">
    <w:abstractNumId w:val="10"/>
  </w:num>
  <w:num w:numId="12">
    <w:abstractNumId w:val="1"/>
  </w:num>
  <w:num w:numId="13">
    <w:abstractNumId w:val="17"/>
  </w:num>
  <w:num w:numId="14">
    <w:abstractNumId w:val="9"/>
  </w:num>
  <w:num w:numId="15">
    <w:abstractNumId w:val="4"/>
  </w:num>
  <w:num w:numId="16">
    <w:abstractNumId w:val="19"/>
  </w:num>
  <w:num w:numId="17">
    <w:abstractNumId w:val="7"/>
  </w:num>
  <w:num w:numId="18">
    <w:abstractNumId w:val="0"/>
  </w:num>
  <w:num w:numId="19">
    <w:abstractNumId w:val="2"/>
  </w:num>
  <w:num w:numId="20">
    <w:abstractNumId w:val="8"/>
  </w:num>
  <w:num w:numId="21">
    <w:abstractNumId w:val="20"/>
    <w:lvlOverride w:ilvl="0">
      <w:startOverride w:val="1"/>
    </w:lvlOverride>
  </w:num>
  <w:num w:numId="22">
    <w:abstractNumId w:val="17"/>
    <w:lvlOverride w:ilvl="0">
      <w:startOverride w:val="1"/>
    </w:lvlOverride>
  </w:num>
  <w:num w:numId="23">
    <w:abstractNumId w:val="18"/>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64d1acbd-c03c-4ceb-a396-bdecc2592c7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ORDRE DU JOUR PROVISOIRE&quot; /&gt;_x000d__x000a_    &lt;/basicdatatype&gt;_x000d__x000a_  &lt;/metadata&gt;_x000d__x000a_  &lt;metadata key=&quot;md_HeadingText&quot; translate=&quot;false&quot;&gt;_x000d__x000a_    &lt;headingtext text=&quot;ORDRE DU JOUR PROVISOIRE&quot;&gt;_x000d__x000a_      &lt;formattedtext&gt;_x000d__x000a_        &lt;xaml text=&quot;ORDRE DU JOUR PROVISOIRE&quot;&gt;&amp;lt;FlowDocument xmlns=&quot;http://schemas.microsoft.com/winfx/2006/xaml/presentation&quot;&amp;gt;&amp;lt;Paragraph&amp;gt;ORDRE DU JOUR PROVISOIR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4-16&lt;/text&gt;_x000d__x000a_  &lt;/metadata&gt;_x000d__x000a_  &lt;metadata key=&quot;md_Prefix&quot; translate=&quot;false&quot;&gt;_x000d__x000a_    &lt;text&gt;&lt;/text&gt;_x000d__x000a_  &lt;/metadata&gt;_x000d__x000a_  &lt;metadata key=&quot;md_DocumentNumber&quot; translate=&quot;false&quot;&gt;_x000d__x000a_    &lt;text&gt;7882&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18&lt;/text&gt;_x000d__x000a_      &lt;text&gt;AGRI 183&lt;/text&gt;_x000d__x000a_      &lt;text&gt;PECHE 124&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381e session du CONSEIL DE L'UNION EUROPÉENNE  (Agriculture et pêche)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 xml:space=&quot;preserve&quot;&amp;gt;3381&amp;lt;Run BaselineAlignment=&quot;Superscript&quot;&amp;gt;e&amp;lt;/Run&amp;gt; session du CONSEIL DE L'UNION EUROPÉENNE &amp;lt;LineBreak /&amp;gt;(Agriculture et pêche)&amp;lt;Run xml:lang=&quot;fr-be&quot;&amp;gt; &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oux/s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3&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3&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04-20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971e5590-27b6-4c97-8775-c64bc0e8be1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01&lt;/text&gt;_x000d__x000a_  &lt;/metadata&gt;_x000d__x000a_  &lt;metadata key=&quot;md_Prefix&quot;&gt;_x000d__x000a_    &lt;text&gt;CM&lt;/text&gt;_x000d__x000a_  &lt;/metadata&gt;_x000d__x000a_  &lt;metadata key=&quot;md_DocumentNumber&quot;&gt;_x000d__x000a_    &lt;text&gt;205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18&lt;/text&gt;_x000d__x000a_      &lt;text&gt;AGRI 183&lt;/text&gt;_x000d__x000a_      &lt;text&gt;PECHE 124&lt;/text&gt;_x000d__x000a_    &lt;/textlist&gt;_x000d__x000a_  &lt;/metadata&gt;_x000d__x000a_  &lt;metadata key=&quot;md_Contact&quot;&gt;_x000d__x000a_    &lt;text&gt;dgb.coordination@consilium.europa.eu&lt;/text&gt;_x000d__x000a_  &lt;/metadata&gt;_x000d__x000a_  &lt;metadata key=&quot;md_ContactPhoneFax&quot;&gt;_x000d__x000a_    &lt;text&gt;+32.2-281.9381/8270&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 /&gt;_x000d__x000a_  &lt;metadata key=&quot;md_Subject&quot;&gt;_x000d__x000a_    &lt;xaml text=&quot;3381st meeting of the COUNCIL OF THE EUROPEAN UNION (Agriculture and Fisheries) &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33&amp;lt;/Run&amp;gt;&amp;lt;Run FontFamily=&quot;Times New Roman&quot; xml:lang=&quot;fr-be&quot;&amp;gt;81st&amp;lt;/Run&amp;gt;&amp;lt;Run xml:lang=&quot;fr-be&quot; xml:space=&quot;preserve&quot;&amp;gt; meeting of the COUNCIL OF THE EUROPEAN UNION (Agriculture and Fisheries) &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false&lt;/text&gt;_x000d__x000a_  &lt;/metadata&gt;_x000d__x000a_  &lt;metadata key=&quot;md_NB3&quot;&gt;_x000d__x000a_    &lt;text&gt;false&lt;/text&gt;_x000d__x000a_  &lt;/metadata&gt;_x000d__x000a_  &lt;metadata key=&quot;md_Meetings&quot;&gt;_x000d__x000a_    &lt;meetings&gt;_x000d__x000a_      &lt;meeting date=&quot;2015-04-20T10:00:00&quot;&gt;_x000d__x000a_        &lt;meetingvenue&gt;_x000d__x000a_          &lt;basicdatatype&gt;_x000d__x000a_            &lt;meetingvenue key=&quot;mw_03&quot; text=&quot;Conference Centre &amp;#8211; KIRCHBERG Building 4, Place de l'Europe 1499 &amp;#8212;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136A99"/>
    <w:rsid w:val="000000F0"/>
    <w:rsid w:val="000042DF"/>
    <w:rsid w:val="000074A6"/>
    <w:rsid w:val="000118AB"/>
    <w:rsid w:val="00011B13"/>
    <w:rsid w:val="000123C9"/>
    <w:rsid w:val="000127BD"/>
    <w:rsid w:val="00016972"/>
    <w:rsid w:val="00022437"/>
    <w:rsid w:val="00026925"/>
    <w:rsid w:val="0002752D"/>
    <w:rsid w:val="00037006"/>
    <w:rsid w:val="00040233"/>
    <w:rsid w:val="000405D7"/>
    <w:rsid w:val="00043F3E"/>
    <w:rsid w:val="00047190"/>
    <w:rsid w:val="00051640"/>
    <w:rsid w:val="000531D6"/>
    <w:rsid w:val="0005537F"/>
    <w:rsid w:val="0006046F"/>
    <w:rsid w:val="000626A0"/>
    <w:rsid w:val="00064B88"/>
    <w:rsid w:val="00066FCF"/>
    <w:rsid w:val="000705AF"/>
    <w:rsid w:val="00071543"/>
    <w:rsid w:val="0007612B"/>
    <w:rsid w:val="00080688"/>
    <w:rsid w:val="00081031"/>
    <w:rsid w:val="000824E8"/>
    <w:rsid w:val="00084B67"/>
    <w:rsid w:val="00084DC4"/>
    <w:rsid w:val="00092A38"/>
    <w:rsid w:val="000930E3"/>
    <w:rsid w:val="000A36BB"/>
    <w:rsid w:val="000A47B1"/>
    <w:rsid w:val="000B1705"/>
    <w:rsid w:val="000B2182"/>
    <w:rsid w:val="000C4F1B"/>
    <w:rsid w:val="000D27AD"/>
    <w:rsid w:val="000D3779"/>
    <w:rsid w:val="000D431D"/>
    <w:rsid w:val="000D47C3"/>
    <w:rsid w:val="000D543D"/>
    <w:rsid w:val="000E1B20"/>
    <w:rsid w:val="000E3B9D"/>
    <w:rsid w:val="000E4129"/>
    <w:rsid w:val="000E70E8"/>
    <w:rsid w:val="000F2161"/>
    <w:rsid w:val="000F2C41"/>
    <w:rsid w:val="000F3572"/>
    <w:rsid w:val="000F62C3"/>
    <w:rsid w:val="001014B6"/>
    <w:rsid w:val="00102435"/>
    <w:rsid w:val="00104288"/>
    <w:rsid w:val="0011464B"/>
    <w:rsid w:val="00114FBD"/>
    <w:rsid w:val="00127E72"/>
    <w:rsid w:val="001344C2"/>
    <w:rsid w:val="00136A99"/>
    <w:rsid w:val="001373AB"/>
    <w:rsid w:val="001426D7"/>
    <w:rsid w:val="00144FAD"/>
    <w:rsid w:val="00147B77"/>
    <w:rsid w:val="00150086"/>
    <w:rsid w:val="001552CE"/>
    <w:rsid w:val="00164AB3"/>
    <w:rsid w:val="001653F5"/>
    <w:rsid w:val="0017115B"/>
    <w:rsid w:val="001723F9"/>
    <w:rsid w:val="001737FE"/>
    <w:rsid w:val="00180D27"/>
    <w:rsid w:val="00183908"/>
    <w:rsid w:val="00186FA4"/>
    <w:rsid w:val="001960A3"/>
    <w:rsid w:val="001A0ED8"/>
    <w:rsid w:val="001A1188"/>
    <w:rsid w:val="001A729F"/>
    <w:rsid w:val="001B0857"/>
    <w:rsid w:val="001C6E77"/>
    <w:rsid w:val="001D1402"/>
    <w:rsid w:val="001D2ADE"/>
    <w:rsid w:val="001D70AA"/>
    <w:rsid w:val="001E7689"/>
    <w:rsid w:val="001F3A6F"/>
    <w:rsid w:val="001F3D0E"/>
    <w:rsid w:val="001F67F3"/>
    <w:rsid w:val="001F715E"/>
    <w:rsid w:val="00205FDA"/>
    <w:rsid w:val="00206266"/>
    <w:rsid w:val="00207DD7"/>
    <w:rsid w:val="002116D4"/>
    <w:rsid w:val="00212405"/>
    <w:rsid w:val="00230E24"/>
    <w:rsid w:val="00235B25"/>
    <w:rsid w:val="002441F0"/>
    <w:rsid w:val="00254369"/>
    <w:rsid w:val="0026105E"/>
    <w:rsid w:val="002636D6"/>
    <w:rsid w:val="00267F59"/>
    <w:rsid w:val="00272151"/>
    <w:rsid w:val="00273951"/>
    <w:rsid w:val="002756BB"/>
    <w:rsid w:val="002834D3"/>
    <w:rsid w:val="002863D7"/>
    <w:rsid w:val="00293C42"/>
    <w:rsid w:val="002A5B16"/>
    <w:rsid w:val="002B3CED"/>
    <w:rsid w:val="002C16D5"/>
    <w:rsid w:val="002C2469"/>
    <w:rsid w:val="002C2644"/>
    <w:rsid w:val="002C308C"/>
    <w:rsid w:val="002C4A41"/>
    <w:rsid w:val="002C79A0"/>
    <w:rsid w:val="002D0884"/>
    <w:rsid w:val="002D2BC6"/>
    <w:rsid w:val="002D31DC"/>
    <w:rsid w:val="002E1DD4"/>
    <w:rsid w:val="002E1E30"/>
    <w:rsid w:val="002E44BF"/>
    <w:rsid w:val="002E483F"/>
    <w:rsid w:val="002E550E"/>
    <w:rsid w:val="002F7FE5"/>
    <w:rsid w:val="00300552"/>
    <w:rsid w:val="00302630"/>
    <w:rsid w:val="00302E2A"/>
    <w:rsid w:val="00306DF3"/>
    <w:rsid w:val="003076E2"/>
    <w:rsid w:val="0030795E"/>
    <w:rsid w:val="0031244C"/>
    <w:rsid w:val="00313794"/>
    <w:rsid w:val="00314FC6"/>
    <w:rsid w:val="00321B1E"/>
    <w:rsid w:val="003231AC"/>
    <w:rsid w:val="003233A8"/>
    <w:rsid w:val="003274C9"/>
    <w:rsid w:val="00327E86"/>
    <w:rsid w:val="00335866"/>
    <w:rsid w:val="0033792C"/>
    <w:rsid w:val="00344A5E"/>
    <w:rsid w:val="00345796"/>
    <w:rsid w:val="003461DF"/>
    <w:rsid w:val="0034748C"/>
    <w:rsid w:val="003506B4"/>
    <w:rsid w:val="00352D45"/>
    <w:rsid w:val="003600D0"/>
    <w:rsid w:val="003634FD"/>
    <w:rsid w:val="003758BB"/>
    <w:rsid w:val="00380BA8"/>
    <w:rsid w:val="00382D4A"/>
    <w:rsid w:val="0038397C"/>
    <w:rsid w:val="00384017"/>
    <w:rsid w:val="003919F1"/>
    <w:rsid w:val="003A0866"/>
    <w:rsid w:val="003A45EC"/>
    <w:rsid w:val="003A46BE"/>
    <w:rsid w:val="003A79AF"/>
    <w:rsid w:val="003B543D"/>
    <w:rsid w:val="003C064E"/>
    <w:rsid w:val="003C3939"/>
    <w:rsid w:val="003D2DCC"/>
    <w:rsid w:val="003D31E3"/>
    <w:rsid w:val="003D5200"/>
    <w:rsid w:val="003E2231"/>
    <w:rsid w:val="003E536F"/>
    <w:rsid w:val="003E6ECE"/>
    <w:rsid w:val="003F0068"/>
    <w:rsid w:val="003F42AD"/>
    <w:rsid w:val="00400633"/>
    <w:rsid w:val="004064C6"/>
    <w:rsid w:val="00407BCC"/>
    <w:rsid w:val="00414031"/>
    <w:rsid w:val="00415229"/>
    <w:rsid w:val="004274D0"/>
    <w:rsid w:val="00427811"/>
    <w:rsid w:val="00433B1A"/>
    <w:rsid w:val="0043482F"/>
    <w:rsid w:val="0043678C"/>
    <w:rsid w:val="00440371"/>
    <w:rsid w:val="0044565C"/>
    <w:rsid w:val="00453380"/>
    <w:rsid w:val="0045490A"/>
    <w:rsid w:val="00454E31"/>
    <w:rsid w:val="00460234"/>
    <w:rsid w:val="00465D76"/>
    <w:rsid w:val="00472165"/>
    <w:rsid w:val="00476C62"/>
    <w:rsid w:val="004A0C72"/>
    <w:rsid w:val="004A114B"/>
    <w:rsid w:val="004A77A0"/>
    <w:rsid w:val="004B023E"/>
    <w:rsid w:val="004B07E2"/>
    <w:rsid w:val="004B1C78"/>
    <w:rsid w:val="004B7AC4"/>
    <w:rsid w:val="004B7E61"/>
    <w:rsid w:val="004C2ADC"/>
    <w:rsid w:val="004C3114"/>
    <w:rsid w:val="004C3CFF"/>
    <w:rsid w:val="004C7C88"/>
    <w:rsid w:val="004D120E"/>
    <w:rsid w:val="004D3A00"/>
    <w:rsid w:val="004D57FE"/>
    <w:rsid w:val="004E0539"/>
    <w:rsid w:val="004E7694"/>
    <w:rsid w:val="004F1013"/>
    <w:rsid w:val="004F6DB4"/>
    <w:rsid w:val="0050121B"/>
    <w:rsid w:val="00502016"/>
    <w:rsid w:val="0050629E"/>
    <w:rsid w:val="005137AA"/>
    <w:rsid w:val="005147AD"/>
    <w:rsid w:val="00515CF5"/>
    <w:rsid w:val="005209FD"/>
    <w:rsid w:val="00521EB8"/>
    <w:rsid w:val="0053431F"/>
    <w:rsid w:val="005362BE"/>
    <w:rsid w:val="0053760E"/>
    <w:rsid w:val="005418BF"/>
    <w:rsid w:val="005432D8"/>
    <w:rsid w:val="00544620"/>
    <w:rsid w:val="00545D65"/>
    <w:rsid w:val="005470BF"/>
    <w:rsid w:val="005527F8"/>
    <w:rsid w:val="00553780"/>
    <w:rsid w:val="00563EE1"/>
    <w:rsid w:val="00576169"/>
    <w:rsid w:val="00581A9C"/>
    <w:rsid w:val="00581D96"/>
    <w:rsid w:val="00586349"/>
    <w:rsid w:val="005868F0"/>
    <w:rsid w:val="00586E76"/>
    <w:rsid w:val="005942B5"/>
    <w:rsid w:val="005A4345"/>
    <w:rsid w:val="005A6331"/>
    <w:rsid w:val="005A7C02"/>
    <w:rsid w:val="005B7B74"/>
    <w:rsid w:val="005C66E6"/>
    <w:rsid w:val="005C793F"/>
    <w:rsid w:val="005C7EF5"/>
    <w:rsid w:val="005E0EE0"/>
    <w:rsid w:val="005E23A9"/>
    <w:rsid w:val="005E7BE1"/>
    <w:rsid w:val="005F38F9"/>
    <w:rsid w:val="005F5434"/>
    <w:rsid w:val="005F7549"/>
    <w:rsid w:val="005F7B7D"/>
    <w:rsid w:val="005F7CC8"/>
    <w:rsid w:val="006060EE"/>
    <w:rsid w:val="0061127C"/>
    <w:rsid w:val="006268B2"/>
    <w:rsid w:val="00627DFC"/>
    <w:rsid w:val="0064155E"/>
    <w:rsid w:val="00644549"/>
    <w:rsid w:val="0064617D"/>
    <w:rsid w:val="006514AF"/>
    <w:rsid w:val="006808D5"/>
    <w:rsid w:val="00684E5D"/>
    <w:rsid w:val="0068753A"/>
    <w:rsid w:val="00687DC2"/>
    <w:rsid w:val="00690E2E"/>
    <w:rsid w:val="0069552B"/>
    <w:rsid w:val="006A1159"/>
    <w:rsid w:val="006A1249"/>
    <w:rsid w:val="006A12E0"/>
    <w:rsid w:val="006A1FD2"/>
    <w:rsid w:val="006A2B32"/>
    <w:rsid w:val="006A4774"/>
    <w:rsid w:val="006B39DD"/>
    <w:rsid w:val="006B52A5"/>
    <w:rsid w:val="006B6A5B"/>
    <w:rsid w:val="006C1143"/>
    <w:rsid w:val="006C3D54"/>
    <w:rsid w:val="006C4501"/>
    <w:rsid w:val="006C685A"/>
    <w:rsid w:val="006D2B1B"/>
    <w:rsid w:val="006E338D"/>
    <w:rsid w:val="006E4139"/>
    <w:rsid w:val="006E4628"/>
    <w:rsid w:val="006F20A8"/>
    <w:rsid w:val="006F34E4"/>
    <w:rsid w:val="006F415C"/>
    <w:rsid w:val="00702063"/>
    <w:rsid w:val="00713CF8"/>
    <w:rsid w:val="00722665"/>
    <w:rsid w:val="00727396"/>
    <w:rsid w:val="0073276A"/>
    <w:rsid w:val="007335B1"/>
    <w:rsid w:val="00733D6D"/>
    <w:rsid w:val="00734ED9"/>
    <w:rsid w:val="007467BB"/>
    <w:rsid w:val="00751BE6"/>
    <w:rsid w:val="00761E07"/>
    <w:rsid w:val="007639B6"/>
    <w:rsid w:val="0076624E"/>
    <w:rsid w:val="00771120"/>
    <w:rsid w:val="0077213F"/>
    <w:rsid w:val="00775F5C"/>
    <w:rsid w:val="00776E71"/>
    <w:rsid w:val="00780AC9"/>
    <w:rsid w:val="0078397D"/>
    <w:rsid w:val="00785098"/>
    <w:rsid w:val="00796FD3"/>
    <w:rsid w:val="007A3009"/>
    <w:rsid w:val="007A376E"/>
    <w:rsid w:val="007A3EFF"/>
    <w:rsid w:val="007B171D"/>
    <w:rsid w:val="007B4954"/>
    <w:rsid w:val="007B688F"/>
    <w:rsid w:val="007C1F0C"/>
    <w:rsid w:val="007D22F3"/>
    <w:rsid w:val="007D3D74"/>
    <w:rsid w:val="007E752B"/>
    <w:rsid w:val="007F4656"/>
    <w:rsid w:val="007F6AA3"/>
    <w:rsid w:val="00800ECA"/>
    <w:rsid w:val="00810B3F"/>
    <w:rsid w:val="00816DB1"/>
    <w:rsid w:val="00817407"/>
    <w:rsid w:val="00817F21"/>
    <w:rsid w:val="008211DC"/>
    <w:rsid w:val="00823467"/>
    <w:rsid w:val="00825A51"/>
    <w:rsid w:val="00825F10"/>
    <w:rsid w:val="00835E9D"/>
    <w:rsid w:val="00845F7C"/>
    <w:rsid w:val="00860449"/>
    <w:rsid w:val="00862370"/>
    <w:rsid w:val="00863203"/>
    <w:rsid w:val="00871226"/>
    <w:rsid w:val="008716B9"/>
    <w:rsid w:val="00872AF4"/>
    <w:rsid w:val="008749E0"/>
    <w:rsid w:val="0087559E"/>
    <w:rsid w:val="00881789"/>
    <w:rsid w:val="008824A4"/>
    <w:rsid w:val="008833D1"/>
    <w:rsid w:val="008856F2"/>
    <w:rsid w:val="00886D16"/>
    <w:rsid w:val="0089340F"/>
    <w:rsid w:val="00895F74"/>
    <w:rsid w:val="008A1CAD"/>
    <w:rsid w:val="008A4C7C"/>
    <w:rsid w:val="008B17D1"/>
    <w:rsid w:val="008B74C9"/>
    <w:rsid w:val="008B7C5D"/>
    <w:rsid w:val="008C5A51"/>
    <w:rsid w:val="008C73FF"/>
    <w:rsid w:val="008E4AA5"/>
    <w:rsid w:val="008E6DD8"/>
    <w:rsid w:val="008F7AF8"/>
    <w:rsid w:val="00901233"/>
    <w:rsid w:val="00903386"/>
    <w:rsid w:val="00904799"/>
    <w:rsid w:val="0091050B"/>
    <w:rsid w:val="00912364"/>
    <w:rsid w:val="00912826"/>
    <w:rsid w:val="00914315"/>
    <w:rsid w:val="00920636"/>
    <w:rsid w:val="0092068D"/>
    <w:rsid w:val="009223A8"/>
    <w:rsid w:val="009415E2"/>
    <w:rsid w:val="009427AD"/>
    <w:rsid w:val="0094291C"/>
    <w:rsid w:val="009443FF"/>
    <w:rsid w:val="00953765"/>
    <w:rsid w:val="009640E5"/>
    <w:rsid w:val="00966300"/>
    <w:rsid w:val="00983B71"/>
    <w:rsid w:val="00986985"/>
    <w:rsid w:val="009876D6"/>
    <w:rsid w:val="009A4572"/>
    <w:rsid w:val="009B0485"/>
    <w:rsid w:val="009D17CB"/>
    <w:rsid w:val="009D18A3"/>
    <w:rsid w:val="009D3C3B"/>
    <w:rsid w:val="009D7AA8"/>
    <w:rsid w:val="009E4BB2"/>
    <w:rsid w:val="009E52C0"/>
    <w:rsid w:val="009E5B8F"/>
    <w:rsid w:val="009E7BBE"/>
    <w:rsid w:val="009F02B9"/>
    <w:rsid w:val="009F1F03"/>
    <w:rsid w:val="009F47D6"/>
    <w:rsid w:val="00A0037F"/>
    <w:rsid w:val="00A00B7F"/>
    <w:rsid w:val="00A1538D"/>
    <w:rsid w:val="00A1796C"/>
    <w:rsid w:val="00A207E3"/>
    <w:rsid w:val="00A2474E"/>
    <w:rsid w:val="00A24779"/>
    <w:rsid w:val="00A335A0"/>
    <w:rsid w:val="00A36CED"/>
    <w:rsid w:val="00A378F3"/>
    <w:rsid w:val="00A37F3E"/>
    <w:rsid w:val="00A475CB"/>
    <w:rsid w:val="00A50B7E"/>
    <w:rsid w:val="00A52A8D"/>
    <w:rsid w:val="00A5447E"/>
    <w:rsid w:val="00A57502"/>
    <w:rsid w:val="00A623CB"/>
    <w:rsid w:val="00A75640"/>
    <w:rsid w:val="00A77862"/>
    <w:rsid w:val="00A84B36"/>
    <w:rsid w:val="00A8532E"/>
    <w:rsid w:val="00A85712"/>
    <w:rsid w:val="00A9343F"/>
    <w:rsid w:val="00A95642"/>
    <w:rsid w:val="00A95937"/>
    <w:rsid w:val="00AA0CD5"/>
    <w:rsid w:val="00AA6AB0"/>
    <w:rsid w:val="00AB3064"/>
    <w:rsid w:val="00AD4B38"/>
    <w:rsid w:val="00AD5C33"/>
    <w:rsid w:val="00AE684F"/>
    <w:rsid w:val="00AF174C"/>
    <w:rsid w:val="00AF324B"/>
    <w:rsid w:val="00AF32A4"/>
    <w:rsid w:val="00AF485C"/>
    <w:rsid w:val="00AF553F"/>
    <w:rsid w:val="00AF5DA9"/>
    <w:rsid w:val="00B00542"/>
    <w:rsid w:val="00B02A13"/>
    <w:rsid w:val="00B108D8"/>
    <w:rsid w:val="00B12A6D"/>
    <w:rsid w:val="00B13711"/>
    <w:rsid w:val="00B2045D"/>
    <w:rsid w:val="00B26F32"/>
    <w:rsid w:val="00B4608E"/>
    <w:rsid w:val="00B542A7"/>
    <w:rsid w:val="00B62050"/>
    <w:rsid w:val="00B66FAD"/>
    <w:rsid w:val="00B76C36"/>
    <w:rsid w:val="00B83D13"/>
    <w:rsid w:val="00B91B18"/>
    <w:rsid w:val="00B92753"/>
    <w:rsid w:val="00B9341C"/>
    <w:rsid w:val="00B94387"/>
    <w:rsid w:val="00B95183"/>
    <w:rsid w:val="00B967F5"/>
    <w:rsid w:val="00BA043F"/>
    <w:rsid w:val="00BC3CFC"/>
    <w:rsid w:val="00BF04D2"/>
    <w:rsid w:val="00BF14E4"/>
    <w:rsid w:val="00BF1F68"/>
    <w:rsid w:val="00C05180"/>
    <w:rsid w:val="00C05FEB"/>
    <w:rsid w:val="00C0683D"/>
    <w:rsid w:val="00C12187"/>
    <w:rsid w:val="00C17096"/>
    <w:rsid w:val="00C24FD1"/>
    <w:rsid w:val="00C40878"/>
    <w:rsid w:val="00C453C5"/>
    <w:rsid w:val="00C5019C"/>
    <w:rsid w:val="00C5438F"/>
    <w:rsid w:val="00C54FC6"/>
    <w:rsid w:val="00C56473"/>
    <w:rsid w:val="00C61B2F"/>
    <w:rsid w:val="00C625B1"/>
    <w:rsid w:val="00C66BE1"/>
    <w:rsid w:val="00C70409"/>
    <w:rsid w:val="00C7170C"/>
    <w:rsid w:val="00C820C1"/>
    <w:rsid w:val="00C84F5C"/>
    <w:rsid w:val="00C932F4"/>
    <w:rsid w:val="00CA13AB"/>
    <w:rsid w:val="00CA181D"/>
    <w:rsid w:val="00CA640E"/>
    <w:rsid w:val="00CB0787"/>
    <w:rsid w:val="00CB4425"/>
    <w:rsid w:val="00CB5D2A"/>
    <w:rsid w:val="00CC3D90"/>
    <w:rsid w:val="00CD1444"/>
    <w:rsid w:val="00CD3350"/>
    <w:rsid w:val="00CD4777"/>
    <w:rsid w:val="00CE4018"/>
    <w:rsid w:val="00CF1139"/>
    <w:rsid w:val="00CF16C5"/>
    <w:rsid w:val="00D00DD8"/>
    <w:rsid w:val="00D01EBF"/>
    <w:rsid w:val="00D11A4A"/>
    <w:rsid w:val="00D12579"/>
    <w:rsid w:val="00D148AE"/>
    <w:rsid w:val="00D32C75"/>
    <w:rsid w:val="00D34DEA"/>
    <w:rsid w:val="00D41945"/>
    <w:rsid w:val="00D45E22"/>
    <w:rsid w:val="00D73D29"/>
    <w:rsid w:val="00D74432"/>
    <w:rsid w:val="00D74E96"/>
    <w:rsid w:val="00D75029"/>
    <w:rsid w:val="00D8120C"/>
    <w:rsid w:val="00D8258A"/>
    <w:rsid w:val="00D825EF"/>
    <w:rsid w:val="00D82D60"/>
    <w:rsid w:val="00D8654D"/>
    <w:rsid w:val="00D91F51"/>
    <w:rsid w:val="00D9508E"/>
    <w:rsid w:val="00DA2C91"/>
    <w:rsid w:val="00DA381C"/>
    <w:rsid w:val="00DA5B13"/>
    <w:rsid w:val="00DA6C87"/>
    <w:rsid w:val="00DB685E"/>
    <w:rsid w:val="00DC1A55"/>
    <w:rsid w:val="00DC2CCB"/>
    <w:rsid w:val="00DC5E1F"/>
    <w:rsid w:val="00DC7E22"/>
    <w:rsid w:val="00DD111A"/>
    <w:rsid w:val="00DD2163"/>
    <w:rsid w:val="00DD2FA4"/>
    <w:rsid w:val="00DD4417"/>
    <w:rsid w:val="00DE7DB6"/>
    <w:rsid w:val="00DF0040"/>
    <w:rsid w:val="00E05ECA"/>
    <w:rsid w:val="00E1523C"/>
    <w:rsid w:val="00E207C7"/>
    <w:rsid w:val="00E26B60"/>
    <w:rsid w:val="00E330DC"/>
    <w:rsid w:val="00E349DE"/>
    <w:rsid w:val="00E509EC"/>
    <w:rsid w:val="00E5482D"/>
    <w:rsid w:val="00E57C78"/>
    <w:rsid w:val="00E61A03"/>
    <w:rsid w:val="00E67A4E"/>
    <w:rsid w:val="00E70A2C"/>
    <w:rsid w:val="00E71DAA"/>
    <w:rsid w:val="00E72418"/>
    <w:rsid w:val="00E73476"/>
    <w:rsid w:val="00E73679"/>
    <w:rsid w:val="00E80893"/>
    <w:rsid w:val="00E90D14"/>
    <w:rsid w:val="00EA0F7B"/>
    <w:rsid w:val="00EA576F"/>
    <w:rsid w:val="00EB3768"/>
    <w:rsid w:val="00EB54F2"/>
    <w:rsid w:val="00EC1A63"/>
    <w:rsid w:val="00EC5829"/>
    <w:rsid w:val="00EC5873"/>
    <w:rsid w:val="00EC71FB"/>
    <w:rsid w:val="00ED16F7"/>
    <w:rsid w:val="00EE7352"/>
    <w:rsid w:val="00F03A6E"/>
    <w:rsid w:val="00F0684F"/>
    <w:rsid w:val="00F1175C"/>
    <w:rsid w:val="00F121DF"/>
    <w:rsid w:val="00F27576"/>
    <w:rsid w:val="00F40595"/>
    <w:rsid w:val="00F40D6C"/>
    <w:rsid w:val="00F46671"/>
    <w:rsid w:val="00F5415B"/>
    <w:rsid w:val="00F633A7"/>
    <w:rsid w:val="00F63BA3"/>
    <w:rsid w:val="00F63D01"/>
    <w:rsid w:val="00F6430D"/>
    <w:rsid w:val="00F73700"/>
    <w:rsid w:val="00F757D8"/>
    <w:rsid w:val="00F75C24"/>
    <w:rsid w:val="00F75EAD"/>
    <w:rsid w:val="00F819B5"/>
    <w:rsid w:val="00F82FDB"/>
    <w:rsid w:val="00F860DF"/>
    <w:rsid w:val="00F86775"/>
    <w:rsid w:val="00F86ED5"/>
    <w:rsid w:val="00F87C91"/>
    <w:rsid w:val="00F9349E"/>
    <w:rsid w:val="00FA41D8"/>
    <w:rsid w:val="00FA511C"/>
    <w:rsid w:val="00FB23B2"/>
    <w:rsid w:val="00FB39DC"/>
    <w:rsid w:val="00FB687E"/>
    <w:rsid w:val="00FC0E04"/>
    <w:rsid w:val="00FC50E2"/>
    <w:rsid w:val="00FD3742"/>
    <w:rsid w:val="00FD6B47"/>
    <w:rsid w:val="00FD6FA6"/>
    <w:rsid w:val="00FE4D90"/>
    <w:rsid w:val="00FF0786"/>
    <w:rsid w:val="00FF08BD"/>
    <w:rsid w:val="00FF1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rPr>
  </w:style>
  <w:style w:type="character" w:customStyle="1" w:styleId="TechnicalBlockChar">
    <w:name w:val="Technical Block Char"/>
    <w:rsid w:val="00136A99"/>
    <w:rPr>
      <w:sz w:val="24"/>
      <w:szCs w:val="24"/>
      <w:lang w:val="fr-FR"/>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rPr>
  </w:style>
  <w:style w:type="paragraph" w:customStyle="1" w:styleId="text2">
    <w:name w:val="text2"/>
    <w:basedOn w:val="Normal"/>
    <w:rsid w:val="00B94387"/>
    <w:pPr>
      <w:ind w:left="1134"/>
    </w:pPr>
    <w:rPr>
      <w:rFonts w:eastAsia="Calibri"/>
    </w:rPr>
  </w:style>
  <w:style w:type="paragraph" w:customStyle="1" w:styleId="pointmanual1">
    <w:name w:val="pointmanual1"/>
    <w:basedOn w:val="Normal"/>
    <w:rsid w:val="00B94387"/>
    <w:pPr>
      <w:ind w:left="1134" w:hanging="567"/>
    </w:pPr>
    <w:rPr>
      <w:rFonts w:eastAsia="Calibri"/>
    </w:rPr>
  </w:style>
  <w:style w:type="paragraph" w:customStyle="1" w:styleId="dash20">
    <w:name w:val="dash2"/>
    <w:basedOn w:val="Normal"/>
    <w:rsid w:val="00B94387"/>
    <w:pPr>
      <w:ind w:left="1701" w:hanging="567"/>
    </w:pPr>
    <w:rPr>
      <w:rFonts w:eastAsia="Calibri"/>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fr-FR"/>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fr-FR"/>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fr-FR"/>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fr-FR"/>
    </w:rPr>
  </w:style>
  <w:style w:type="paragraph" w:styleId="PlainText">
    <w:name w:val="Plain Text"/>
    <w:basedOn w:val="Normal"/>
    <w:link w:val="PlainTextChar"/>
    <w:uiPriority w:val="99"/>
    <w:semiHidden/>
    <w:unhideWhenUsed/>
    <w:rsid w:val="002C4A41"/>
    <w:rPr>
      <w:rFonts w:ascii="Calibri" w:eastAsia="Calibri" w:hAnsi="Calibri"/>
      <w:sz w:val="22"/>
      <w:szCs w:val="21"/>
    </w:rPr>
  </w:style>
  <w:style w:type="character" w:customStyle="1" w:styleId="PlainTextChar">
    <w:name w:val="Plain Text Char"/>
    <w:link w:val="PlainText"/>
    <w:uiPriority w:val="99"/>
    <w:semiHidden/>
    <w:rsid w:val="002C4A41"/>
    <w:rPr>
      <w:rFonts w:ascii="Calibri" w:eastAsia="Calibri" w:hAnsi="Calibri" w:cs="Arial"/>
      <w:sz w:val="22"/>
      <w:szCs w:val="21"/>
      <w:lang w:eastAsia="fr-FR"/>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FR"/>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A2474E"/>
    <w:rPr>
      <w:lang w:eastAsia="fr-FR"/>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fr-FR"/>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ListParagraph">
    <w:name w:val="List Paragraph"/>
    <w:basedOn w:val="Normal"/>
    <w:uiPriority w:val="34"/>
    <w:qFormat/>
    <w:rsid w:val="002756BB"/>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E55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E55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E550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E55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136A99"/>
    <w:pPr>
      <w:spacing w:after="440"/>
      <w:ind w:left="-1134" w:right="-1134"/>
    </w:pPr>
    <w:rPr>
      <w:sz w:val="2"/>
    </w:rPr>
  </w:style>
  <w:style w:type="character" w:customStyle="1" w:styleId="TechnicalBlockChar">
    <w:name w:val="Technical Block Char"/>
    <w:rsid w:val="00136A99"/>
    <w:rPr>
      <w:sz w:val="24"/>
      <w:szCs w:val="24"/>
      <w:lang w:val="fr-FR"/>
    </w:rPr>
  </w:style>
  <w:style w:type="character" w:customStyle="1" w:styleId="HeaderCouncilLargeChar">
    <w:name w:val="Header Council Large Char"/>
    <w:link w:val="HeaderCouncilLarge"/>
    <w:rsid w:val="00136A99"/>
    <w:rPr>
      <w:sz w:val="2"/>
      <w:szCs w:val="24"/>
    </w:rPr>
  </w:style>
  <w:style w:type="table" w:styleId="TableGrid">
    <w:name w:val="Table Grid"/>
    <w:basedOn w:val="TableNormal"/>
    <w:rsid w:val="0013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136A99"/>
  </w:style>
  <w:style w:type="paragraph" w:customStyle="1" w:styleId="CharChar2CharCharCharCharChar">
    <w:name w:val="Char Char2 Char Char Char Char Char"/>
    <w:basedOn w:val="Normal"/>
    <w:rsid w:val="00092A38"/>
  </w:style>
  <w:style w:type="paragraph" w:customStyle="1" w:styleId="ZchnZchn">
    <w:name w:val="Zchn Zchn"/>
    <w:basedOn w:val="Normal"/>
    <w:rsid w:val="00092A38"/>
    <w:pPr>
      <w:spacing w:after="160" w:line="240" w:lineRule="exact"/>
    </w:pPr>
  </w:style>
  <w:style w:type="paragraph" w:customStyle="1" w:styleId="CharChar1Char">
    <w:name w:val="Char Char1 Char"/>
    <w:basedOn w:val="Normal"/>
    <w:rsid w:val="00F40D6C"/>
    <w:pPr>
      <w:spacing w:after="160" w:line="240" w:lineRule="exact"/>
    </w:pPr>
    <w:rPr>
      <w:rFonts w:ascii="Tahoma" w:hAnsi="Tahoma"/>
      <w:sz w:val="20"/>
      <w:szCs w:val="20"/>
    </w:rPr>
  </w:style>
  <w:style w:type="paragraph" w:customStyle="1" w:styleId="text2">
    <w:name w:val="text2"/>
    <w:basedOn w:val="Normal"/>
    <w:rsid w:val="00B94387"/>
    <w:pPr>
      <w:ind w:left="1134"/>
    </w:pPr>
    <w:rPr>
      <w:rFonts w:eastAsia="Calibri"/>
    </w:rPr>
  </w:style>
  <w:style w:type="paragraph" w:customStyle="1" w:styleId="pointmanual1">
    <w:name w:val="pointmanual1"/>
    <w:basedOn w:val="Normal"/>
    <w:rsid w:val="00B94387"/>
    <w:pPr>
      <w:ind w:left="1134" w:hanging="567"/>
    </w:pPr>
    <w:rPr>
      <w:rFonts w:eastAsia="Calibri"/>
    </w:rPr>
  </w:style>
  <w:style w:type="paragraph" w:customStyle="1" w:styleId="dash20">
    <w:name w:val="dash2"/>
    <w:basedOn w:val="Normal"/>
    <w:rsid w:val="00B94387"/>
    <w:pPr>
      <w:ind w:left="1701" w:hanging="567"/>
    </w:pPr>
    <w:rPr>
      <w:rFonts w:eastAsia="Calibri"/>
    </w:rPr>
  </w:style>
  <w:style w:type="character" w:customStyle="1" w:styleId="Heading1Char">
    <w:name w:val="Heading 1 Char"/>
    <w:link w:val="Heading1"/>
    <w:uiPriority w:val="9"/>
    <w:rsid w:val="002E550E"/>
    <w:rPr>
      <w:rFonts w:ascii="Cambria" w:eastAsia="Times New Roman" w:hAnsi="Cambria" w:cs="Times New Roman"/>
      <w:b/>
      <w:bCs/>
      <w:kern w:val="32"/>
      <w:sz w:val="32"/>
      <w:szCs w:val="32"/>
      <w:lang w:val="fr-FR"/>
    </w:rPr>
  </w:style>
  <w:style w:type="character" w:customStyle="1" w:styleId="Heading2Char">
    <w:name w:val="Heading 2 Char"/>
    <w:link w:val="Heading2"/>
    <w:uiPriority w:val="9"/>
    <w:semiHidden/>
    <w:rsid w:val="002E550E"/>
    <w:rPr>
      <w:rFonts w:ascii="Cambria" w:eastAsia="Times New Roman" w:hAnsi="Cambria" w:cs="Times New Roman"/>
      <w:b/>
      <w:bCs/>
      <w:i/>
      <w:iCs/>
      <w:sz w:val="28"/>
      <w:szCs w:val="28"/>
      <w:lang w:val="fr-FR"/>
    </w:rPr>
  </w:style>
  <w:style w:type="character" w:customStyle="1" w:styleId="Heading3Char">
    <w:name w:val="Heading 3 Char"/>
    <w:link w:val="Heading3"/>
    <w:uiPriority w:val="9"/>
    <w:semiHidden/>
    <w:rsid w:val="002E550E"/>
    <w:rPr>
      <w:rFonts w:ascii="Cambria" w:eastAsia="Times New Roman" w:hAnsi="Cambria" w:cs="Times New Roman"/>
      <w:b/>
      <w:bCs/>
      <w:sz w:val="26"/>
      <w:szCs w:val="26"/>
      <w:lang w:val="fr-FR"/>
    </w:rPr>
  </w:style>
  <w:style w:type="character" w:customStyle="1" w:styleId="Heading4Char">
    <w:name w:val="Heading 4 Char"/>
    <w:link w:val="Heading4"/>
    <w:uiPriority w:val="9"/>
    <w:semiHidden/>
    <w:rsid w:val="002E550E"/>
    <w:rPr>
      <w:rFonts w:ascii="Calibri" w:eastAsia="Times New Roman" w:hAnsi="Calibri" w:cs="Arial"/>
      <w:b/>
      <w:bCs/>
      <w:sz w:val="28"/>
      <w:szCs w:val="28"/>
      <w:lang w:val="fr-FR"/>
    </w:rPr>
  </w:style>
  <w:style w:type="paragraph" w:styleId="PlainText">
    <w:name w:val="Plain Text"/>
    <w:basedOn w:val="Normal"/>
    <w:link w:val="PlainTextChar"/>
    <w:uiPriority w:val="99"/>
    <w:semiHidden/>
    <w:unhideWhenUsed/>
    <w:rsid w:val="002C4A41"/>
    <w:rPr>
      <w:rFonts w:ascii="Calibri" w:eastAsia="Calibri" w:hAnsi="Calibri"/>
      <w:sz w:val="22"/>
      <w:szCs w:val="21"/>
    </w:rPr>
  </w:style>
  <w:style w:type="character" w:customStyle="1" w:styleId="PlainTextChar">
    <w:name w:val="Plain Text Char"/>
    <w:link w:val="PlainText"/>
    <w:uiPriority w:val="99"/>
    <w:semiHidden/>
    <w:rsid w:val="002C4A41"/>
    <w:rPr>
      <w:rFonts w:ascii="Calibri" w:eastAsia="Calibri" w:hAnsi="Calibri" w:cs="Arial"/>
      <w:sz w:val="22"/>
      <w:szCs w:val="21"/>
      <w:lang w:eastAsia="fr-FR"/>
    </w:rPr>
  </w:style>
  <w:style w:type="paragraph" w:customStyle="1" w:styleId="Par-numberA">
    <w:name w:val="Par-number A."/>
    <w:basedOn w:val="Normal"/>
    <w:next w:val="Normal"/>
    <w:rsid w:val="0094291C"/>
    <w:pPr>
      <w:widowControl w:val="0"/>
      <w:numPr>
        <w:numId w:val="1"/>
      </w:numPr>
      <w:spacing w:line="360" w:lineRule="auto"/>
    </w:pPr>
    <w:rPr>
      <w:szCs w:val="20"/>
    </w:rPr>
  </w:style>
  <w:style w:type="paragraph" w:customStyle="1" w:styleId="Titreobjet">
    <w:name w:val="Titre objet"/>
    <w:basedOn w:val="Normal"/>
    <w:next w:val="Normal"/>
    <w:rsid w:val="0068753A"/>
    <w:pPr>
      <w:spacing w:before="360" w:after="360"/>
      <w:jc w:val="center"/>
    </w:pPr>
    <w:rPr>
      <w:b/>
    </w:rPr>
  </w:style>
  <w:style w:type="paragraph" w:customStyle="1" w:styleId="Typedudocument">
    <w:name w:val="Type du document"/>
    <w:basedOn w:val="Normal"/>
    <w:next w:val="Titreobjet"/>
    <w:rsid w:val="0068753A"/>
    <w:pPr>
      <w:spacing w:before="360"/>
      <w:jc w:val="center"/>
    </w:pPr>
    <w:rPr>
      <w:b/>
    </w:rPr>
  </w:style>
  <w:style w:type="paragraph" w:customStyle="1" w:styleId="Char1CharCharCharCharChar">
    <w:name w:val="Char1 Char Char Char Char Char"/>
    <w:basedOn w:val="Normal"/>
    <w:rsid w:val="00B76C36"/>
    <w:pPr>
      <w:tabs>
        <w:tab w:val="left" w:pos="709"/>
      </w:tabs>
    </w:pPr>
    <w:rPr>
      <w:rFonts w:ascii="Tahoma" w:eastAsia="Batang" w:hAnsi="Tahoma" w:cs="Tahoma"/>
    </w:rPr>
  </w:style>
  <w:style w:type="paragraph" w:styleId="BalloonText">
    <w:name w:val="Balloon Text"/>
    <w:basedOn w:val="Normal"/>
    <w:link w:val="BalloonTextChar"/>
    <w:uiPriority w:val="99"/>
    <w:semiHidden/>
    <w:unhideWhenUsed/>
    <w:rsid w:val="00F860DF"/>
    <w:rPr>
      <w:rFonts w:ascii="Tahoma" w:hAnsi="Tahoma" w:cs="Tahoma"/>
      <w:sz w:val="16"/>
      <w:szCs w:val="16"/>
    </w:rPr>
  </w:style>
  <w:style w:type="character" w:customStyle="1" w:styleId="BalloonTextChar">
    <w:name w:val="Balloon Text Char"/>
    <w:link w:val="BalloonText"/>
    <w:uiPriority w:val="99"/>
    <w:semiHidden/>
    <w:rsid w:val="00F860DF"/>
    <w:rPr>
      <w:rFonts w:ascii="Tahoma" w:hAnsi="Tahoma" w:cs="Tahoma"/>
      <w:sz w:val="16"/>
      <w:szCs w:val="16"/>
      <w:lang w:eastAsia="fr-FR"/>
    </w:rPr>
  </w:style>
  <w:style w:type="paragraph" w:customStyle="1" w:styleId="Text20">
    <w:name w:val="Text 2"/>
    <w:basedOn w:val="Normal"/>
    <w:rsid w:val="006E33E2"/>
    <w:pPr>
      <w:ind w:left="1134"/>
      <w:outlineLvl w:val="1"/>
    </w:pPr>
  </w:style>
  <w:style w:type="paragraph" w:customStyle="1" w:styleId="PointManual10">
    <w:name w:val="Point Manual (1)"/>
    <w:basedOn w:val="Normal"/>
    <w:rsid w:val="006E33E2"/>
    <w:pPr>
      <w:ind w:left="1134" w:hanging="567"/>
      <w:outlineLvl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A2474E"/>
    <w:rPr>
      <w:lang w:eastAsia="fr-FR"/>
    </w:rPr>
  </w:style>
  <w:style w:type="paragraph" w:styleId="CommentSubject">
    <w:name w:val="annotation subject"/>
    <w:basedOn w:val="CommentText"/>
    <w:next w:val="CommentText"/>
    <w:link w:val="CommentSubjectChar"/>
    <w:uiPriority w:val="99"/>
    <w:semiHidden/>
    <w:unhideWhenUsed/>
    <w:rsid w:val="00A2474E"/>
    <w:rPr>
      <w:b/>
      <w:bCs/>
    </w:rPr>
  </w:style>
  <w:style w:type="character" w:customStyle="1" w:styleId="CommentSubjectChar">
    <w:name w:val="Comment Subject Char"/>
    <w:link w:val="CommentSubject"/>
    <w:uiPriority w:val="99"/>
    <w:semiHidden/>
    <w:rsid w:val="00A2474E"/>
    <w:rPr>
      <w:b/>
      <w:bCs/>
      <w:lang w:eastAsia="fr-FR"/>
    </w:rPr>
  </w:style>
  <w:style w:type="character" w:styleId="Hyperlink">
    <w:name w:val="Hyperlink"/>
    <w:uiPriority w:val="99"/>
    <w:unhideWhenUsed/>
    <w:rsid w:val="00A2474E"/>
    <w:rPr>
      <w:color w:val="0000FF"/>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1">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ListParagraph">
    <w:name w:val="List Paragraph"/>
    <w:basedOn w:val="Normal"/>
    <w:uiPriority w:val="34"/>
    <w:qFormat/>
    <w:rsid w:val="002756BB"/>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619">
      <w:bodyDiv w:val="1"/>
      <w:marLeft w:val="0"/>
      <w:marRight w:val="0"/>
      <w:marTop w:val="0"/>
      <w:marBottom w:val="0"/>
      <w:divBdr>
        <w:top w:val="none" w:sz="0" w:space="0" w:color="auto"/>
        <w:left w:val="none" w:sz="0" w:space="0" w:color="auto"/>
        <w:bottom w:val="none" w:sz="0" w:space="0" w:color="auto"/>
        <w:right w:val="none" w:sz="0" w:space="0" w:color="auto"/>
      </w:divBdr>
    </w:div>
    <w:div w:id="67577091">
      <w:bodyDiv w:val="1"/>
      <w:marLeft w:val="0"/>
      <w:marRight w:val="0"/>
      <w:marTop w:val="0"/>
      <w:marBottom w:val="0"/>
      <w:divBdr>
        <w:top w:val="none" w:sz="0" w:space="0" w:color="auto"/>
        <w:left w:val="none" w:sz="0" w:space="0" w:color="auto"/>
        <w:bottom w:val="none" w:sz="0" w:space="0" w:color="auto"/>
        <w:right w:val="none" w:sz="0" w:space="0" w:color="auto"/>
      </w:divBdr>
    </w:div>
    <w:div w:id="144592238">
      <w:bodyDiv w:val="1"/>
      <w:marLeft w:val="0"/>
      <w:marRight w:val="0"/>
      <w:marTop w:val="0"/>
      <w:marBottom w:val="0"/>
      <w:divBdr>
        <w:top w:val="none" w:sz="0" w:space="0" w:color="auto"/>
        <w:left w:val="none" w:sz="0" w:space="0" w:color="auto"/>
        <w:bottom w:val="none" w:sz="0" w:space="0" w:color="auto"/>
        <w:right w:val="none" w:sz="0" w:space="0" w:color="auto"/>
      </w:divBdr>
    </w:div>
    <w:div w:id="181165322">
      <w:bodyDiv w:val="1"/>
      <w:marLeft w:val="0"/>
      <w:marRight w:val="0"/>
      <w:marTop w:val="0"/>
      <w:marBottom w:val="0"/>
      <w:divBdr>
        <w:top w:val="none" w:sz="0" w:space="0" w:color="auto"/>
        <w:left w:val="none" w:sz="0" w:space="0" w:color="auto"/>
        <w:bottom w:val="none" w:sz="0" w:space="0" w:color="auto"/>
        <w:right w:val="none" w:sz="0" w:space="0" w:color="auto"/>
      </w:divBdr>
    </w:div>
    <w:div w:id="291836041">
      <w:bodyDiv w:val="1"/>
      <w:marLeft w:val="0"/>
      <w:marRight w:val="0"/>
      <w:marTop w:val="0"/>
      <w:marBottom w:val="0"/>
      <w:divBdr>
        <w:top w:val="none" w:sz="0" w:space="0" w:color="auto"/>
        <w:left w:val="none" w:sz="0" w:space="0" w:color="auto"/>
        <w:bottom w:val="none" w:sz="0" w:space="0" w:color="auto"/>
        <w:right w:val="none" w:sz="0" w:space="0" w:color="auto"/>
      </w:divBdr>
    </w:div>
    <w:div w:id="326252783">
      <w:bodyDiv w:val="1"/>
      <w:marLeft w:val="0"/>
      <w:marRight w:val="0"/>
      <w:marTop w:val="0"/>
      <w:marBottom w:val="0"/>
      <w:divBdr>
        <w:top w:val="none" w:sz="0" w:space="0" w:color="auto"/>
        <w:left w:val="none" w:sz="0" w:space="0" w:color="auto"/>
        <w:bottom w:val="none" w:sz="0" w:space="0" w:color="auto"/>
        <w:right w:val="none" w:sz="0" w:space="0" w:color="auto"/>
      </w:divBdr>
    </w:div>
    <w:div w:id="364526713">
      <w:bodyDiv w:val="1"/>
      <w:marLeft w:val="0"/>
      <w:marRight w:val="0"/>
      <w:marTop w:val="0"/>
      <w:marBottom w:val="0"/>
      <w:divBdr>
        <w:top w:val="none" w:sz="0" w:space="0" w:color="auto"/>
        <w:left w:val="none" w:sz="0" w:space="0" w:color="auto"/>
        <w:bottom w:val="none" w:sz="0" w:space="0" w:color="auto"/>
        <w:right w:val="none" w:sz="0" w:space="0" w:color="auto"/>
      </w:divBdr>
    </w:div>
    <w:div w:id="589778665">
      <w:bodyDiv w:val="1"/>
      <w:marLeft w:val="0"/>
      <w:marRight w:val="0"/>
      <w:marTop w:val="0"/>
      <w:marBottom w:val="0"/>
      <w:divBdr>
        <w:top w:val="none" w:sz="0" w:space="0" w:color="auto"/>
        <w:left w:val="none" w:sz="0" w:space="0" w:color="auto"/>
        <w:bottom w:val="none" w:sz="0" w:space="0" w:color="auto"/>
        <w:right w:val="none" w:sz="0" w:space="0" w:color="auto"/>
      </w:divBdr>
    </w:div>
    <w:div w:id="673267708">
      <w:bodyDiv w:val="1"/>
      <w:marLeft w:val="0"/>
      <w:marRight w:val="0"/>
      <w:marTop w:val="0"/>
      <w:marBottom w:val="0"/>
      <w:divBdr>
        <w:top w:val="none" w:sz="0" w:space="0" w:color="auto"/>
        <w:left w:val="none" w:sz="0" w:space="0" w:color="auto"/>
        <w:bottom w:val="none" w:sz="0" w:space="0" w:color="auto"/>
        <w:right w:val="none" w:sz="0" w:space="0" w:color="auto"/>
      </w:divBdr>
    </w:div>
    <w:div w:id="836845786">
      <w:bodyDiv w:val="1"/>
      <w:marLeft w:val="0"/>
      <w:marRight w:val="0"/>
      <w:marTop w:val="0"/>
      <w:marBottom w:val="0"/>
      <w:divBdr>
        <w:top w:val="none" w:sz="0" w:space="0" w:color="auto"/>
        <w:left w:val="none" w:sz="0" w:space="0" w:color="auto"/>
        <w:bottom w:val="none" w:sz="0" w:space="0" w:color="auto"/>
        <w:right w:val="none" w:sz="0" w:space="0" w:color="auto"/>
      </w:divBdr>
    </w:div>
    <w:div w:id="840311768">
      <w:bodyDiv w:val="1"/>
      <w:marLeft w:val="0"/>
      <w:marRight w:val="0"/>
      <w:marTop w:val="0"/>
      <w:marBottom w:val="0"/>
      <w:divBdr>
        <w:top w:val="none" w:sz="0" w:space="0" w:color="auto"/>
        <w:left w:val="none" w:sz="0" w:space="0" w:color="auto"/>
        <w:bottom w:val="none" w:sz="0" w:space="0" w:color="auto"/>
        <w:right w:val="none" w:sz="0" w:space="0" w:color="auto"/>
      </w:divBdr>
    </w:div>
    <w:div w:id="886188612">
      <w:bodyDiv w:val="1"/>
      <w:marLeft w:val="0"/>
      <w:marRight w:val="0"/>
      <w:marTop w:val="0"/>
      <w:marBottom w:val="0"/>
      <w:divBdr>
        <w:top w:val="none" w:sz="0" w:space="0" w:color="auto"/>
        <w:left w:val="none" w:sz="0" w:space="0" w:color="auto"/>
        <w:bottom w:val="none" w:sz="0" w:space="0" w:color="auto"/>
        <w:right w:val="none" w:sz="0" w:space="0" w:color="auto"/>
      </w:divBdr>
    </w:div>
    <w:div w:id="892426446">
      <w:bodyDiv w:val="1"/>
      <w:marLeft w:val="0"/>
      <w:marRight w:val="0"/>
      <w:marTop w:val="0"/>
      <w:marBottom w:val="0"/>
      <w:divBdr>
        <w:top w:val="none" w:sz="0" w:space="0" w:color="auto"/>
        <w:left w:val="none" w:sz="0" w:space="0" w:color="auto"/>
        <w:bottom w:val="none" w:sz="0" w:space="0" w:color="auto"/>
        <w:right w:val="none" w:sz="0" w:space="0" w:color="auto"/>
      </w:divBdr>
    </w:div>
    <w:div w:id="926693022">
      <w:bodyDiv w:val="1"/>
      <w:marLeft w:val="0"/>
      <w:marRight w:val="0"/>
      <w:marTop w:val="0"/>
      <w:marBottom w:val="0"/>
      <w:divBdr>
        <w:top w:val="none" w:sz="0" w:space="0" w:color="auto"/>
        <w:left w:val="none" w:sz="0" w:space="0" w:color="auto"/>
        <w:bottom w:val="none" w:sz="0" w:space="0" w:color="auto"/>
        <w:right w:val="none" w:sz="0" w:space="0" w:color="auto"/>
      </w:divBdr>
    </w:div>
    <w:div w:id="1017658958">
      <w:bodyDiv w:val="1"/>
      <w:marLeft w:val="0"/>
      <w:marRight w:val="0"/>
      <w:marTop w:val="0"/>
      <w:marBottom w:val="0"/>
      <w:divBdr>
        <w:top w:val="none" w:sz="0" w:space="0" w:color="auto"/>
        <w:left w:val="none" w:sz="0" w:space="0" w:color="auto"/>
        <w:bottom w:val="none" w:sz="0" w:space="0" w:color="auto"/>
        <w:right w:val="none" w:sz="0" w:space="0" w:color="auto"/>
      </w:divBdr>
    </w:div>
    <w:div w:id="1257788152">
      <w:bodyDiv w:val="1"/>
      <w:marLeft w:val="0"/>
      <w:marRight w:val="0"/>
      <w:marTop w:val="0"/>
      <w:marBottom w:val="0"/>
      <w:divBdr>
        <w:top w:val="none" w:sz="0" w:space="0" w:color="auto"/>
        <w:left w:val="none" w:sz="0" w:space="0" w:color="auto"/>
        <w:bottom w:val="none" w:sz="0" w:space="0" w:color="auto"/>
        <w:right w:val="none" w:sz="0" w:space="0" w:color="auto"/>
      </w:divBdr>
    </w:div>
    <w:div w:id="1292638812">
      <w:bodyDiv w:val="1"/>
      <w:marLeft w:val="0"/>
      <w:marRight w:val="0"/>
      <w:marTop w:val="0"/>
      <w:marBottom w:val="0"/>
      <w:divBdr>
        <w:top w:val="none" w:sz="0" w:space="0" w:color="auto"/>
        <w:left w:val="none" w:sz="0" w:space="0" w:color="auto"/>
        <w:bottom w:val="none" w:sz="0" w:space="0" w:color="auto"/>
        <w:right w:val="none" w:sz="0" w:space="0" w:color="auto"/>
      </w:divBdr>
    </w:div>
    <w:div w:id="1376466214">
      <w:bodyDiv w:val="1"/>
      <w:marLeft w:val="0"/>
      <w:marRight w:val="0"/>
      <w:marTop w:val="0"/>
      <w:marBottom w:val="0"/>
      <w:divBdr>
        <w:top w:val="none" w:sz="0" w:space="0" w:color="auto"/>
        <w:left w:val="none" w:sz="0" w:space="0" w:color="auto"/>
        <w:bottom w:val="none" w:sz="0" w:space="0" w:color="auto"/>
        <w:right w:val="none" w:sz="0" w:space="0" w:color="auto"/>
      </w:divBdr>
    </w:div>
    <w:div w:id="1381594048">
      <w:bodyDiv w:val="1"/>
      <w:marLeft w:val="0"/>
      <w:marRight w:val="0"/>
      <w:marTop w:val="0"/>
      <w:marBottom w:val="0"/>
      <w:divBdr>
        <w:top w:val="none" w:sz="0" w:space="0" w:color="auto"/>
        <w:left w:val="none" w:sz="0" w:space="0" w:color="auto"/>
        <w:bottom w:val="none" w:sz="0" w:space="0" w:color="auto"/>
        <w:right w:val="none" w:sz="0" w:space="0" w:color="auto"/>
      </w:divBdr>
    </w:div>
    <w:div w:id="1482503814">
      <w:bodyDiv w:val="1"/>
      <w:marLeft w:val="0"/>
      <w:marRight w:val="0"/>
      <w:marTop w:val="0"/>
      <w:marBottom w:val="0"/>
      <w:divBdr>
        <w:top w:val="none" w:sz="0" w:space="0" w:color="auto"/>
        <w:left w:val="none" w:sz="0" w:space="0" w:color="auto"/>
        <w:bottom w:val="none" w:sz="0" w:space="0" w:color="auto"/>
        <w:right w:val="none" w:sz="0" w:space="0" w:color="auto"/>
      </w:divBdr>
    </w:div>
    <w:div w:id="1517815067">
      <w:bodyDiv w:val="1"/>
      <w:marLeft w:val="0"/>
      <w:marRight w:val="0"/>
      <w:marTop w:val="0"/>
      <w:marBottom w:val="0"/>
      <w:divBdr>
        <w:top w:val="none" w:sz="0" w:space="0" w:color="auto"/>
        <w:left w:val="none" w:sz="0" w:space="0" w:color="auto"/>
        <w:bottom w:val="none" w:sz="0" w:space="0" w:color="auto"/>
        <w:right w:val="none" w:sz="0" w:space="0" w:color="auto"/>
      </w:divBdr>
    </w:div>
    <w:div w:id="1936398533">
      <w:bodyDiv w:val="1"/>
      <w:marLeft w:val="0"/>
      <w:marRight w:val="0"/>
      <w:marTop w:val="0"/>
      <w:marBottom w:val="0"/>
      <w:divBdr>
        <w:top w:val="none" w:sz="0" w:space="0" w:color="auto"/>
        <w:left w:val="none" w:sz="0" w:space="0" w:color="auto"/>
        <w:bottom w:val="none" w:sz="0" w:space="0" w:color="auto"/>
        <w:right w:val="none" w:sz="0" w:space="0" w:color="auto"/>
      </w:divBdr>
    </w:div>
    <w:div w:id="2000693004">
      <w:bodyDiv w:val="1"/>
      <w:marLeft w:val="0"/>
      <w:marRight w:val="0"/>
      <w:marTop w:val="0"/>
      <w:marBottom w:val="0"/>
      <w:divBdr>
        <w:top w:val="none" w:sz="0" w:space="0" w:color="auto"/>
        <w:left w:val="none" w:sz="0" w:space="0" w:color="auto"/>
        <w:bottom w:val="none" w:sz="0" w:space="0" w:color="auto"/>
        <w:right w:val="none" w:sz="0" w:space="0" w:color="auto"/>
      </w:divBdr>
    </w:div>
    <w:div w:id="2065638563">
      <w:bodyDiv w:val="1"/>
      <w:marLeft w:val="0"/>
      <w:marRight w:val="0"/>
      <w:marTop w:val="0"/>
      <w:marBottom w:val="0"/>
      <w:divBdr>
        <w:top w:val="none" w:sz="0" w:space="0" w:color="auto"/>
        <w:left w:val="none" w:sz="0" w:space="0" w:color="auto"/>
        <w:bottom w:val="none" w:sz="0" w:space="0" w:color="auto"/>
        <w:right w:val="none" w:sz="0" w:space="0" w:color="auto"/>
      </w:divBdr>
    </w:div>
    <w:div w:id="208707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07EA-95E2-4BC0-AA6D-15ADB526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2</TotalTime>
  <Pages>2</Pages>
  <Words>302</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Council of European Union</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CARNEIRO Suzana Claudia</cp:lastModifiedBy>
  <cp:revision>3</cp:revision>
  <cp:lastPrinted>2015-04-16T14:17:00Z</cp:lastPrinted>
  <dcterms:created xsi:type="dcterms:W3CDTF">2015-04-16T15:55:00Z</dcterms:created>
  <dcterms:modified xsi:type="dcterms:W3CDTF">2015-04-16T15:57:00Z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2.3.0.5</vt:lpwstr>
  </property>
  <property fmtid="{D5CDD505-2E9C-101B-9397-08002B2CF9AE}" pid="3" name="Created using">
    <vt:lpwstr>DocuWrite 2.4.5, Build 20130719</vt:lpwstr>
  </property>
  <property fmtid="{D5CDD505-2E9C-101B-9397-08002B2CF9AE}" pid="4" name="Last edited using">
    <vt:lpwstr>DocuWrite 3.4.4, Build 20150227</vt:lpwstr>
  </property>
  <property fmtid="{D5CDD505-2E9C-101B-9397-08002B2CF9AE}" pid="5" name="_DocHome">
    <vt:i4>1007504057</vt:i4>
  </property>
</Properties>
</file>