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06C" w:rsidRPr="006F6E9C" w:rsidRDefault="003005AA" w:rsidP="006F6E9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12c8de1-3a3d-4f33-9eca-74fa9bbc2558" style="width:568.4pt;height:490pt">
            <v:imagedata r:id="rId9" o:title=""/>
          </v:shape>
        </w:pict>
      </w:r>
      <w:bookmarkEnd w:id="0"/>
    </w:p>
    <w:p w:rsidR="000808A1" w:rsidRPr="00FA5573" w:rsidRDefault="004930C0" w:rsidP="004930C0">
      <w:pPr>
        <w:pStyle w:val="HeadingCentered"/>
        <w:spacing w:before="240"/>
      </w:pPr>
      <w:r w:rsidRPr="00FA5573">
        <w:t xml:space="preserve">VERSION RÉVISÉE N° 1 DE L'ORDRE DU JOUR PROVISOIRE </w:t>
      </w:r>
    </w:p>
    <w:p w:rsidR="003F3914" w:rsidRPr="00FA5573" w:rsidRDefault="003F3914" w:rsidP="004930C0">
      <w:pPr>
        <w:spacing w:before="360"/>
        <w:rPr>
          <w:b/>
          <w:bCs/>
        </w:rPr>
      </w:pPr>
      <w:r w:rsidRPr="00FA5573">
        <w:rPr>
          <w:b/>
          <w:bCs/>
        </w:rPr>
        <w:t>A.</w:t>
      </w:r>
      <w:r w:rsidRPr="00FA5573">
        <w:rPr>
          <w:b/>
          <w:bCs/>
        </w:rPr>
        <w:tab/>
      </w:r>
      <w:r w:rsidR="004930C0" w:rsidRPr="00FA5573">
        <w:rPr>
          <w:b/>
          <w:bCs/>
          <w:u w:val="single"/>
        </w:rPr>
        <w:t>JEUDI 12 MARS</w:t>
      </w:r>
      <w:r w:rsidRPr="00FA5573">
        <w:rPr>
          <w:b/>
          <w:bCs/>
          <w:u w:val="single"/>
        </w:rPr>
        <w:t xml:space="preserve"> 2015 (10</w:t>
      </w:r>
      <w:r w:rsidR="004930C0" w:rsidRPr="00FA5573">
        <w:rPr>
          <w:b/>
          <w:bCs/>
          <w:u w:val="single"/>
        </w:rPr>
        <w:t xml:space="preserve"> HEURES</w:t>
      </w:r>
      <w:r w:rsidRPr="00FA5573">
        <w:rPr>
          <w:b/>
          <w:bCs/>
          <w:u w:val="single"/>
        </w:rPr>
        <w:t>)</w:t>
      </w:r>
      <w:r w:rsidRPr="00FA5573">
        <w:t xml:space="preserve"> </w:t>
      </w:r>
    </w:p>
    <w:p w:rsidR="003F3914" w:rsidRPr="00FA5573" w:rsidRDefault="004930C0" w:rsidP="00314BA9">
      <w:pPr>
        <w:spacing w:before="240" w:after="120"/>
        <w:rPr>
          <w:b/>
          <w:u w:val="single"/>
        </w:rPr>
      </w:pPr>
      <w:r w:rsidRPr="00FA5573">
        <w:rPr>
          <w:b/>
          <w:u w:val="single"/>
        </w:rPr>
        <w:t>AFFAIRES INTÉRIEURES</w:t>
      </w:r>
    </w:p>
    <w:p w:rsidR="003F3914" w:rsidRPr="00FA5573" w:rsidRDefault="003F3914" w:rsidP="00314BA9">
      <w:pPr>
        <w:pStyle w:val="PointManual"/>
        <w:spacing w:before="120"/>
      </w:pPr>
      <w:r w:rsidRPr="00FA5573">
        <w:t>-</w:t>
      </w:r>
      <w:r w:rsidRPr="00FA5573">
        <w:tab/>
        <w:t xml:space="preserve">Adoption </w:t>
      </w:r>
      <w:r w:rsidR="004930C0" w:rsidRPr="00FA5573">
        <w:t>de l'ordre</w:t>
      </w:r>
      <w:bookmarkStart w:id="1" w:name="_GoBack"/>
      <w:bookmarkEnd w:id="1"/>
      <w:r w:rsidR="004930C0" w:rsidRPr="00FA5573">
        <w:t xml:space="preserve"> du jour provisoire</w:t>
      </w:r>
    </w:p>
    <w:p w:rsidR="000808A1" w:rsidRPr="00FA5573" w:rsidRDefault="000808A1" w:rsidP="000808A1">
      <w:pPr>
        <w:pStyle w:val="Text3"/>
      </w:pPr>
      <w:r w:rsidRPr="00FA5573">
        <w:t xml:space="preserve">6863/15 </w:t>
      </w:r>
      <w:proofErr w:type="spellStart"/>
      <w:r w:rsidRPr="00FA5573">
        <w:t>OJ</w:t>
      </w:r>
      <w:proofErr w:type="spellEnd"/>
      <w:r w:rsidRPr="00FA5573">
        <w:t xml:space="preserve">/CONS 13 JAI 159 </w:t>
      </w:r>
      <w:proofErr w:type="spellStart"/>
      <w:r w:rsidRPr="00FA5573">
        <w:t>COMIX</w:t>
      </w:r>
      <w:proofErr w:type="spellEnd"/>
      <w:r w:rsidRPr="00FA5573">
        <w:t xml:space="preserve"> 104</w:t>
      </w:r>
    </w:p>
    <w:p w:rsidR="003F3914" w:rsidRPr="00FA5573" w:rsidRDefault="004930C0" w:rsidP="00314BA9">
      <w:pPr>
        <w:pStyle w:val="Title"/>
        <w:spacing w:before="240"/>
      </w:pPr>
      <w:r w:rsidRPr="00FA5573">
        <w:t>Délibérations législatives</w:t>
      </w:r>
    </w:p>
    <w:p w:rsidR="003F3914" w:rsidRPr="00FA5573" w:rsidRDefault="003F3914" w:rsidP="00314BA9">
      <w:pPr>
        <w:pStyle w:val="PointManual"/>
        <w:spacing w:before="120"/>
      </w:pPr>
      <w:r w:rsidRPr="00FA5573">
        <w:t>-</w:t>
      </w:r>
      <w:r w:rsidRPr="00FA5573">
        <w:tab/>
        <w:t>Appro</w:t>
      </w:r>
      <w:r w:rsidR="004930C0" w:rsidRPr="00FA5573">
        <w:t>bation de la liste des points</w:t>
      </w:r>
      <w:r w:rsidRPr="00FA5573">
        <w:t xml:space="preserve"> "A"</w:t>
      </w:r>
    </w:p>
    <w:p w:rsidR="000808A1" w:rsidRPr="00FA5573" w:rsidRDefault="000808A1" w:rsidP="000808A1">
      <w:pPr>
        <w:pStyle w:val="Text3"/>
      </w:pPr>
      <w:r w:rsidRPr="00FA5573">
        <w:t>6864/15 PTS A 19</w:t>
      </w:r>
    </w:p>
    <w:p w:rsidR="003F3914" w:rsidRPr="00FA5573" w:rsidRDefault="000808A1" w:rsidP="004930C0">
      <w:pPr>
        <w:pStyle w:val="PointManual"/>
        <w:spacing w:before="480"/>
      </w:pPr>
      <w:r w:rsidRPr="00FA5573">
        <w:br w:type="page"/>
      </w:r>
      <w:r w:rsidR="003F3914" w:rsidRPr="00FA5573">
        <w:lastRenderedPageBreak/>
        <w:t>-</w:t>
      </w:r>
      <w:r w:rsidR="003F3914" w:rsidRPr="00FA5573">
        <w:tab/>
      </w:r>
      <w:r w:rsidR="004930C0" w:rsidRPr="00FA5573">
        <w:t>Divers</w:t>
      </w:r>
    </w:p>
    <w:p w:rsidR="003F3914" w:rsidRPr="00FA5573" w:rsidRDefault="004930C0" w:rsidP="004930C0">
      <w:pPr>
        <w:pStyle w:val="Dash1"/>
      </w:pPr>
      <w:r w:rsidRPr="00FA5573">
        <w:t>Informations communiquées par la présidence au sujet des propositions législatives en cours d'examen</w:t>
      </w:r>
    </w:p>
    <w:p w:rsidR="003F3914" w:rsidRPr="00FA5573" w:rsidRDefault="004930C0" w:rsidP="00314BA9">
      <w:pPr>
        <w:pStyle w:val="Title"/>
        <w:spacing w:before="240"/>
        <w:rPr>
          <w:b w:val="0"/>
          <w:bCs w:val="0"/>
          <w:i w:val="0"/>
          <w:iCs/>
        </w:rPr>
      </w:pPr>
      <w:r w:rsidRPr="00FA5573">
        <w:rPr>
          <w:iCs/>
        </w:rPr>
        <w:t>Activités non législatives</w:t>
      </w:r>
    </w:p>
    <w:p w:rsidR="003F3914" w:rsidRPr="00FA5573" w:rsidRDefault="003F3914" w:rsidP="004930C0">
      <w:pPr>
        <w:pStyle w:val="PointManual"/>
        <w:spacing w:before="240"/>
      </w:pPr>
      <w:r w:rsidRPr="00FA5573">
        <w:t>-</w:t>
      </w:r>
      <w:r w:rsidRPr="00FA5573">
        <w:tab/>
        <w:t>Appro</w:t>
      </w:r>
      <w:r w:rsidR="004930C0" w:rsidRPr="00FA5573">
        <w:t>bation de la liste des points</w:t>
      </w:r>
      <w:r w:rsidRPr="00FA5573">
        <w:t xml:space="preserve"> "A"</w:t>
      </w:r>
    </w:p>
    <w:p w:rsidR="000808A1" w:rsidRPr="00FA5573" w:rsidRDefault="000808A1" w:rsidP="000808A1">
      <w:pPr>
        <w:pStyle w:val="Text3"/>
      </w:pPr>
      <w:r w:rsidRPr="00FA5573">
        <w:t>6865/15 PTS A 20</w:t>
      </w:r>
    </w:p>
    <w:p w:rsidR="000808A1" w:rsidRPr="00FA5573" w:rsidRDefault="000808A1" w:rsidP="00FA5573">
      <w:pPr>
        <w:pStyle w:val="PointManual"/>
        <w:spacing w:before="480"/>
        <w:rPr>
          <w:color w:val="000000"/>
        </w:rPr>
      </w:pPr>
      <w:r w:rsidRPr="00FA5573">
        <w:rPr>
          <w:color w:val="000000"/>
        </w:rPr>
        <w:t>-</w:t>
      </w:r>
      <w:r w:rsidRPr="00FA5573">
        <w:rPr>
          <w:color w:val="000000"/>
        </w:rPr>
        <w:tab/>
      </w:r>
      <w:r w:rsidR="00FA5573" w:rsidRPr="00FA5573">
        <w:rPr>
          <w:color w:val="000000"/>
        </w:rPr>
        <w:t>Questions concernant le Comité mixte:</w:t>
      </w:r>
    </w:p>
    <w:p w:rsidR="000808A1" w:rsidRPr="00FA5573" w:rsidRDefault="000808A1" w:rsidP="00FA5573">
      <w:pPr>
        <w:pStyle w:val="PointManual1"/>
        <w:spacing w:before="120"/>
        <w:rPr>
          <w:rFonts w:eastAsia="Cambria"/>
          <w:bCs/>
          <w:iCs/>
        </w:rPr>
      </w:pPr>
      <w:r w:rsidRPr="00FA5573">
        <w:rPr>
          <w:color w:val="000000"/>
        </w:rPr>
        <w:t>a)</w:t>
      </w:r>
      <w:r w:rsidRPr="00FA5573">
        <w:rPr>
          <w:color w:val="000000"/>
        </w:rPr>
        <w:tab/>
      </w:r>
      <w:r w:rsidR="00FA5573" w:rsidRPr="00FA5573">
        <w:rPr>
          <w:rFonts w:eastAsia="Cambria"/>
          <w:iCs/>
        </w:rPr>
        <w:t>Pressions migratoires: tendances et nouvelles actions</w:t>
      </w:r>
    </w:p>
    <w:p w:rsidR="00265EAA" w:rsidRPr="00FA5573" w:rsidRDefault="00265EAA" w:rsidP="00D1714D">
      <w:pPr>
        <w:pStyle w:val="Text3"/>
      </w:pPr>
      <w:r w:rsidRPr="00FA5573">
        <w:t>656</w:t>
      </w:r>
      <w:r w:rsidR="00D1714D" w:rsidRPr="00FA5573">
        <w:t>5</w:t>
      </w:r>
      <w:r w:rsidRPr="00FA5573">
        <w:t xml:space="preserve">/1/15 </w:t>
      </w:r>
      <w:proofErr w:type="spellStart"/>
      <w:r w:rsidRPr="00FA5573">
        <w:t>REV</w:t>
      </w:r>
      <w:proofErr w:type="spellEnd"/>
      <w:r w:rsidRPr="00FA5573">
        <w:t xml:space="preserve"> 1 JAI 111 </w:t>
      </w:r>
      <w:proofErr w:type="spellStart"/>
      <w:r w:rsidRPr="00FA5573">
        <w:t>ASIM</w:t>
      </w:r>
      <w:proofErr w:type="spellEnd"/>
      <w:r w:rsidRPr="00FA5573">
        <w:t xml:space="preserve"> 12 FRONT 47 </w:t>
      </w:r>
      <w:proofErr w:type="spellStart"/>
      <w:r w:rsidRPr="00FA5573">
        <w:t>RELEX</w:t>
      </w:r>
      <w:proofErr w:type="spellEnd"/>
      <w:r w:rsidRPr="00FA5573">
        <w:t xml:space="preserve"> 162 </w:t>
      </w:r>
      <w:proofErr w:type="spellStart"/>
      <w:r w:rsidRPr="00FA5573">
        <w:t>COMIX</w:t>
      </w:r>
      <w:proofErr w:type="spellEnd"/>
      <w:r w:rsidRPr="00FA5573">
        <w:t xml:space="preserve"> 92</w:t>
      </w:r>
    </w:p>
    <w:p w:rsidR="000808A1" w:rsidRPr="00FA5573" w:rsidRDefault="000808A1" w:rsidP="00FA5573">
      <w:pPr>
        <w:pStyle w:val="PointManual1"/>
        <w:spacing w:before="120"/>
      </w:pPr>
      <w:r w:rsidRPr="00FA5573">
        <w:t>b)</w:t>
      </w:r>
      <w:r w:rsidRPr="00FA5573">
        <w:tab/>
      </w:r>
      <w:r w:rsidR="00FA5573" w:rsidRPr="00FA5573">
        <w:t xml:space="preserve">Feuille de route du gouvernement grec sur l'asile pour 2015 (prolongement du plan d'action révisé de la Grèce sur l'asile et la gestion des migrations) </w:t>
      </w:r>
    </w:p>
    <w:p w:rsidR="000808A1" w:rsidRPr="00FA5573" w:rsidRDefault="000808A1" w:rsidP="00FA5573">
      <w:pPr>
        <w:pStyle w:val="Dash1"/>
        <w:spacing w:before="120"/>
      </w:pPr>
      <w:r w:rsidRPr="00FA5573">
        <w:t>Information</w:t>
      </w:r>
      <w:r w:rsidR="00FA5573" w:rsidRPr="00FA5573">
        <w:t>s communiquées par la présidence</w:t>
      </w:r>
    </w:p>
    <w:p w:rsidR="003F3914" w:rsidRPr="00FA5573" w:rsidRDefault="003F3914" w:rsidP="00FA5573">
      <w:pPr>
        <w:pStyle w:val="PointManual"/>
        <w:spacing w:before="480"/>
        <w:rPr>
          <w:bCs/>
          <w:iCs/>
        </w:rPr>
      </w:pPr>
      <w:r w:rsidRPr="00FA5573">
        <w:t>-</w:t>
      </w:r>
      <w:r w:rsidRPr="00FA5573">
        <w:tab/>
      </w:r>
      <w:r w:rsidR="00FA5573" w:rsidRPr="00FA5573">
        <w:t>Lutte contre le terrorisme:</w:t>
      </w:r>
      <w:r w:rsidR="002D311B" w:rsidRPr="00FA5573">
        <w:t xml:space="preserve"> </w:t>
      </w:r>
      <w:r w:rsidR="00FA5573" w:rsidRPr="00FA5573">
        <w:t>suite donnée à la déclaration faite le 12 février par les membres du Conseil européen et à la déclaration conjointe de Riga faite le 29 janvier par les ministres de l'UE chargés de la justice et des affaires intérieures</w:t>
      </w:r>
    </w:p>
    <w:p w:rsidR="003F3914" w:rsidRPr="00FA5573" w:rsidRDefault="00FA5573" w:rsidP="00FA5573">
      <w:pPr>
        <w:pStyle w:val="Dash1"/>
      </w:pPr>
      <w:r w:rsidRPr="00FA5573">
        <w:rPr>
          <w:bCs/>
          <w:iCs/>
        </w:rPr>
        <w:t>Mise en œuvre des mesures</w:t>
      </w:r>
    </w:p>
    <w:p w:rsidR="00265EAA" w:rsidRPr="009B6210" w:rsidRDefault="00265EAA" w:rsidP="00265EAA">
      <w:pPr>
        <w:pStyle w:val="Text3"/>
        <w:rPr>
          <w:lang w:val="it-IT"/>
        </w:rPr>
      </w:pPr>
      <w:r w:rsidRPr="009B6210">
        <w:rPr>
          <w:lang w:val="it-IT"/>
        </w:rPr>
        <w:t xml:space="preserve">6891/15 </w:t>
      </w:r>
      <w:proofErr w:type="spellStart"/>
      <w:r w:rsidRPr="009B6210">
        <w:rPr>
          <w:lang w:val="it-IT"/>
        </w:rPr>
        <w:t>JAI</w:t>
      </w:r>
      <w:proofErr w:type="spellEnd"/>
      <w:r w:rsidRPr="009B6210">
        <w:rPr>
          <w:lang w:val="it-IT"/>
        </w:rPr>
        <w:t xml:space="preserve"> 160 </w:t>
      </w:r>
      <w:proofErr w:type="spellStart"/>
      <w:r w:rsidRPr="009B6210">
        <w:rPr>
          <w:lang w:val="it-IT"/>
        </w:rPr>
        <w:t>PESC</w:t>
      </w:r>
      <w:proofErr w:type="spellEnd"/>
      <w:r w:rsidRPr="009B6210">
        <w:rPr>
          <w:lang w:val="it-IT"/>
        </w:rPr>
        <w:t xml:space="preserve"> 242 COSI 31 </w:t>
      </w:r>
      <w:proofErr w:type="spellStart"/>
      <w:r w:rsidRPr="009B6210">
        <w:rPr>
          <w:lang w:val="it-IT"/>
        </w:rPr>
        <w:t>COPS</w:t>
      </w:r>
      <w:proofErr w:type="spellEnd"/>
      <w:r w:rsidRPr="009B6210">
        <w:rPr>
          <w:lang w:val="it-IT"/>
        </w:rPr>
        <w:t xml:space="preserve"> 61 </w:t>
      </w:r>
      <w:proofErr w:type="spellStart"/>
      <w:r w:rsidRPr="009B6210">
        <w:rPr>
          <w:lang w:val="it-IT"/>
        </w:rPr>
        <w:t>ENFOPOL</w:t>
      </w:r>
      <w:proofErr w:type="spellEnd"/>
      <w:r w:rsidRPr="009B6210">
        <w:rPr>
          <w:lang w:val="it-IT"/>
        </w:rPr>
        <w:t xml:space="preserve"> 57 </w:t>
      </w:r>
      <w:proofErr w:type="spellStart"/>
      <w:r w:rsidRPr="009B6210">
        <w:rPr>
          <w:lang w:val="it-IT"/>
        </w:rPr>
        <w:t>COTER</w:t>
      </w:r>
      <w:proofErr w:type="spellEnd"/>
      <w:r w:rsidRPr="009B6210">
        <w:rPr>
          <w:lang w:val="it-IT"/>
        </w:rPr>
        <w:t xml:space="preserve"> 43</w:t>
      </w:r>
    </w:p>
    <w:p w:rsidR="00265EAA" w:rsidRPr="00FA5573" w:rsidRDefault="00265EAA" w:rsidP="00265EAA">
      <w:pPr>
        <w:pStyle w:val="Text5"/>
      </w:pPr>
      <w:proofErr w:type="spellStart"/>
      <w:r w:rsidRPr="00FA5573">
        <w:t>SIRIS</w:t>
      </w:r>
      <w:proofErr w:type="spellEnd"/>
      <w:r w:rsidRPr="00FA5573">
        <w:t xml:space="preserve"> 15 FRONT 51 </w:t>
      </w:r>
      <w:proofErr w:type="spellStart"/>
      <w:r w:rsidRPr="00FA5573">
        <w:t>COPEN</w:t>
      </w:r>
      <w:proofErr w:type="spellEnd"/>
      <w:r w:rsidRPr="00FA5573">
        <w:t xml:space="preserve"> 72 </w:t>
      </w:r>
      <w:proofErr w:type="spellStart"/>
      <w:r w:rsidRPr="00FA5573">
        <w:t>DROIPEN</w:t>
      </w:r>
      <w:proofErr w:type="spellEnd"/>
      <w:r w:rsidRPr="00FA5573">
        <w:t xml:space="preserve"> 24</w:t>
      </w:r>
    </w:p>
    <w:p w:rsidR="00F77DB4" w:rsidRPr="00FA5573" w:rsidRDefault="00F77DB4" w:rsidP="004930C0">
      <w:pPr>
        <w:pStyle w:val="PointManual"/>
        <w:spacing w:before="480"/>
      </w:pPr>
      <w:r w:rsidRPr="00FA5573">
        <w:t>-</w:t>
      </w:r>
      <w:r w:rsidRPr="00FA5573">
        <w:tab/>
      </w:r>
      <w:r w:rsidR="004930C0" w:rsidRPr="00FA5573">
        <w:t>Divers</w:t>
      </w:r>
    </w:p>
    <w:p w:rsidR="000808A1" w:rsidRPr="00FA5573" w:rsidRDefault="00FA5573" w:rsidP="00FA5573">
      <w:pPr>
        <w:pStyle w:val="Dash1"/>
        <w:rPr>
          <w:rFonts w:eastAsia="Cambria"/>
          <w:iCs/>
        </w:rPr>
      </w:pPr>
      <w:r w:rsidRPr="00FA5573">
        <w:rPr>
          <w:rFonts w:eastAsia="Cambria"/>
          <w:iCs/>
        </w:rPr>
        <w:t>Échange des données des dossiers passagers (</w:t>
      </w:r>
      <w:proofErr w:type="spellStart"/>
      <w:r w:rsidRPr="00FA5573">
        <w:rPr>
          <w:rFonts w:eastAsia="Cambria"/>
          <w:iCs/>
        </w:rPr>
        <w:t>PNR</w:t>
      </w:r>
      <w:proofErr w:type="spellEnd"/>
      <w:r w:rsidRPr="00FA5573">
        <w:rPr>
          <w:rFonts w:eastAsia="Cambria"/>
          <w:iCs/>
        </w:rPr>
        <w:t>) avec le Mexique et l'Argentine</w:t>
      </w:r>
      <w:r w:rsidR="000808A1" w:rsidRPr="00FA5573">
        <w:rPr>
          <w:rFonts w:eastAsia="Cambria"/>
          <w:iCs/>
        </w:rPr>
        <w:t xml:space="preserve"> (</w:t>
      </w:r>
      <w:r w:rsidRPr="00FA5573">
        <w:rPr>
          <w:rFonts w:eastAsia="Cambria"/>
          <w:iCs/>
        </w:rPr>
        <w:t>demande de l'Espagne</w:t>
      </w:r>
      <w:r w:rsidR="000808A1" w:rsidRPr="00FA5573">
        <w:rPr>
          <w:rFonts w:eastAsia="Cambria"/>
          <w:iCs/>
        </w:rPr>
        <w:t>)</w:t>
      </w:r>
    </w:p>
    <w:p w:rsidR="00265EAA" w:rsidRPr="00FA5573" w:rsidRDefault="00265EAA" w:rsidP="00265EAA">
      <w:pPr>
        <w:pStyle w:val="Text3"/>
        <w:rPr>
          <w:rFonts w:eastAsia="Cambria"/>
        </w:rPr>
      </w:pPr>
      <w:r w:rsidRPr="00FA5573">
        <w:rPr>
          <w:rFonts w:eastAsia="Cambria"/>
        </w:rPr>
        <w:t xml:space="preserve">6857/15 GENVAL 7 JAI 158 AVIATION 37 </w:t>
      </w:r>
      <w:proofErr w:type="spellStart"/>
      <w:r w:rsidRPr="00FA5573">
        <w:rPr>
          <w:rFonts w:eastAsia="Cambria"/>
        </w:rPr>
        <w:t>DATAPROTECT</w:t>
      </w:r>
      <w:proofErr w:type="spellEnd"/>
      <w:r w:rsidRPr="00FA5573">
        <w:rPr>
          <w:rFonts w:eastAsia="Cambria"/>
        </w:rPr>
        <w:t xml:space="preserve"> 28 CODEC 306</w:t>
      </w:r>
    </w:p>
    <w:p w:rsidR="003F3914" w:rsidRPr="00FA5573" w:rsidRDefault="003F3914" w:rsidP="004930C0">
      <w:pPr>
        <w:spacing w:before="360"/>
        <w:rPr>
          <w:b/>
          <w:bCs/>
          <w:u w:val="single"/>
        </w:rPr>
      </w:pPr>
      <w:r w:rsidRPr="00FA5573">
        <w:rPr>
          <w:b/>
          <w:bCs/>
        </w:rPr>
        <w:br w:type="page"/>
      </w:r>
      <w:r w:rsidRPr="00FA5573">
        <w:rPr>
          <w:b/>
          <w:bCs/>
        </w:rPr>
        <w:lastRenderedPageBreak/>
        <w:t>B.</w:t>
      </w:r>
      <w:r w:rsidRPr="00FA5573">
        <w:rPr>
          <w:b/>
          <w:bCs/>
        </w:rPr>
        <w:tab/>
      </w:r>
      <w:r w:rsidR="004930C0" w:rsidRPr="00FA5573">
        <w:rPr>
          <w:b/>
          <w:bCs/>
          <w:u w:val="single"/>
        </w:rPr>
        <w:t xml:space="preserve">VENDREDI </w:t>
      </w:r>
      <w:r w:rsidR="00143B73" w:rsidRPr="00FA5573">
        <w:rPr>
          <w:b/>
          <w:bCs/>
          <w:u w:val="single"/>
        </w:rPr>
        <w:t>13 MAR</w:t>
      </w:r>
      <w:r w:rsidR="004930C0" w:rsidRPr="00FA5573">
        <w:rPr>
          <w:b/>
          <w:bCs/>
          <w:u w:val="single"/>
        </w:rPr>
        <w:t xml:space="preserve">S </w:t>
      </w:r>
      <w:r w:rsidRPr="00FA5573">
        <w:rPr>
          <w:b/>
          <w:bCs/>
          <w:u w:val="single"/>
        </w:rPr>
        <w:t>2015 (10</w:t>
      </w:r>
      <w:r w:rsidR="004930C0" w:rsidRPr="00FA5573">
        <w:rPr>
          <w:b/>
          <w:bCs/>
          <w:u w:val="single"/>
        </w:rPr>
        <w:t xml:space="preserve"> HEURES</w:t>
      </w:r>
      <w:r w:rsidRPr="00FA5573">
        <w:rPr>
          <w:b/>
          <w:bCs/>
          <w:u w:val="single"/>
        </w:rPr>
        <w:t>)</w:t>
      </w:r>
    </w:p>
    <w:p w:rsidR="003F3914" w:rsidRPr="00FA5573" w:rsidRDefault="003F3914" w:rsidP="003F3914">
      <w:pPr>
        <w:spacing w:before="240"/>
        <w:rPr>
          <w:b/>
          <w:bCs/>
          <w:u w:val="single"/>
        </w:rPr>
      </w:pPr>
      <w:r w:rsidRPr="00FA5573">
        <w:rPr>
          <w:b/>
          <w:bCs/>
          <w:u w:val="single"/>
        </w:rPr>
        <w:t>JUSTICE</w:t>
      </w:r>
    </w:p>
    <w:p w:rsidR="003F3914" w:rsidRPr="00FA5573" w:rsidRDefault="004930C0" w:rsidP="00314BA9">
      <w:pPr>
        <w:pStyle w:val="Title"/>
        <w:spacing w:before="240"/>
        <w:rPr>
          <w:b w:val="0"/>
          <w:bCs w:val="0"/>
          <w:i w:val="0"/>
          <w:iCs/>
        </w:rPr>
      </w:pPr>
      <w:r w:rsidRPr="00FA5573">
        <w:rPr>
          <w:iCs/>
        </w:rPr>
        <w:t>Délibérations législatives</w:t>
      </w:r>
    </w:p>
    <w:p w:rsidR="003F3914" w:rsidRPr="00FA5573" w:rsidRDefault="003F3914" w:rsidP="00FA5573">
      <w:pPr>
        <w:pStyle w:val="PointManual"/>
        <w:spacing w:before="240"/>
      </w:pPr>
      <w:r w:rsidRPr="00FA5573">
        <w:rPr>
          <w:color w:val="000000"/>
        </w:rPr>
        <w:t>-</w:t>
      </w:r>
      <w:r w:rsidRPr="00FA5573">
        <w:rPr>
          <w:color w:val="000000"/>
        </w:rPr>
        <w:tab/>
      </w:r>
      <w:r w:rsidR="00FA5573" w:rsidRPr="00FA5573">
        <w:t xml:space="preserve">Proposition de règlement du Parlement européen et du Conseil relatif à la protection des personnes physiques à l'égard du traitement des données à caractère personnel et à la libre circulation de ces données (règlement général sur la protection des données) </w:t>
      </w:r>
      <w:r w:rsidR="00FA5573" w:rsidRPr="00FA5573">
        <w:rPr>
          <w:b/>
          <w:bCs/>
        </w:rPr>
        <w:t>(première lecture)</w:t>
      </w:r>
    </w:p>
    <w:p w:rsidR="003F3914" w:rsidRPr="00FA5573" w:rsidRDefault="00FA5573" w:rsidP="00FA5573">
      <w:pPr>
        <w:pStyle w:val="Dash1"/>
      </w:pPr>
      <w:r w:rsidRPr="00FA5573">
        <w:t>Orientation générale partielle</w:t>
      </w:r>
      <w:r w:rsidR="003F3914" w:rsidRPr="00FA5573">
        <w:rPr>
          <w:rStyle w:val="FootnoteReference"/>
        </w:rPr>
        <w:footnoteReference w:id="1"/>
      </w:r>
    </w:p>
    <w:p w:rsidR="003C14E5" w:rsidRPr="00FA5573" w:rsidRDefault="00FB351A" w:rsidP="003C14E5">
      <w:pPr>
        <w:pStyle w:val="Text3"/>
      </w:pPr>
      <w:r w:rsidRPr="00FA5573">
        <w:t xml:space="preserve">6833/15 </w:t>
      </w:r>
      <w:proofErr w:type="spellStart"/>
      <w:r w:rsidRPr="00FA5573">
        <w:t>DATAPROTECT</w:t>
      </w:r>
      <w:proofErr w:type="spellEnd"/>
      <w:r w:rsidRPr="00FA5573">
        <w:t xml:space="preserve"> 26</w:t>
      </w:r>
      <w:r w:rsidR="003C14E5" w:rsidRPr="00FA5573">
        <w:t xml:space="preserve"> JAI 156 MI 144 </w:t>
      </w:r>
      <w:proofErr w:type="spellStart"/>
      <w:r w:rsidR="003C14E5" w:rsidRPr="00FA5573">
        <w:t>DRS</w:t>
      </w:r>
      <w:proofErr w:type="spellEnd"/>
      <w:r w:rsidR="003C14E5" w:rsidRPr="00FA5573">
        <w:t xml:space="preserve"> 18 </w:t>
      </w:r>
      <w:proofErr w:type="spellStart"/>
      <w:r w:rsidR="003C14E5" w:rsidRPr="00FA5573">
        <w:t>DAPIX</w:t>
      </w:r>
      <w:proofErr w:type="spellEnd"/>
      <w:r w:rsidR="003C14E5" w:rsidRPr="00FA5573">
        <w:t xml:space="preserve"> 30 </w:t>
      </w:r>
      <w:proofErr w:type="spellStart"/>
      <w:r w:rsidR="003C14E5" w:rsidRPr="00FA5573">
        <w:t>FREMP</w:t>
      </w:r>
      <w:proofErr w:type="spellEnd"/>
      <w:r w:rsidR="003C14E5" w:rsidRPr="00FA5573">
        <w:t xml:space="preserve"> 45</w:t>
      </w:r>
    </w:p>
    <w:p w:rsidR="00FB351A" w:rsidRPr="00FA5573" w:rsidRDefault="001C2B0A" w:rsidP="003C14E5">
      <w:pPr>
        <w:pStyle w:val="Text5"/>
      </w:pPr>
      <w:proofErr w:type="spellStart"/>
      <w:r w:rsidRPr="00FA5573">
        <w:t>COMIX</w:t>
      </w:r>
      <w:proofErr w:type="spellEnd"/>
      <w:r w:rsidRPr="00FA5573">
        <w:t xml:space="preserve"> 102 CODEC 295</w:t>
      </w:r>
    </w:p>
    <w:p w:rsidR="001C2B0A" w:rsidRPr="00FA5573" w:rsidRDefault="001C2B0A" w:rsidP="001C2B0A">
      <w:pPr>
        <w:pStyle w:val="Text4"/>
        <w:rPr>
          <w:color w:val="000000"/>
        </w:rPr>
      </w:pPr>
      <w:r w:rsidRPr="00FA5573">
        <w:t>+ COR 1</w:t>
      </w:r>
    </w:p>
    <w:p w:rsidR="00FB351A" w:rsidRPr="00FA5573" w:rsidRDefault="00FB351A" w:rsidP="00FB351A">
      <w:pPr>
        <w:pStyle w:val="Text3"/>
      </w:pPr>
      <w:r w:rsidRPr="00FA5573">
        <w:t xml:space="preserve">6834/15 </w:t>
      </w:r>
      <w:proofErr w:type="spellStart"/>
      <w:r w:rsidRPr="00FA5573">
        <w:t>DATAPROTECT</w:t>
      </w:r>
      <w:proofErr w:type="spellEnd"/>
      <w:r w:rsidRPr="00FA5573">
        <w:t xml:space="preserve"> 27</w:t>
      </w:r>
      <w:r w:rsidR="003C14E5" w:rsidRPr="00FA5573">
        <w:t xml:space="preserve"> JAI 157 MI 145 </w:t>
      </w:r>
      <w:proofErr w:type="spellStart"/>
      <w:r w:rsidR="003C14E5" w:rsidRPr="00FA5573">
        <w:t>DRS</w:t>
      </w:r>
      <w:proofErr w:type="spellEnd"/>
      <w:r w:rsidR="003C14E5" w:rsidRPr="00FA5573">
        <w:t xml:space="preserve"> 19 </w:t>
      </w:r>
      <w:proofErr w:type="spellStart"/>
      <w:r w:rsidR="003C14E5" w:rsidRPr="00FA5573">
        <w:t>DAPIX</w:t>
      </w:r>
      <w:proofErr w:type="spellEnd"/>
      <w:r w:rsidR="003C14E5" w:rsidRPr="00FA5573">
        <w:t xml:space="preserve"> 31 </w:t>
      </w:r>
      <w:proofErr w:type="spellStart"/>
      <w:r w:rsidR="003C14E5" w:rsidRPr="00FA5573">
        <w:t>FREMP</w:t>
      </w:r>
      <w:proofErr w:type="spellEnd"/>
      <w:r w:rsidR="003C14E5" w:rsidRPr="00FA5573">
        <w:t xml:space="preserve"> 46</w:t>
      </w:r>
    </w:p>
    <w:p w:rsidR="00FB351A" w:rsidRPr="00FA5573" w:rsidRDefault="003C14E5" w:rsidP="003C14E5">
      <w:pPr>
        <w:pStyle w:val="Text5"/>
      </w:pPr>
      <w:proofErr w:type="spellStart"/>
      <w:r w:rsidRPr="00FA5573">
        <w:t>COMIX</w:t>
      </w:r>
      <w:proofErr w:type="spellEnd"/>
      <w:r w:rsidRPr="00FA5573">
        <w:t xml:space="preserve"> 103 CODEC 296</w:t>
      </w:r>
    </w:p>
    <w:p w:rsidR="001C2B0A" w:rsidRPr="00FA5573" w:rsidRDefault="001C2B0A" w:rsidP="001C2B0A">
      <w:pPr>
        <w:pStyle w:val="Text4"/>
        <w:rPr>
          <w:color w:val="000000"/>
        </w:rPr>
      </w:pPr>
      <w:r w:rsidRPr="00FA5573">
        <w:t>+ COR 1</w:t>
      </w:r>
    </w:p>
    <w:p w:rsidR="003F3914" w:rsidRPr="00FA5573" w:rsidRDefault="003F3914" w:rsidP="00FA5573">
      <w:pPr>
        <w:pStyle w:val="PointManual"/>
        <w:spacing w:before="480"/>
        <w:rPr>
          <w:color w:val="000000"/>
        </w:rPr>
      </w:pPr>
      <w:r w:rsidRPr="00FA5573">
        <w:rPr>
          <w:b/>
          <w:bCs/>
          <w:color w:val="000000"/>
        </w:rPr>
        <w:t>-</w:t>
      </w:r>
      <w:r w:rsidRPr="00FA5573">
        <w:rPr>
          <w:b/>
          <w:bCs/>
          <w:color w:val="000000"/>
        </w:rPr>
        <w:tab/>
      </w:r>
      <w:r w:rsidR="00FA5573" w:rsidRPr="00FA5573">
        <w:rPr>
          <w:color w:val="000000"/>
        </w:rPr>
        <w:t>Proposition de règlement du Conseil portant création du Parquet européen</w:t>
      </w:r>
    </w:p>
    <w:p w:rsidR="003F3914" w:rsidRPr="00FA5573" w:rsidRDefault="00FA5573" w:rsidP="00FA5573">
      <w:pPr>
        <w:pStyle w:val="Dash1"/>
        <w:rPr>
          <w:color w:val="000000"/>
        </w:rPr>
      </w:pPr>
      <w:r w:rsidRPr="00FA5573">
        <w:rPr>
          <w:color w:val="000000"/>
        </w:rPr>
        <w:t>Débat d'orientation</w:t>
      </w:r>
    </w:p>
    <w:p w:rsidR="003F3914" w:rsidRPr="00FA5573" w:rsidRDefault="00FA5573" w:rsidP="00FA5573">
      <w:pPr>
        <w:pStyle w:val="Dash1"/>
        <w:rPr>
          <w:color w:val="000000"/>
        </w:rPr>
      </w:pPr>
      <w:r w:rsidRPr="00FA5573">
        <w:rPr>
          <w:color w:val="000000"/>
        </w:rPr>
        <w:t>État des lieux</w:t>
      </w:r>
    </w:p>
    <w:p w:rsidR="003C14E5" w:rsidRPr="00FA5573" w:rsidRDefault="003C14E5" w:rsidP="003C14E5">
      <w:pPr>
        <w:pStyle w:val="Text3"/>
      </w:pPr>
      <w:r w:rsidRPr="00FA5573">
        <w:t xml:space="preserve">6318/1/15 </w:t>
      </w:r>
      <w:proofErr w:type="spellStart"/>
      <w:r w:rsidRPr="00FA5573">
        <w:t>REV</w:t>
      </w:r>
      <w:proofErr w:type="spellEnd"/>
      <w:r w:rsidRPr="00FA5573">
        <w:t xml:space="preserve"> 1 </w:t>
      </w:r>
      <w:proofErr w:type="spellStart"/>
      <w:r w:rsidRPr="00FA5573">
        <w:t>EPPO</w:t>
      </w:r>
      <w:proofErr w:type="spellEnd"/>
      <w:r w:rsidRPr="00FA5573">
        <w:t xml:space="preserve"> 18 EUROJUST 48 CATS 33 FIN 126 </w:t>
      </w:r>
      <w:proofErr w:type="spellStart"/>
      <w:r w:rsidRPr="00FA5573">
        <w:t>COPEN</w:t>
      </w:r>
      <w:proofErr w:type="spellEnd"/>
      <w:r w:rsidRPr="00FA5573">
        <w:t xml:space="preserve"> 54 </w:t>
      </w:r>
      <w:proofErr w:type="spellStart"/>
      <w:r w:rsidRPr="00FA5573">
        <w:t>GAF</w:t>
      </w:r>
      <w:proofErr w:type="spellEnd"/>
      <w:r w:rsidRPr="00FA5573">
        <w:t xml:space="preserve"> 4</w:t>
      </w:r>
    </w:p>
    <w:p w:rsidR="003F3914" w:rsidRPr="00FA5573" w:rsidRDefault="003F3914" w:rsidP="00FA5573">
      <w:pPr>
        <w:pStyle w:val="PointManual"/>
        <w:spacing w:before="480"/>
      </w:pPr>
      <w:r w:rsidRPr="00FA5573">
        <w:t>-</w:t>
      </w:r>
      <w:r w:rsidRPr="00FA5573">
        <w:tab/>
      </w:r>
      <w:r w:rsidR="00FA5573" w:rsidRPr="00FA5573">
        <w:rPr>
          <w:color w:val="000000"/>
        </w:rPr>
        <w:t xml:space="preserve">Proposition de directive du Parlement européen et du Conseil concernant l’aide juridictionnelle provisoire pour les suspects et les personnes poursuivies privés de liberté, ainsi que l’aide juridictionnelle dans le cadre des procédures relatives au mandat d’arrêt européen </w:t>
      </w:r>
      <w:r w:rsidR="00FA5573" w:rsidRPr="00FA5573">
        <w:rPr>
          <w:b/>
          <w:bCs/>
          <w:color w:val="000000"/>
        </w:rPr>
        <w:t>(première lecture)</w:t>
      </w:r>
    </w:p>
    <w:p w:rsidR="003F3914" w:rsidRPr="00FA5573" w:rsidRDefault="00FA5573" w:rsidP="00FA5573">
      <w:pPr>
        <w:pStyle w:val="Dash1"/>
        <w:rPr>
          <w:color w:val="000000"/>
        </w:rPr>
      </w:pPr>
      <w:r w:rsidRPr="00FA5573">
        <w:t>Orientation générale</w:t>
      </w:r>
    </w:p>
    <w:p w:rsidR="003C14E5" w:rsidRPr="00FA5573" w:rsidRDefault="003C14E5" w:rsidP="003C14E5">
      <w:pPr>
        <w:pStyle w:val="Text3"/>
      </w:pPr>
      <w:r w:rsidRPr="00FA5573">
        <w:t xml:space="preserve">6603/15 </w:t>
      </w:r>
      <w:proofErr w:type="spellStart"/>
      <w:r w:rsidRPr="00FA5573">
        <w:t>DROIPEN</w:t>
      </w:r>
      <w:proofErr w:type="spellEnd"/>
      <w:r w:rsidRPr="00FA5573">
        <w:t xml:space="preserve"> 20 </w:t>
      </w:r>
      <w:proofErr w:type="spellStart"/>
      <w:r w:rsidRPr="00FA5573">
        <w:t>COPEN</w:t>
      </w:r>
      <w:proofErr w:type="spellEnd"/>
      <w:r w:rsidRPr="00FA5573">
        <w:t xml:space="preserve"> 62 CODEC 257</w:t>
      </w:r>
    </w:p>
    <w:p w:rsidR="00EA6CF3" w:rsidRPr="00FA5573" w:rsidRDefault="00EA6CF3" w:rsidP="00EA6CF3">
      <w:pPr>
        <w:pStyle w:val="Text4"/>
        <w:rPr>
          <w:color w:val="000000"/>
        </w:rPr>
      </w:pPr>
      <w:r w:rsidRPr="00FA5573">
        <w:t>+ COR 1 (de)</w:t>
      </w:r>
    </w:p>
    <w:p w:rsidR="003F3914" w:rsidRPr="00FA5573" w:rsidRDefault="003F3914" w:rsidP="00FA5573">
      <w:pPr>
        <w:pStyle w:val="PointManual"/>
        <w:spacing w:before="480"/>
        <w:rPr>
          <w:color w:val="000000"/>
        </w:rPr>
      </w:pPr>
      <w:r w:rsidRPr="00FA5573">
        <w:rPr>
          <w:color w:val="000000"/>
        </w:rPr>
        <w:t>-</w:t>
      </w:r>
      <w:r w:rsidRPr="00FA5573">
        <w:rPr>
          <w:b/>
          <w:bCs/>
          <w:color w:val="000000"/>
        </w:rPr>
        <w:tab/>
      </w:r>
      <w:r w:rsidR="00FA5573" w:rsidRPr="00FA5573">
        <w:rPr>
          <w:color w:val="000000"/>
        </w:rPr>
        <w:t xml:space="preserve">Proposition de règlement </w:t>
      </w:r>
      <w:r w:rsidR="009B6210">
        <w:rPr>
          <w:color w:val="000000"/>
        </w:rPr>
        <w:t xml:space="preserve">du Parlement européen et du Conseil </w:t>
      </w:r>
      <w:r w:rsidR="00FA5573" w:rsidRPr="00FA5573">
        <w:rPr>
          <w:color w:val="000000"/>
        </w:rPr>
        <w:t xml:space="preserve">relatif à l'Agence de l'Union européenne pour la coopération judiciaire en matière pénale (Eurojust) </w:t>
      </w:r>
      <w:r w:rsidRPr="00FA5573">
        <w:rPr>
          <w:b/>
          <w:bCs/>
          <w:color w:val="000000"/>
        </w:rPr>
        <w:t>(</w:t>
      </w:r>
      <w:r w:rsidR="00FA5573" w:rsidRPr="00FA5573">
        <w:rPr>
          <w:b/>
          <w:bCs/>
          <w:color w:val="000000"/>
        </w:rPr>
        <w:t>première lecture</w:t>
      </w:r>
      <w:r w:rsidRPr="00FA5573">
        <w:rPr>
          <w:b/>
          <w:bCs/>
          <w:color w:val="000000"/>
        </w:rPr>
        <w:t>)</w:t>
      </w:r>
    </w:p>
    <w:p w:rsidR="003F3914" w:rsidRPr="00FA5573" w:rsidRDefault="00FA5573" w:rsidP="00FA5573">
      <w:pPr>
        <w:pStyle w:val="Dash1"/>
        <w:rPr>
          <w:color w:val="000000"/>
        </w:rPr>
      </w:pPr>
      <w:r w:rsidRPr="00FA5573">
        <w:t>Orientation générale</w:t>
      </w:r>
    </w:p>
    <w:p w:rsidR="003C14E5" w:rsidRPr="00FA5573" w:rsidRDefault="003C14E5" w:rsidP="003C14E5">
      <w:pPr>
        <w:pStyle w:val="Text3"/>
      </w:pPr>
      <w:r w:rsidRPr="00FA5573">
        <w:t xml:space="preserve">6643/15 EUROJUST 59 </w:t>
      </w:r>
      <w:proofErr w:type="spellStart"/>
      <w:r w:rsidRPr="00FA5573">
        <w:t>EPPO</w:t>
      </w:r>
      <w:proofErr w:type="spellEnd"/>
      <w:r w:rsidRPr="00FA5573">
        <w:t xml:space="preserve"> 20 CATS 37 </w:t>
      </w:r>
      <w:proofErr w:type="spellStart"/>
      <w:r w:rsidRPr="00FA5573">
        <w:t>COPEN</w:t>
      </w:r>
      <w:proofErr w:type="spellEnd"/>
      <w:r w:rsidRPr="00FA5573">
        <w:t xml:space="preserve"> 67 CODEC 266 CSC 49</w:t>
      </w:r>
    </w:p>
    <w:p w:rsidR="00A165CA" w:rsidRPr="00FA5573" w:rsidRDefault="00A165CA" w:rsidP="00A165CA">
      <w:pPr>
        <w:pStyle w:val="Text4"/>
      </w:pPr>
      <w:r w:rsidRPr="00FA5573">
        <w:t xml:space="preserve">+ </w:t>
      </w:r>
      <w:proofErr w:type="spellStart"/>
      <w:r w:rsidRPr="00FA5573">
        <w:t>REV</w:t>
      </w:r>
      <w:proofErr w:type="spellEnd"/>
      <w:r w:rsidRPr="00FA5573">
        <w:t xml:space="preserve"> 1 (</w:t>
      </w:r>
      <w:proofErr w:type="spellStart"/>
      <w:r w:rsidRPr="00FA5573">
        <w:t>sl</w:t>
      </w:r>
      <w:proofErr w:type="spellEnd"/>
      <w:r w:rsidRPr="00FA5573">
        <w:t>)</w:t>
      </w:r>
    </w:p>
    <w:p w:rsidR="003F3914" w:rsidRPr="00FA5573" w:rsidRDefault="003B0D6A" w:rsidP="00DB2A75">
      <w:pPr>
        <w:pStyle w:val="PointManual"/>
        <w:spacing w:before="480"/>
        <w:rPr>
          <w:color w:val="000000"/>
        </w:rPr>
      </w:pPr>
      <w:r w:rsidRPr="00FA5573">
        <w:rPr>
          <w:color w:val="000000"/>
          <w:sz w:val="20"/>
        </w:rPr>
        <w:br w:type="page"/>
      </w:r>
      <w:r w:rsidR="003F3914" w:rsidRPr="00FA5573">
        <w:rPr>
          <w:color w:val="000000"/>
          <w:sz w:val="20"/>
        </w:rPr>
        <w:lastRenderedPageBreak/>
        <w:t>-</w:t>
      </w:r>
      <w:r w:rsidR="003F3914" w:rsidRPr="00FA5573">
        <w:rPr>
          <w:color w:val="000000"/>
          <w:sz w:val="20"/>
        </w:rPr>
        <w:tab/>
      </w:r>
      <w:r w:rsidR="00FA5573" w:rsidRPr="00FA5573">
        <w:t xml:space="preserve">Proposition de règlement du Parlement européen et du Conseil visant à favoriser la libre circulation des citoyens et des entreprises en simplifiant l'acceptation de certains documents publics dans l'Union européenne, et modifiant le règlement (UE) n° 1024/2012 </w:t>
      </w:r>
      <w:r w:rsidR="003F3914" w:rsidRPr="00FA5573">
        <w:rPr>
          <w:b/>
          <w:bCs/>
          <w:noProof/>
        </w:rPr>
        <w:t>(</w:t>
      </w:r>
      <w:r w:rsidR="00FA5573" w:rsidRPr="00FA5573">
        <w:rPr>
          <w:b/>
          <w:bCs/>
          <w:noProof/>
        </w:rPr>
        <w:t>première</w:t>
      </w:r>
      <w:r w:rsidR="00DB2A75">
        <w:rPr>
          <w:b/>
          <w:bCs/>
          <w:noProof/>
        </w:rPr>
        <w:t> </w:t>
      </w:r>
      <w:r w:rsidR="00FA5573" w:rsidRPr="00FA5573">
        <w:rPr>
          <w:b/>
          <w:bCs/>
          <w:noProof/>
        </w:rPr>
        <w:t>lecture</w:t>
      </w:r>
      <w:r w:rsidR="003F3914" w:rsidRPr="00FA5573">
        <w:rPr>
          <w:b/>
          <w:bCs/>
          <w:noProof/>
        </w:rPr>
        <w:t>)</w:t>
      </w:r>
    </w:p>
    <w:p w:rsidR="003F3914" w:rsidRPr="00FA5573" w:rsidRDefault="00FA5573" w:rsidP="00FA5573">
      <w:pPr>
        <w:pStyle w:val="Dash1"/>
        <w:rPr>
          <w:b/>
          <w:u w:val="single"/>
        </w:rPr>
      </w:pPr>
      <w:r w:rsidRPr="00FA5573">
        <w:rPr>
          <w:color w:val="000000"/>
        </w:rPr>
        <w:t>Orientation générale partielle</w:t>
      </w:r>
      <w:r w:rsidR="003F3914" w:rsidRPr="00FA5573">
        <w:rPr>
          <w:b/>
          <w:bCs/>
          <w:color w:val="000000"/>
          <w:vertAlign w:val="superscript"/>
        </w:rPr>
        <w:t>1</w:t>
      </w:r>
    </w:p>
    <w:p w:rsidR="003C14E5" w:rsidRPr="00FA5573" w:rsidRDefault="003C14E5" w:rsidP="003C14E5">
      <w:pPr>
        <w:pStyle w:val="Text3"/>
      </w:pPr>
      <w:r w:rsidRPr="00FA5573">
        <w:t xml:space="preserve">6812/15 </w:t>
      </w:r>
      <w:proofErr w:type="spellStart"/>
      <w:r w:rsidRPr="00FA5573">
        <w:t>JUSTCIV</w:t>
      </w:r>
      <w:proofErr w:type="spellEnd"/>
      <w:r w:rsidRPr="00FA5573">
        <w:t xml:space="preserve"> 40 </w:t>
      </w:r>
      <w:proofErr w:type="spellStart"/>
      <w:r w:rsidRPr="00FA5573">
        <w:t>FREMP</w:t>
      </w:r>
      <w:proofErr w:type="spellEnd"/>
      <w:r w:rsidRPr="00FA5573">
        <w:t xml:space="preserve"> 36 CODEC 283</w:t>
      </w:r>
    </w:p>
    <w:p w:rsidR="003C14E5" w:rsidRPr="00FA5573" w:rsidRDefault="003C14E5" w:rsidP="003C14E5">
      <w:pPr>
        <w:pStyle w:val="Text4"/>
        <w:rPr>
          <w:b/>
          <w:u w:val="single"/>
        </w:rPr>
      </w:pPr>
      <w:r w:rsidRPr="00FA5573">
        <w:t xml:space="preserve">+ </w:t>
      </w:r>
      <w:proofErr w:type="spellStart"/>
      <w:r w:rsidRPr="00FA5573">
        <w:t>ADD</w:t>
      </w:r>
      <w:proofErr w:type="spellEnd"/>
      <w:r w:rsidRPr="00FA5573">
        <w:t xml:space="preserve"> 1</w:t>
      </w:r>
    </w:p>
    <w:p w:rsidR="003F3914" w:rsidRPr="00FA5573" w:rsidRDefault="003F3914" w:rsidP="004930C0">
      <w:pPr>
        <w:pStyle w:val="PointManual"/>
        <w:spacing w:before="480"/>
      </w:pPr>
      <w:r w:rsidRPr="00FA5573">
        <w:t>-</w:t>
      </w:r>
      <w:r w:rsidRPr="00FA5573">
        <w:tab/>
      </w:r>
      <w:r w:rsidR="004930C0" w:rsidRPr="00FA5573">
        <w:t>Divers</w:t>
      </w:r>
    </w:p>
    <w:p w:rsidR="002D311B" w:rsidRPr="00FA5573" w:rsidRDefault="002D311B" w:rsidP="00DB2A75">
      <w:pPr>
        <w:pStyle w:val="Dash1"/>
      </w:pPr>
      <w:r w:rsidRPr="00FA5573">
        <w:t>Information</w:t>
      </w:r>
      <w:r w:rsidR="00FA5573" w:rsidRPr="00FA5573">
        <w:t>s communiquées par la présidence au sujet des propositions législatives en</w:t>
      </w:r>
      <w:r w:rsidR="00DB2A75">
        <w:t> </w:t>
      </w:r>
      <w:r w:rsidR="00FA5573" w:rsidRPr="00FA5573">
        <w:t>cours d'examen</w:t>
      </w:r>
    </w:p>
    <w:p w:rsidR="003F3914" w:rsidRPr="00FA5573" w:rsidRDefault="004930C0" w:rsidP="00314BA9">
      <w:pPr>
        <w:pStyle w:val="Title"/>
        <w:spacing w:before="240"/>
      </w:pPr>
      <w:r w:rsidRPr="00FA5573">
        <w:t>Activités non législatives</w:t>
      </w:r>
    </w:p>
    <w:p w:rsidR="003F3914" w:rsidRPr="00FA5573" w:rsidRDefault="003F3914" w:rsidP="004930C0">
      <w:pPr>
        <w:pStyle w:val="PointManual"/>
        <w:spacing w:before="240"/>
        <w:rPr>
          <w:rFonts w:eastAsia="Calibri"/>
          <w:b/>
          <w:bCs/>
        </w:rPr>
      </w:pPr>
      <w:r w:rsidRPr="00FA5573">
        <w:t>-</w:t>
      </w:r>
      <w:r w:rsidRPr="00FA5573">
        <w:tab/>
      </w:r>
      <w:r w:rsidR="004930C0" w:rsidRPr="00FA5573">
        <w:t>Divers</w:t>
      </w:r>
    </w:p>
    <w:p w:rsidR="003F3914" w:rsidRPr="00FA5573" w:rsidRDefault="003F3914" w:rsidP="00314BA9">
      <w:pPr>
        <w:spacing w:before="360"/>
        <w:jc w:val="center"/>
        <w:rPr>
          <w:snapToGrid w:val="0"/>
        </w:rPr>
      </w:pPr>
      <w:r w:rsidRPr="00FA5573">
        <w:rPr>
          <w:snapToGrid w:val="0"/>
        </w:rPr>
        <w:t>o</w:t>
      </w:r>
    </w:p>
    <w:p w:rsidR="003F3914" w:rsidRPr="00FA5573" w:rsidRDefault="003F3914" w:rsidP="003F3914">
      <w:pPr>
        <w:spacing w:before="120"/>
        <w:jc w:val="center"/>
        <w:rPr>
          <w:snapToGrid w:val="0"/>
        </w:rPr>
      </w:pPr>
      <w:r w:rsidRPr="00FA5573">
        <w:rPr>
          <w:snapToGrid w:val="0"/>
        </w:rPr>
        <w:t>o</w:t>
      </w:r>
      <w:r w:rsidRPr="00FA5573">
        <w:rPr>
          <w:snapToGrid w:val="0"/>
        </w:rPr>
        <w:tab/>
      </w:r>
      <w:proofErr w:type="spellStart"/>
      <w:r w:rsidRPr="00FA5573">
        <w:rPr>
          <w:snapToGrid w:val="0"/>
        </w:rPr>
        <w:t>o</w:t>
      </w:r>
      <w:proofErr w:type="spellEnd"/>
    </w:p>
    <w:p w:rsidR="003F3914" w:rsidRPr="00FA5573" w:rsidRDefault="004930C0" w:rsidP="004930C0">
      <w:pPr>
        <w:spacing w:before="360"/>
        <w:outlineLvl w:val="0"/>
        <w:rPr>
          <w:b/>
          <w:bCs/>
          <w:i/>
          <w:iCs/>
        </w:rPr>
      </w:pPr>
      <w:r w:rsidRPr="00FA5573">
        <w:rPr>
          <w:b/>
          <w:bCs/>
          <w:i/>
          <w:iCs/>
          <w:u w:val="single"/>
        </w:rPr>
        <w:t>En marge du Conseil</w:t>
      </w:r>
      <w:r w:rsidR="003F3914" w:rsidRPr="00FA5573">
        <w:rPr>
          <w:b/>
          <w:bCs/>
          <w:i/>
          <w:iCs/>
        </w:rPr>
        <w:t>:</w:t>
      </w:r>
    </w:p>
    <w:p w:rsidR="003F3914" w:rsidRPr="00FA5573" w:rsidRDefault="00FA5573" w:rsidP="00FA5573">
      <w:pPr>
        <w:spacing w:before="360"/>
        <w:rPr>
          <w:b/>
          <w:bCs/>
          <w:u w:val="single"/>
        </w:rPr>
      </w:pPr>
      <w:r w:rsidRPr="00FA5573">
        <w:rPr>
          <w:b/>
          <w:bCs/>
          <w:u w:val="single"/>
        </w:rPr>
        <w:t xml:space="preserve">Réunion du COMITÉ MIXTE (JEUDI 12 MARS 2015 – 12 heures) </w:t>
      </w:r>
    </w:p>
    <w:p w:rsidR="003F3914" w:rsidRPr="00FA5573" w:rsidRDefault="003F3914" w:rsidP="00FA5573">
      <w:pPr>
        <w:pStyle w:val="PointManual"/>
        <w:spacing w:before="480"/>
        <w:rPr>
          <w:rFonts w:eastAsia="Cambria"/>
          <w:bCs/>
          <w:iCs/>
        </w:rPr>
      </w:pPr>
      <w:r w:rsidRPr="00FA5573">
        <w:rPr>
          <w:lang w:eastAsia="en-GB"/>
        </w:rPr>
        <w:t>-</w:t>
      </w:r>
      <w:r w:rsidRPr="00FA5573">
        <w:rPr>
          <w:lang w:eastAsia="en-GB"/>
        </w:rPr>
        <w:tab/>
      </w:r>
      <w:r w:rsidR="00FA5573" w:rsidRPr="00FA5573">
        <w:rPr>
          <w:rFonts w:eastAsia="Cambria"/>
          <w:iCs/>
        </w:rPr>
        <w:t>Pressions migratoires: tendances et nouvelles actions</w:t>
      </w:r>
    </w:p>
    <w:p w:rsidR="003F3914" w:rsidRPr="00FA5573" w:rsidRDefault="00FA5573" w:rsidP="00FA5573">
      <w:pPr>
        <w:pStyle w:val="Dash1"/>
        <w:rPr>
          <w:rFonts w:eastAsia="Cambria"/>
          <w:bCs/>
          <w:iCs/>
        </w:rPr>
      </w:pPr>
      <w:r w:rsidRPr="00FA5573">
        <w:t>Échange de vues</w:t>
      </w:r>
    </w:p>
    <w:p w:rsidR="003C14E5" w:rsidRPr="00FA5573" w:rsidRDefault="003C14E5" w:rsidP="00D1714D">
      <w:pPr>
        <w:pStyle w:val="Text3"/>
      </w:pPr>
      <w:r w:rsidRPr="00FA5573">
        <w:t>656</w:t>
      </w:r>
      <w:r w:rsidR="00D1714D" w:rsidRPr="00FA5573">
        <w:t>5</w:t>
      </w:r>
      <w:r w:rsidRPr="00FA5573">
        <w:t xml:space="preserve">/1/15 </w:t>
      </w:r>
      <w:proofErr w:type="spellStart"/>
      <w:r w:rsidRPr="00FA5573">
        <w:t>REV</w:t>
      </w:r>
      <w:proofErr w:type="spellEnd"/>
      <w:r w:rsidRPr="00FA5573">
        <w:t xml:space="preserve"> 1 JAI 111 </w:t>
      </w:r>
      <w:proofErr w:type="spellStart"/>
      <w:r w:rsidRPr="00FA5573">
        <w:t>ASIM</w:t>
      </w:r>
      <w:proofErr w:type="spellEnd"/>
      <w:r w:rsidRPr="00FA5573">
        <w:t xml:space="preserve"> 12 FRONT 47 </w:t>
      </w:r>
      <w:proofErr w:type="spellStart"/>
      <w:r w:rsidRPr="00FA5573">
        <w:t>RELEX</w:t>
      </w:r>
      <w:proofErr w:type="spellEnd"/>
      <w:r w:rsidRPr="00FA5573">
        <w:t xml:space="preserve"> 162 </w:t>
      </w:r>
      <w:proofErr w:type="spellStart"/>
      <w:r w:rsidRPr="00FA5573">
        <w:t>COMIX</w:t>
      </w:r>
      <w:proofErr w:type="spellEnd"/>
      <w:r w:rsidRPr="00FA5573">
        <w:t xml:space="preserve"> 92</w:t>
      </w:r>
    </w:p>
    <w:p w:rsidR="00403248" w:rsidRPr="00FA5573" w:rsidRDefault="00403248" w:rsidP="00FA5573">
      <w:pPr>
        <w:pStyle w:val="PointManual"/>
        <w:spacing w:before="480"/>
        <w:rPr>
          <w:rFonts w:asciiTheme="majorBidi" w:hAnsiTheme="majorBidi" w:cstheme="majorBidi"/>
        </w:rPr>
      </w:pPr>
      <w:r w:rsidRPr="00FA5573">
        <w:rPr>
          <w:rFonts w:asciiTheme="majorBidi" w:hAnsiTheme="majorBidi" w:cstheme="majorBidi"/>
          <w:color w:val="000000"/>
        </w:rPr>
        <w:t>-</w:t>
      </w:r>
      <w:r w:rsidRPr="00FA5573">
        <w:rPr>
          <w:rFonts w:asciiTheme="majorBidi" w:hAnsiTheme="majorBidi" w:cstheme="majorBidi"/>
          <w:color w:val="000000"/>
        </w:rPr>
        <w:tab/>
      </w:r>
      <w:r w:rsidR="00FA5573" w:rsidRPr="00FA5573">
        <w:rPr>
          <w:rFonts w:asciiTheme="majorBidi" w:hAnsiTheme="majorBidi" w:cstheme="majorBidi"/>
          <w:color w:val="000000"/>
        </w:rPr>
        <w:t>Feuille de route du gouvernement grec sur l'asile pour 2015 (prolongement du plan d'action révisé de la Grèce sur l'asile et la gestion des migrations)</w:t>
      </w:r>
    </w:p>
    <w:p w:rsidR="00403248" w:rsidRPr="00FA5573" w:rsidRDefault="00403248" w:rsidP="00FA5573">
      <w:pPr>
        <w:pStyle w:val="Dash1"/>
        <w:rPr>
          <w:rFonts w:asciiTheme="majorBidi" w:hAnsiTheme="majorBidi" w:cstheme="majorBidi"/>
          <w:color w:val="000000"/>
        </w:rPr>
      </w:pPr>
      <w:r w:rsidRPr="00FA5573">
        <w:rPr>
          <w:rFonts w:asciiTheme="majorBidi" w:hAnsiTheme="majorBidi" w:cstheme="majorBidi"/>
          <w:color w:val="000000"/>
        </w:rPr>
        <w:t>Information</w:t>
      </w:r>
      <w:r w:rsidR="00FA5573" w:rsidRPr="00FA5573">
        <w:rPr>
          <w:rFonts w:asciiTheme="majorBidi" w:hAnsiTheme="majorBidi" w:cstheme="majorBidi"/>
          <w:color w:val="000000"/>
        </w:rPr>
        <w:t>s communiquées par la délégation grecque</w:t>
      </w:r>
    </w:p>
    <w:p w:rsidR="003F3914" w:rsidRPr="00FA5573" w:rsidRDefault="003F3914" w:rsidP="004930C0">
      <w:pPr>
        <w:pStyle w:val="PointManual"/>
        <w:spacing w:before="480"/>
        <w:rPr>
          <w:bCs/>
          <w:iCs/>
        </w:rPr>
      </w:pPr>
      <w:r w:rsidRPr="00FA5573">
        <w:rPr>
          <w:bCs/>
          <w:iCs/>
        </w:rPr>
        <w:t>-</w:t>
      </w:r>
      <w:r w:rsidRPr="00FA5573">
        <w:rPr>
          <w:bCs/>
          <w:iCs/>
        </w:rPr>
        <w:tab/>
      </w:r>
      <w:r w:rsidR="004930C0" w:rsidRPr="00FA5573">
        <w:rPr>
          <w:bCs/>
          <w:iCs/>
        </w:rPr>
        <w:t>Divers</w:t>
      </w:r>
    </w:p>
    <w:p w:rsidR="002D311B" w:rsidRPr="00FA5573" w:rsidRDefault="002D311B" w:rsidP="00DB2A75">
      <w:pPr>
        <w:pStyle w:val="Dash1"/>
      </w:pPr>
      <w:r w:rsidRPr="00FA5573">
        <w:t>Information</w:t>
      </w:r>
      <w:r w:rsidR="00FA5573" w:rsidRPr="00FA5573">
        <w:t>s communiquées par la présidence au sujet des propositions législatives en</w:t>
      </w:r>
      <w:r w:rsidR="00DB2A75">
        <w:t> </w:t>
      </w:r>
      <w:r w:rsidR="00FA5573" w:rsidRPr="00FA5573">
        <w:t>cours d'examen</w:t>
      </w:r>
    </w:p>
    <w:p w:rsidR="00B2006C" w:rsidRPr="00FA5573" w:rsidRDefault="00B2006C" w:rsidP="00BA610F">
      <w:pPr>
        <w:pStyle w:val="FinalLine"/>
        <w:spacing w:before="720"/>
        <w:ind w:left="3402" w:right="3402"/>
      </w:pPr>
    </w:p>
    <w:sectPr w:rsidR="00B2006C" w:rsidRPr="00FA5573" w:rsidSect="003005AA">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6C" w:rsidRDefault="00B2006C" w:rsidP="00B2006C">
      <w:r>
        <w:separator/>
      </w:r>
    </w:p>
  </w:endnote>
  <w:endnote w:type="continuationSeparator" w:id="0">
    <w:p w:rsidR="00B2006C" w:rsidRDefault="00B2006C" w:rsidP="00B2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AA" w:rsidRPr="003005AA" w:rsidRDefault="003005AA" w:rsidP="003005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005AA" w:rsidRPr="00D94637" w:rsidTr="003005AA">
      <w:trPr>
        <w:jc w:val="center"/>
      </w:trPr>
      <w:tc>
        <w:tcPr>
          <w:tcW w:w="5000" w:type="pct"/>
          <w:gridSpan w:val="7"/>
          <w:shd w:val="clear" w:color="auto" w:fill="auto"/>
          <w:tcMar>
            <w:top w:w="57" w:type="dxa"/>
          </w:tcMar>
        </w:tcPr>
        <w:p w:rsidR="003005AA" w:rsidRPr="00D94637" w:rsidRDefault="003005AA" w:rsidP="00D94637">
          <w:pPr>
            <w:pStyle w:val="FooterText"/>
            <w:pBdr>
              <w:top w:val="single" w:sz="4" w:space="1" w:color="auto"/>
            </w:pBdr>
            <w:spacing w:before="200"/>
            <w:rPr>
              <w:sz w:val="2"/>
              <w:szCs w:val="2"/>
            </w:rPr>
          </w:pPr>
          <w:bookmarkStart w:id="2" w:name="FOOTER_STANDARD"/>
        </w:p>
      </w:tc>
    </w:tr>
    <w:tr w:rsidR="003005AA" w:rsidRPr="00B310DC" w:rsidTr="003005AA">
      <w:trPr>
        <w:jc w:val="center"/>
      </w:trPr>
      <w:tc>
        <w:tcPr>
          <w:tcW w:w="2500" w:type="pct"/>
          <w:gridSpan w:val="2"/>
          <w:shd w:val="clear" w:color="auto" w:fill="auto"/>
          <w:tcMar>
            <w:top w:w="0" w:type="dxa"/>
          </w:tcMar>
        </w:tcPr>
        <w:p w:rsidR="003005AA" w:rsidRPr="00AD7BF2" w:rsidRDefault="003005AA" w:rsidP="004F54B2">
          <w:pPr>
            <w:pStyle w:val="FooterText"/>
          </w:pPr>
          <w:r>
            <w:t>CM 1680/1/15</w:t>
          </w:r>
          <w:r w:rsidRPr="002511D8">
            <w:t xml:space="preserve"> </w:t>
          </w:r>
          <w:proofErr w:type="spellStart"/>
          <w:r>
            <w:t>REV</w:t>
          </w:r>
          <w:proofErr w:type="spellEnd"/>
          <w:r>
            <w:t xml:space="preserve"> 1</w:t>
          </w:r>
        </w:p>
      </w:tc>
      <w:tc>
        <w:tcPr>
          <w:tcW w:w="625" w:type="pct"/>
          <w:shd w:val="clear" w:color="auto" w:fill="auto"/>
          <w:tcMar>
            <w:top w:w="0" w:type="dxa"/>
          </w:tcMar>
        </w:tcPr>
        <w:p w:rsidR="003005AA" w:rsidRPr="00AD7BF2" w:rsidRDefault="003005AA" w:rsidP="00D94637">
          <w:pPr>
            <w:pStyle w:val="FooterText"/>
            <w:jc w:val="center"/>
          </w:pPr>
        </w:p>
      </w:tc>
      <w:tc>
        <w:tcPr>
          <w:tcW w:w="1287" w:type="pct"/>
          <w:gridSpan w:val="3"/>
          <w:shd w:val="clear" w:color="auto" w:fill="auto"/>
          <w:tcMar>
            <w:top w:w="0" w:type="dxa"/>
          </w:tcMar>
        </w:tcPr>
        <w:p w:rsidR="003005AA" w:rsidRPr="002511D8" w:rsidRDefault="003005AA" w:rsidP="00D94637">
          <w:pPr>
            <w:pStyle w:val="FooterText"/>
            <w:jc w:val="center"/>
          </w:pPr>
        </w:p>
      </w:tc>
      <w:tc>
        <w:tcPr>
          <w:tcW w:w="588" w:type="pct"/>
          <w:shd w:val="clear" w:color="auto" w:fill="auto"/>
          <w:tcMar>
            <w:top w:w="0" w:type="dxa"/>
          </w:tcMar>
        </w:tcPr>
        <w:p w:rsidR="003005AA" w:rsidRPr="00B310DC" w:rsidRDefault="003005AA" w:rsidP="00D94637">
          <w:pPr>
            <w:pStyle w:val="FooterText"/>
            <w:jc w:val="right"/>
          </w:pPr>
          <w:r>
            <w:fldChar w:fldCharType="begin"/>
          </w:r>
          <w:r>
            <w:instrText xml:space="preserve"> PAGE  \* MERGEFORMAT </w:instrText>
          </w:r>
          <w:r>
            <w:fldChar w:fldCharType="separate"/>
          </w:r>
          <w:r>
            <w:rPr>
              <w:noProof/>
            </w:rPr>
            <w:t>4</w:t>
          </w:r>
          <w:r>
            <w:fldChar w:fldCharType="end"/>
          </w:r>
        </w:p>
      </w:tc>
    </w:tr>
    <w:tr w:rsidR="003005AA" w:rsidRPr="00D94637" w:rsidTr="003005AA">
      <w:trPr>
        <w:jc w:val="center"/>
      </w:trPr>
      <w:tc>
        <w:tcPr>
          <w:tcW w:w="1774" w:type="pct"/>
          <w:shd w:val="clear" w:color="auto" w:fill="auto"/>
        </w:tcPr>
        <w:p w:rsidR="003005AA" w:rsidRPr="00AD7BF2" w:rsidRDefault="003005AA" w:rsidP="00D94637">
          <w:pPr>
            <w:pStyle w:val="FooterText"/>
            <w:spacing w:before="40"/>
          </w:pPr>
        </w:p>
      </w:tc>
      <w:tc>
        <w:tcPr>
          <w:tcW w:w="1455" w:type="pct"/>
          <w:gridSpan w:val="3"/>
          <w:shd w:val="clear" w:color="auto" w:fill="auto"/>
        </w:tcPr>
        <w:p w:rsidR="003005AA" w:rsidRPr="00AD7BF2" w:rsidRDefault="003005AA" w:rsidP="00D204D6">
          <w:pPr>
            <w:pStyle w:val="FooterText"/>
            <w:spacing w:before="40"/>
            <w:jc w:val="center"/>
          </w:pPr>
        </w:p>
      </w:tc>
      <w:tc>
        <w:tcPr>
          <w:tcW w:w="1147" w:type="pct"/>
          <w:shd w:val="clear" w:color="auto" w:fill="auto"/>
        </w:tcPr>
        <w:p w:rsidR="003005AA" w:rsidRPr="00D94637" w:rsidRDefault="003005AA" w:rsidP="00D94637">
          <w:pPr>
            <w:pStyle w:val="FooterText"/>
            <w:jc w:val="right"/>
            <w:rPr>
              <w:b/>
              <w:position w:val="-4"/>
              <w:sz w:val="36"/>
            </w:rPr>
          </w:pPr>
        </w:p>
      </w:tc>
      <w:tc>
        <w:tcPr>
          <w:tcW w:w="625" w:type="pct"/>
          <w:gridSpan w:val="2"/>
          <w:shd w:val="clear" w:color="auto" w:fill="auto"/>
        </w:tcPr>
        <w:p w:rsidR="003005AA" w:rsidRPr="00D94637" w:rsidRDefault="003005AA" w:rsidP="00D94637">
          <w:pPr>
            <w:pStyle w:val="FooterText"/>
            <w:jc w:val="right"/>
            <w:rPr>
              <w:sz w:val="16"/>
            </w:rPr>
          </w:pPr>
          <w:r>
            <w:rPr>
              <w:b/>
              <w:position w:val="-4"/>
              <w:sz w:val="36"/>
            </w:rPr>
            <w:t>FR</w:t>
          </w:r>
        </w:p>
      </w:tc>
    </w:tr>
    <w:bookmarkEnd w:id="2"/>
  </w:tbl>
  <w:p w:rsidR="00B2006C" w:rsidRPr="003005AA" w:rsidRDefault="00B2006C" w:rsidP="003005A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005AA" w:rsidRPr="00D94637" w:rsidTr="003005AA">
      <w:trPr>
        <w:jc w:val="center"/>
      </w:trPr>
      <w:tc>
        <w:tcPr>
          <w:tcW w:w="5000" w:type="pct"/>
          <w:gridSpan w:val="7"/>
          <w:shd w:val="clear" w:color="auto" w:fill="auto"/>
          <w:tcMar>
            <w:top w:w="57" w:type="dxa"/>
          </w:tcMar>
        </w:tcPr>
        <w:p w:rsidR="003005AA" w:rsidRPr="00D94637" w:rsidRDefault="003005AA" w:rsidP="00D94637">
          <w:pPr>
            <w:pStyle w:val="FooterText"/>
            <w:pBdr>
              <w:top w:val="single" w:sz="4" w:space="1" w:color="auto"/>
            </w:pBdr>
            <w:spacing w:before="200"/>
            <w:rPr>
              <w:sz w:val="2"/>
              <w:szCs w:val="2"/>
            </w:rPr>
          </w:pPr>
        </w:p>
      </w:tc>
    </w:tr>
    <w:tr w:rsidR="003005AA" w:rsidRPr="00B310DC" w:rsidTr="003005AA">
      <w:trPr>
        <w:jc w:val="center"/>
      </w:trPr>
      <w:tc>
        <w:tcPr>
          <w:tcW w:w="2500" w:type="pct"/>
          <w:gridSpan w:val="2"/>
          <w:shd w:val="clear" w:color="auto" w:fill="auto"/>
          <w:tcMar>
            <w:top w:w="0" w:type="dxa"/>
          </w:tcMar>
        </w:tcPr>
        <w:p w:rsidR="003005AA" w:rsidRPr="00AD7BF2" w:rsidRDefault="003005AA" w:rsidP="004F54B2">
          <w:pPr>
            <w:pStyle w:val="FooterText"/>
          </w:pPr>
          <w:r>
            <w:t>CM 1680/1/15</w:t>
          </w:r>
          <w:r w:rsidRPr="002511D8">
            <w:t xml:space="preserve"> </w:t>
          </w:r>
          <w:proofErr w:type="spellStart"/>
          <w:r>
            <w:t>REV</w:t>
          </w:r>
          <w:proofErr w:type="spellEnd"/>
          <w:r>
            <w:t xml:space="preserve"> 1</w:t>
          </w:r>
        </w:p>
      </w:tc>
      <w:tc>
        <w:tcPr>
          <w:tcW w:w="625" w:type="pct"/>
          <w:shd w:val="clear" w:color="auto" w:fill="auto"/>
          <w:tcMar>
            <w:top w:w="0" w:type="dxa"/>
          </w:tcMar>
        </w:tcPr>
        <w:p w:rsidR="003005AA" w:rsidRPr="00AD7BF2" w:rsidRDefault="003005AA" w:rsidP="00D94637">
          <w:pPr>
            <w:pStyle w:val="FooterText"/>
            <w:jc w:val="center"/>
          </w:pPr>
        </w:p>
      </w:tc>
      <w:tc>
        <w:tcPr>
          <w:tcW w:w="1287" w:type="pct"/>
          <w:gridSpan w:val="3"/>
          <w:shd w:val="clear" w:color="auto" w:fill="auto"/>
          <w:tcMar>
            <w:top w:w="0" w:type="dxa"/>
          </w:tcMar>
        </w:tcPr>
        <w:p w:rsidR="003005AA" w:rsidRPr="002511D8" w:rsidRDefault="003005AA" w:rsidP="00D94637">
          <w:pPr>
            <w:pStyle w:val="FooterText"/>
            <w:jc w:val="center"/>
          </w:pPr>
        </w:p>
      </w:tc>
      <w:tc>
        <w:tcPr>
          <w:tcW w:w="588" w:type="pct"/>
          <w:shd w:val="clear" w:color="auto" w:fill="auto"/>
          <w:tcMar>
            <w:top w:w="0" w:type="dxa"/>
          </w:tcMar>
        </w:tcPr>
        <w:p w:rsidR="003005AA" w:rsidRPr="00B310DC" w:rsidRDefault="003005AA"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3005AA" w:rsidRPr="00D94637" w:rsidTr="003005AA">
      <w:trPr>
        <w:jc w:val="center"/>
      </w:trPr>
      <w:tc>
        <w:tcPr>
          <w:tcW w:w="1774" w:type="pct"/>
          <w:shd w:val="clear" w:color="auto" w:fill="auto"/>
        </w:tcPr>
        <w:p w:rsidR="003005AA" w:rsidRPr="00AD7BF2" w:rsidRDefault="003005AA" w:rsidP="00D94637">
          <w:pPr>
            <w:pStyle w:val="FooterText"/>
            <w:spacing w:before="40"/>
          </w:pPr>
        </w:p>
      </w:tc>
      <w:tc>
        <w:tcPr>
          <w:tcW w:w="1455" w:type="pct"/>
          <w:gridSpan w:val="3"/>
          <w:shd w:val="clear" w:color="auto" w:fill="auto"/>
        </w:tcPr>
        <w:p w:rsidR="003005AA" w:rsidRPr="00AD7BF2" w:rsidRDefault="003005AA" w:rsidP="00D204D6">
          <w:pPr>
            <w:pStyle w:val="FooterText"/>
            <w:spacing w:before="40"/>
            <w:jc w:val="center"/>
          </w:pPr>
        </w:p>
      </w:tc>
      <w:tc>
        <w:tcPr>
          <w:tcW w:w="1147" w:type="pct"/>
          <w:shd w:val="clear" w:color="auto" w:fill="auto"/>
        </w:tcPr>
        <w:p w:rsidR="003005AA" w:rsidRPr="00D94637" w:rsidRDefault="003005AA" w:rsidP="00D94637">
          <w:pPr>
            <w:pStyle w:val="FooterText"/>
            <w:jc w:val="right"/>
            <w:rPr>
              <w:b/>
              <w:position w:val="-4"/>
              <w:sz w:val="36"/>
            </w:rPr>
          </w:pPr>
        </w:p>
      </w:tc>
      <w:tc>
        <w:tcPr>
          <w:tcW w:w="625" w:type="pct"/>
          <w:gridSpan w:val="2"/>
          <w:shd w:val="clear" w:color="auto" w:fill="auto"/>
        </w:tcPr>
        <w:p w:rsidR="003005AA" w:rsidRPr="00D94637" w:rsidRDefault="003005AA" w:rsidP="00D94637">
          <w:pPr>
            <w:pStyle w:val="FooterText"/>
            <w:jc w:val="right"/>
            <w:rPr>
              <w:sz w:val="16"/>
            </w:rPr>
          </w:pPr>
          <w:r>
            <w:rPr>
              <w:b/>
              <w:position w:val="-4"/>
              <w:sz w:val="36"/>
            </w:rPr>
            <w:t>FR</w:t>
          </w:r>
        </w:p>
      </w:tc>
    </w:tr>
  </w:tbl>
  <w:p w:rsidR="00B2006C" w:rsidRPr="003005AA" w:rsidRDefault="00B2006C" w:rsidP="003005A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6C" w:rsidRDefault="00B2006C" w:rsidP="00B2006C">
      <w:r>
        <w:separator/>
      </w:r>
    </w:p>
  </w:footnote>
  <w:footnote w:type="continuationSeparator" w:id="0">
    <w:p w:rsidR="00B2006C" w:rsidRDefault="00B2006C" w:rsidP="00B2006C">
      <w:r>
        <w:continuationSeparator/>
      </w:r>
    </w:p>
  </w:footnote>
  <w:footnote w:id="1">
    <w:p w:rsidR="003F3914" w:rsidRPr="00FA5573" w:rsidRDefault="003F3914" w:rsidP="00FA5573">
      <w:pPr>
        <w:pStyle w:val="FootnoteText"/>
        <w:rPr>
          <w:lang w:val="fr-BE"/>
        </w:rPr>
      </w:pPr>
      <w:r>
        <w:rPr>
          <w:rStyle w:val="FootnoteReference"/>
        </w:rPr>
        <w:footnoteRef/>
      </w:r>
      <w:r w:rsidRPr="00FA5573">
        <w:rPr>
          <w:lang w:val="fr-BE"/>
        </w:rPr>
        <w:tab/>
      </w:r>
      <w:r w:rsidR="00FA5573" w:rsidRPr="00FA5573">
        <w:rPr>
          <w:lang w:val="fr-BE"/>
        </w:rPr>
        <w:t xml:space="preserve">Lorsqu'il adopte une orientation générale après que le Parlement a adopté sa position en première lecture, le Conseil n'agit pas au sens de l'article 294, paragraphes 4 et 5, du </w:t>
      </w:r>
      <w:proofErr w:type="spellStart"/>
      <w:r w:rsidR="00FA5573" w:rsidRPr="00FA5573">
        <w:rPr>
          <w:lang w:val="fr-BE"/>
        </w:rPr>
        <w:t>TFUE</w:t>
      </w:r>
      <w:proofErr w:type="spellEnd"/>
      <w:r w:rsidR="00FA5573" w:rsidRPr="00FA5573">
        <w:rPr>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AA" w:rsidRPr="003005AA" w:rsidRDefault="003005AA" w:rsidP="00300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AA" w:rsidRPr="003005AA" w:rsidRDefault="003005AA" w:rsidP="003005A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AA" w:rsidRPr="003005AA" w:rsidRDefault="003005AA" w:rsidP="003005AA">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29"/>
  </w:num>
  <w:num w:numId="43">
    <w:abstractNumId w:val="29"/>
  </w:num>
  <w:num w:numId="44">
    <w:abstractNumId w:val="29"/>
  </w:num>
  <w:num w:numId="45">
    <w:abstractNumId w:val="29"/>
  </w:num>
  <w:num w:numId="46">
    <w:abstractNumId w:val="29"/>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c12c8de1-3a3d-4f33-9eca-74fa9bbc2558&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3-09&lt;/text&gt;_x000d__x000a_  &lt;/metadata&gt;_x000d__x000a_  &lt;metadata key=&quot;md_Prefix&quot;&gt;_x000d__x000a_    &lt;text&gt;CM&lt;/text&gt;_x000d__x000a_  &lt;/metadata&gt;_x000d__x000a_  &lt;metadata key=&quot;md_DocumentNumber&quot;&gt;_x000d__x000a_    &lt;text&gt;1680&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CONS&lt;/text&gt;_x000d__x000a_      &lt;text&gt;JAI&lt;/text&gt;_x000d__x000a_      &lt;text&gt;COMIX&lt;/text&gt;_x000d__x000a_    &lt;/textlist&gt;_x000d__x000a_  &lt;/metadata&gt;_x000d__x000a_  &lt;metadata key=&quot;md_Contact&quot;&gt;_x000d__x000a_    &lt;text&gt;Mr Rafael FERNANDEZ-PITA_x000d__x000a_dgd.jai-oj-crp-conseil@consilium.europa.eu&lt;/text&gt;_x000d__x000a_  &lt;/metadata&gt;_x000d__x000a_  &lt;metadata key=&quot;md_ContactPhoneFax&quot;&gt;_x000d__x000a_    &lt;text&gt;+32.2-281.6567/8454&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6e session du CONSEIL DE L'UNION EUROPÉENNE (Justice et affaires intérieures)&quot;&gt;&amp;lt;FlowDocument FontFamily=&quot;Times New Roman&quot; FontSize=&quot;16&quot; PageWidth=&quot;377&quot; PagePadding=&quot;0,0,0,0&quot; AllowDrop=&quot;False&quot; xmlns=&quot;http://schemas.microsoft.com/winfx/2006/xaml/presentation&quot; xmlns:x=&quot;http://schemas.microsoft.com/winfx/2006/xaml&quot;&amp;gt;&amp;lt;Paragraph&amp;gt;&amp;lt;Run xml:lang=&quot;fr-be&quot;&amp;gt;3376&amp;lt;/Run&amp;gt;&amp;lt;Run BaselineAlignment=&quot;Superscript&quot; xml:lang=&quot;fr-be&quot;&amp;gt;e&amp;lt;/Run&amp;gt;&amp;lt;Run xml:lang=&quot;fr-be&quot; xml:space=&quot;preserve&quot;&amp;gt; session du CONSEIL DE L'UNION EUROPÉENNE&amp;lt;/Run&amp;gt;&amp;lt;LineBreak /&amp;gt;(Justice &amp;lt;Run xml:lang=&quot;fr-be&quot;&amp;gt;et affaires intérieures&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03-12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 date=&quot;2015-03-13T10:00:00&quot;&gt;_x000d__x000a_        &lt;meetingvenue&gt;_x000d__x000a_          &lt;basicdatatype&gt;_x000d__x000a_            &lt;meetingvenue key=&quot;mw_01&quot; text=&quot;CONSEIL BÂTIMENT JUSTUS LIPSIUS Rue de la Loi, 175, 1048 BRUXELLES&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B2006C"/>
    <w:rsid w:val="00010C1D"/>
    <w:rsid w:val="000808A1"/>
    <w:rsid w:val="0009656C"/>
    <w:rsid w:val="00136C3A"/>
    <w:rsid w:val="00143B73"/>
    <w:rsid w:val="0015463B"/>
    <w:rsid w:val="00165755"/>
    <w:rsid w:val="00182F2F"/>
    <w:rsid w:val="001C2B0A"/>
    <w:rsid w:val="00265EAA"/>
    <w:rsid w:val="002A2AE8"/>
    <w:rsid w:val="002A6B9C"/>
    <w:rsid w:val="002B1BF6"/>
    <w:rsid w:val="002D311B"/>
    <w:rsid w:val="003005AA"/>
    <w:rsid w:val="00314BA9"/>
    <w:rsid w:val="00331EF6"/>
    <w:rsid w:val="003B0D6A"/>
    <w:rsid w:val="003C14E5"/>
    <w:rsid w:val="003C6E8B"/>
    <w:rsid w:val="003F3914"/>
    <w:rsid w:val="00403248"/>
    <w:rsid w:val="00484512"/>
    <w:rsid w:val="004930C0"/>
    <w:rsid w:val="005157F5"/>
    <w:rsid w:val="00594B66"/>
    <w:rsid w:val="0063379B"/>
    <w:rsid w:val="00664A7B"/>
    <w:rsid w:val="006A38C5"/>
    <w:rsid w:val="006A5710"/>
    <w:rsid w:val="006C1AD4"/>
    <w:rsid w:val="006E33E2"/>
    <w:rsid w:val="006F4741"/>
    <w:rsid w:val="006F6E9C"/>
    <w:rsid w:val="0075756A"/>
    <w:rsid w:val="00825503"/>
    <w:rsid w:val="008644E8"/>
    <w:rsid w:val="008826F8"/>
    <w:rsid w:val="008B5012"/>
    <w:rsid w:val="009B6210"/>
    <w:rsid w:val="00A165CA"/>
    <w:rsid w:val="00A469D7"/>
    <w:rsid w:val="00B2006C"/>
    <w:rsid w:val="00B66EED"/>
    <w:rsid w:val="00BA610F"/>
    <w:rsid w:val="00BE1373"/>
    <w:rsid w:val="00D1714D"/>
    <w:rsid w:val="00D451E4"/>
    <w:rsid w:val="00DB140F"/>
    <w:rsid w:val="00DB2A75"/>
    <w:rsid w:val="00EA6CF3"/>
    <w:rsid w:val="00F77DB4"/>
    <w:rsid w:val="00FA5573"/>
    <w:rsid w:val="00FB238E"/>
    <w:rsid w:val="00FB351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link w:val="TitleChar"/>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2006C"/>
    <w:pPr>
      <w:spacing w:after="440"/>
      <w:ind w:left="-1134" w:right="-1134"/>
    </w:pPr>
    <w:rPr>
      <w:sz w:val="2"/>
      <w:lang w:val="en-GB"/>
    </w:rPr>
  </w:style>
  <w:style w:type="character" w:customStyle="1" w:styleId="TechnicalBlockChar">
    <w:name w:val="Technical Block Char"/>
    <w:basedOn w:val="DefaultParagraphFont"/>
    <w:link w:val="TechnicalBlock"/>
    <w:rsid w:val="00B2006C"/>
    <w:rPr>
      <w:sz w:val="24"/>
      <w:szCs w:val="24"/>
      <w:lang w:val="en-GB" w:eastAsia="en-US"/>
    </w:rPr>
  </w:style>
  <w:style w:type="character" w:customStyle="1" w:styleId="HeaderCouncilLargeChar">
    <w:name w:val="Header Council Large Char"/>
    <w:basedOn w:val="TechnicalBlockChar"/>
    <w:link w:val="HeaderCouncilLarge"/>
    <w:rsid w:val="00B2006C"/>
    <w:rPr>
      <w:sz w:val="2"/>
      <w:szCs w:val="24"/>
      <w:lang w:val="en-GB" w:eastAsia="en-US"/>
    </w:rPr>
  </w:style>
  <w:style w:type="paragraph" w:customStyle="1" w:styleId="FooterText">
    <w:name w:val="Footer Text"/>
    <w:basedOn w:val="Normal"/>
    <w:rsid w:val="00B2006C"/>
  </w:style>
  <w:style w:type="character" w:customStyle="1" w:styleId="TitleChar">
    <w:name w:val="Title Char"/>
    <w:basedOn w:val="DefaultParagraphFont"/>
    <w:link w:val="Title"/>
    <w:rsid w:val="003F3914"/>
    <w:rPr>
      <w:b/>
      <w:bCs/>
      <w:i/>
      <w:sz w:val="24"/>
      <w:szCs w:val="32"/>
      <w:u w:val="single"/>
      <w:lang w:val="en-GB" w:eastAsia="en-US"/>
    </w:rPr>
  </w:style>
  <w:style w:type="character" w:customStyle="1" w:styleId="FootnoteTextChar">
    <w:name w:val="Footnote Text Char"/>
    <w:link w:val="FootnoteText"/>
    <w:rsid w:val="003F3914"/>
    <w:rPr>
      <w:sz w:val="24"/>
      <w:lang w:val="en-GB" w:eastAsia="en-US"/>
    </w:rPr>
  </w:style>
  <w:style w:type="paragraph" w:styleId="BalloonText">
    <w:name w:val="Balloon Text"/>
    <w:basedOn w:val="Normal"/>
    <w:link w:val="BalloonTextChar"/>
    <w:uiPriority w:val="99"/>
    <w:semiHidden/>
    <w:unhideWhenUsed/>
    <w:rsid w:val="00FB238E"/>
    <w:rPr>
      <w:rFonts w:ascii="Tahoma" w:hAnsi="Tahoma" w:cs="Tahoma"/>
      <w:sz w:val="16"/>
      <w:szCs w:val="16"/>
    </w:rPr>
  </w:style>
  <w:style w:type="character" w:customStyle="1" w:styleId="BalloonTextChar">
    <w:name w:val="Balloon Text Char"/>
    <w:basedOn w:val="DefaultParagraphFont"/>
    <w:link w:val="BalloonText"/>
    <w:uiPriority w:val="99"/>
    <w:semiHidden/>
    <w:rsid w:val="00FB238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link w:val="TitleChar"/>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2006C"/>
    <w:pPr>
      <w:spacing w:after="440"/>
      <w:ind w:left="-1134" w:right="-1134"/>
    </w:pPr>
    <w:rPr>
      <w:sz w:val="2"/>
      <w:lang w:val="en-GB"/>
    </w:rPr>
  </w:style>
  <w:style w:type="character" w:customStyle="1" w:styleId="TechnicalBlockChar">
    <w:name w:val="Technical Block Char"/>
    <w:basedOn w:val="DefaultParagraphFont"/>
    <w:link w:val="TechnicalBlock"/>
    <w:rsid w:val="00B2006C"/>
    <w:rPr>
      <w:sz w:val="24"/>
      <w:szCs w:val="24"/>
      <w:lang w:val="en-GB" w:eastAsia="en-US"/>
    </w:rPr>
  </w:style>
  <w:style w:type="character" w:customStyle="1" w:styleId="HeaderCouncilLargeChar">
    <w:name w:val="Header Council Large Char"/>
    <w:basedOn w:val="TechnicalBlockChar"/>
    <w:link w:val="HeaderCouncilLarge"/>
    <w:rsid w:val="00B2006C"/>
    <w:rPr>
      <w:sz w:val="2"/>
      <w:szCs w:val="24"/>
      <w:lang w:val="en-GB" w:eastAsia="en-US"/>
    </w:rPr>
  </w:style>
  <w:style w:type="paragraph" w:customStyle="1" w:styleId="FooterText">
    <w:name w:val="Footer Text"/>
    <w:basedOn w:val="Normal"/>
    <w:rsid w:val="00B2006C"/>
  </w:style>
  <w:style w:type="character" w:customStyle="1" w:styleId="TitleChar">
    <w:name w:val="Title Char"/>
    <w:basedOn w:val="DefaultParagraphFont"/>
    <w:link w:val="Title"/>
    <w:rsid w:val="003F3914"/>
    <w:rPr>
      <w:b/>
      <w:bCs/>
      <w:i/>
      <w:sz w:val="24"/>
      <w:szCs w:val="32"/>
      <w:u w:val="single"/>
      <w:lang w:val="en-GB" w:eastAsia="en-US"/>
    </w:rPr>
  </w:style>
  <w:style w:type="character" w:customStyle="1" w:styleId="FootnoteTextChar">
    <w:name w:val="Footnote Text Char"/>
    <w:link w:val="FootnoteText"/>
    <w:rsid w:val="003F3914"/>
    <w:rPr>
      <w:sz w:val="24"/>
      <w:lang w:val="en-GB" w:eastAsia="en-US"/>
    </w:rPr>
  </w:style>
  <w:style w:type="paragraph" w:styleId="BalloonText">
    <w:name w:val="Balloon Text"/>
    <w:basedOn w:val="Normal"/>
    <w:link w:val="BalloonTextChar"/>
    <w:uiPriority w:val="99"/>
    <w:semiHidden/>
    <w:unhideWhenUsed/>
    <w:rsid w:val="00FB238E"/>
    <w:rPr>
      <w:rFonts w:ascii="Tahoma" w:hAnsi="Tahoma" w:cs="Tahoma"/>
      <w:sz w:val="16"/>
      <w:szCs w:val="16"/>
    </w:rPr>
  </w:style>
  <w:style w:type="character" w:customStyle="1" w:styleId="BalloonTextChar">
    <w:name w:val="Balloon Text Char"/>
    <w:basedOn w:val="DefaultParagraphFont"/>
    <w:link w:val="BalloonText"/>
    <w:uiPriority w:val="99"/>
    <w:semiHidden/>
    <w:rsid w:val="00FB238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5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DEEB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24B35-9909-4A8E-AB58-DC9F4D3A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11</TotalTime>
  <Pages>4</Pages>
  <Words>585</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LAUBENGEIGER Andrea</dc:creator>
  <cp:lastModifiedBy>GARCIA Ana Maria</cp:lastModifiedBy>
  <cp:revision>3</cp:revision>
  <cp:lastPrinted>2015-03-09T16:52:00Z</cp:lastPrinted>
  <dcterms:created xsi:type="dcterms:W3CDTF">2015-03-10T10:10:00Z</dcterms:created>
  <dcterms:modified xsi:type="dcterms:W3CDTF">2015-03-10T10:11:00Z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ies>
</file>