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F0" w:rsidRPr="007F56E9" w:rsidRDefault="00AE36B4" w:rsidP="007F56E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8b56891-131f-46af-b261-d72d41ddf3ba_0" style="width:569pt;height:286pt">
            <v:imagedata r:id="rId9" o:title=""/>
          </v:shape>
        </w:pict>
      </w:r>
      <w:bookmarkEnd w:id="0"/>
    </w:p>
    <w:p w:rsidR="00717D99" w:rsidRPr="00F06484" w:rsidRDefault="00717D99" w:rsidP="00AE36B4">
      <w:pPr>
        <w:pStyle w:val="HeadingCentered"/>
        <w:spacing w:before="840" w:after="840"/>
      </w:pPr>
      <w:r w:rsidRPr="00F06484">
        <w:br w:type="page"/>
      </w:r>
      <w:r w:rsidRPr="00F06484">
        <w:lastRenderedPageBreak/>
        <w:t>POINTS EN DÉLIBÉRATION PUBLIQUE</w:t>
      </w:r>
      <w:r w:rsidRPr="00AE36B4">
        <w:rPr>
          <w:rStyle w:val="FootnoteReference"/>
          <w:b/>
          <w:bCs/>
        </w:rPr>
        <w:footnoteReference w:id="1"/>
      </w:r>
    </w:p>
    <w:p w:rsidR="00717D99" w:rsidRPr="00F06484" w:rsidRDefault="00717D99" w:rsidP="00717D99">
      <w:pPr>
        <w:pStyle w:val="NormalRight"/>
        <w:spacing w:before="0"/>
        <w:rPr>
          <w:b/>
        </w:rPr>
      </w:pPr>
      <w:r w:rsidRPr="00F06484">
        <w:rPr>
          <w:b/>
        </w:rPr>
        <w:t>Page</w:t>
      </w:r>
    </w:p>
    <w:p w:rsidR="00717D99" w:rsidRPr="00F06484" w:rsidRDefault="00717D99" w:rsidP="00AE36B4">
      <w:pPr>
        <w:pStyle w:val="HeadingLeft"/>
        <w:spacing w:before="240" w:after="240"/>
        <w:rPr>
          <w:u w:val="none"/>
        </w:rPr>
      </w:pPr>
      <w:r w:rsidRPr="00F06484">
        <w:rPr>
          <w:u w:val="none"/>
        </w:rPr>
        <w:t>DÉLIBÉRATIONS LÉGISLA</w:t>
      </w:r>
      <w:bookmarkStart w:id="1" w:name="_GoBack"/>
      <w:bookmarkEnd w:id="1"/>
      <w:r w:rsidRPr="00F06484">
        <w:rPr>
          <w:u w:val="none"/>
        </w:rPr>
        <w:t>TIVES</w:t>
      </w:r>
    </w:p>
    <w:p w:rsidR="00717D99" w:rsidRPr="00F06484" w:rsidRDefault="00717D99" w:rsidP="00717D99">
      <w:pPr>
        <w:spacing w:before="360"/>
        <w:rPr>
          <w:bCs/>
          <w:lang w:val="en-GB"/>
        </w:rPr>
      </w:pPr>
      <w:r w:rsidRPr="00F06484">
        <w:rPr>
          <w:u w:val="single"/>
          <w:lang w:val="en-GB"/>
        </w:rPr>
        <w:t>POINTS "A"</w:t>
      </w:r>
      <w:r w:rsidRPr="00F06484">
        <w:rPr>
          <w:lang w:val="en-GB"/>
        </w:rPr>
        <w:t xml:space="preserve"> (doc. 8795/15 PTS A 39)</w:t>
      </w:r>
    </w:p>
    <w:p w:rsidR="00717D99" w:rsidRPr="00F06484" w:rsidRDefault="00717D99" w:rsidP="00AE36B4">
      <w:pPr>
        <w:pStyle w:val="PointManual"/>
        <w:tabs>
          <w:tab w:val="left" w:leader="dot" w:pos="9639"/>
        </w:tabs>
      </w:pPr>
      <w:r w:rsidRPr="00F06484">
        <w:t>1.</w:t>
      </w:r>
      <w:r w:rsidRPr="00F06484">
        <w:tab/>
        <w:t>Règlement du Parlement européen et du Conseil modifiant le règlement</w:t>
      </w:r>
      <w:r w:rsidR="00463909">
        <w:t> </w:t>
      </w:r>
      <w:r w:rsidRPr="00F06484">
        <w:t>(UE)</w:t>
      </w:r>
      <w:r w:rsidR="00463909">
        <w:t xml:space="preserve"> </w:t>
      </w:r>
      <w:r w:rsidR="00463909">
        <w:br/>
      </w:r>
      <w:r w:rsidRPr="00F06484">
        <w:t>nº</w:t>
      </w:r>
      <w:r w:rsidR="00463909">
        <w:t> </w:t>
      </w:r>
      <w:r w:rsidRPr="00F06484">
        <w:t>1304/2013 en ce qui concerne un montant de préfinancement initial supplémentaire</w:t>
      </w:r>
      <w:r w:rsidR="00463909">
        <w:t xml:space="preserve"> </w:t>
      </w:r>
      <w:r w:rsidR="00463909">
        <w:br/>
      </w:r>
      <w:r w:rsidRPr="00F06484">
        <w:t>versé aux programmes opérationnels soutenus par l'initiative pour l'emploi des jeunes [Première</w:t>
      </w:r>
      <w:r w:rsidR="00AE36B4">
        <w:t> </w:t>
      </w:r>
      <w:r w:rsidRPr="00F06484">
        <w:t>lecture] (AL)</w:t>
      </w:r>
      <w:r w:rsidRPr="00F06484">
        <w:tab/>
        <w:t>3</w:t>
      </w:r>
    </w:p>
    <w:p w:rsidR="00717D99" w:rsidRPr="00F06484" w:rsidRDefault="00717D99" w:rsidP="00AE36B4">
      <w:pPr>
        <w:pStyle w:val="PointManual"/>
        <w:tabs>
          <w:tab w:val="left" w:leader="dot" w:pos="9639"/>
        </w:tabs>
      </w:pPr>
      <w:r w:rsidRPr="00F06484">
        <w:t>2.</w:t>
      </w:r>
      <w:r w:rsidRPr="00F06484">
        <w:tab/>
        <w:t xml:space="preserve">Proposition de règlement du Parlement européen et du Conseil modifiant </w:t>
      </w:r>
      <w:r w:rsidR="00463909">
        <w:br/>
      </w:r>
      <w:r w:rsidRPr="00F06484">
        <w:t>le règlement</w:t>
      </w:r>
      <w:r w:rsidR="00463909">
        <w:t> </w:t>
      </w:r>
      <w:r w:rsidRPr="00F06484">
        <w:t>(UE) nº</w:t>
      </w:r>
      <w:r w:rsidR="00463909">
        <w:t> </w:t>
      </w:r>
      <w:r w:rsidRPr="00F06484">
        <w:t xml:space="preserve">1343/2011 du Parlement européen et du Conseil </w:t>
      </w:r>
      <w:r w:rsidR="00463909">
        <w:br/>
      </w:r>
      <w:r w:rsidRPr="00F06484">
        <w:t>du</w:t>
      </w:r>
      <w:r w:rsidR="00463909">
        <w:t> </w:t>
      </w:r>
      <w:r w:rsidRPr="00F06484">
        <w:t>13</w:t>
      </w:r>
      <w:r w:rsidR="00463909">
        <w:t> </w:t>
      </w:r>
      <w:r w:rsidRPr="00F06484">
        <w:t>décembre</w:t>
      </w:r>
      <w:r w:rsidR="00463909">
        <w:t> </w:t>
      </w:r>
      <w:r w:rsidRPr="00F06484">
        <w:t>2011 concernant certaines dispositions relatives à la pêche dans</w:t>
      </w:r>
      <w:r w:rsidR="00463909">
        <w:br/>
      </w:r>
      <w:r w:rsidRPr="00F06484">
        <w:t xml:space="preserve">la zone couverte par l'accord de la CGPM (Commission générale des pêches </w:t>
      </w:r>
      <w:r w:rsidR="0052602E">
        <w:br/>
      </w:r>
      <w:r w:rsidRPr="00F06484">
        <w:t>pour la</w:t>
      </w:r>
      <w:r w:rsidR="0052602E">
        <w:t> </w:t>
      </w:r>
      <w:r w:rsidRPr="00F06484">
        <w:t>Méditerranée) [Première</w:t>
      </w:r>
      <w:r w:rsidR="00AE36B4">
        <w:t> </w:t>
      </w:r>
      <w:r w:rsidRPr="00F06484">
        <w:t>lecture]</w:t>
      </w:r>
      <w:r w:rsidRPr="00F06484">
        <w:tab/>
        <w:t>3</w:t>
      </w:r>
    </w:p>
    <w:p w:rsidR="00463909" w:rsidRDefault="00463909" w:rsidP="00717D99">
      <w:pPr>
        <w:pStyle w:val="NormalCentered"/>
        <w:spacing w:before="480"/>
      </w:pPr>
    </w:p>
    <w:p w:rsidR="00717D99" w:rsidRPr="00F06484" w:rsidRDefault="00717D99" w:rsidP="00717D99">
      <w:pPr>
        <w:pStyle w:val="NormalCentered"/>
        <w:spacing w:before="480"/>
      </w:pPr>
      <w:r w:rsidRPr="00F06484">
        <w:t>*</w:t>
      </w:r>
    </w:p>
    <w:p w:rsidR="00717D99" w:rsidRPr="00F06484" w:rsidRDefault="00717D99" w:rsidP="00717D99">
      <w:pPr>
        <w:pStyle w:val="NormalCentered"/>
        <w:spacing w:before="120"/>
      </w:pPr>
      <w:r w:rsidRPr="00F06484">
        <w:t>*</w:t>
      </w:r>
      <w:r w:rsidRPr="00F06484">
        <w:tab/>
        <w:t>*</w:t>
      </w:r>
    </w:p>
    <w:p w:rsidR="00717D99" w:rsidRPr="00F06484" w:rsidRDefault="00717D99" w:rsidP="00717D99">
      <w:pPr>
        <w:pageBreakBefore/>
        <w:spacing w:before="480"/>
        <w:rPr>
          <w:b/>
          <w:u w:val="single"/>
        </w:rPr>
      </w:pPr>
      <w:r w:rsidRPr="00F06484">
        <w:rPr>
          <w:b/>
          <w:u w:val="single"/>
        </w:rPr>
        <w:lastRenderedPageBreak/>
        <w:t>DÉLIBÉRATIONS LÉGISLATIVES</w:t>
      </w:r>
    </w:p>
    <w:p w:rsidR="00717D99" w:rsidRPr="00F06484" w:rsidRDefault="00717D99" w:rsidP="00A859B2">
      <w:pPr>
        <w:rPr>
          <w:b/>
          <w:i/>
          <w:iCs/>
        </w:rPr>
      </w:pPr>
      <w:r w:rsidRPr="00F06484">
        <w:rPr>
          <w:b/>
          <w:i/>
        </w:rPr>
        <w:t>(Délibération publique conformément à l'article 16, paragraphe 8, du traité sur l'Union</w:t>
      </w:r>
      <w:r w:rsidR="00A859B2">
        <w:rPr>
          <w:b/>
          <w:i/>
        </w:rPr>
        <w:t> </w:t>
      </w:r>
      <w:r w:rsidRPr="00F06484">
        <w:rPr>
          <w:b/>
          <w:i/>
        </w:rPr>
        <w:t>européenne)</w:t>
      </w:r>
    </w:p>
    <w:p w:rsidR="00717D99" w:rsidRPr="00F06484" w:rsidRDefault="00717D99" w:rsidP="00C81A31">
      <w:pPr>
        <w:spacing w:before="360"/>
        <w:rPr>
          <w:bCs/>
        </w:rPr>
      </w:pPr>
      <w:r w:rsidRPr="00F06484">
        <w:rPr>
          <w:u w:val="single"/>
        </w:rPr>
        <w:t>POINTS "A"</w:t>
      </w:r>
    </w:p>
    <w:p w:rsidR="00717D99" w:rsidRPr="00F06484" w:rsidRDefault="00717D99" w:rsidP="00A859B2">
      <w:pPr>
        <w:pStyle w:val="PointManual"/>
        <w:rPr>
          <w:b/>
          <w:bCs/>
        </w:rPr>
      </w:pPr>
      <w:r w:rsidRPr="00F06484">
        <w:rPr>
          <w:b/>
        </w:rPr>
        <w:t>1.</w:t>
      </w:r>
      <w:r w:rsidRPr="00F06484">
        <w:tab/>
      </w:r>
      <w:r w:rsidRPr="00F06484">
        <w:rPr>
          <w:b/>
        </w:rPr>
        <w:t>Règlement du Parlement européen et du Conseil modifiant le règlement</w:t>
      </w:r>
      <w:r w:rsidR="00A859B2">
        <w:rPr>
          <w:b/>
        </w:rPr>
        <w:t> </w:t>
      </w:r>
      <w:r w:rsidRPr="00F06484">
        <w:rPr>
          <w:b/>
        </w:rPr>
        <w:t>(UE) nº</w:t>
      </w:r>
      <w:r w:rsidR="00A859B2">
        <w:rPr>
          <w:b/>
        </w:rPr>
        <w:t> </w:t>
      </w:r>
      <w:r w:rsidRPr="00F06484">
        <w:rPr>
          <w:b/>
        </w:rPr>
        <w:t>1304/2013 en ce qui concerne un montant de préfinancement initial supplémentaire versé aux programmes opérationnels soutenus par l'initiative pour l'emploi des jeunes [Première</w:t>
      </w:r>
      <w:r w:rsidR="00A859B2">
        <w:rPr>
          <w:b/>
        </w:rPr>
        <w:t> </w:t>
      </w:r>
      <w:r w:rsidRPr="00F06484">
        <w:rPr>
          <w:b/>
        </w:rPr>
        <w:t>lecture] (AL)</w:t>
      </w:r>
    </w:p>
    <w:p w:rsidR="00717D99" w:rsidRPr="00F06484" w:rsidRDefault="00717D99" w:rsidP="00A859B2">
      <w:pPr>
        <w:pStyle w:val="Text3"/>
        <w:rPr>
          <w:rFonts w:asciiTheme="majorBidi" w:hAnsiTheme="majorBidi" w:cstheme="majorBidi"/>
        </w:rPr>
      </w:pPr>
      <w:r w:rsidRPr="00F06484">
        <w:rPr>
          <w:rFonts w:asciiTheme="majorBidi" w:hAnsiTheme="majorBidi" w:cstheme="majorBidi"/>
        </w:rPr>
        <w:t>PE-CONS 19/15 REGIO 26 FSTR 19 FC 20 SOC 227 EMPL 135 FIN</w:t>
      </w:r>
      <w:r w:rsidR="00A859B2">
        <w:rPr>
          <w:rFonts w:asciiTheme="majorBidi" w:hAnsiTheme="majorBidi" w:cstheme="majorBidi"/>
        </w:rPr>
        <w:t> </w:t>
      </w:r>
      <w:r w:rsidRPr="00F06484">
        <w:rPr>
          <w:rFonts w:asciiTheme="majorBidi" w:hAnsiTheme="majorBidi" w:cstheme="majorBidi"/>
        </w:rPr>
        <w:t>265</w:t>
      </w:r>
    </w:p>
    <w:p w:rsidR="00717D99" w:rsidRPr="00F06484" w:rsidRDefault="00717D99" w:rsidP="00A859B2">
      <w:pPr>
        <w:pStyle w:val="Text5"/>
      </w:pPr>
      <w:r w:rsidRPr="00F06484">
        <w:t>CODEC</w:t>
      </w:r>
      <w:r w:rsidR="00A859B2">
        <w:t> </w:t>
      </w:r>
      <w:r w:rsidRPr="00F06484">
        <w:t>478</w:t>
      </w:r>
    </w:p>
    <w:p w:rsidR="00717D99" w:rsidRPr="00F06484" w:rsidRDefault="00717D99" w:rsidP="00C81A31">
      <w:pPr>
        <w:pStyle w:val="Text1"/>
        <w:spacing w:before="200" w:line="360" w:lineRule="auto"/>
      </w:pPr>
      <w:r w:rsidRPr="00F06484">
        <w:rPr>
          <w:u w:val="single"/>
        </w:rPr>
        <w:t>Le Conseil</w:t>
      </w:r>
      <w:r w:rsidRPr="00F06484">
        <w:t xml:space="preserve"> a approuvé la position du Parlement européen en première lecture et l'acte proposé a</w:t>
      </w:r>
      <w:r w:rsidR="00A859B2">
        <w:t> </w:t>
      </w:r>
      <w:r w:rsidRPr="00F06484">
        <w:t>été adopté, conformément à l'article 294, paragraphe 4, du traité sur le fonctionnement de l'Union</w:t>
      </w:r>
      <w:r w:rsidR="00C81A31">
        <w:t> </w:t>
      </w:r>
      <w:r w:rsidRPr="00F06484">
        <w:t>européenne. (Base juridique: article</w:t>
      </w:r>
      <w:r w:rsidR="00C81A31">
        <w:t> </w:t>
      </w:r>
      <w:r w:rsidRPr="00F06484">
        <w:t>164 du TFUE)</w:t>
      </w:r>
    </w:p>
    <w:p w:rsidR="00717D99" w:rsidRPr="00F06484" w:rsidRDefault="00717D99" w:rsidP="00C81A31">
      <w:pPr>
        <w:pStyle w:val="PointManual"/>
        <w:spacing w:before="600"/>
        <w:rPr>
          <w:b/>
          <w:bCs/>
        </w:rPr>
      </w:pPr>
      <w:r w:rsidRPr="00F06484">
        <w:rPr>
          <w:b/>
        </w:rPr>
        <w:t>2.</w:t>
      </w:r>
      <w:r w:rsidRPr="00F06484">
        <w:tab/>
      </w:r>
      <w:r w:rsidRPr="00F06484">
        <w:rPr>
          <w:b/>
        </w:rPr>
        <w:t>Proposition de règlement du Parlement européen et du Conseil modifiant le règlement</w:t>
      </w:r>
      <w:r w:rsidR="00A859B2">
        <w:rPr>
          <w:b/>
        </w:rPr>
        <w:t> </w:t>
      </w:r>
      <w:r w:rsidRPr="00F06484">
        <w:rPr>
          <w:b/>
        </w:rPr>
        <w:t>(UE) nº 1343/2011 du Parlement européen et du Conseil du</w:t>
      </w:r>
      <w:r w:rsidR="00A859B2">
        <w:rPr>
          <w:b/>
        </w:rPr>
        <w:t> </w:t>
      </w:r>
      <w:r w:rsidRPr="00F06484">
        <w:rPr>
          <w:b/>
        </w:rPr>
        <w:t>13</w:t>
      </w:r>
      <w:r w:rsidR="00A859B2">
        <w:rPr>
          <w:b/>
        </w:rPr>
        <w:t> </w:t>
      </w:r>
      <w:r w:rsidRPr="00F06484">
        <w:rPr>
          <w:b/>
        </w:rPr>
        <w:t>décembre</w:t>
      </w:r>
      <w:r w:rsidR="00A859B2">
        <w:rPr>
          <w:b/>
        </w:rPr>
        <w:t> </w:t>
      </w:r>
      <w:r w:rsidRPr="00F06484">
        <w:rPr>
          <w:b/>
        </w:rPr>
        <w:t>2011 concernant certaines dispositions relatives à la pêche dans la zone couverte par l'accord de la</w:t>
      </w:r>
      <w:r w:rsidR="00C81A31">
        <w:rPr>
          <w:b/>
        </w:rPr>
        <w:t> </w:t>
      </w:r>
      <w:r w:rsidRPr="00F06484">
        <w:rPr>
          <w:b/>
        </w:rPr>
        <w:t>CGPM (Commission générale des pêches pour la Méditerranée) [Première</w:t>
      </w:r>
      <w:r w:rsidR="00A859B2">
        <w:rPr>
          <w:b/>
        </w:rPr>
        <w:t> </w:t>
      </w:r>
      <w:r w:rsidRPr="00F06484">
        <w:rPr>
          <w:b/>
        </w:rPr>
        <w:t>lecture]</w:t>
      </w:r>
    </w:p>
    <w:p w:rsidR="00717D99" w:rsidRPr="00F06484" w:rsidRDefault="00717D99" w:rsidP="00717D99">
      <w:pPr>
        <w:pStyle w:val="Dash1"/>
        <w:rPr>
          <w:rFonts w:asciiTheme="majorBidi" w:hAnsiTheme="majorBidi" w:cstheme="majorBidi"/>
          <w:bCs/>
          <w:iCs/>
        </w:rPr>
      </w:pPr>
      <w:r w:rsidRPr="00F06484">
        <w:rPr>
          <w:rFonts w:asciiTheme="majorBidi" w:hAnsiTheme="majorBidi" w:cstheme="majorBidi"/>
        </w:rPr>
        <w:t>Accord politique</w:t>
      </w:r>
    </w:p>
    <w:p w:rsidR="00717D99" w:rsidRPr="00F06484" w:rsidRDefault="00717D99" w:rsidP="00717D99">
      <w:pPr>
        <w:pStyle w:val="Text3"/>
        <w:rPr>
          <w:rFonts w:asciiTheme="majorBidi" w:hAnsiTheme="majorBidi" w:cstheme="majorBidi"/>
          <w:bCs/>
          <w:iCs/>
        </w:rPr>
      </w:pPr>
      <w:r w:rsidRPr="00F06484">
        <w:rPr>
          <w:rFonts w:asciiTheme="majorBidi" w:hAnsiTheme="majorBidi" w:cstheme="majorBidi"/>
        </w:rPr>
        <w:t xml:space="preserve">8446/15 PECHE </w:t>
      </w:r>
      <w:r w:rsidRPr="00F06484">
        <w:t>150</w:t>
      </w:r>
      <w:r w:rsidRPr="00F06484">
        <w:rPr>
          <w:rFonts w:asciiTheme="majorBidi" w:hAnsiTheme="majorBidi" w:cstheme="majorBidi"/>
        </w:rPr>
        <w:t xml:space="preserve"> CODEC 627</w:t>
      </w:r>
    </w:p>
    <w:p w:rsidR="00717D99" w:rsidRPr="00F06484" w:rsidRDefault="00717D99" w:rsidP="00717D99">
      <w:pPr>
        <w:pStyle w:val="Text4"/>
        <w:rPr>
          <w:bCs/>
        </w:rPr>
      </w:pPr>
      <w:r w:rsidRPr="00F06484">
        <w:t>+ ADD 1</w:t>
      </w:r>
    </w:p>
    <w:p w:rsidR="00717D99" w:rsidRPr="00F06484" w:rsidRDefault="00717D99" w:rsidP="00717D99">
      <w:pPr>
        <w:pStyle w:val="Text3"/>
      </w:pPr>
      <w:r w:rsidRPr="00F06484">
        <w:t>approuvé par le Coreper (1</w:t>
      </w:r>
      <w:r w:rsidRPr="00F06484">
        <w:rPr>
          <w:vertAlign w:val="superscript"/>
        </w:rPr>
        <w:t>re</w:t>
      </w:r>
      <w:r w:rsidRPr="00F06484">
        <w:t xml:space="preserve"> partie) le 13 mai 2015</w:t>
      </w:r>
    </w:p>
    <w:p w:rsidR="00717D99" w:rsidRPr="00F06484" w:rsidRDefault="00717D99" w:rsidP="00A859B2">
      <w:pPr>
        <w:pStyle w:val="Text1"/>
        <w:spacing w:before="200" w:line="360" w:lineRule="auto"/>
      </w:pPr>
      <w:r w:rsidRPr="00F06484">
        <w:rPr>
          <w:rFonts w:eastAsiaTheme="minorHAnsi" w:cstheme="minorBidi"/>
          <w:u w:val="single"/>
        </w:rPr>
        <w:t>Le Conseil</w:t>
      </w:r>
      <w:r w:rsidRPr="00F06484">
        <w:t xml:space="preserve"> a confirmé son accord politique sur le texte de la proposition de règlement qui figure dans le document 8446/15 et a pris note des déclarations qui ont été faites.</w:t>
      </w:r>
    </w:p>
    <w:p w:rsidR="00FC4670" w:rsidRPr="00A8225D" w:rsidRDefault="00FC4670" w:rsidP="00AA69F0">
      <w:pPr>
        <w:pStyle w:val="FinalLine"/>
      </w:pPr>
    </w:p>
    <w:sectPr w:rsidR="00FC4670" w:rsidRPr="00A8225D" w:rsidSect="00AE36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F0" w:rsidRDefault="00AA69F0" w:rsidP="00AA69F0">
      <w:r>
        <w:separator/>
      </w:r>
    </w:p>
  </w:endnote>
  <w:endnote w:type="continuationSeparator" w:id="0">
    <w:p w:rsidR="00AA69F0" w:rsidRDefault="00AA69F0" w:rsidP="00AA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B4" w:rsidRPr="00AE36B4" w:rsidRDefault="00AE36B4" w:rsidP="00AE36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E36B4" w:rsidRPr="00D94637" w:rsidTr="00AE36B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E36B4" w:rsidRPr="00D94637" w:rsidRDefault="00AE36B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E36B4" w:rsidRPr="00B310DC" w:rsidTr="00AE36B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E36B4" w:rsidRPr="00AD7BF2" w:rsidRDefault="00AE36B4" w:rsidP="004F54B2">
          <w:pPr>
            <w:pStyle w:val="FooterText"/>
          </w:pPr>
          <w:r>
            <w:t>9068/15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E36B4" w:rsidRPr="00AD7BF2" w:rsidRDefault="00AE36B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E36B4" w:rsidRPr="002511D8" w:rsidRDefault="00AE36B4" w:rsidP="00D94637">
          <w:pPr>
            <w:pStyle w:val="FooterText"/>
            <w:jc w:val="center"/>
          </w:pPr>
          <w:r>
            <w:t>are/ag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E36B4" w:rsidRPr="00B310DC" w:rsidRDefault="00AE36B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AE36B4" w:rsidRPr="00D94637" w:rsidTr="00AE36B4">
      <w:trPr>
        <w:jc w:val="center"/>
      </w:trPr>
      <w:tc>
        <w:tcPr>
          <w:tcW w:w="1774" w:type="pct"/>
          <w:shd w:val="clear" w:color="auto" w:fill="auto"/>
        </w:tcPr>
        <w:p w:rsidR="00AE36B4" w:rsidRPr="00AD7BF2" w:rsidRDefault="00AE36B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E36B4" w:rsidRPr="00AD7BF2" w:rsidRDefault="00AE36B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E36B4" w:rsidRPr="00D94637" w:rsidRDefault="00AE36B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E36B4" w:rsidRPr="00D94637" w:rsidRDefault="00AE36B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AA69F0" w:rsidRPr="00AE36B4" w:rsidRDefault="00AA69F0" w:rsidP="00AE36B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E36B4" w:rsidRPr="00D94637" w:rsidTr="00AE36B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E36B4" w:rsidRPr="00D94637" w:rsidRDefault="00AE36B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E36B4" w:rsidRPr="00B310DC" w:rsidTr="00AE36B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E36B4" w:rsidRPr="00AD7BF2" w:rsidRDefault="00AE36B4" w:rsidP="004F54B2">
          <w:pPr>
            <w:pStyle w:val="FooterText"/>
          </w:pPr>
          <w:r>
            <w:t>9068/15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E36B4" w:rsidRPr="00AD7BF2" w:rsidRDefault="00AE36B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E36B4" w:rsidRPr="002511D8" w:rsidRDefault="00AE36B4" w:rsidP="00D94637">
          <w:pPr>
            <w:pStyle w:val="FooterText"/>
            <w:jc w:val="center"/>
          </w:pPr>
          <w:r>
            <w:t>are/ag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E36B4" w:rsidRPr="00B310DC" w:rsidRDefault="00AE36B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E36B4" w:rsidRPr="00D94637" w:rsidTr="00AE36B4">
      <w:trPr>
        <w:jc w:val="center"/>
      </w:trPr>
      <w:tc>
        <w:tcPr>
          <w:tcW w:w="1774" w:type="pct"/>
          <w:shd w:val="clear" w:color="auto" w:fill="auto"/>
        </w:tcPr>
        <w:p w:rsidR="00AE36B4" w:rsidRPr="00AD7BF2" w:rsidRDefault="00AE36B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E36B4" w:rsidRPr="00AD7BF2" w:rsidRDefault="00AE36B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E36B4" w:rsidRPr="00D94637" w:rsidRDefault="00AE36B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E36B4" w:rsidRPr="00D94637" w:rsidRDefault="00AE36B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AA69F0" w:rsidRPr="00AE36B4" w:rsidRDefault="00AA69F0" w:rsidP="00AE36B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F0" w:rsidRDefault="00AA69F0" w:rsidP="00AA69F0">
      <w:r>
        <w:separator/>
      </w:r>
    </w:p>
  </w:footnote>
  <w:footnote w:type="continuationSeparator" w:id="0">
    <w:p w:rsidR="00AA69F0" w:rsidRDefault="00AA69F0" w:rsidP="00AA69F0">
      <w:r>
        <w:continuationSeparator/>
      </w:r>
    </w:p>
  </w:footnote>
  <w:footnote w:id="1">
    <w:p w:rsidR="00717D99" w:rsidRPr="00971356" w:rsidRDefault="00717D99" w:rsidP="004639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Délibérations sur les actes législatifs de l'Union (article 16, paragraphe</w:t>
      </w:r>
      <w:r w:rsidR="00463909">
        <w:t> </w:t>
      </w:r>
      <w:r>
        <w:t>8, du</w:t>
      </w:r>
      <w:r w:rsidR="00463909">
        <w:t> traité sur l'Union européenne</w:t>
      </w:r>
      <w:r>
        <w:t>), autres délibérations ouvertes au public et débats publics (article</w:t>
      </w:r>
      <w:r w:rsidR="00463909">
        <w:t> </w:t>
      </w:r>
      <w:r>
        <w:t>8 du</w:t>
      </w:r>
      <w:r w:rsidR="00463909">
        <w:t> </w:t>
      </w:r>
      <w:r>
        <w:t>règlement intérieur du Conseil).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B4" w:rsidRPr="00AE36B4" w:rsidRDefault="00AE36B4" w:rsidP="00AE36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B4" w:rsidRPr="00AE36B4" w:rsidRDefault="00AE36B4" w:rsidP="00AE36B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B4" w:rsidRPr="00AE36B4" w:rsidRDefault="00AE36B4" w:rsidP="00AE36B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c8b56891-131f-46af-b261-d72d41ddf3ba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PROJET DE PROCÈS-VERBAL&quot; /&gt;_x000d__x000a_    &lt;/basicdatatype&gt;_x000d__x000a_  &lt;/metadata&gt;_x000d__x000a_  &lt;metadata key=&quot;md_HeadingText&quot; translate=&quot;false&quot;&gt;_x000d__x000a_    &lt;headingtext text=&quot;PROJET DE PROCÈS-VERBAL&quot;&gt;_x000d__x000a_      &lt;formattedtext&gt;_x000d__x000a_        &lt;xaml text=&quot;PROJET DE PROCÈS-VERBAL&quot;&gt;&amp;lt;FlowDocument xmlns=&quot;http://schemas.microsoft.com/winfx/2006/xaml/presentation&quot;&amp;gt;&amp;lt;Paragraph&amp;gt;PROJET DE PROCÈS-VERBAL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5-28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06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2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0e session du Conseil de l'Union européenne (AFFAIRES GÉNÉRALES) tenue à Bruxelles le 19 mai 2015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 TextAlignment=&quot;Left&quot;&amp;gt;3390&amp;lt;Run BaselineAlignment=&quot;Superscript&quot;&amp;gt;e&amp;lt;/Run&amp;gt; session du Conseil de l'Union européenne (AFFAIRES GÉNÉRALES) tenue à Bruxelles le 19 mai 2015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re/a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A69F0"/>
    <w:rsid w:val="00010C1D"/>
    <w:rsid w:val="000643A5"/>
    <w:rsid w:val="0009656C"/>
    <w:rsid w:val="000B29FB"/>
    <w:rsid w:val="00165755"/>
    <w:rsid w:val="00165D66"/>
    <w:rsid w:val="00182F2F"/>
    <w:rsid w:val="001C1958"/>
    <w:rsid w:val="00213F1F"/>
    <w:rsid w:val="002A2AE8"/>
    <w:rsid w:val="00323A5D"/>
    <w:rsid w:val="003C6E8B"/>
    <w:rsid w:val="00463909"/>
    <w:rsid w:val="004639EF"/>
    <w:rsid w:val="005157F5"/>
    <w:rsid w:val="0052602E"/>
    <w:rsid w:val="0063379B"/>
    <w:rsid w:val="006A38C5"/>
    <w:rsid w:val="006C1AD4"/>
    <w:rsid w:val="006E33E2"/>
    <w:rsid w:val="006F4741"/>
    <w:rsid w:val="00717D99"/>
    <w:rsid w:val="0075756A"/>
    <w:rsid w:val="007F56E9"/>
    <w:rsid w:val="00825503"/>
    <w:rsid w:val="00831B7D"/>
    <w:rsid w:val="008826F8"/>
    <w:rsid w:val="009614D9"/>
    <w:rsid w:val="00971356"/>
    <w:rsid w:val="009B1DA4"/>
    <w:rsid w:val="00A469D7"/>
    <w:rsid w:val="00A8225D"/>
    <w:rsid w:val="00A859B2"/>
    <w:rsid w:val="00AA69F0"/>
    <w:rsid w:val="00AE36B4"/>
    <w:rsid w:val="00BA136C"/>
    <w:rsid w:val="00BE1373"/>
    <w:rsid w:val="00BE7516"/>
    <w:rsid w:val="00C81A31"/>
    <w:rsid w:val="00C90DB3"/>
    <w:rsid w:val="00CB72A5"/>
    <w:rsid w:val="00D451E4"/>
    <w:rsid w:val="00EB26C0"/>
    <w:rsid w:val="00EC06EA"/>
    <w:rsid w:val="00F0648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5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5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F56E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link w:val="Dash1Char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A69F0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AA69F0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AA69F0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AA69F0"/>
  </w:style>
  <w:style w:type="character" w:customStyle="1" w:styleId="FootnoteTextChar">
    <w:name w:val="Footnote Text Char"/>
    <w:basedOn w:val="DefaultParagraphFont"/>
    <w:link w:val="FootnoteText"/>
    <w:rsid w:val="00717D99"/>
    <w:rPr>
      <w:sz w:val="24"/>
      <w:lang w:val="fr-FR" w:eastAsia="fr-FR"/>
    </w:rPr>
  </w:style>
  <w:style w:type="character" w:customStyle="1" w:styleId="PointManualChar">
    <w:name w:val="Point Manual Char"/>
    <w:link w:val="PointManual"/>
    <w:locked/>
    <w:rsid w:val="00717D99"/>
    <w:rPr>
      <w:sz w:val="24"/>
      <w:szCs w:val="24"/>
      <w:lang w:val="fr-FR" w:eastAsia="fr-FR"/>
    </w:rPr>
  </w:style>
  <w:style w:type="character" w:customStyle="1" w:styleId="Text3Char">
    <w:name w:val="Text 3 Char"/>
    <w:link w:val="Text3"/>
    <w:locked/>
    <w:rsid w:val="00717D99"/>
    <w:rPr>
      <w:sz w:val="24"/>
      <w:szCs w:val="24"/>
      <w:lang w:val="fr-FR" w:eastAsia="fr-FR"/>
    </w:rPr>
  </w:style>
  <w:style w:type="character" w:customStyle="1" w:styleId="Dash1Char">
    <w:name w:val="Dash 1 Char"/>
    <w:link w:val="Dash1"/>
    <w:locked/>
    <w:rsid w:val="00717D99"/>
    <w:rPr>
      <w:sz w:val="24"/>
      <w:szCs w:val="24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BE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5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5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5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5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F56E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link w:val="Dash1Char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A69F0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AA69F0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AA69F0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AA69F0"/>
  </w:style>
  <w:style w:type="character" w:customStyle="1" w:styleId="FootnoteTextChar">
    <w:name w:val="Footnote Text Char"/>
    <w:basedOn w:val="DefaultParagraphFont"/>
    <w:link w:val="FootnoteText"/>
    <w:rsid w:val="00717D99"/>
    <w:rPr>
      <w:sz w:val="24"/>
      <w:lang w:val="fr-FR" w:eastAsia="fr-FR"/>
    </w:rPr>
  </w:style>
  <w:style w:type="character" w:customStyle="1" w:styleId="PointManualChar">
    <w:name w:val="Point Manual Char"/>
    <w:link w:val="PointManual"/>
    <w:locked/>
    <w:rsid w:val="00717D99"/>
    <w:rPr>
      <w:sz w:val="24"/>
      <w:szCs w:val="24"/>
      <w:lang w:val="fr-FR" w:eastAsia="fr-FR"/>
    </w:rPr>
  </w:style>
  <w:style w:type="character" w:customStyle="1" w:styleId="Text3Char">
    <w:name w:val="Text 3 Char"/>
    <w:link w:val="Text3"/>
    <w:locked/>
    <w:rsid w:val="00717D99"/>
    <w:rPr>
      <w:sz w:val="24"/>
      <w:szCs w:val="24"/>
      <w:lang w:val="fr-FR" w:eastAsia="fr-FR"/>
    </w:rPr>
  </w:style>
  <w:style w:type="character" w:customStyle="1" w:styleId="Dash1Char">
    <w:name w:val="Dash 1 Char"/>
    <w:link w:val="Dash1"/>
    <w:locked/>
    <w:rsid w:val="00717D99"/>
    <w:rPr>
      <w:sz w:val="24"/>
      <w:szCs w:val="24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BE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5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5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EAA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818E-F38D-4784-98B6-EC4720C2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GARCIA Ana Maria</cp:lastModifiedBy>
  <cp:revision>2</cp:revision>
  <cp:lastPrinted>2015-05-28T12:45:00Z</cp:lastPrinted>
  <dcterms:created xsi:type="dcterms:W3CDTF">2015-06-09T08:13:00Z</dcterms:created>
  <dcterms:modified xsi:type="dcterms:W3CDTF">2015-06-09T08:13:00Z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