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F" w:rsidRPr="00267F2D" w:rsidRDefault="00837AE5" w:rsidP="00267F2D">
      <w:pPr>
        <w:pStyle w:val="TechnicalBlock"/>
        <w:ind w:left="-1134" w:right="-1134"/>
        <w:rPr>
          <w:lang w:val="en-US"/>
        </w:rPr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d538790-af6f-44fd-b548-0ca8ee485234" style="width:568.65pt;height:344.65pt">
            <v:imagedata r:id="rId9" o:title=""/>
          </v:shape>
        </w:pict>
      </w:r>
      <w:bookmarkEnd w:id="0"/>
    </w:p>
    <w:p w:rsidR="00D34C11" w:rsidRPr="008178BF" w:rsidRDefault="00D34C11" w:rsidP="00D34C11"/>
    <w:p w:rsidR="00B32763" w:rsidRPr="008178BF" w:rsidRDefault="00B32763" w:rsidP="00D34C11"/>
    <w:p w:rsidR="00B32763" w:rsidRPr="008178BF" w:rsidRDefault="00B32763" w:rsidP="00D34C11"/>
    <w:p w:rsidR="00D34C11" w:rsidRPr="008178BF" w:rsidRDefault="00D34C11" w:rsidP="00D34C11">
      <w:pPr>
        <w:pStyle w:val="PointManual"/>
        <w:spacing w:before="0"/>
      </w:pPr>
      <w:r w:rsidRPr="008178BF">
        <w:t>1.</w:t>
      </w:r>
      <w:r w:rsidRPr="008178BF">
        <w:tab/>
        <w:t>Приемане на предварителния дневен ред</w:t>
      </w:r>
    </w:p>
    <w:p w:rsidR="00D34C11" w:rsidRPr="008178BF" w:rsidRDefault="00D34C11" w:rsidP="00D34C11">
      <w:pPr>
        <w:rPr>
          <w:b/>
          <w:bCs/>
          <w:color w:val="000000"/>
          <w:u w:val="single"/>
        </w:rPr>
      </w:pPr>
    </w:p>
    <w:p w:rsidR="00D34C11" w:rsidRPr="008178BF" w:rsidRDefault="00D34C11" w:rsidP="00D34C11">
      <w:pPr>
        <w:rPr>
          <w:b/>
          <w:bCs/>
          <w:color w:val="000000"/>
          <w:u w:val="single"/>
        </w:rPr>
      </w:pPr>
    </w:p>
    <w:p w:rsidR="00B32763" w:rsidRPr="008178BF" w:rsidRDefault="00B32763" w:rsidP="00D34C11">
      <w:pPr>
        <w:rPr>
          <w:b/>
          <w:bCs/>
          <w:color w:val="000000"/>
          <w:u w:val="single"/>
        </w:rPr>
      </w:pPr>
    </w:p>
    <w:p w:rsidR="00B32763" w:rsidRPr="008178BF" w:rsidRDefault="00B32763" w:rsidP="00D34C11">
      <w:pPr>
        <w:rPr>
          <w:b/>
          <w:bCs/>
          <w:color w:val="000000"/>
          <w:u w:val="single"/>
        </w:rPr>
      </w:pPr>
    </w:p>
    <w:p w:rsidR="00B32763" w:rsidRPr="008178BF" w:rsidRDefault="00B32763" w:rsidP="00D34C11">
      <w:pPr>
        <w:rPr>
          <w:b/>
          <w:bCs/>
          <w:color w:val="000000"/>
          <w:u w:val="single"/>
        </w:rPr>
      </w:pPr>
    </w:p>
    <w:p w:rsidR="00D34C11" w:rsidRPr="008178BF" w:rsidRDefault="00D34C11" w:rsidP="00D34C11">
      <w:pPr>
        <w:rPr>
          <w:b/>
          <w:bCs/>
          <w:color w:val="000000"/>
          <w:u w:val="single"/>
        </w:rPr>
      </w:pPr>
      <w:r w:rsidRPr="008178BF">
        <w:rPr>
          <w:b/>
          <w:color w:val="000000"/>
          <w:u w:val="single"/>
        </w:rPr>
        <w:t>Незаконодателни дейности</w:t>
      </w:r>
    </w:p>
    <w:p w:rsidR="00D34C11" w:rsidRPr="008178BF" w:rsidRDefault="00D34C11" w:rsidP="00D34C11">
      <w:pPr>
        <w:rPr>
          <w:b/>
          <w:bCs/>
          <w:color w:val="000000"/>
        </w:rPr>
      </w:pPr>
    </w:p>
    <w:p w:rsidR="00D34C11" w:rsidRPr="008178BF" w:rsidRDefault="00D34C11" w:rsidP="00D34C11">
      <w:pPr>
        <w:rPr>
          <w:b/>
          <w:bCs/>
          <w:color w:val="000000"/>
        </w:rPr>
      </w:pPr>
    </w:p>
    <w:p w:rsidR="00D34C11" w:rsidRPr="008178BF" w:rsidRDefault="00D34C11" w:rsidP="00D34C11">
      <w:pPr>
        <w:pStyle w:val="PointManual"/>
        <w:spacing w:before="0"/>
        <w:rPr>
          <w:color w:val="000000"/>
        </w:rPr>
      </w:pPr>
      <w:r w:rsidRPr="008178BF">
        <w:rPr>
          <w:color w:val="000000"/>
        </w:rPr>
        <w:t>2.</w:t>
      </w:r>
      <w:r w:rsidRPr="008178BF">
        <w:tab/>
      </w:r>
      <w:r w:rsidRPr="008178BF">
        <w:rPr>
          <w:color w:val="000000"/>
        </w:rPr>
        <w:t>Одобряване на списъка на точки „А“</w:t>
      </w:r>
    </w:p>
    <w:p w:rsidR="00D34C11" w:rsidRPr="008178BF" w:rsidRDefault="00AD17FD" w:rsidP="00AD17FD">
      <w:pPr>
        <w:pStyle w:val="Text3"/>
      </w:pPr>
      <w:r w:rsidRPr="008178BF">
        <w:t>6965/15 PTS A 21</w:t>
      </w:r>
    </w:p>
    <w:p w:rsidR="00D34C11" w:rsidRPr="008178BF" w:rsidRDefault="00D34C11" w:rsidP="00D34C11">
      <w:pPr>
        <w:outlineLvl w:val="0"/>
        <w:rPr>
          <w:b/>
          <w:bCs/>
          <w:color w:val="000000"/>
          <w:u w:val="single"/>
        </w:rPr>
      </w:pPr>
    </w:p>
    <w:p w:rsidR="007B6F1C" w:rsidRPr="008178BF" w:rsidRDefault="007B6F1C" w:rsidP="00D34C11">
      <w:pPr>
        <w:outlineLvl w:val="0"/>
        <w:rPr>
          <w:b/>
          <w:bCs/>
          <w:color w:val="000000"/>
          <w:u w:val="single"/>
        </w:rPr>
      </w:pPr>
    </w:p>
    <w:p w:rsidR="00AD17FD" w:rsidRPr="008178BF" w:rsidRDefault="00B32763" w:rsidP="00D34C11">
      <w:pPr>
        <w:outlineLvl w:val="0"/>
        <w:rPr>
          <w:b/>
          <w:bCs/>
          <w:color w:val="000000"/>
          <w:u w:val="single"/>
        </w:rPr>
      </w:pPr>
      <w:r w:rsidRPr="008178BF">
        <w:br w:type="page"/>
      </w:r>
    </w:p>
    <w:p w:rsidR="00D34C11" w:rsidRPr="008178BF" w:rsidRDefault="00D34C11" w:rsidP="00D34C11">
      <w:pPr>
        <w:rPr>
          <w:b/>
          <w:bCs/>
          <w:color w:val="000000"/>
          <w:u w:val="single"/>
        </w:rPr>
      </w:pPr>
      <w:r w:rsidRPr="008178BF">
        <w:rPr>
          <w:b/>
          <w:color w:val="000000"/>
          <w:u w:val="single"/>
        </w:rPr>
        <w:t>Обсъждания на законодателни актове</w:t>
      </w:r>
    </w:p>
    <w:p w:rsidR="00D34C11" w:rsidRPr="008178BF" w:rsidRDefault="00D34C11" w:rsidP="00D34C11">
      <w:pPr>
        <w:rPr>
          <w:b/>
        </w:rPr>
      </w:pPr>
      <w:r w:rsidRPr="008178BF">
        <w:rPr>
          <w:b/>
        </w:rPr>
        <w:t>(открито обсъждане съгласно член 16, параграф 8 от Договора за Европейския съюз)</w:t>
      </w:r>
    </w:p>
    <w:p w:rsidR="00D34C11" w:rsidRPr="008178BF" w:rsidRDefault="00D34C11" w:rsidP="00D34C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34C11" w:rsidRPr="008178BF" w:rsidRDefault="00D34C11" w:rsidP="00D34C11">
      <w:pPr>
        <w:outlineLvl w:val="0"/>
        <w:rPr>
          <w:b/>
          <w:bCs/>
          <w:strike/>
          <w:color w:val="000000"/>
          <w:u w:val="single"/>
        </w:rPr>
      </w:pPr>
    </w:p>
    <w:p w:rsidR="00D34C11" w:rsidRPr="008178BF" w:rsidRDefault="00D34C11" w:rsidP="00D34C11">
      <w:pPr>
        <w:rPr>
          <w:bCs/>
          <w:iCs/>
          <w:color w:val="000000"/>
          <w:u w:val="single"/>
        </w:rPr>
      </w:pPr>
      <w:r w:rsidRPr="008178BF">
        <w:rPr>
          <w:color w:val="000000"/>
          <w:u w:val="single"/>
        </w:rPr>
        <w:t>СУХОПЪТЕН ТРАНСПОРТ</w:t>
      </w:r>
    </w:p>
    <w:p w:rsidR="00D34C11" w:rsidRPr="008178BF" w:rsidRDefault="00D34C11" w:rsidP="00D34C11">
      <w:pPr>
        <w:rPr>
          <w:b/>
          <w:iCs/>
          <w:color w:val="000000"/>
          <w:u w:val="single"/>
        </w:rPr>
      </w:pPr>
    </w:p>
    <w:p w:rsidR="00D34C11" w:rsidRPr="008178BF" w:rsidRDefault="00D34C11" w:rsidP="007967EA">
      <w:pPr>
        <w:rPr>
          <w:b/>
          <w:bCs/>
          <w:color w:val="000000"/>
        </w:rPr>
      </w:pPr>
    </w:p>
    <w:p w:rsidR="00D34C11" w:rsidRPr="008178BF" w:rsidRDefault="00DB7655" w:rsidP="00D34C11">
      <w:pPr>
        <w:pStyle w:val="PointManual"/>
        <w:spacing w:before="0"/>
        <w:rPr>
          <w:rFonts w:eastAsia="Calibri"/>
          <w:b/>
          <w:bCs/>
        </w:rPr>
      </w:pPr>
      <w:r w:rsidRPr="008178BF">
        <w:rPr>
          <w:color w:val="000000"/>
        </w:rPr>
        <w:t>3.</w:t>
      </w:r>
      <w:r w:rsidRPr="008178BF">
        <w:tab/>
        <w:t xml:space="preserve">Четвърти пакет в областта на железопътния транспорт </w:t>
      </w:r>
      <w:r w:rsidRPr="008178BF">
        <w:rPr>
          <w:b/>
        </w:rPr>
        <w:t>(първо четене)</w:t>
      </w:r>
      <w:r w:rsidRPr="008178BF">
        <w:t xml:space="preserve"> (*)</w:t>
      </w:r>
    </w:p>
    <w:p w:rsidR="00D34C11" w:rsidRPr="008178BF" w:rsidRDefault="00D34C11" w:rsidP="007967EA">
      <w:pPr>
        <w:pStyle w:val="Text1"/>
        <w:rPr>
          <w:rFonts w:eastAsia="Calibri"/>
        </w:rPr>
      </w:pPr>
      <w:r w:rsidRPr="008178BF">
        <w:t>(правно основание, предложено от Комисията: член 91 от ДФЕС)</w:t>
      </w:r>
    </w:p>
    <w:p w:rsidR="00D34C11" w:rsidRPr="008178BF" w:rsidRDefault="00D34C11" w:rsidP="007967EA">
      <w:pPr>
        <w:rPr>
          <w:color w:val="000000"/>
        </w:rPr>
      </w:pPr>
    </w:p>
    <w:p w:rsidR="00CD4416" w:rsidRPr="008178BF" w:rsidRDefault="00D34C11" w:rsidP="007A6251">
      <w:pPr>
        <w:pStyle w:val="Pointabc1"/>
        <w:numPr>
          <w:ilvl w:val="3"/>
          <w:numId w:val="20"/>
        </w:numPr>
        <w:rPr>
          <w:rFonts w:eastAsia="Calibri"/>
        </w:rPr>
      </w:pPr>
      <w:r w:rsidRPr="008178BF">
        <w:t>Предложение за директива на Европейския парламент и на Съвета за изменение на Директива № 2012/34/ЕС на Европейския парламент и на Съвета от 21 ноември 2012 г.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</w:t>
      </w:r>
    </w:p>
    <w:p w:rsidR="00D34C11" w:rsidRPr="008178BF" w:rsidRDefault="00D34C11" w:rsidP="007967EA">
      <w:pPr>
        <w:pStyle w:val="Text2"/>
        <w:rPr>
          <w:rFonts w:eastAsia="Calibri"/>
        </w:rPr>
      </w:pPr>
      <w:r w:rsidRPr="008178BF">
        <w:t>Междуинституционално досие: 2013/0029 (COD)</w:t>
      </w:r>
    </w:p>
    <w:p w:rsidR="00BF6771" w:rsidRPr="008178BF" w:rsidRDefault="00BF6771" w:rsidP="00CC1E0C">
      <w:pPr>
        <w:pStyle w:val="Text3"/>
        <w:tabs>
          <w:tab w:val="right" w:pos="9639"/>
        </w:tabs>
      </w:pPr>
      <w:r w:rsidRPr="008178BF">
        <w:t xml:space="preserve">5985/13 TRANS 36 CODEC 216 </w:t>
      </w:r>
      <w:r w:rsidRPr="008178BF">
        <w:tab/>
        <w:t>(x)</w:t>
      </w:r>
    </w:p>
    <w:p w:rsidR="00D34C11" w:rsidRPr="008178BF" w:rsidRDefault="00D34C11" w:rsidP="007967EA">
      <w:pPr>
        <w:rPr>
          <w:rFonts w:eastAsia="Calibri"/>
        </w:rPr>
      </w:pPr>
    </w:p>
    <w:p w:rsidR="00D34C11" w:rsidRPr="008178BF" w:rsidRDefault="00837AE5" w:rsidP="00837AE5">
      <w:pPr>
        <w:pStyle w:val="PointManual1"/>
        <w:rPr>
          <w:rFonts w:eastAsia="Calibri"/>
        </w:rPr>
      </w:pPr>
      <w:r>
        <w:rPr>
          <w:rFonts w:eastAsia="Calibri"/>
        </w:rPr>
        <w:t>б</w:t>
      </w:r>
      <w:r w:rsidRPr="00837AE5">
        <w:rPr>
          <w:rFonts w:eastAsia="Calibri"/>
        </w:rPr>
        <w:t>)</w:t>
      </w:r>
      <w:r w:rsidRPr="00837AE5">
        <w:rPr>
          <w:rFonts w:eastAsia="Calibri"/>
        </w:rPr>
        <w:tab/>
      </w:r>
      <w:r w:rsidR="00D34C11" w:rsidRPr="008178BF">
        <w:t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</w:t>
      </w:r>
    </w:p>
    <w:p w:rsidR="00D34C11" w:rsidRPr="008178BF" w:rsidRDefault="00D34C11" w:rsidP="002D7C76">
      <w:pPr>
        <w:pStyle w:val="Text2"/>
      </w:pPr>
      <w:r w:rsidRPr="008178BF">
        <w:t>Междуинституционално досие: 2013/0028 (COD)</w:t>
      </w:r>
    </w:p>
    <w:p w:rsidR="00BF6771" w:rsidRPr="008178BF" w:rsidRDefault="00BF6771" w:rsidP="00CC1E0C">
      <w:pPr>
        <w:pStyle w:val="Text3"/>
        <w:tabs>
          <w:tab w:val="right" w:pos="9639"/>
        </w:tabs>
      </w:pPr>
      <w:r w:rsidRPr="008178BF">
        <w:t xml:space="preserve">5960/13 TRANS 35 CODEC 209 </w:t>
      </w:r>
      <w:r w:rsidRPr="008178BF">
        <w:tab/>
        <w:t>(x)</w:t>
      </w:r>
    </w:p>
    <w:p w:rsidR="00D34C11" w:rsidRPr="008178BF" w:rsidRDefault="00D34C11" w:rsidP="007967EA">
      <w:pPr>
        <w:pStyle w:val="Dash1"/>
        <w:numPr>
          <w:ilvl w:val="0"/>
          <w:numId w:val="3"/>
        </w:numPr>
        <w:rPr>
          <w:rFonts w:eastAsia="Calibri"/>
        </w:rPr>
      </w:pPr>
      <w:proofErr w:type="spellStart"/>
      <w:r w:rsidRPr="008178BF">
        <w:t>Ориентационен</w:t>
      </w:r>
      <w:proofErr w:type="spellEnd"/>
      <w:r w:rsidRPr="008178BF">
        <w:t xml:space="preserve"> дебат</w:t>
      </w:r>
    </w:p>
    <w:p w:rsidR="00D34C11" w:rsidRPr="008178BF" w:rsidRDefault="00BC06E9" w:rsidP="00BC06E9">
      <w:pPr>
        <w:pStyle w:val="Text3"/>
        <w:rPr>
          <w:color w:val="000000"/>
        </w:rPr>
      </w:pPr>
      <w:r w:rsidRPr="008178BF">
        <w:rPr>
          <w:color w:val="000000"/>
        </w:rPr>
        <w:t>6262/15 TRANS 47 CODEC 196</w:t>
      </w:r>
    </w:p>
    <w:p w:rsidR="00D34C11" w:rsidRPr="008178BF" w:rsidRDefault="00D34C11" w:rsidP="00D34C11">
      <w:pPr>
        <w:rPr>
          <w:b/>
          <w:bCs/>
          <w:color w:val="000000"/>
          <w:u w:val="single"/>
        </w:rPr>
      </w:pPr>
    </w:p>
    <w:p w:rsidR="00BC06E9" w:rsidRPr="008178BF" w:rsidRDefault="00BC06E9" w:rsidP="00D34C11">
      <w:pPr>
        <w:rPr>
          <w:b/>
          <w:bCs/>
          <w:color w:val="000000"/>
          <w:u w:val="single"/>
        </w:rPr>
      </w:pPr>
    </w:p>
    <w:p w:rsidR="00D34C11" w:rsidRPr="008178BF" w:rsidRDefault="00D34C11" w:rsidP="00D34C11">
      <w:pPr>
        <w:rPr>
          <w:b/>
          <w:bCs/>
          <w:color w:val="000000"/>
          <w:u w:val="single"/>
        </w:rPr>
      </w:pPr>
    </w:p>
    <w:p w:rsidR="00D34C11" w:rsidRPr="008178BF" w:rsidRDefault="00D34C11" w:rsidP="00D34C11">
      <w:pPr>
        <w:rPr>
          <w:b/>
          <w:bCs/>
          <w:color w:val="000000"/>
          <w:u w:val="single"/>
        </w:rPr>
      </w:pPr>
      <w:r w:rsidRPr="008178BF">
        <w:rPr>
          <w:b/>
          <w:color w:val="000000"/>
          <w:u w:val="single"/>
        </w:rPr>
        <w:t>Незаконодателни дейности</w:t>
      </w:r>
    </w:p>
    <w:p w:rsidR="00D34C11" w:rsidRPr="008178BF" w:rsidRDefault="00D34C11" w:rsidP="00D34C11">
      <w:pPr>
        <w:rPr>
          <w:b/>
          <w:bCs/>
          <w:color w:val="000000"/>
          <w:u w:val="single"/>
        </w:rPr>
      </w:pPr>
    </w:p>
    <w:p w:rsidR="00D34C11" w:rsidRPr="008178BF" w:rsidRDefault="00D34C11" w:rsidP="00D34C11">
      <w:pPr>
        <w:rPr>
          <w:b/>
          <w:bCs/>
          <w:color w:val="000000"/>
          <w:u w:val="single"/>
        </w:rPr>
      </w:pPr>
    </w:p>
    <w:p w:rsidR="00D34C11" w:rsidRPr="008178BF" w:rsidRDefault="00D34C11" w:rsidP="00D34C11">
      <w:pPr>
        <w:rPr>
          <w:color w:val="000000"/>
          <w:u w:val="single"/>
        </w:rPr>
      </w:pPr>
      <w:r w:rsidRPr="008178BF">
        <w:rPr>
          <w:color w:val="000000"/>
          <w:u w:val="single"/>
        </w:rPr>
        <w:t>ХОРИЗОНТАЛНИ ВЪПРОСИ</w:t>
      </w:r>
    </w:p>
    <w:p w:rsidR="00D34C11" w:rsidRPr="008178BF" w:rsidRDefault="00D34C11" w:rsidP="00D34C11">
      <w:pPr>
        <w:rPr>
          <w:b/>
          <w:bCs/>
          <w:color w:val="000000"/>
          <w:u w:val="single"/>
        </w:rPr>
      </w:pPr>
    </w:p>
    <w:p w:rsidR="00D34C11" w:rsidRPr="008178BF" w:rsidRDefault="00D34C11" w:rsidP="007967EA">
      <w:pPr>
        <w:rPr>
          <w:i/>
          <w:iCs/>
          <w:color w:val="000000"/>
        </w:rPr>
      </w:pPr>
    </w:p>
    <w:p w:rsidR="00D34C11" w:rsidRPr="008178BF" w:rsidRDefault="00DB7655" w:rsidP="00D34C11">
      <w:pPr>
        <w:pStyle w:val="PointManual"/>
        <w:spacing w:before="0"/>
        <w:rPr>
          <w:color w:val="000000"/>
        </w:rPr>
      </w:pPr>
      <w:r w:rsidRPr="008178BF">
        <w:rPr>
          <w:color w:val="000000"/>
        </w:rPr>
        <w:t>4.</w:t>
      </w:r>
      <w:r w:rsidRPr="008178BF">
        <w:tab/>
      </w:r>
      <w:r w:rsidRPr="008178BF">
        <w:rPr>
          <w:color w:val="000000"/>
        </w:rPr>
        <w:t>Принос към конкурентоспособността, растежа и работните места в ЕС чрез развитие на транспортната политика</w:t>
      </w:r>
    </w:p>
    <w:p w:rsidR="00D34C11" w:rsidRPr="008178BF" w:rsidRDefault="00D34C11" w:rsidP="00D34C11">
      <w:pPr>
        <w:pStyle w:val="Dash1"/>
        <w:rPr>
          <w:rFonts w:eastAsia="Calibri"/>
        </w:rPr>
      </w:pPr>
      <w:proofErr w:type="spellStart"/>
      <w:r w:rsidRPr="008178BF">
        <w:t>Ориентационен</w:t>
      </w:r>
      <w:proofErr w:type="spellEnd"/>
      <w:r w:rsidRPr="008178BF">
        <w:t xml:space="preserve"> дебат</w:t>
      </w:r>
    </w:p>
    <w:p w:rsidR="009A5E7A" w:rsidRPr="008178BF" w:rsidRDefault="009A5E7A" w:rsidP="00C97388">
      <w:pPr>
        <w:pStyle w:val="Text2"/>
      </w:pPr>
      <w:r w:rsidRPr="008178BF">
        <w:t>(открит дебат съгласно член 8, параграф 2 от Процедурния правилник на Съвета [по предложение на председателството])</w:t>
      </w:r>
      <w:r w:rsidRPr="008178BF">
        <w:rPr>
          <w:b/>
          <w:vertAlign w:val="superscript"/>
        </w:rPr>
        <w:t>1</w:t>
      </w:r>
    </w:p>
    <w:p w:rsidR="00D34C11" w:rsidRPr="008178BF" w:rsidRDefault="00BC06E9" w:rsidP="00BC06E9">
      <w:pPr>
        <w:pStyle w:val="Text3"/>
      </w:pPr>
      <w:r w:rsidRPr="008178BF">
        <w:t>6264/15 TRANS 48 POLGEN 18</w:t>
      </w:r>
    </w:p>
    <w:p w:rsidR="00D34C11" w:rsidRPr="008178BF" w:rsidRDefault="00D34C11" w:rsidP="007967EA">
      <w:pPr>
        <w:rPr>
          <w:b/>
          <w:iCs/>
          <w:color w:val="000000"/>
          <w:u w:val="single"/>
        </w:rPr>
      </w:pPr>
    </w:p>
    <w:p w:rsidR="00D34C11" w:rsidRPr="008178BF" w:rsidRDefault="00BC06E9" w:rsidP="007967EA">
      <w:pPr>
        <w:rPr>
          <w:b/>
          <w:iCs/>
          <w:color w:val="000000"/>
          <w:u w:val="single"/>
        </w:rPr>
      </w:pPr>
      <w:r w:rsidRPr="008178BF">
        <w:br w:type="page"/>
      </w:r>
    </w:p>
    <w:p w:rsidR="00D34C11" w:rsidRPr="008178BF" w:rsidRDefault="00D34C11" w:rsidP="007967EA">
      <w:pPr>
        <w:rPr>
          <w:b/>
          <w:iCs/>
          <w:color w:val="000000"/>
          <w:u w:val="single"/>
        </w:rPr>
      </w:pPr>
      <w:r w:rsidRPr="008178BF">
        <w:rPr>
          <w:b/>
          <w:color w:val="000000"/>
          <w:u w:val="single"/>
        </w:rPr>
        <w:t>Други въпроси</w:t>
      </w:r>
    </w:p>
    <w:p w:rsidR="00D34C11" w:rsidRPr="008178BF" w:rsidRDefault="00D34C11" w:rsidP="007967EA">
      <w:pPr>
        <w:rPr>
          <w:bCs/>
          <w:i/>
          <w:color w:val="000000"/>
        </w:rPr>
      </w:pPr>
    </w:p>
    <w:p w:rsidR="00D34C11" w:rsidRPr="008178BF" w:rsidRDefault="00DB7655" w:rsidP="00D34C11">
      <w:pPr>
        <w:pStyle w:val="PointDoubleManual"/>
        <w:spacing w:before="0"/>
      </w:pPr>
      <w:r w:rsidRPr="008178BF">
        <w:t>5.</w:t>
      </w:r>
      <w:r w:rsidRPr="008178BF">
        <w:tab/>
        <w:t>а)</w:t>
      </w:r>
      <w:r w:rsidRPr="008178BF">
        <w:tab/>
        <w:t>Трето заседание на министрите на транспорта от АСЕМ (Рига, 29—20 април 2015 г.)</w:t>
      </w:r>
    </w:p>
    <w:p w:rsidR="00D34C11" w:rsidRPr="008178BF" w:rsidRDefault="00D34C11" w:rsidP="007967EA">
      <w:pPr>
        <w:pStyle w:val="Dash2"/>
        <w:numPr>
          <w:ilvl w:val="0"/>
          <w:numId w:val="4"/>
        </w:numPr>
        <w:rPr>
          <w:iCs/>
          <w:color w:val="000000"/>
        </w:rPr>
      </w:pPr>
      <w:r w:rsidRPr="008178BF">
        <w:t>Информация от председателството</w:t>
      </w:r>
    </w:p>
    <w:p w:rsidR="00D34C11" w:rsidRPr="008178BF" w:rsidRDefault="003E1DC1" w:rsidP="003E1DC1">
      <w:pPr>
        <w:pStyle w:val="Text3"/>
      </w:pPr>
      <w:r w:rsidRPr="008178BF">
        <w:t>6750/15 TRANS 69</w:t>
      </w:r>
    </w:p>
    <w:p w:rsidR="003E1DC1" w:rsidRPr="008178BF" w:rsidRDefault="003E1DC1" w:rsidP="007967EA">
      <w:pPr>
        <w:rPr>
          <w:bCs/>
          <w:iCs/>
          <w:color w:val="000000"/>
        </w:rPr>
      </w:pPr>
    </w:p>
    <w:p w:rsidR="00D34C11" w:rsidRPr="008178BF" w:rsidRDefault="00837AE5" w:rsidP="00837AE5">
      <w:pPr>
        <w:pStyle w:val="PointManual1"/>
      </w:pPr>
      <w:r>
        <w:t>б</w:t>
      </w:r>
      <w:r w:rsidRPr="00837AE5">
        <w:t>)</w:t>
      </w:r>
      <w:r w:rsidRPr="00837AE5">
        <w:tab/>
      </w:r>
      <w:r w:rsidR="00D34C11" w:rsidRPr="008178BF">
        <w:t>Резултати от конференцията, посветена на дистанционно управляемите летателни системи — Очертаване на</w:t>
      </w:r>
    </w:p>
    <w:p w:rsidR="00D34C11" w:rsidRPr="008178BF" w:rsidRDefault="00D34C11" w:rsidP="007967EA">
      <w:pPr>
        <w:pStyle w:val="Text2"/>
        <w:rPr>
          <w:color w:val="000000"/>
        </w:rPr>
      </w:pPr>
      <w:r w:rsidRPr="008178BF">
        <w:t>бъдещето на въздухоплаването (Рига, 5—6 март 2015 г.)</w:t>
      </w:r>
    </w:p>
    <w:p w:rsidR="000A3EF0" w:rsidRPr="008178BF" w:rsidRDefault="000A3EF0" w:rsidP="007967EA">
      <w:pPr>
        <w:pStyle w:val="Dash2"/>
        <w:numPr>
          <w:ilvl w:val="0"/>
          <w:numId w:val="4"/>
        </w:numPr>
        <w:rPr>
          <w:iCs/>
          <w:color w:val="000000"/>
        </w:rPr>
      </w:pPr>
      <w:r w:rsidRPr="008178BF">
        <w:t>Информация от председателството</w:t>
      </w:r>
    </w:p>
    <w:p w:rsidR="000A3EF0" w:rsidRPr="008178BF" w:rsidRDefault="000A3EF0" w:rsidP="000A3EF0">
      <w:pPr>
        <w:pStyle w:val="Text3"/>
      </w:pPr>
      <w:r w:rsidRPr="008178BF">
        <w:t>6789/15 AVIATION 35 TRANS 71 RECH 71 DATAPROTECT 24</w:t>
      </w:r>
    </w:p>
    <w:p w:rsidR="00D34C11" w:rsidRPr="008178BF" w:rsidRDefault="00D34C11" w:rsidP="007967EA">
      <w:pPr>
        <w:pStyle w:val="PointManual1"/>
        <w:rPr>
          <w:bCs/>
          <w:i/>
          <w:color w:val="000000"/>
        </w:rPr>
      </w:pPr>
    </w:p>
    <w:p w:rsidR="00D34C11" w:rsidRPr="008178BF" w:rsidRDefault="00837AE5" w:rsidP="00837AE5">
      <w:pPr>
        <w:pStyle w:val="PointManual1"/>
      </w:pPr>
      <w:r>
        <w:t>в</w:t>
      </w:r>
      <w:r w:rsidRPr="00837AE5">
        <w:t>)</w:t>
      </w:r>
      <w:r w:rsidRPr="00837AE5">
        <w:tab/>
      </w:r>
      <w:r w:rsidR="00D34C11" w:rsidRPr="008178BF">
        <w:t>Полети на гражданската авиация в зоните на конфликт</w:t>
      </w:r>
    </w:p>
    <w:p w:rsidR="00D34C11" w:rsidRPr="008178BF" w:rsidRDefault="00D34C11" w:rsidP="00D34C11">
      <w:pPr>
        <w:pStyle w:val="Dash2"/>
      </w:pPr>
      <w:r w:rsidRPr="008178BF">
        <w:t>Информация от Комисията</w:t>
      </w:r>
    </w:p>
    <w:p w:rsidR="002D6B9F" w:rsidRPr="008178BF" w:rsidRDefault="002D6B9F" w:rsidP="002D6B9F">
      <w:pPr>
        <w:pStyle w:val="Text3"/>
      </w:pPr>
      <w:r w:rsidRPr="008178BF">
        <w:t>6395/15 AVIATION 25</w:t>
      </w:r>
    </w:p>
    <w:p w:rsidR="00D34C11" w:rsidRPr="008178BF" w:rsidRDefault="00D34C11" w:rsidP="00D34C11">
      <w:pPr>
        <w:rPr>
          <w:bCs/>
          <w:color w:val="000000"/>
          <w:u w:val="single"/>
        </w:rPr>
      </w:pPr>
    </w:p>
    <w:p w:rsidR="00D34C11" w:rsidRPr="008178BF" w:rsidRDefault="00837AE5" w:rsidP="00837AE5">
      <w:pPr>
        <w:pStyle w:val="PointManual1"/>
      </w:pPr>
      <w:r>
        <w:t>г</w:t>
      </w:r>
      <w:r w:rsidRPr="00837AE5">
        <w:t>)</w:t>
      </w:r>
      <w:r w:rsidRPr="00837AE5">
        <w:tab/>
      </w:r>
      <w:r w:rsidR="00D34C11" w:rsidRPr="008178BF">
        <w:t>Енергиен съюз</w:t>
      </w:r>
    </w:p>
    <w:p w:rsidR="00D34C11" w:rsidRPr="008178BF" w:rsidRDefault="00830E9A" w:rsidP="00D34C11">
      <w:pPr>
        <w:pStyle w:val="Dash2"/>
      </w:pPr>
      <w:r w:rsidRPr="008178BF">
        <w:t>Информация от Комисията</w:t>
      </w:r>
    </w:p>
    <w:p w:rsidR="000A3EF0" w:rsidRPr="008178BF" w:rsidRDefault="000A3EF0" w:rsidP="00C97388">
      <w:pPr>
        <w:pStyle w:val="Text3"/>
      </w:pPr>
      <w:r w:rsidRPr="008178BF">
        <w:t>6843/15 TRANS 77 ENER 90</w:t>
      </w:r>
    </w:p>
    <w:p w:rsidR="00D34C11" w:rsidRPr="008178BF" w:rsidRDefault="00D34C11" w:rsidP="00D34C11">
      <w:pPr>
        <w:rPr>
          <w:bCs/>
          <w:color w:val="000000"/>
          <w:u w:val="single"/>
        </w:rPr>
      </w:pPr>
    </w:p>
    <w:p w:rsidR="00D34C11" w:rsidRPr="008178BF" w:rsidRDefault="00837AE5" w:rsidP="00837AE5">
      <w:pPr>
        <w:pStyle w:val="PointManual1"/>
      </w:pPr>
      <w:r>
        <w:t>д</w:t>
      </w:r>
      <w:bookmarkStart w:id="1" w:name="_GoBack"/>
      <w:bookmarkEnd w:id="1"/>
      <w:r w:rsidRPr="00837AE5">
        <w:t>)</w:t>
      </w:r>
      <w:r w:rsidRPr="00837AE5">
        <w:tab/>
      </w:r>
      <w:proofErr w:type="spellStart"/>
      <w:r w:rsidR="00D34C11" w:rsidRPr="008178BF">
        <w:t>Последващи</w:t>
      </w:r>
      <w:proofErr w:type="spellEnd"/>
      <w:r w:rsidR="00D34C11" w:rsidRPr="008178BF">
        <w:t xml:space="preserve"> действия във връзка с диалога между ЕС и ССПЗ в областта на авиацията и предложената стратегия относно гаранции за лоялна конкуренция</w:t>
      </w:r>
    </w:p>
    <w:p w:rsidR="00D34C11" w:rsidRPr="008178BF" w:rsidRDefault="00D34C11" w:rsidP="00D34C11">
      <w:pPr>
        <w:pStyle w:val="Dash2"/>
      </w:pPr>
      <w:r w:rsidRPr="008178BF">
        <w:t>Информация от делегациите на Франция и Германия</w:t>
      </w:r>
    </w:p>
    <w:p w:rsidR="000A3EF0" w:rsidRPr="008178BF" w:rsidRDefault="00AE489F" w:rsidP="00C97388">
      <w:pPr>
        <w:pStyle w:val="Text3"/>
      </w:pPr>
      <w:r w:rsidRPr="008178BF">
        <w:t>6440/15 AVIATION 28</w:t>
      </w:r>
    </w:p>
    <w:p w:rsidR="00D34C11" w:rsidRPr="008178BF" w:rsidRDefault="00D34C11" w:rsidP="00D34C11">
      <w:pPr>
        <w:rPr>
          <w:bCs/>
          <w:color w:val="000000"/>
          <w:u w:val="single"/>
        </w:rPr>
      </w:pPr>
    </w:p>
    <w:p w:rsidR="00D34C11" w:rsidRPr="008178BF" w:rsidRDefault="00D34C11" w:rsidP="00D34C11">
      <w:pPr>
        <w:rPr>
          <w:bCs/>
          <w:color w:val="000000"/>
          <w:u w:val="single"/>
        </w:rPr>
      </w:pPr>
    </w:p>
    <w:p w:rsidR="00957869" w:rsidRPr="008178BF" w:rsidRDefault="00957869" w:rsidP="00D34C11">
      <w:pPr>
        <w:rPr>
          <w:bCs/>
          <w:color w:val="000000"/>
          <w:u w:val="single"/>
        </w:rPr>
      </w:pPr>
    </w:p>
    <w:p w:rsidR="00957869" w:rsidRPr="008178BF" w:rsidRDefault="00957869" w:rsidP="00D34C11">
      <w:pPr>
        <w:rPr>
          <w:bCs/>
          <w:color w:val="000000"/>
          <w:u w:val="single"/>
        </w:rPr>
      </w:pPr>
    </w:p>
    <w:p w:rsidR="00957869" w:rsidRPr="008178BF" w:rsidRDefault="00957869" w:rsidP="00D34C11">
      <w:pPr>
        <w:rPr>
          <w:bCs/>
          <w:color w:val="000000"/>
          <w:u w:val="single"/>
        </w:rPr>
      </w:pPr>
    </w:p>
    <w:p w:rsidR="00D34C11" w:rsidRPr="008178BF" w:rsidRDefault="00D34C11" w:rsidP="00D34C11">
      <w:pPr>
        <w:rPr>
          <w:bCs/>
          <w:color w:val="000000"/>
        </w:rPr>
      </w:pPr>
      <w:r w:rsidRPr="008178BF">
        <w:rPr>
          <w:color w:val="000000"/>
        </w:rPr>
        <w:t>_______________________</w:t>
      </w:r>
    </w:p>
    <w:p w:rsidR="009A5E7A" w:rsidRPr="008178BF" w:rsidRDefault="009A5E7A" w:rsidP="009A5E7A">
      <w:r w:rsidRPr="008178BF">
        <w:rPr>
          <w:b/>
          <w:vertAlign w:val="superscript"/>
        </w:rPr>
        <w:t>1</w:t>
      </w:r>
      <w:r w:rsidRPr="008178BF">
        <w:tab/>
        <w:t>В началото на заседанието да се вземе решение с квалифицирано мнозинство.</w:t>
      </w:r>
    </w:p>
    <w:p w:rsidR="00D34C11" w:rsidRPr="008178BF" w:rsidRDefault="00D34C11" w:rsidP="00D34C11">
      <w:pPr>
        <w:rPr>
          <w:bCs/>
          <w:color w:val="000000"/>
        </w:rPr>
      </w:pPr>
      <w:r w:rsidRPr="008178BF">
        <w:rPr>
          <w:color w:val="000000"/>
        </w:rPr>
        <w:t>(*)</w:t>
      </w:r>
      <w:r w:rsidRPr="008178BF">
        <w:tab/>
      </w:r>
      <w:r w:rsidRPr="008178BF">
        <w:rPr>
          <w:color w:val="000000"/>
        </w:rPr>
        <w:t>Точка, по която може да бъде поискано гласуване.</w:t>
      </w:r>
    </w:p>
    <w:p w:rsidR="00D34C11" w:rsidRPr="008178BF" w:rsidRDefault="00CC1E0C" w:rsidP="00D34C11">
      <w:r w:rsidRPr="008178BF">
        <w:t>(x)</w:t>
      </w:r>
      <w:r w:rsidRPr="008178BF">
        <w:tab/>
        <w:t>Документът няма да бъде предоставен в заседателната зала.</w:t>
      </w:r>
    </w:p>
    <w:p w:rsidR="009B650F" w:rsidRPr="00714B0F" w:rsidRDefault="009B650F" w:rsidP="00957869">
      <w:pPr>
        <w:pStyle w:val="FinalLine"/>
        <w:spacing w:before="960" w:after="960"/>
      </w:pPr>
    </w:p>
    <w:sectPr w:rsidR="009B650F" w:rsidRPr="00714B0F" w:rsidSect="00267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D6" w:rsidRDefault="004877D6" w:rsidP="009B650F">
      <w:r>
        <w:separator/>
      </w:r>
    </w:p>
  </w:endnote>
  <w:endnote w:type="continuationSeparator" w:id="0">
    <w:p w:rsidR="004877D6" w:rsidRDefault="004877D6" w:rsidP="009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0" w:rsidRPr="00267F2D" w:rsidRDefault="003350B0" w:rsidP="00267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67F2D" w:rsidRPr="00D94637" w:rsidTr="00267F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67F2D" w:rsidRPr="00D94637" w:rsidRDefault="00267F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67F2D" w:rsidRPr="00B310DC" w:rsidTr="00267F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67F2D" w:rsidRPr="00AD7BF2" w:rsidRDefault="00267F2D" w:rsidP="004F54B2">
          <w:pPr>
            <w:pStyle w:val="FooterText"/>
          </w:pPr>
          <w:r>
            <w:t>6875/15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67F2D" w:rsidRPr="00AD7BF2" w:rsidRDefault="00267F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67F2D" w:rsidRPr="002511D8" w:rsidRDefault="00267F2D" w:rsidP="00D94637">
          <w:pPr>
            <w:pStyle w:val="FooterText"/>
            <w:jc w:val="center"/>
          </w:pPr>
          <w:proofErr w:type="spellStart"/>
          <w:r>
            <w:t>ia</w:t>
          </w:r>
          <w:proofErr w:type="spellEnd"/>
          <w:r>
            <w:t>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67F2D" w:rsidRPr="00B310DC" w:rsidRDefault="00267F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7AE5">
            <w:rPr>
              <w:noProof/>
            </w:rPr>
            <w:t>3</w:t>
          </w:r>
          <w:r>
            <w:fldChar w:fldCharType="end"/>
          </w:r>
        </w:p>
      </w:tc>
    </w:tr>
    <w:tr w:rsidR="00267F2D" w:rsidRPr="00D94637" w:rsidTr="00267F2D">
      <w:trPr>
        <w:jc w:val="center"/>
      </w:trPr>
      <w:tc>
        <w:tcPr>
          <w:tcW w:w="1774" w:type="pct"/>
          <w:shd w:val="clear" w:color="auto" w:fill="auto"/>
        </w:tcPr>
        <w:p w:rsidR="00267F2D" w:rsidRPr="00AD7BF2" w:rsidRDefault="00267F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67F2D" w:rsidRPr="00AD7BF2" w:rsidRDefault="00267F2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67F2D" w:rsidRPr="00D94637" w:rsidRDefault="00267F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67F2D" w:rsidRPr="00D94637" w:rsidRDefault="00267F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B650F" w:rsidRPr="00267F2D" w:rsidRDefault="009B650F" w:rsidP="00267F2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67F2D" w:rsidRPr="00D94637" w:rsidTr="00267F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67F2D" w:rsidRPr="00D94637" w:rsidRDefault="00267F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67F2D" w:rsidRPr="00B310DC" w:rsidTr="00267F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67F2D" w:rsidRPr="00AD7BF2" w:rsidRDefault="00267F2D" w:rsidP="004F54B2">
          <w:pPr>
            <w:pStyle w:val="FooterText"/>
          </w:pPr>
          <w:r>
            <w:t>6875/15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67F2D" w:rsidRPr="00AD7BF2" w:rsidRDefault="00267F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67F2D" w:rsidRPr="002511D8" w:rsidRDefault="00267F2D" w:rsidP="00D94637">
          <w:pPr>
            <w:pStyle w:val="FooterText"/>
            <w:jc w:val="center"/>
          </w:pPr>
          <w:proofErr w:type="spellStart"/>
          <w:r>
            <w:t>ia</w:t>
          </w:r>
          <w:proofErr w:type="spellEnd"/>
          <w:r>
            <w:t>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67F2D" w:rsidRPr="00B310DC" w:rsidRDefault="00267F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7AE5">
            <w:rPr>
              <w:noProof/>
            </w:rPr>
            <w:t>1</w:t>
          </w:r>
          <w:r>
            <w:fldChar w:fldCharType="end"/>
          </w:r>
        </w:p>
      </w:tc>
    </w:tr>
    <w:tr w:rsidR="00267F2D" w:rsidRPr="00D94637" w:rsidTr="00267F2D">
      <w:trPr>
        <w:jc w:val="center"/>
      </w:trPr>
      <w:tc>
        <w:tcPr>
          <w:tcW w:w="1774" w:type="pct"/>
          <w:shd w:val="clear" w:color="auto" w:fill="auto"/>
        </w:tcPr>
        <w:p w:rsidR="00267F2D" w:rsidRPr="00AD7BF2" w:rsidRDefault="00267F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67F2D" w:rsidRPr="00AD7BF2" w:rsidRDefault="00267F2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67F2D" w:rsidRPr="00D94637" w:rsidRDefault="00267F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67F2D" w:rsidRPr="00D94637" w:rsidRDefault="00267F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B650F" w:rsidRPr="00267F2D" w:rsidRDefault="009B650F" w:rsidP="00267F2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D6" w:rsidRDefault="004877D6" w:rsidP="009B650F">
      <w:r>
        <w:separator/>
      </w:r>
    </w:p>
  </w:footnote>
  <w:footnote w:type="continuationSeparator" w:id="0">
    <w:p w:rsidR="004877D6" w:rsidRDefault="004877D6" w:rsidP="009B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0" w:rsidRPr="00267F2D" w:rsidRDefault="003350B0" w:rsidP="00267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0" w:rsidRPr="00267F2D" w:rsidRDefault="003350B0" w:rsidP="00267F2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0" w:rsidRPr="00267F2D" w:rsidRDefault="003350B0" w:rsidP="00267F2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BA8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1A7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382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CAF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960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DCD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CE4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6B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B2D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48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0,3836132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21"/>
  </w:num>
  <w:num w:numId="6">
    <w:abstractNumId w:val="27"/>
  </w:num>
  <w:num w:numId="7">
    <w:abstractNumId w:val="15"/>
  </w:num>
  <w:num w:numId="8">
    <w:abstractNumId w:val="23"/>
  </w:num>
  <w:num w:numId="9">
    <w:abstractNumId w:val="13"/>
  </w:num>
  <w:num w:numId="10">
    <w:abstractNumId w:val="28"/>
  </w:num>
  <w:num w:numId="11">
    <w:abstractNumId w:val="20"/>
  </w:num>
  <w:num w:numId="12">
    <w:abstractNumId w:val="22"/>
  </w:num>
  <w:num w:numId="13">
    <w:abstractNumId w:val="24"/>
  </w:num>
  <w:num w:numId="14">
    <w:abstractNumId w:val="19"/>
  </w:num>
  <w:num w:numId="15">
    <w:abstractNumId w:val="11"/>
  </w:num>
  <w:num w:numId="16">
    <w:abstractNumId w:val="25"/>
  </w:num>
  <w:num w:numId="17">
    <w:abstractNumId w:val="18"/>
  </w:num>
  <w:num w:numId="18">
    <w:abstractNumId w:val="14"/>
  </w:num>
  <w:num w:numId="19">
    <w:abstractNumId w:val="26"/>
  </w:num>
  <w:num w:numId="20">
    <w:abstractNumId w:val="16"/>
  </w:num>
  <w:num w:numId="21">
    <w:abstractNumId w:val="10"/>
  </w:num>
  <w:num w:numId="22">
    <w:abstractNumId w:val="12"/>
  </w:num>
  <w:num w:numId="23">
    <w:abstractNumId w:val="1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  <w:lvlOverride w:ilvl="0">
      <w:lvl w:ilvl="0">
        <w:start w:val="1"/>
        <w:numFmt w:val="decimal"/>
        <w:lvlRestart w:val="0"/>
        <w:pStyle w:val="Point123"/>
        <w:lvlText w:val="%1.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start w:val="1"/>
        <w:numFmt w:val="lowerLetter"/>
        <w:pStyle w:val="Pointabc"/>
        <w:lvlText w:val="%2)"/>
        <w:lvlJc w:val="left"/>
        <w:pPr>
          <w:tabs>
            <w:tab w:val="num" w:pos="567"/>
          </w:tabs>
          <w:ind w:left="567" w:hanging="567"/>
        </w:pPr>
      </w:lvl>
    </w:lvlOverride>
    <w:lvlOverride w:ilvl="2">
      <w:lvl w:ilvl="2">
        <w:start w:val="1"/>
        <w:numFmt w:val="decimal"/>
        <w:pStyle w:val="Point1231"/>
        <w:lvlText w:val="%3."/>
        <w:lvlJc w:val="left"/>
        <w:pPr>
          <w:tabs>
            <w:tab w:val="num" w:pos="1134"/>
          </w:tabs>
          <w:ind w:left="1134" w:hanging="567"/>
        </w:pPr>
      </w:lvl>
    </w:lvlOverride>
    <w:lvlOverride w:ilvl="3">
      <w:lvl w:ilvl="3">
        <w:start w:val="1"/>
        <w:numFmt w:val="lowerLetter"/>
        <w:pStyle w:val="Pointabc1"/>
        <w:lvlText w:val="%4)"/>
        <w:lvlJc w:val="left"/>
        <w:pPr>
          <w:tabs>
            <w:tab w:val="num" w:pos="1134"/>
          </w:tabs>
          <w:ind w:left="1134" w:hanging="567"/>
        </w:pPr>
        <w:rPr>
          <w:i w:val="0"/>
          <w:iCs w:val="0"/>
        </w:rPr>
      </w:lvl>
    </w:lvlOverride>
    <w:lvlOverride w:ilvl="4">
      <w:lvl w:ilvl="4">
        <w:start w:val="1"/>
        <w:numFmt w:val="decimal"/>
        <w:pStyle w:val="Point1232"/>
        <w:lvlText w:val="%5."/>
        <w:lvlJc w:val="left"/>
        <w:pPr>
          <w:tabs>
            <w:tab w:val="num" w:pos="1701"/>
          </w:tabs>
          <w:ind w:left="1701" w:hanging="567"/>
        </w:pPr>
      </w:lvl>
    </w:lvlOverride>
    <w:lvlOverride w:ilvl="5">
      <w:lvl w:ilvl="5">
        <w:start w:val="1"/>
        <w:numFmt w:val="lowerLetter"/>
        <w:pStyle w:val="Pointabc2"/>
        <w:lvlText w:val="%6)"/>
        <w:lvlJc w:val="left"/>
        <w:pPr>
          <w:tabs>
            <w:tab w:val="num" w:pos="1701"/>
          </w:tabs>
          <w:ind w:left="1701" w:hanging="567"/>
        </w:pPr>
      </w:lvl>
    </w:lvlOverride>
    <w:lvlOverride w:ilvl="6">
      <w:lvl w:ilvl="6">
        <w:start w:val="1"/>
        <w:numFmt w:val="decimal"/>
        <w:pStyle w:val="Point1233"/>
        <w:lvlText w:val="%7."/>
        <w:lvlJc w:val="left"/>
        <w:pPr>
          <w:tabs>
            <w:tab w:val="num" w:pos="2268"/>
          </w:tabs>
          <w:ind w:left="2268" w:hanging="567"/>
        </w:pPr>
      </w:lvl>
    </w:lvlOverride>
    <w:lvlOverride w:ilvl="7">
      <w:lvl w:ilvl="7">
        <w:start w:val="1"/>
        <w:numFmt w:val="lowerLetter"/>
        <w:pStyle w:val="Pointabc3"/>
        <w:lvlText w:val="%8)"/>
        <w:lvlJc w:val="left"/>
        <w:pPr>
          <w:tabs>
            <w:tab w:val="num" w:pos="2268"/>
          </w:tabs>
          <w:ind w:left="2268" w:hanging="567"/>
        </w:pPr>
      </w:lvl>
    </w:lvlOverride>
    <w:lvlOverride w:ilvl="8">
      <w:lvl w:ilvl="8">
        <w:start w:val="1"/>
        <w:numFmt w:val="lowerLetter"/>
        <w:pStyle w:val="Pointabc4"/>
        <w:lvlText w:val="%9)"/>
        <w:lvlJc w:val="left"/>
        <w:pPr>
          <w:tabs>
            <w:tab w:val="num" w:pos="2835"/>
          </w:tabs>
          <w:ind w:left="2835" w:hanging="567"/>
        </w:pPr>
      </w:lvl>
    </w:lvlOverride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dd538790-af6f-44fd-b548-0ca8ee48523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87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14&lt;/text&gt;_x000d__x000a_      &lt;text&gt;TRANS 79&lt;/text&gt;_x000d__x000a_      &lt;text&gt;TELECOM 62&lt;/text&gt;_x000d__x000a_      &lt;text&gt;ENER 92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7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77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&amp;lt;/Run&amp;gt;&amp;lt;Run FontWeight=&quot;Bold&quot; xml:space=&quot;preserve&quot;&amp;gt;, &amp;lt;/Run&amp;gt;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a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3-13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e27cd054-ae9f-4d51-b771-6925bac72ca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7th meeting of the COUNCIL OF THE EUROPEAN UNION (Transport, Telecommunications and Energy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77th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&amp;lt;Run FontWeight=&quot;Bold&quot; xml:space=&quot;preserve&quot;&amp;gt;, &amp;lt;/Run&amp;gt;Telecommunications 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B650F"/>
    <w:rsid w:val="00010C1D"/>
    <w:rsid w:val="0009656C"/>
    <w:rsid w:val="000A3EF0"/>
    <w:rsid w:val="00165755"/>
    <w:rsid w:val="00180355"/>
    <w:rsid w:val="001823BF"/>
    <w:rsid w:val="00182F2F"/>
    <w:rsid w:val="001F7B86"/>
    <w:rsid w:val="00267F2D"/>
    <w:rsid w:val="002A2AE8"/>
    <w:rsid w:val="002C77B8"/>
    <w:rsid w:val="002D6B9F"/>
    <w:rsid w:val="002D7C76"/>
    <w:rsid w:val="002E2AFF"/>
    <w:rsid w:val="003350B0"/>
    <w:rsid w:val="0034060D"/>
    <w:rsid w:val="003561C2"/>
    <w:rsid w:val="003C6E8B"/>
    <w:rsid w:val="003D0D74"/>
    <w:rsid w:val="003D4738"/>
    <w:rsid w:val="003E1DC1"/>
    <w:rsid w:val="00457B90"/>
    <w:rsid w:val="00461584"/>
    <w:rsid w:val="004877D6"/>
    <w:rsid w:val="005157F5"/>
    <w:rsid w:val="00543169"/>
    <w:rsid w:val="005714AE"/>
    <w:rsid w:val="00575C5D"/>
    <w:rsid w:val="0063379B"/>
    <w:rsid w:val="006A38C5"/>
    <w:rsid w:val="006C13D2"/>
    <w:rsid w:val="006C1AD4"/>
    <w:rsid w:val="006E33E2"/>
    <w:rsid w:val="006E6A77"/>
    <w:rsid w:val="006F4741"/>
    <w:rsid w:val="00714B0F"/>
    <w:rsid w:val="0075756A"/>
    <w:rsid w:val="007967EA"/>
    <w:rsid w:val="007A6251"/>
    <w:rsid w:val="007B6F1C"/>
    <w:rsid w:val="008178BF"/>
    <w:rsid w:val="008202F1"/>
    <w:rsid w:val="00825503"/>
    <w:rsid w:val="00830E9A"/>
    <w:rsid w:val="00837AE5"/>
    <w:rsid w:val="008814C2"/>
    <w:rsid w:val="008826F8"/>
    <w:rsid w:val="008C56D3"/>
    <w:rsid w:val="008D10E7"/>
    <w:rsid w:val="008D3172"/>
    <w:rsid w:val="00937A9A"/>
    <w:rsid w:val="00957869"/>
    <w:rsid w:val="00973911"/>
    <w:rsid w:val="009A5E7A"/>
    <w:rsid w:val="009B650F"/>
    <w:rsid w:val="00A4525E"/>
    <w:rsid w:val="00A469D7"/>
    <w:rsid w:val="00AD17FD"/>
    <w:rsid w:val="00AE489F"/>
    <w:rsid w:val="00B32763"/>
    <w:rsid w:val="00B45B54"/>
    <w:rsid w:val="00B94670"/>
    <w:rsid w:val="00BC06E9"/>
    <w:rsid w:val="00BE1373"/>
    <w:rsid w:val="00BF6771"/>
    <w:rsid w:val="00C37EA8"/>
    <w:rsid w:val="00C97388"/>
    <w:rsid w:val="00CC0336"/>
    <w:rsid w:val="00CC1E0C"/>
    <w:rsid w:val="00CD4416"/>
    <w:rsid w:val="00D16A10"/>
    <w:rsid w:val="00D34C11"/>
    <w:rsid w:val="00D36672"/>
    <w:rsid w:val="00D451E4"/>
    <w:rsid w:val="00DA77B7"/>
    <w:rsid w:val="00DB7655"/>
    <w:rsid w:val="00FA29CB"/>
    <w:rsid w:val="00FB62D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B65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rsid w:val="00D34C11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25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5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45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F0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E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E7A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9A5E7A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2D7C76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2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B65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rsid w:val="00D34C11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25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5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45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F0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E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E7A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9A5E7A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2D7C76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2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C15A-5609-4A06-AB59-67F56402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353</Words>
  <Characters>2099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CARPENITO-GIORDANO Marco</dc:creator>
  <cp:lastModifiedBy>PROFIROV Iavor</cp:lastModifiedBy>
  <cp:revision>3</cp:revision>
  <cp:lastPrinted>2015-03-09T15:51:00Z</cp:lastPrinted>
  <dcterms:created xsi:type="dcterms:W3CDTF">2015-03-10T13:03:00Z</dcterms:created>
  <dcterms:modified xsi:type="dcterms:W3CDTF">2015-03-10T13:04:00Z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