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2D" w:rsidRDefault="004F74A1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3E94311EEDE47358967EEB77D89D44E" style="width:450.7pt;height:452.55pt">
            <v:imagedata r:id="rId9" o:title=""/>
          </v:shape>
        </w:pict>
      </w:r>
    </w:p>
    <w:p w:rsidR="00B14E2D" w:rsidRDefault="00B14E2D">
      <w:pPr>
        <w:rPr>
          <w:noProof/>
        </w:rPr>
        <w:sectPr w:rsidR="00B14E2D"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B14E2D" w:rsidRDefault="004F74A1">
      <w:pPr>
        <w:pStyle w:val="Annexetitre"/>
        <w:rPr>
          <w:i/>
          <w:smallCaps/>
          <w:noProof/>
        </w:rPr>
      </w:pPr>
      <w:r>
        <w:rPr>
          <w:noProof/>
        </w:rPr>
        <w:lastRenderedPageBreak/>
        <w:t>ANNEXE l</w:t>
      </w:r>
      <w:r>
        <w:rPr>
          <w:noProof/>
        </w:rPr>
        <w:br/>
        <w:t xml:space="preserve">Informations à faire figurer dans la base de données sur les produits </w:t>
      </w:r>
    </w:p>
    <w:p w:rsidR="00B14E2D" w:rsidRDefault="004F74A1">
      <w:pPr>
        <w:pStyle w:val="Heading1"/>
        <w:numPr>
          <w:ilvl w:val="0"/>
          <w:numId w:val="9"/>
        </w:numPr>
        <w:rPr>
          <w:noProof/>
        </w:rPr>
      </w:pPr>
      <w:r>
        <w:rPr>
          <w:smallCaps w:val="0"/>
          <w:noProof/>
        </w:rPr>
        <w:t xml:space="preserve">Informations sur </w:t>
      </w:r>
      <w:r>
        <w:rPr>
          <w:smallCaps w:val="0"/>
          <w:noProof/>
        </w:rPr>
        <w:t>les produits accessibles au public</w:t>
      </w:r>
      <w:r>
        <w:rPr>
          <w:noProof/>
        </w:rPr>
        <w:t>:</w:t>
      </w:r>
    </w:p>
    <w:p w:rsidR="00B14E2D" w:rsidRDefault="004F74A1"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le nom ou la marque commerciale du fabricant ou du fournisseur;</w:t>
      </w:r>
    </w:p>
    <w:p w:rsidR="00B14E2D" w:rsidRDefault="004F74A1">
      <w:pPr>
        <w:pStyle w:val="Point1letter"/>
        <w:rPr>
          <w:noProof/>
        </w:rPr>
      </w:pPr>
      <w:r>
        <w:rPr>
          <w:noProof/>
        </w:rPr>
        <w:t>la ou les références du modèle, y compris de tous les modèles équivalents;</w:t>
      </w:r>
    </w:p>
    <w:p w:rsidR="00B14E2D" w:rsidRDefault="004F74A1">
      <w:pPr>
        <w:pStyle w:val="Point1letter"/>
        <w:rPr>
          <w:noProof/>
        </w:rPr>
      </w:pPr>
      <w:r>
        <w:rPr>
          <w:noProof/>
        </w:rPr>
        <w:t>l’étiquette au format électronique;</w:t>
      </w:r>
    </w:p>
    <w:p w:rsidR="00B14E2D" w:rsidRDefault="004F74A1">
      <w:pPr>
        <w:pStyle w:val="Point1letter"/>
        <w:rPr>
          <w:noProof/>
        </w:rPr>
      </w:pPr>
      <w:r>
        <w:rPr>
          <w:noProof/>
        </w:rPr>
        <w:t>la ou les classes et les autres paramètres de</w:t>
      </w:r>
      <w:r>
        <w:rPr>
          <w:noProof/>
        </w:rPr>
        <w:t xml:space="preserve"> l’étiquette;</w:t>
      </w:r>
    </w:p>
    <w:p w:rsidR="00B14E2D" w:rsidRDefault="004F74A1">
      <w:pPr>
        <w:pStyle w:val="Point1letter"/>
        <w:rPr>
          <w:noProof/>
        </w:rPr>
      </w:pPr>
      <w:r>
        <w:rPr>
          <w:noProof/>
        </w:rPr>
        <w:t>la fiche d’information sur le produit au format électronique.</w:t>
      </w:r>
    </w:p>
    <w:p w:rsidR="00B14E2D" w:rsidRDefault="004F74A1">
      <w:pPr>
        <w:pStyle w:val="Heading1"/>
        <w:rPr>
          <w:noProof/>
        </w:rPr>
      </w:pPr>
      <w:r>
        <w:rPr>
          <w:smallCaps w:val="0"/>
          <w:noProof/>
        </w:rPr>
        <w:t>Informations relatives à la conformité, accessibles uniquement aux autorités de surveillance du marché des États membres et à la Commission</w:t>
      </w:r>
      <w:r>
        <w:rPr>
          <w:noProof/>
        </w:rPr>
        <w:t>:</w:t>
      </w:r>
    </w:p>
    <w:p w:rsidR="00B14E2D" w:rsidRDefault="004F74A1"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la documentation technique spécifiée da</w:t>
      </w:r>
      <w:r>
        <w:rPr>
          <w:noProof/>
        </w:rPr>
        <w:t>ns l’acte délégué applicable;</w:t>
      </w:r>
    </w:p>
    <w:p w:rsidR="00B14E2D" w:rsidRDefault="004F74A1"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le rapport d’essai ou d'autres éléments techniques probants similaires permettant d'évaluer la conformité avec toutes les exigences fixées dans l'acte délégué applicable;</w:t>
      </w:r>
    </w:p>
    <w:p w:rsidR="00B14E2D" w:rsidRDefault="004F74A1"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le nom et l’adresse du fournisseur;</w:t>
      </w:r>
    </w:p>
    <w:p w:rsidR="00B14E2D" w:rsidRDefault="004F74A1">
      <w:pPr>
        <w:pStyle w:val="Point1letter"/>
        <w:numPr>
          <w:ilvl w:val="3"/>
          <w:numId w:val="13"/>
        </w:numPr>
        <w:rPr>
          <w:noProof/>
        </w:rPr>
      </w:pPr>
      <w:bookmarkStart w:id="0" w:name="_GoBack"/>
      <w:bookmarkEnd w:id="0"/>
      <w:r>
        <w:rPr>
          <w:noProof/>
        </w:rPr>
        <w:t xml:space="preserve">les coordonnées </w:t>
      </w:r>
      <w:r>
        <w:rPr>
          <w:noProof/>
        </w:rPr>
        <w:t>d'un représentant du fournisseur.</w:t>
      </w:r>
    </w:p>
    <w:p w:rsidR="00B14E2D" w:rsidRDefault="00B14E2D">
      <w:pPr>
        <w:rPr>
          <w:noProof/>
        </w:rPr>
        <w:sectPr w:rsidR="00B14E2D" w:rsidSect="004F74A1"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B14E2D" w:rsidRDefault="004F74A1">
      <w:pPr>
        <w:pStyle w:val="Annexetitre"/>
        <w:rPr>
          <w:noProof/>
        </w:rPr>
      </w:pPr>
      <w:r>
        <w:rPr>
          <w:noProof/>
        </w:rPr>
        <w:lastRenderedPageBreak/>
        <w:t>ANNEXE II</w:t>
      </w:r>
      <w:r>
        <w:rPr>
          <w:noProof/>
        </w:rPr>
        <w:br/>
        <w:t>Tableau de correspondance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14E2D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Directive 2010/30/UE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Présent règlement</w:t>
            </w:r>
          </w:p>
        </w:tc>
      </w:tr>
      <w:tr w:rsidR="00B14E2D">
        <w:tc>
          <w:tcPr>
            <w:tcW w:w="464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 1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</w:t>
            </w:r>
            <w:r>
              <w:rPr>
                <w:noProof/>
              </w:rPr>
              <w:t>aragraphe 1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 2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3, points a) et b)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2, points a) et b)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, paragraphe 3, point c) 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2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2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2, point a)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2, paragraphe 11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2, point b)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2, paragraphe 17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2, point c)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2, point d)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2, point e)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2, point f)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2, point g)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2, paragraphe 9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2, point h)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2, paragraphe 5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2, point i)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2, paragraphe 2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2, point j)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2, paragraphe 4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2, point k)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1, point a)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4, paragraphe 2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3, paragraphe 1, point b)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3, point c)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1, point c)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4, paragraphe 4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1, point d)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5, paragraphe 2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3, paragraphe 2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3, paragraphe 3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Article 3, paragraphe 4 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4,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4, point b)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3, point b), et article 6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Article 5, </w:t>
            </w:r>
            <w:r>
              <w:rPr>
                <w:noProof/>
              </w:rPr>
              <w:t>paragraphe 1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3, paragraphe 2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lastRenderedPageBreak/>
              <w:t>Article 4, point c)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3, point a)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4, point d)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3, point a)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5,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5, point b), points i), ii), iii) et iv)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5, point c)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5, point d)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5, point d), deuxième alinéa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5, point e)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5, point f)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5, point g)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5, point h)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6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6,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6, point b)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8, paragraphe 1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8, paragraphe 2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Article 9, </w:t>
            </w:r>
            <w:r>
              <w:rPr>
                <w:noProof/>
              </w:rPr>
              <w:t>paragraphe 1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9, paragraphe 2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9, paragraphe 3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9, paragraphe 4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1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1, deuxième alinéa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10, paragraphe 1, troisième alinéa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1, quatrième alinéa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10, paragr</w:t>
            </w:r>
            <w:r>
              <w:rPr>
                <w:noProof/>
              </w:rPr>
              <w:t>aphe 2,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2, point b)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paragraphes 1 et 3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1,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1, point d), et annexe I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1, point d)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1,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Article 3, paragraphe 1, </w:t>
            </w:r>
            <w:r>
              <w:rPr>
                <w:noProof/>
              </w:rPr>
              <w:t>point b)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1,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1,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paragraphes 2 et 3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2,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3, paragraphe 2,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12, paragraphe 3, points d) et f)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4, paragraphe 1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Abrogé par la directive 2012/27/UE 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Abrogé par la directive 2012/27/UE 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4, paragraphe 3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12, paragraphe 2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12, paragraphe 3, point c)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12, paragraphe 2,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12, paragraphe 2, point b)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Article 10, </w:t>
            </w:r>
            <w:r>
              <w:rPr>
                <w:noProof/>
              </w:rPr>
              <w:t>paragraphe 2, point c)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10, paragraphe 3,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3, point b)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10, paragraphe 3, point c)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10, paragraphe 3, point d)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10, paragraphe 4,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4, point b)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10, paragrap</w:t>
            </w:r>
            <w:r>
              <w:rPr>
                <w:noProof/>
              </w:rPr>
              <w:t>he 4, point c)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10, paragraphe 4, point d)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4, point d), deuxième alinéa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4, point d), troisième alinéa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4, point d), quatrième alinéa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4, point d), cinquième al</w:t>
            </w:r>
            <w:r>
              <w:rPr>
                <w:noProof/>
              </w:rPr>
              <w:t>inéa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4, point e)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4, point f)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10, paragraphe 4, point g)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4, point h)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4, point i)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10, paragraphe 4, point j)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11, paragraphe 1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Article 11, </w:t>
            </w:r>
            <w:r>
              <w:rPr>
                <w:noProof/>
              </w:rPr>
              <w:t>paragraphe 2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11, paragraphe 3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12, paragraphe 1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12, paragraphe 2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12, paragraphe 3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13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14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15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16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17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18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19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10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12, paragraphe 3, point a)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Article 12, paragraphe 3, point k) 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Article 12, paragraphe 3, point g) 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12, paragraphe 3, point b)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12, paragraphe 3, point b)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7, paragraphe 3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12, paragraphe 3, point d)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Article 12, paragraphe 3, point g) 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12, paragraphe 3, point j)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7, paragraphe 3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12, paragraphe 3, point h)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12, paragraphe 3, point o)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13, paragraphe 2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13, paragraphe 4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Article 13, paragraphe 1 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 xml:space="preserve">Article 13, paragraphe 3 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13, paragraphe </w:t>
            </w:r>
            <w:r>
              <w:rPr>
                <w:noProof/>
              </w:rPr>
              <w:t>3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13, paragraphe 5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14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 4, paragraphe 5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15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16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Article 16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Annexe I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Annexe I</w:t>
            </w:r>
          </w:p>
        </w:tc>
      </w:tr>
      <w:tr w:rsidR="00B14E2D"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Annexe II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4E2D" w:rsidRDefault="004F74A1">
            <w:pPr>
              <w:rPr>
                <w:noProof/>
              </w:rPr>
            </w:pPr>
            <w:r>
              <w:rPr>
                <w:noProof/>
              </w:rPr>
              <w:t>Annexe II</w:t>
            </w:r>
          </w:p>
        </w:tc>
      </w:tr>
    </w:tbl>
    <w:p w:rsidR="00B14E2D" w:rsidRDefault="00B14E2D">
      <w:pPr>
        <w:rPr>
          <w:noProof/>
        </w:rPr>
      </w:pPr>
    </w:p>
    <w:sectPr w:rsidR="00B14E2D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2D" w:rsidRDefault="004F74A1">
      <w:pPr>
        <w:spacing w:before="0" w:after="0"/>
      </w:pPr>
      <w:r>
        <w:separator/>
      </w:r>
    </w:p>
  </w:endnote>
  <w:endnote w:type="continuationSeparator" w:id="0">
    <w:p w:rsidR="00B14E2D" w:rsidRDefault="004F74A1">
      <w:pPr>
        <w:spacing w:before="0" w:after="0"/>
      </w:pPr>
      <w:r>
        <w:continuationSeparator/>
      </w:r>
    </w:p>
  </w:endnote>
  <w:endnote w:type="continuationNotice" w:id="1">
    <w:p w:rsidR="00B14E2D" w:rsidRDefault="00B14E2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2D" w:rsidRDefault="004F74A1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2D" w:rsidRDefault="004F74A1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2D" w:rsidRDefault="00B14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2D" w:rsidRDefault="004F74A1">
      <w:pPr>
        <w:spacing w:before="0" w:after="0"/>
      </w:pPr>
      <w:r>
        <w:separator/>
      </w:r>
    </w:p>
  </w:footnote>
  <w:footnote w:type="continuationSeparator" w:id="0">
    <w:p w:rsidR="00B14E2D" w:rsidRDefault="004F74A1">
      <w:pPr>
        <w:spacing w:before="0" w:after="0"/>
      </w:pPr>
      <w:r>
        <w:continuationSeparator/>
      </w:r>
    </w:p>
  </w:footnote>
  <w:footnote w:type="continuationNotice" w:id="1">
    <w:p w:rsidR="00B14E2D" w:rsidRDefault="00B14E2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6006C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A227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2E48E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14A45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D3CAA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B744D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213AF0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6"/>
  </w:num>
  <w:num w:numId="7">
    <w:abstractNumId w:val="15"/>
  </w:num>
  <w:num w:numId="8">
    <w:abstractNumId w:val="2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22"/>
  </w:num>
  <w:num w:numId="18">
    <w:abstractNumId w:val="11"/>
  </w:num>
  <w:num w:numId="19">
    <w:abstractNumId w:val="13"/>
  </w:num>
  <w:num w:numId="20">
    <w:abstractNumId w:val="9"/>
  </w:num>
  <w:num w:numId="21">
    <w:abstractNumId w:val="21"/>
  </w:num>
  <w:num w:numId="22">
    <w:abstractNumId w:val="8"/>
  </w:num>
  <w:num w:numId="23">
    <w:abstractNumId w:val="14"/>
  </w:num>
  <w:num w:numId="24">
    <w:abstractNumId w:val="18"/>
  </w:num>
  <w:num w:numId="25">
    <w:abstractNumId w:val="19"/>
  </w:num>
  <w:num w:numId="26">
    <w:abstractNumId w:val="10"/>
  </w:num>
  <w:num w:numId="27">
    <w:abstractNumId w:val="17"/>
  </w:num>
  <w:num w:numId="28">
    <w:abstractNumId w:val="24"/>
  </w:num>
  <w:num w:numId="29">
    <w:abstractNumId w:val="20"/>
  </w:num>
  <w:num w:numId="30">
    <w:abstractNumId w:val="12"/>
  </w:num>
  <w:num w:numId="31">
    <w:abstractNumId w:val="22"/>
  </w:num>
  <w:num w:numId="32">
    <w:abstractNumId w:val="11"/>
  </w:num>
  <w:num w:numId="33">
    <w:abstractNumId w:val="13"/>
  </w:num>
  <w:num w:numId="34">
    <w:abstractNumId w:val="9"/>
  </w:num>
  <w:num w:numId="35">
    <w:abstractNumId w:val="21"/>
  </w:num>
  <w:num w:numId="36">
    <w:abstractNumId w:val="8"/>
  </w:num>
  <w:num w:numId="37">
    <w:abstractNumId w:val="14"/>
  </w:num>
  <w:num w:numId="38">
    <w:abstractNumId w:val="18"/>
  </w:num>
  <w:num w:numId="39">
    <w:abstractNumId w:val="19"/>
  </w:num>
  <w:num w:numId="40">
    <w:abstractNumId w:val="10"/>
  </w:num>
  <w:num w:numId="41">
    <w:abstractNumId w:val="17"/>
  </w:num>
  <w:num w:numId="4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14 12:16:5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B3E94311EEDE47358967EEB77D89D44E"/>
    <w:docVar w:name="LW_CROSSREFERENCE" w:val="{SWD(2015) 139 final}_x000b_{SWD(2015) 140 final}"/>
    <w:docVar w:name="LW_DocType" w:val="ANNEX"/>
    <w:docVar w:name="LW_EMISSION" w:val="15.7.2015"/>
    <w:docVar w:name="LW_EMISSION_ISODATE" w:val="2015-07-15"/>
    <w:docVar w:name="LW_EMISSION_LOCATION" w:val="BRX"/>
    <w:docVar w:name="LW_EMISSION_PREFIX" w:val="Bruxelles, le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RÈGLEMENT DU PARLEMENT EUROPÉEN ET DU CONSEIL_x000b_établissant un cadre pour l\u8217?étiquetage de l\u8217?efficacité énergétique et abrogeant la directive 2010/30/UE_x000b_"/>
    <w:docVar w:name="LW_OBJETACTEPRINCIPAL.CP" w:val="RÈGLEMENT DU PARLEMENT EUROPÉEN ET DU CONSEIL_x000b_établissant un cadre pour l\u8217?étiquetage de l\u8217?efficacité énergétique et abrogeant la directive 2010/30/UE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341"/>
    <w:docVar w:name="LW_REF.INTERNE" w:val="&lt;UNUSED&gt;"/>
    <w:docVar w:name="LW_SUPERTITRE" w:val="&lt;UNUSED&gt;"/>
    <w:docVar w:name="LW_TITRE.OBJ.CP" w:val="&lt;UNUSED&gt;"/>
    <w:docVar w:name="LW_TYPE.DOC" w:val="ANNEXES"/>
    <w:docVar w:name="LW_TYPE.DOC.CP" w:val="ANNEXES"/>
    <w:docVar w:name="LW_TYPEACTEPRINCIPAL" w:val="proposition de_x000b_"/>
    <w:docVar w:name="LW_TYPEACTEPRINCIPAL.CP" w:val="proposition de_x000b_"/>
  </w:docVars>
  <w:rsids>
    <w:rsidRoot w:val="00B14E2D"/>
    <w:rsid w:val="004F74A1"/>
    <w:rsid w:val="00B1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">
    <w:name w:val="List Number"/>
    <w:basedOn w:val="Normal"/>
    <w:pPr>
      <w:numPr>
        <w:numId w:val="8"/>
      </w:numPr>
    </w:pPr>
    <w:rPr>
      <w:rFonts w:eastAsia="Times New Roman"/>
      <w:lang w:eastAsia="de-DE"/>
    </w:rPr>
  </w:style>
  <w:style w:type="paragraph" w:customStyle="1" w:styleId="ListBullet1">
    <w:name w:val="List Bullet 1"/>
    <w:basedOn w:val="Normal"/>
    <w:pPr>
      <w:numPr>
        <w:numId w:val="5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6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7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8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8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8"/>
      </w:numPr>
    </w:pPr>
    <w:rPr>
      <w:rFonts w:eastAsia="Times New Roman"/>
      <w:lang w:eastAsia="de-D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customStyle="1" w:styleId="Noram">
    <w:name w:val="Noram"/>
    <w:basedOn w:val="ListDash1"/>
    <w:pPr>
      <w:numPr>
        <w:numId w:val="0"/>
      </w:numPr>
      <w:ind w:left="1134" w:hanging="283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">
    <w:name w:val="List Number"/>
    <w:basedOn w:val="Normal"/>
    <w:pPr>
      <w:numPr>
        <w:numId w:val="8"/>
      </w:numPr>
    </w:pPr>
    <w:rPr>
      <w:rFonts w:eastAsia="Times New Roman"/>
      <w:lang w:eastAsia="de-DE"/>
    </w:rPr>
  </w:style>
  <w:style w:type="paragraph" w:customStyle="1" w:styleId="ListBullet1">
    <w:name w:val="List Bullet 1"/>
    <w:basedOn w:val="Normal"/>
    <w:pPr>
      <w:numPr>
        <w:numId w:val="5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6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7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8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8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8"/>
      </w:numPr>
    </w:pPr>
    <w:rPr>
      <w:rFonts w:eastAsia="Times New Roman"/>
      <w:lang w:eastAsia="de-D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customStyle="1" w:styleId="Noram">
    <w:name w:val="Noram"/>
    <w:basedOn w:val="ListDash1"/>
    <w:pPr>
      <w:numPr>
        <w:numId w:val="0"/>
      </w:numPr>
      <w:ind w:left="1134" w:hanging="283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B67E-FDCC-49CD-9A6D-0FD6B15F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4</TotalTime>
  <Pages>5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MICHIELS Isabelle (ENER)</dc:creator>
  <cp:lastModifiedBy>Stefanie Heilemann</cp:lastModifiedBy>
  <cp:revision>10</cp:revision>
  <cp:lastPrinted>2015-06-10T07:56:00Z</cp:lastPrinted>
  <dcterms:created xsi:type="dcterms:W3CDTF">2015-07-14T10:16:00Z</dcterms:created>
  <dcterms:modified xsi:type="dcterms:W3CDTF">2015-07-14T15:14:00Z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