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9B" w:rsidRDefault="005272C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9A73E845885459AAAB8DAF1D55D042F" style="width:450.75pt;height:364.5pt">
            <v:imagedata r:id="rId8" o:title=""/>
          </v:shape>
        </w:pict>
      </w:r>
    </w:p>
    <w:p w:rsidR="001F4C9B" w:rsidRDefault="001F4C9B">
      <w:pPr>
        <w:rPr>
          <w:noProof/>
        </w:rPr>
        <w:sectPr w:rsidR="001F4C9B">
          <w:footerReference w:type="default" r:id="rId9"/>
          <w:pgSz w:w="11907" w:h="16839"/>
          <w:pgMar w:top="1134" w:right="1417" w:bottom="1134" w:left="1417" w:header="709" w:footer="709" w:gutter="0"/>
          <w:pgNumType w:start="2"/>
          <w:cols w:space="720"/>
          <w:docGrid w:linePitch="360"/>
        </w:sectPr>
      </w:pPr>
    </w:p>
    <w:p w:rsidR="001F4C9B" w:rsidRDefault="005272C5">
      <w:pPr>
        <w:pStyle w:val="Typedudocument"/>
        <w:rPr>
          <w:noProof/>
        </w:rPr>
      </w:pPr>
      <w:r>
        <w:rPr>
          <w:noProof/>
        </w:rPr>
        <w:lastRenderedPageBreak/>
        <w:t>ПРИЛОЖЕНИЕ</w:t>
      </w:r>
    </w:p>
    <w:p w:rsidR="001F4C9B" w:rsidRDefault="005272C5">
      <w:pPr>
        <w:pStyle w:val="Titreobjet"/>
        <w:rPr>
          <w:noProof/>
        </w:rPr>
      </w:pPr>
      <w:r>
        <w:rPr>
          <w:noProof/>
        </w:rPr>
        <w:t>към</w:t>
      </w:r>
      <w:r>
        <w:rPr>
          <w:noProof/>
        </w:rPr>
        <w:br/>
        <w:t>предложение за</w:t>
      </w:r>
      <w:r>
        <w:rPr>
          <w:noProof/>
        </w:rPr>
        <w:br/>
        <w:t>РЕГЛАМЕНТ НА СЪВЕТА</w:t>
      </w:r>
      <w:r>
        <w:rPr>
          <w:noProof/>
        </w:rPr>
        <w:br/>
        <w:t xml:space="preserve">за откриване и управление на автономните тарифни </w:t>
      </w:r>
      <w:r>
        <w:rPr>
          <w:noProof/>
        </w:rPr>
        <w:t>квоти на Съюза за определени продукти от риболов за периода 2016—2018 година</w:t>
      </w:r>
    </w:p>
    <w:p w:rsidR="001F4C9B" w:rsidRDefault="001F4C9B">
      <w:pPr>
        <w:rPr>
          <w:noProof/>
        </w:rPr>
      </w:pPr>
    </w:p>
    <w:tbl>
      <w:tblPr>
        <w:tblW w:w="1059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54"/>
        <w:gridCol w:w="1470"/>
        <w:gridCol w:w="870"/>
        <w:gridCol w:w="3420"/>
        <w:gridCol w:w="1080"/>
        <w:gridCol w:w="840"/>
        <w:gridCol w:w="1860"/>
      </w:tblGrid>
      <w:tr w:rsidR="001F4C9B">
        <w:trPr>
          <w:trHeight w:hRule="exact" w:val="1432"/>
        </w:trPr>
        <w:tc>
          <w:tcPr>
            <w:tcW w:w="1054" w:type="dxa"/>
            <w:tcBorders>
              <w:left w:val="nil"/>
              <w:bottom w:val="single" w:sz="4" w:space="0" w:color="auto"/>
            </w:tcBorders>
            <w:shd w:val="clear" w:color="auto" w:fill="FFFFFF"/>
            <w:vAlign w:val="center"/>
          </w:tcPr>
          <w:p w:rsidR="001F4C9B" w:rsidRDefault="005272C5">
            <w:pPr>
              <w:shd w:val="clear" w:color="auto" w:fill="FFFFFF"/>
              <w:spacing w:line="240" w:lineRule="atLeast"/>
              <w:ind w:right="68"/>
              <w:rPr>
                <w:rFonts w:eastAsia="Times New Roman"/>
                <w:noProof/>
                <w:color w:val="000000"/>
                <w:spacing w:val="-6"/>
                <w:kern w:val="16"/>
                <w:sz w:val="20"/>
                <w:szCs w:val="20"/>
              </w:rPr>
            </w:pPr>
            <w:r>
              <w:rPr>
                <w:noProof/>
                <w:color w:val="000000"/>
                <w:spacing w:val="-6"/>
                <w:kern w:val="16"/>
                <w:sz w:val="20"/>
              </w:rPr>
              <w:t>Пореден №</w:t>
            </w:r>
          </w:p>
        </w:tc>
        <w:tc>
          <w:tcPr>
            <w:tcW w:w="1470" w:type="dxa"/>
            <w:shd w:val="clear" w:color="auto" w:fill="FFFFFF"/>
            <w:vAlign w:val="center"/>
          </w:tcPr>
          <w:p w:rsidR="001F4C9B" w:rsidRDefault="005272C5">
            <w:pPr>
              <w:shd w:val="clear" w:color="auto" w:fill="FFFFFF"/>
              <w:spacing w:line="240" w:lineRule="atLeast"/>
              <w:ind w:right="68"/>
              <w:rPr>
                <w:rFonts w:eastAsia="Times New Roman"/>
                <w:noProof/>
                <w:color w:val="000000"/>
                <w:spacing w:val="-6"/>
                <w:kern w:val="16"/>
                <w:sz w:val="20"/>
                <w:szCs w:val="20"/>
              </w:rPr>
            </w:pPr>
            <w:r>
              <w:rPr>
                <w:noProof/>
                <w:color w:val="000000"/>
                <w:spacing w:val="-6"/>
                <w:kern w:val="16"/>
                <w:sz w:val="20"/>
              </w:rPr>
              <w:t>Код по КН</w:t>
            </w:r>
          </w:p>
        </w:tc>
        <w:tc>
          <w:tcPr>
            <w:tcW w:w="870" w:type="dxa"/>
            <w:shd w:val="clear" w:color="auto" w:fill="FFFFFF"/>
            <w:vAlign w:val="center"/>
          </w:tcPr>
          <w:p w:rsidR="001F4C9B" w:rsidRDefault="005272C5">
            <w:pPr>
              <w:shd w:val="clear" w:color="auto" w:fill="FFFFFF"/>
              <w:spacing w:line="240" w:lineRule="atLeast"/>
              <w:ind w:right="68"/>
              <w:rPr>
                <w:rFonts w:eastAsia="Times New Roman"/>
                <w:noProof/>
                <w:color w:val="000000"/>
                <w:spacing w:val="-6"/>
                <w:kern w:val="16"/>
                <w:sz w:val="20"/>
                <w:szCs w:val="20"/>
              </w:rPr>
            </w:pPr>
            <w:r>
              <w:rPr>
                <w:noProof/>
                <w:color w:val="000000"/>
                <w:spacing w:val="-6"/>
                <w:kern w:val="16"/>
                <w:sz w:val="20"/>
              </w:rPr>
              <w:t>Подразделение по ТАРИК</w:t>
            </w:r>
          </w:p>
        </w:tc>
        <w:tc>
          <w:tcPr>
            <w:tcW w:w="3420" w:type="dxa"/>
            <w:shd w:val="clear" w:color="auto" w:fill="FFFFFF"/>
            <w:vAlign w:val="center"/>
          </w:tcPr>
          <w:p w:rsidR="001F4C9B" w:rsidRDefault="005272C5">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Описание</w:t>
            </w:r>
          </w:p>
        </w:tc>
        <w:tc>
          <w:tcPr>
            <w:tcW w:w="1080" w:type="dxa"/>
            <w:shd w:val="clear" w:color="auto" w:fill="FFFFFF"/>
            <w:vAlign w:val="center"/>
          </w:tcPr>
          <w:p w:rsidR="001F4C9B" w:rsidRDefault="005272C5">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Годишен размер на квотата (тонове) (*)</w:t>
            </w:r>
          </w:p>
        </w:tc>
        <w:tc>
          <w:tcPr>
            <w:tcW w:w="840" w:type="dxa"/>
            <w:tcBorders>
              <w:right w:val="single" w:sz="4" w:space="0" w:color="auto"/>
            </w:tcBorders>
            <w:shd w:val="clear" w:color="auto" w:fill="FFFFFF"/>
            <w:vAlign w:val="center"/>
          </w:tcPr>
          <w:p w:rsidR="001F4C9B" w:rsidRDefault="005272C5">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Мито за квотата</w:t>
            </w:r>
          </w:p>
        </w:tc>
        <w:tc>
          <w:tcPr>
            <w:tcW w:w="1860" w:type="dxa"/>
            <w:tcBorders>
              <w:top w:val="single" w:sz="4" w:space="0" w:color="auto"/>
              <w:left w:val="single" w:sz="4" w:space="0" w:color="auto"/>
              <w:bottom w:val="single" w:sz="4" w:space="0" w:color="auto"/>
              <w:right w:val="nil"/>
            </w:tcBorders>
            <w:shd w:val="clear" w:color="auto" w:fill="FFFFFF"/>
            <w:vAlign w:val="center"/>
          </w:tcPr>
          <w:p w:rsidR="001F4C9B" w:rsidRDefault="005272C5">
            <w:pPr>
              <w:shd w:val="clear" w:color="auto" w:fill="FFFFFF"/>
              <w:spacing w:line="307" w:lineRule="exact"/>
              <w:ind w:right="67"/>
              <w:jc w:val="center"/>
              <w:rPr>
                <w:rFonts w:eastAsia="Times New Roman"/>
                <w:noProof/>
                <w:color w:val="000000"/>
                <w:spacing w:val="-6"/>
                <w:sz w:val="20"/>
                <w:szCs w:val="20"/>
              </w:rPr>
            </w:pPr>
            <w:r>
              <w:rPr>
                <w:noProof/>
                <w:color w:val="000000"/>
                <w:spacing w:val="-6"/>
                <w:sz w:val="20"/>
              </w:rPr>
              <w:t>Период на квотата</w:t>
            </w:r>
          </w:p>
        </w:tc>
      </w:tr>
      <w:tr w:rsidR="001F4C9B">
        <w:trPr>
          <w:trHeight w:hRule="exact" w:val="1954"/>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09.2759</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51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51 90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59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w:t>
            </w:r>
            <w:r>
              <w:rPr>
                <w:noProof/>
                <w:color w:val="000000"/>
                <w:spacing w:val="-6"/>
                <w:kern w:val="16"/>
                <w:sz w:val="20"/>
              </w:rPr>
              <w:t xml:space="preserve"> 0303 63 10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63 30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63 90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69 10</w:t>
            </w:r>
          </w:p>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10"/>
                <w:kern w:val="16"/>
                <w:sz w:val="20"/>
                <w:szCs w:val="20"/>
              </w:rPr>
            </w:pPr>
            <w:r>
              <w:rPr>
                <w:noProof/>
                <w:color w:val="000000"/>
                <w:spacing w:val="-10"/>
                <w:kern w:val="16"/>
                <w:sz w:val="20"/>
              </w:rPr>
              <w:t xml:space="preserve">Треска </w:t>
            </w:r>
            <w:r>
              <w:rPr>
                <w:i/>
                <w:noProof/>
                <w:color w:val="000000"/>
                <w:spacing w:val="-10"/>
                <w:kern w:val="16"/>
                <w:sz w:val="20"/>
              </w:rPr>
              <w:t>(Gadus morhua, Gadus ogac, Gadus macrocephalus</w:t>
            </w:r>
            <w:r>
              <w:rPr>
                <w:noProof/>
                <w:color w:val="000000"/>
                <w:spacing w:val="-10"/>
                <w:kern w:val="16"/>
                <w:sz w:val="20"/>
              </w:rPr>
              <w:t xml:space="preserve">) и риба от вида </w:t>
            </w:r>
            <w:r>
              <w:rPr>
                <w:i/>
                <w:noProof/>
                <w:color w:val="000000"/>
                <w:spacing w:val="-10"/>
                <w:kern w:val="16"/>
                <w:sz w:val="20"/>
              </w:rPr>
              <w:t>Boreaogadus saida</w:t>
            </w:r>
            <w:r>
              <w:rPr>
                <w:noProof/>
                <w:color w:val="000000"/>
                <w:spacing w:val="-10"/>
                <w:kern w:val="16"/>
                <w:sz w:val="20"/>
              </w:rPr>
              <w:t xml:space="preserve">, без черен дроб, хайвер и семенната течност, прясна, охладена или замразена, за преработка </w:t>
            </w:r>
            <w:r>
              <w:rPr>
                <w:noProof/>
                <w:color w:val="000000"/>
                <w:spacing w:val="-10"/>
                <w:kern w:val="16"/>
                <w:sz w:val="20"/>
                <w:vertAlign w:val="superscript"/>
              </w:rPr>
              <w:t>(1) (2)</w:t>
            </w:r>
            <w:r>
              <w:rPr>
                <w:noProof/>
                <w:vertAlign w:val="superscript"/>
              </w:rPr>
              <w:t xml:space="preserve"> </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70 000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 г.</w:t>
            </w:r>
          </w:p>
        </w:tc>
      </w:tr>
      <w:tr w:rsidR="001F4C9B">
        <w:trPr>
          <w:trHeight w:hRule="exact" w:val="137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09.2765</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62 00</w:t>
            </w:r>
          </w:p>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69 10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25</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29</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Треска (</w:t>
            </w:r>
            <w:r>
              <w:rPr>
                <w:i/>
                <w:noProof/>
                <w:color w:val="000000"/>
                <w:spacing w:val="-6"/>
                <w:kern w:val="16"/>
                <w:sz w:val="20"/>
              </w:rPr>
              <w:t>Gadus morhua, Gadus ogac, Gadus macrocephalus</w:t>
            </w:r>
            <w:r>
              <w:rPr>
                <w:noProof/>
                <w:color w:val="000000"/>
                <w:spacing w:val="-6"/>
                <w:kern w:val="16"/>
                <w:sz w:val="20"/>
              </w:rPr>
              <w:t xml:space="preserve">) и риба от вида </w:t>
            </w:r>
            <w:r>
              <w:rPr>
                <w:i/>
                <w:noProof/>
                <w:color w:val="000000"/>
                <w:spacing w:val="-6"/>
                <w:kern w:val="16"/>
                <w:sz w:val="20"/>
              </w:rPr>
              <w:t>Boreogadus saida</w:t>
            </w:r>
            <w:r>
              <w:rPr>
                <w:noProof/>
                <w:color w:val="000000"/>
                <w:spacing w:val="-6"/>
                <w:kern w:val="16"/>
                <w:sz w:val="20"/>
              </w:rPr>
              <w:t xml:space="preserve">, осолена или в саламура, но несушена, нито пушена,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3200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37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09.2776</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71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71 90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21</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25</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Треска (</w:t>
            </w:r>
            <w:r>
              <w:rPr>
                <w:i/>
                <w:noProof/>
                <w:color w:val="000000"/>
                <w:spacing w:val="-6"/>
                <w:kern w:val="16"/>
                <w:sz w:val="20"/>
              </w:rPr>
              <w:t>Gadus morhua, Gadus macrocephalus</w:t>
            </w:r>
            <w:r>
              <w:rPr>
                <w:noProof/>
                <w:color w:val="000000"/>
                <w:spacing w:val="-6"/>
                <w:kern w:val="16"/>
                <w:sz w:val="20"/>
              </w:rPr>
              <w:t xml:space="preserve">), замразени филета и замразено месо, за преработка </w:t>
            </w:r>
            <w:r>
              <w:rPr>
                <w:noProof/>
                <w:color w:val="000000"/>
                <w:spacing w:val="-6"/>
                <w:kern w:val="16"/>
                <w:sz w:val="20"/>
                <w:vertAlign w:val="superscript"/>
              </w:rPr>
              <w:t>(1) (2)</w:t>
            </w:r>
          </w:p>
          <w:p w:rsidR="001F4C9B" w:rsidRDefault="001F4C9B">
            <w:pPr>
              <w:shd w:val="clear" w:color="auto" w:fill="FFFFFF"/>
              <w:spacing w:before="0"/>
              <w:ind w:right="68"/>
              <w:rPr>
                <w:rFonts w:eastAsia="Times New Roman"/>
                <w:noProof/>
                <w:color w:val="000000"/>
                <w:spacing w:val="-6"/>
                <w:kern w:val="16"/>
                <w:sz w:val="20"/>
                <w:szCs w:val="20"/>
              </w:rPr>
            </w:pP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30 000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559"/>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09.2761</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w:t>
            </w:r>
            <w:r>
              <w:rPr>
                <w:noProof/>
                <w:color w:val="000000"/>
                <w:spacing w:val="-6"/>
                <w:kern w:val="16"/>
                <w:sz w:val="20"/>
              </w:rPr>
              <w:t xml:space="preserve"> 0304 79 50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90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r>
              <w:rPr>
                <w:rFonts w:eastAsia="Times New Roman"/>
                <w:noProof/>
                <w:color w:val="000000"/>
                <w:spacing w:val="-6"/>
                <w:kern w:val="16"/>
                <w:sz w:val="20"/>
                <w:szCs w:val="20"/>
              </w:rPr>
              <w:br/>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Новозеландски макруронус (</w:t>
            </w:r>
            <w:r>
              <w:rPr>
                <w:i/>
                <w:noProof/>
                <w:color w:val="000000"/>
                <w:spacing w:val="-6"/>
                <w:kern w:val="16"/>
                <w:sz w:val="20"/>
              </w:rPr>
              <w:t>Macruronus novaezelandiae</w:t>
            </w:r>
            <w:r>
              <w:rPr>
                <w:noProof/>
                <w:color w:val="000000"/>
                <w:spacing w:val="-6"/>
                <w:kern w:val="16"/>
                <w:sz w:val="20"/>
              </w:rPr>
              <w:t xml:space="preserve">), замразени филета и други замразени меса,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17 500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13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09.2798</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16 99</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26 90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12</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92</w:t>
            </w:r>
          </w:p>
        </w:tc>
        <w:tc>
          <w:tcPr>
            <w:tcW w:w="3420" w:type="dxa"/>
            <w:shd w:val="clear" w:color="auto" w:fill="FFFFFF"/>
          </w:tcPr>
          <w:p w:rsidR="001F4C9B" w:rsidRDefault="005272C5">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 xml:space="preserve">Скариди от вида </w:t>
            </w:r>
            <w:r>
              <w:rPr>
                <w:i/>
                <w:noProof/>
                <w:color w:val="000000"/>
                <w:spacing w:val="-6"/>
                <w:kern w:val="16"/>
                <w:sz w:val="20"/>
              </w:rPr>
              <w:t xml:space="preserve">Pandalus </w:t>
            </w:r>
            <w:r>
              <w:rPr>
                <w:i/>
                <w:noProof/>
                <w:color w:val="000000"/>
                <w:spacing w:val="-6"/>
                <w:kern w:val="16"/>
                <w:sz w:val="20"/>
              </w:rPr>
              <w:t>borealis</w:t>
            </w:r>
            <w:r>
              <w:rPr>
                <w:noProof/>
                <w:color w:val="000000"/>
                <w:spacing w:val="-6"/>
                <w:kern w:val="16"/>
                <w:sz w:val="20"/>
              </w:rPr>
              <w:t xml:space="preserve">, с черупки, пресни, охладени или замразени за преработка </w:t>
            </w:r>
            <w:r>
              <w:rPr>
                <w:noProof/>
                <w:color w:val="000000"/>
                <w:spacing w:val="-6"/>
                <w:kern w:val="16"/>
                <w:sz w:val="20"/>
                <w:vertAlign w:val="superscript"/>
              </w:rPr>
              <w:t>(1) (2)</w:t>
            </w:r>
            <w:r>
              <w:rPr>
                <w:noProof/>
                <w:sz w:val="20"/>
                <w:vertAlign w:val="superscript"/>
              </w:rPr>
              <w:t xml:space="preserve"> </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9000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1.1.2016—31.12.2018 г.</w:t>
            </w:r>
          </w:p>
        </w:tc>
      </w:tr>
      <w:tr w:rsidR="001F4C9B">
        <w:trPr>
          <w:trHeight w:hRule="exact" w:val="113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09.2794</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21 90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29 00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45</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50</w:t>
            </w:r>
          </w:p>
        </w:tc>
        <w:tc>
          <w:tcPr>
            <w:tcW w:w="3420" w:type="dxa"/>
            <w:shd w:val="clear" w:color="auto" w:fill="FFFFFF"/>
          </w:tcPr>
          <w:p w:rsidR="001F4C9B" w:rsidRDefault="005272C5">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 xml:space="preserve">Скариди от вида </w:t>
            </w:r>
            <w:r>
              <w:rPr>
                <w:i/>
                <w:noProof/>
                <w:color w:val="000000"/>
                <w:spacing w:val="-6"/>
                <w:kern w:val="16"/>
                <w:sz w:val="20"/>
              </w:rPr>
              <w:t>Pandalus borealis</w:t>
            </w:r>
            <w:r>
              <w:rPr>
                <w:noProof/>
                <w:color w:val="000000"/>
                <w:spacing w:val="-6"/>
                <w:kern w:val="16"/>
                <w:sz w:val="20"/>
              </w:rPr>
              <w:t xml:space="preserve">, сварени и без черупки, за преработка </w:t>
            </w:r>
            <w:r>
              <w:rPr>
                <w:noProof/>
                <w:sz w:val="20"/>
                <w:vertAlign w:val="superscript"/>
              </w:rPr>
              <w:t>(1) ( 2) (3) (4)</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30 000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1.1.2016—31.12.2018 г.</w:t>
            </w:r>
          </w:p>
        </w:tc>
      </w:tr>
      <w:tr w:rsidR="001F4C9B">
        <w:trPr>
          <w:trHeight w:hRule="exact" w:val="113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09.2800</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21 90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1605 29 00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55</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60</w:t>
            </w:r>
          </w:p>
        </w:tc>
        <w:tc>
          <w:tcPr>
            <w:tcW w:w="3420" w:type="dxa"/>
            <w:shd w:val="clear" w:color="auto" w:fill="FFFFFF"/>
          </w:tcPr>
          <w:p w:rsidR="001F4C9B" w:rsidRDefault="005272C5">
            <w:pPr>
              <w:shd w:val="clear" w:color="auto" w:fill="FFFFFF"/>
              <w:tabs>
                <w:tab w:val="left" w:pos="915"/>
              </w:tabs>
              <w:spacing w:before="0"/>
              <w:ind w:right="68"/>
              <w:rPr>
                <w:rFonts w:eastAsia="Times New Roman"/>
                <w:noProof/>
                <w:color w:val="000000"/>
                <w:spacing w:val="-6"/>
                <w:kern w:val="16"/>
                <w:sz w:val="20"/>
                <w:szCs w:val="20"/>
              </w:rPr>
            </w:pPr>
            <w:r>
              <w:rPr>
                <w:noProof/>
                <w:color w:val="000000"/>
                <w:spacing w:val="-6"/>
                <w:kern w:val="16"/>
                <w:sz w:val="20"/>
              </w:rPr>
              <w:t xml:space="preserve">Скариди от вида </w:t>
            </w:r>
            <w:r>
              <w:rPr>
                <w:i/>
                <w:noProof/>
                <w:color w:val="000000"/>
                <w:spacing w:val="-6"/>
                <w:kern w:val="16"/>
                <w:sz w:val="20"/>
              </w:rPr>
              <w:t>Pandalus jordani</w:t>
            </w:r>
            <w:r>
              <w:rPr>
                <w:noProof/>
                <w:color w:val="000000"/>
                <w:spacing w:val="-6"/>
                <w:kern w:val="16"/>
                <w:sz w:val="20"/>
              </w:rPr>
              <w:t xml:space="preserve">, сварени и без черупки, за преработка </w:t>
            </w:r>
            <w:r>
              <w:rPr>
                <w:noProof/>
                <w:sz w:val="20"/>
                <w:vertAlign w:val="superscript"/>
              </w:rPr>
              <w:t>(1) ( 2) (3)</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2500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1.1.2016—31.12.2018 г.</w:t>
            </w:r>
          </w:p>
        </w:tc>
      </w:tr>
      <w:tr w:rsidR="001F4C9B">
        <w:trPr>
          <w:trHeight w:hRule="exact" w:val="113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lastRenderedPageBreak/>
              <w:t>09.2802</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17 92</w:t>
            </w:r>
            <w:r>
              <w:rPr>
                <w:noProof/>
              </w:rPr>
              <w:br/>
            </w:r>
            <w:r>
              <w:rPr>
                <w:noProof/>
                <w:color w:val="000000"/>
                <w:spacing w:val="-6"/>
                <w:kern w:val="16"/>
                <w:sz w:val="20"/>
              </w:rPr>
              <w:t>ex 0306 27 99</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 xml:space="preserve">Скариди от вида </w:t>
            </w:r>
            <w:r>
              <w:rPr>
                <w:i/>
                <w:noProof/>
                <w:color w:val="000000"/>
                <w:spacing w:val="-6"/>
                <w:kern w:val="16"/>
                <w:sz w:val="20"/>
              </w:rPr>
              <w:t xml:space="preserve">Penaeus </w:t>
            </w:r>
            <w:r>
              <w:rPr>
                <w:i/>
                <w:noProof/>
                <w:color w:val="000000"/>
                <w:spacing w:val="-6"/>
                <w:kern w:val="16"/>
                <w:sz w:val="20"/>
              </w:rPr>
              <w:t>Vannamei</w:t>
            </w:r>
            <w:r>
              <w:rPr>
                <w:noProof/>
                <w:color w:val="000000"/>
                <w:spacing w:val="-6"/>
                <w:kern w:val="16"/>
                <w:sz w:val="20"/>
              </w:rPr>
              <w:t xml:space="preserve">, дори и без черупки, пресни, охладени или замразени,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20 000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683"/>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09.2760</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11</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12</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13</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66 19</w:t>
            </w:r>
          </w:p>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89 70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91</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ind w:right="68"/>
              <w:rPr>
                <w:rFonts w:eastAsia="Times New Roman"/>
                <w:noProof/>
                <w:color w:val="000000"/>
                <w:spacing w:val="-6"/>
                <w:kern w:val="16"/>
                <w:sz w:val="20"/>
                <w:szCs w:val="20"/>
              </w:rPr>
            </w:pPr>
            <w:r>
              <w:rPr>
                <w:noProof/>
                <w:color w:val="000000"/>
                <w:spacing w:val="-6"/>
                <w:kern w:val="16"/>
                <w:sz w:val="20"/>
              </w:rPr>
              <w:t>Мерлуза (</w:t>
            </w:r>
            <w:r>
              <w:rPr>
                <w:i/>
                <w:noProof/>
                <w:color w:val="000000"/>
                <w:spacing w:val="-6"/>
                <w:kern w:val="16"/>
                <w:sz w:val="20"/>
              </w:rPr>
              <w:t>Merluccius</w:t>
            </w:r>
            <w:r>
              <w:rPr>
                <w:noProof/>
                <w:color w:val="000000"/>
                <w:spacing w:val="-6"/>
                <w:kern w:val="16"/>
                <w:sz w:val="20"/>
              </w:rPr>
              <w:t xml:space="preserve"> spp. с изключение на </w:t>
            </w:r>
            <w:r>
              <w:rPr>
                <w:i/>
                <w:noProof/>
                <w:color w:val="000000"/>
                <w:spacing w:val="-6"/>
                <w:kern w:val="16"/>
                <w:sz w:val="20"/>
              </w:rPr>
              <w:t>Merluccius merluccius, Urophycis</w:t>
            </w:r>
            <w:r>
              <w:rPr>
                <w:noProof/>
                <w:color w:val="000000"/>
                <w:spacing w:val="-6"/>
                <w:kern w:val="16"/>
                <w:sz w:val="20"/>
              </w:rPr>
              <w:t xml:space="preserve"> spp.), и риба от вида </w:t>
            </w:r>
            <w:r>
              <w:rPr>
                <w:i/>
                <w:noProof/>
                <w:color w:val="000000"/>
                <w:spacing w:val="-6"/>
                <w:kern w:val="16"/>
                <w:sz w:val="20"/>
              </w:rPr>
              <w:t>Genypterus blacodes</w:t>
            </w:r>
            <w:r>
              <w:rPr>
                <w:noProof/>
                <w:color w:val="000000"/>
                <w:spacing w:val="-6"/>
                <w:kern w:val="16"/>
                <w:sz w:val="20"/>
              </w:rPr>
              <w:t xml:space="preserve">, замразена,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12 500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305"/>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09.2774</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74 19</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50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Северно-тихоокеанска мерлуза (</w:t>
            </w:r>
            <w:r>
              <w:rPr>
                <w:i/>
                <w:noProof/>
                <w:color w:val="000000"/>
                <w:spacing w:val="-6"/>
                <w:kern w:val="16"/>
                <w:sz w:val="20"/>
              </w:rPr>
              <w:t xml:space="preserve">Merluccius </w:t>
            </w:r>
            <w:r>
              <w:rPr>
                <w:i/>
                <w:noProof/>
                <w:color w:val="000000"/>
                <w:spacing w:val="-6"/>
                <w:kern w:val="16"/>
                <w:sz w:val="20"/>
              </w:rPr>
              <w:t>productus</w:t>
            </w:r>
            <w:r>
              <w:rPr>
                <w:noProof/>
                <w:color w:val="000000"/>
                <w:spacing w:val="-6"/>
                <w:kern w:val="16"/>
                <w:sz w:val="20"/>
              </w:rPr>
              <w:t xml:space="preserve">), замразени филета и други меса, за преработка </w:t>
            </w:r>
            <w:r>
              <w:rPr>
                <w:noProof/>
                <w:color w:val="000000"/>
                <w:spacing w:val="-6"/>
                <w:kern w:val="16"/>
                <w:sz w:val="20"/>
                <w:vertAlign w:val="superscript"/>
              </w:rPr>
              <w:t>(1) (2)</w:t>
            </w:r>
          </w:p>
          <w:p w:rsidR="001F4C9B" w:rsidRDefault="001F4C9B">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34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09.2770</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63 00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Аншуа (</w:t>
            </w:r>
            <w:r>
              <w:rPr>
                <w:i/>
                <w:noProof/>
                <w:color w:val="000000"/>
                <w:spacing w:val="-6"/>
                <w:kern w:val="16"/>
                <w:sz w:val="20"/>
              </w:rPr>
              <w:t>Engraulis anchoita</w:t>
            </w:r>
            <w:r>
              <w:rPr>
                <w:noProof/>
                <w:color w:val="000000"/>
                <w:spacing w:val="-6"/>
                <w:kern w:val="16"/>
                <w:sz w:val="20"/>
              </w:rPr>
              <w:t xml:space="preserve">), осолена или в саламура, но несушена, нито пушена,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2500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 xml:space="preserve">1.1.2016—31.12.2018 </w:t>
            </w:r>
            <w:r>
              <w:rPr>
                <w:noProof/>
                <w:color w:val="000000"/>
                <w:spacing w:val="-3"/>
                <w:sz w:val="20"/>
              </w:rPr>
              <w:t>г.</w:t>
            </w:r>
          </w:p>
        </w:tc>
      </w:tr>
      <w:tr w:rsidR="001F4C9B">
        <w:trPr>
          <w:trHeight w:hRule="exact" w:val="1476"/>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09.2788</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41 00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51 00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59 50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99 23</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Херинги (</w:t>
            </w:r>
            <w:r>
              <w:rPr>
                <w:i/>
                <w:noProof/>
                <w:color w:val="000000"/>
                <w:spacing w:val="-6"/>
                <w:kern w:val="16"/>
                <w:sz w:val="20"/>
              </w:rPr>
              <w:t>Clupea harengus, Clupea pallasii</w:t>
            </w:r>
            <w:r>
              <w:rPr>
                <w:noProof/>
                <w:color w:val="000000"/>
                <w:spacing w:val="-6"/>
                <w:kern w:val="16"/>
                <w:sz w:val="20"/>
              </w:rPr>
              <w:t xml:space="preserve">), с единично тегло, превишаващо 100 g, или на половинка риба ― с единично тегло над 80 g на парче, с изключение на черния дроб, хайвера и семенната течност,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1.1.2016—31.12.2016 г.</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1.1.2017—31.12.2017 г.</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1.1.2018—31.12.2018</w:t>
            </w:r>
            <w:r>
              <w:rPr>
                <w:noProof/>
                <w:color w:val="000000"/>
                <w:spacing w:val="-6"/>
                <w:kern w:val="16"/>
                <w:sz w:val="20"/>
              </w:rPr>
              <w:t xml:space="preserve"> г.</w:t>
            </w:r>
          </w:p>
        </w:tc>
      </w:tr>
      <w:tr w:rsidR="001F4C9B">
        <w:trPr>
          <w:trHeight w:hRule="exact" w:val="1010"/>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09.2792</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1604 12 99</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p>
        </w:tc>
        <w:tc>
          <w:tcPr>
            <w:tcW w:w="3420" w:type="dxa"/>
            <w:shd w:val="clear" w:color="auto" w:fill="FFFFFF"/>
          </w:tcPr>
          <w:p w:rsidR="001F4C9B" w:rsidRDefault="005272C5">
            <w:pPr>
              <w:shd w:val="clear" w:color="auto" w:fill="FFFFFF"/>
              <w:spacing w:before="0" w:line="240" w:lineRule="atLeast"/>
              <w:ind w:right="68"/>
              <w:rPr>
                <w:rFonts w:eastAsia="Times New Roman"/>
                <w:noProof/>
                <w:sz w:val="20"/>
                <w:szCs w:val="20"/>
              </w:rPr>
            </w:pPr>
            <w:r>
              <w:rPr>
                <w:noProof/>
                <w:color w:val="000000"/>
                <w:spacing w:val="-6"/>
                <w:kern w:val="16"/>
                <w:sz w:val="20"/>
              </w:rPr>
              <w:t xml:space="preserve">Херинги, с подправки и/или оцет, в саламура, консервирани в съдове с нетно отцедено тегло не по-малко от 70 kg, за преработка </w:t>
            </w:r>
            <w:r>
              <w:rPr>
                <w:noProof/>
                <w:color w:val="000000"/>
                <w:spacing w:val="-6"/>
                <w:kern w:val="16"/>
                <w:sz w:val="20"/>
                <w:vertAlign w:val="superscript"/>
              </w:rPr>
              <w:t>(1) (2)</w:t>
            </w:r>
            <w:r>
              <w:rPr>
                <w:noProof/>
                <w:sz w:val="20"/>
              </w:rPr>
              <w:t xml:space="preserve"> </w:t>
            </w:r>
          </w:p>
          <w:p w:rsidR="001F4C9B" w:rsidRDefault="001F4C9B">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7500</w:t>
            </w:r>
            <w:r>
              <w:rPr>
                <w:noProof/>
                <w:sz w:val="20"/>
                <w:vertAlign w:val="superscript"/>
              </w:rPr>
              <w:t>(5)</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6 %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456"/>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09.2790</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1604 14 26</w:t>
            </w:r>
            <w:r>
              <w:rPr>
                <w:noProof/>
              </w:rPr>
              <w:br/>
            </w:r>
            <w:r>
              <w:rPr>
                <w:noProof/>
                <w:color w:val="000000"/>
                <w:spacing w:val="-6"/>
                <w:kern w:val="16"/>
                <w:sz w:val="20"/>
              </w:rPr>
              <w:t>ex 1604 14 36</w:t>
            </w:r>
            <w:r>
              <w:rPr>
                <w:noProof/>
              </w:rPr>
              <w:br/>
            </w:r>
            <w:r>
              <w:rPr>
                <w:noProof/>
                <w:color w:val="000000"/>
                <w:spacing w:val="-6"/>
                <w:kern w:val="16"/>
                <w:sz w:val="20"/>
              </w:rPr>
              <w:t>ex 1604 14 46</w:t>
            </w:r>
            <w:r>
              <w:rPr>
                <w:rFonts w:eastAsia="Times New Roman"/>
                <w:noProof/>
                <w:color w:val="000000"/>
                <w:spacing w:val="-6"/>
                <w:kern w:val="16"/>
                <w:sz w:val="20"/>
                <w:szCs w:val="20"/>
              </w:rPr>
              <w:br/>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11</w:t>
            </w:r>
            <w:r>
              <w:rPr>
                <w:noProof/>
              </w:rPr>
              <w:br/>
            </w:r>
            <w:r>
              <w:rPr>
                <w:noProof/>
                <w:color w:val="000000"/>
                <w:spacing w:val="-6"/>
                <w:kern w:val="16"/>
                <w:sz w:val="20"/>
              </w:rPr>
              <w:t>21</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91</w:t>
            </w:r>
          </w:p>
        </w:tc>
        <w:tc>
          <w:tcPr>
            <w:tcW w:w="3420" w:type="dxa"/>
            <w:shd w:val="clear" w:color="auto" w:fill="FFFFFF"/>
          </w:tcPr>
          <w:p w:rsidR="001F4C9B" w:rsidRDefault="005272C5">
            <w:pPr>
              <w:shd w:val="clear" w:color="auto" w:fill="FFFFFF"/>
              <w:spacing w:before="0" w:line="240" w:lineRule="atLeast"/>
              <w:ind w:right="68"/>
              <w:rPr>
                <w:rFonts w:eastAsia="Times New Roman"/>
                <w:noProof/>
                <w:sz w:val="20"/>
                <w:szCs w:val="20"/>
              </w:rPr>
            </w:pPr>
            <w:r>
              <w:rPr>
                <w:noProof/>
                <w:color w:val="000000"/>
                <w:spacing w:val="-6"/>
                <w:kern w:val="16"/>
                <w:sz w:val="20"/>
              </w:rPr>
              <w:t xml:space="preserve">Филета, наречени „карета“, от риба тон и скокливи риби, за преработка </w:t>
            </w:r>
            <w:r>
              <w:rPr>
                <w:noProof/>
                <w:color w:val="000000"/>
                <w:spacing w:val="-6"/>
                <w:kern w:val="16"/>
                <w:sz w:val="20"/>
                <w:vertAlign w:val="superscript"/>
              </w:rPr>
              <w:t>(1) (2)</w:t>
            </w:r>
          </w:p>
          <w:p w:rsidR="001F4C9B" w:rsidRDefault="001F4C9B">
            <w:pPr>
              <w:shd w:val="clear" w:color="auto" w:fill="FFFFFF"/>
              <w:spacing w:before="0" w:line="240" w:lineRule="atLeast"/>
              <w:ind w:right="68"/>
              <w:rPr>
                <w:rFonts w:eastAsia="Times New Roman"/>
                <w:noProof/>
                <w:sz w:val="20"/>
                <w:szCs w:val="20"/>
              </w:rPr>
            </w:pPr>
          </w:p>
          <w:p w:rsidR="001F4C9B" w:rsidRDefault="001F4C9B">
            <w:pPr>
              <w:shd w:val="clear" w:color="auto" w:fill="FFFFFF"/>
              <w:spacing w:before="0" w:line="240" w:lineRule="atLeast"/>
              <w:ind w:right="68"/>
              <w:rPr>
                <w:rFonts w:eastAsia="Times New Roman"/>
                <w:noProof/>
                <w:sz w:val="20"/>
                <w:szCs w:val="20"/>
              </w:rPr>
            </w:pPr>
          </w:p>
          <w:p w:rsidR="001F4C9B" w:rsidRDefault="001F4C9B">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22 000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744"/>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09.2785</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49 59</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99 11</w:t>
            </w:r>
            <w:r>
              <w:rPr>
                <w:noProof/>
              </w:rPr>
              <w:br/>
            </w:r>
            <w:r>
              <w:rPr>
                <w:noProof/>
                <w:color w:val="000000"/>
                <w:spacing w:val="-6"/>
                <w:kern w:val="16"/>
                <w:sz w:val="20"/>
              </w:rPr>
              <w:t>ex 0307 99 17</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r>
              <w:rPr>
                <w:noProof/>
              </w:rPr>
              <w:br/>
            </w:r>
            <w:r>
              <w:rPr>
                <w:noProof/>
                <w:color w:val="000000"/>
                <w:spacing w:val="-6"/>
                <w:kern w:val="16"/>
                <w:sz w:val="20"/>
              </w:rPr>
              <w:t>21</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Продълговатата част</w:t>
            </w:r>
            <w:r>
              <w:rPr>
                <w:noProof/>
                <w:color w:val="000000"/>
                <w:spacing w:val="-6"/>
                <w:kern w:val="16"/>
                <w:sz w:val="20"/>
                <w:vertAlign w:val="superscript"/>
              </w:rPr>
              <w:t>(6)</w:t>
            </w:r>
            <w:r>
              <w:rPr>
                <w:noProof/>
                <w:color w:val="000000"/>
                <w:spacing w:val="-6"/>
                <w:kern w:val="16"/>
                <w:sz w:val="20"/>
              </w:rPr>
              <w:t xml:space="preserve"> на калмари [</w:t>
            </w:r>
            <w:r>
              <w:rPr>
                <w:i/>
                <w:noProof/>
                <w:color w:val="000000"/>
                <w:spacing w:val="-6"/>
                <w:kern w:val="16"/>
                <w:sz w:val="20"/>
              </w:rPr>
              <w:t>Ommastrephes</w:t>
            </w:r>
            <w:r>
              <w:rPr>
                <w:noProof/>
                <w:color w:val="000000"/>
                <w:spacing w:val="-6"/>
                <w:kern w:val="16"/>
                <w:sz w:val="20"/>
              </w:rPr>
              <w:t xml:space="preserve"> spp., </w:t>
            </w:r>
            <w:r>
              <w:rPr>
                <w:i/>
                <w:noProof/>
                <w:color w:val="000000"/>
                <w:spacing w:val="-6"/>
                <w:kern w:val="16"/>
                <w:sz w:val="20"/>
              </w:rPr>
              <w:t>Todarodes</w:t>
            </w:r>
            <w:r>
              <w:rPr>
                <w:noProof/>
                <w:color w:val="000000"/>
                <w:spacing w:val="-6"/>
                <w:kern w:val="16"/>
                <w:sz w:val="20"/>
              </w:rPr>
              <w:t xml:space="preserve"> spp. — с изключение на </w:t>
            </w:r>
            <w:r>
              <w:rPr>
                <w:i/>
                <w:noProof/>
                <w:color w:val="000000"/>
                <w:spacing w:val="-6"/>
                <w:kern w:val="16"/>
                <w:sz w:val="20"/>
              </w:rPr>
              <w:t>Todarodes sagittatus (synonym Ommastrephes sagittatus)</w:t>
            </w:r>
            <w:r>
              <w:rPr>
                <w:noProof/>
                <w:color w:val="000000"/>
                <w:spacing w:val="-6"/>
                <w:kern w:val="16"/>
                <w:sz w:val="20"/>
              </w:rPr>
              <w:t xml:space="preserve"> —, </w:t>
            </w:r>
            <w:r>
              <w:rPr>
                <w:i/>
                <w:noProof/>
                <w:color w:val="000000"/>
                <w:spacing w:val="-6"/>
                <w:kern w:val="16"/>
                <w:sz w:val="20"/>
              </w:rPr>
              <w:t>Nototodarus</w:t>
            </w:r>
            <w:r>
              <w:rPr>
                <w:noProof/>
                <w:color w:val="000000"/>
                <w:spacing w:val="-6"/>
                <w:kern w:val="16"/>
                <w:sz w:val="20"/>
              </w:rPr>
              <w:t xml:space="preserve"> spp., </w:t>
            </w:r>
            <w:r>
              <w:rPr>
                <w:i/>
                <w:noProof/>
                <w:color w:val="000000"/>
                <w:spacing w:val="-6"/>
                <w:kern w:val="16"/>
                <w:sz w:val="20"/>
              </w:rPr>
              <w:t>Sepioteuthis</w:t>
            </w:r>
            <w:r>
              <w:rPr>
                <w:noProof/>
                <w:color w:val="000000"/>
                <w:spacing w:val="-6"/>
                <w:kern w:val="16"/>
                <w:sz w:val="20"/>
              </w:rPr>
              <w:t xml:space="preserve"> spp.] и </w:t>
            </w:r>
            <w:r>
              <w:rPr>
                <w:i/>
                <w:noProof/>
                <w:color w:val="000000"/>
                <w:spacing w:val="-6"/>
                <w:kern w:val="16"/>
                <w:sz w:val="20"/>
              </w:rPr>
              <w:t>Illex</w:t>
            </w:r>
            <w:r>
              <w:rPr>
                <w:noProof/>
                <w:color w:val="000000"/>
                <w:spacing w:val="-6"/>
                <w:kern w:val="16"/>
                <w:sz w:val="20"/>
              </w:rPr>
              <w:t xml:space="preserve"> spp., замразена, с кожа и перки,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40 000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672"/>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09.2786</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49 59</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0307 99 11</w:t>
            </w:r>
            <w:r>
              <w:rPr>
                <w:noProof/>
              </w:rPr>
              <w:br/>
            </w:r>
            <w:r>
              <w:rPr>
                <w:noProof/>
                <w:color w:val="000000"/>
                <w:spacing w:val="-6"/>
                <w:kern w:val="16"/>
                <w:sz w:val="20"/>
              </w:rPr>
              <w:t xml:space="preserve">ex </w:t>
            </w:r>
            <w:r>
              <w:rPr>
                <w:noProof/>
                <w:color w:val="000000"/>
                <w:spacing w:val="-6"/>
                <w:kern w:val="16"/>
                <w:sz w:val="20"/>
              </w:rPr>
              <w:t>0307 99 17</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r>
              <w:rPr>
                <w:noProof/>
              </w:rPr>
              <w:br/>
            </w:r>
            <w:r>
              <w:rPr>
                <w:noProof/>
                <w:color w:val="000000"/>
                <w:spacing w:val="-6"/>
                <w:kern w:val="16"/>
                <w:sz w:val="20"/>
              </w:rPr>
              <w:t>29</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Калмари [</w:t>
            </w:r>
            <w:r>
              <w:rPr>
                <w:i/>
                <w:noProof/>
                <w:color w:val="000000"/>
                <w:spacing w:val="-6"/>
                <w:kern w:val="16"/>
                <w:sz w:val="20"/>
              </w:rPr>
              <w:t>Ommastrephes</w:t>
            </w:r>
            <w:r>
              <w:rPr>
                <w:noProof/>
                <w:color w:val="000000"/>
                <w:spacing w:val="-6"/>
                <w:kern w:val="16"/>
                <w:sz w:val="20"/>
              </w:rPr>
              <w:t xml:space="preserve"> spp., </w:t>
            </w:r>
            <w:r>
              <w:rPr>
                <w:i/>
                <w:noProof/>
                <w:color w:val="000000"/>
                <w:spacing w:val="-6"/>
                <w:kern w:val="16"/>
                <w:sz w:val="20"/>
              </w:rPr>
              <w:t>Todarodes</w:t>
            </w:r>
            <w:r>
              <w:rPr>
                <w:noProof/>
                <w:color w:val="000000"/>
                <w:spacing w:val="-6"/>
                <w:kern w:val="16"/>
                <w:sz w:val="20"/>
              </w:rPr>
              <w:t xml:space="preserve"> spp. — с изключение на </w:t>
            </w:r>
            <w:r>
              <w:rPr>
                <w:i/>
                <w:noProof/>
                <w:color w:val="000000"/>
                <w:spacing w:val="-6"/>
                <w:kern w:val="16"/>
                <w:sz w:val="20"/>
              </w:rPr>
              <w:t>Todarodes sagittatus (synonym Ommastrephes sagittatus)</w:t>
            </w:r>
            <w:r>
              <w:rPr>
                <w:noProof/>
                <w:color w:val="000000"/>
                <w:spacing w:val="-6"/>
                <w:kern w:val="16"/>
                <w:sz w:val="20"/>
              </w:rPr>
              <w:t xml:space="preserve"> —, </w:t>
            </w:r>
            <w:r>
              <w:rPr>
                <w:i/>
                <w:noProof/>
                <w:color w:val="000000"/>
                <w:spacing w:val="-6"/>
                <w:kern w:val="16"/>
                <w:sz w:val="20"/>
              </w:rPr>
              <w:t>Nototodarus</w:t>
            </w:r>
            <w:r>
              <w:rPr>
                <w:noProof/>
                <w:color w:val="000000"/>
                <w:spacing w:val="-6"/>
                <w:kern w:val="16"/>
                <w:sz w:val="20"/>
              </w:rPr>
              <w:t xml:space="preserve"> spp., </w:t>
            </w:r>
            <w:r>
              <w:rPr>
                <w:i/>
                <w:noProof/>
                <w:color w:val="000000"/>
                <w:spacing w:val="-6"/>
                <w:kern w:val="16"/>
                <w:sz w:val="20"/>
              </w:rPr>
              <w:t>Sepioteuthis</w:t>
            </w:r>
            <w:r>
              <w:rPr>
                <w:noProof/>
                <w:color w:val="000000"/>
                <w:spacing w:val="-6"/>
                <w:kern w:val="16"/>
                <w:sz w:val="20"/>
              </w:rPr>
              <w:t xml:space="preserve"> spp.] и </w:t>
            </w:r>
            <w:r>
              <w:rPr>
                <w:i/>
                <w:noProof/>
                <w:color w:val="000000"/>
                <w:spacing w:val="-6"/>
                <w:kern w:val="16"/>
                <w:sz w:val="20"/>
              </w:rPr>
              <w:t>Illex</w:t>
            </w:r>
            <w:r>
              <w:rPr>
                <w:noProof/>
                <w:color w:val="000000"/>
                <w:spacing w:val="-6"/>
                <w:kern w:val="16"/>
                <w:sz w:val="20"/>
              </w:rPr>
              <w:t xml:space="preserve"> spp., замразени, цели или пипала и перки от тях,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w:t>
            </w:r>
            <w:r>
              <w:rPr>
                <w:noProof/>
                <w:color w:val="000000"/>
                <w:spacing w:val="-3"/>
                <w:sz w:val="20"/>
              </w:rPr>
              <w:t>500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192"/>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09.2777</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67 00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75 00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94 90</w:t>
            </w:r>
          </w:p>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Минтай (</w:t>
            </w:r>
            <w:r>
              <w:rPr>
                <w:i/>
                <w:noProof/>
                <w:color w:val="000000"/>
                <w:spacing w:val="-6"/>
                <w:kern w:val="16"/>
                <w:sz w:val="20"/>
              </w:rPr>
              <w:t>Theragra chalcogramma</w:t>
            </w:r>
            <w:r>
              <w:rPr>
                <w:noProof/>
                <w:color w:val="000000"/>
                <w:spacing w:val="-6"/>
                <w:kern w:val="16"/>
                <w:sz w:val="20"/>
              </w:rPr>
              <w:t xml:space="preserve">), замразен, замразени филета и други замразени меса,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280 000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255"/>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lastRenderedPageBreak/>
              <w:t>09.2772</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93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94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95 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99 10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10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 xml:space="preserve">Сурими, замразено, за преработка </w:t>
            </w:r>
            <w:r>
              <w:rPr>
                <w:noProof/>
                <w:color w:val="000000"/>
                <w:spacing w:val="-6"/>
                <w:kern w:val="16"/>
                <w:sz w:val="20"/>
                <w:vertAlign w:val="superscript"/>
              </w:rPr>
              <w:t>(1) (2)</w:t>
            </w:r>
          </w:p>
          <w:p w:rsidR="001F4C9B" w:rsidRDefault="001F4C9B">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46 000</w:t>
            </w:r>
          </w:p>
        </w:tc>
        <w:tc>
          <w:tcPr>
            <w:tcW w:w="840" w:type="dxa"/>
            <w:tcBorders>
              <w:right w:val="single" w:sz="4" w:space="0" w:color="auto"/>
            </w:tcBorders>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036"/>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09.2746</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89 90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30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Южна червена риба (</w:t>
            </w:r>
            <w:r>
              <w:rPr>
                <w:i/>
                <w:noProof/>
                <w:color w:val="000000"/>
                <w:spacing w:val="-6"/>
                <w:kern w:val="16"/>
                <w:sz w:val="20"/>
              </w:rPr>
              <w:t>Lutjanus purpureus</w:t>
            </w:r>
            <w:r>
              <w:rPr>
                <w:noProof/>
                <w:color w:val="000000"/>
                <w:spacing w:val="-6"/>
                <w:kern w:val="16"/>
                <w:sz w:val="20"/>
              </w:rPr>
              <w:t xml:space="preserve">), прясна, охладена, за преработка </w:t>
            </w:r>
            <w:r>
              <w:rPr>
                <w:noProof/>
                <w:color w:val="000000"/>
                <w:spacing w:val="-6"/>
                <w:kern w:val="16"/>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1250</w:t>
            </w:r>
          </w:p>
        </w:tc>
        <w:tc>
          <w:tcPr>
            <w:tcW w:w="840" w:type="dxa"/>
            <w:tcBorders>
              <w:right w:val="single" w:sz="4" w:space="0" w:color="auto"/>
            </w:tcBorders>
            <w:shd w:val="clear" w:color="auto" w:fill="FFFFFF"/>
          </w:tcPr>
          <w:p w:rsidR="001F4C9B" w:rsidRDefault="005272C5">
            <w:pPr>
              <w:jc w:val="center"/>
              <w:rPr>
                <w:rFonts w:eastAsia="Times New Roman"/>
                <w:noProof/>
                <w:szCs w:val="24"/>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16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09.2748</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0302 90 00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0303 90 90</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0305 20 00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95</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91</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30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Хайвер от риба, пресен, охладен или замразен, осолен или в саламура, за преработка</w:t>
            </w:r>
            <w:r>
              <w:rPr>
                <w:noProof/>
                <w:sz w:val="20"/>
                <w:vertAlign w:val="superscript"/>
              </w:rPr>
              <w:t xml:space="preserve"> (1)</w:t>
            </w:r>
            <w:r>
              <w:rPr>
                <w:noProof/>
                <w:sz w:val="20"/>
              </w:rPr>
              <w:t xml:space="preserve"> </w:t>
            </w:r>
            <w:r>
              <w:rPr>
                <w:noProof/>
                <w:sz w:val="20"/>
                <w:vertAlign w:val="superscript"/>
              </w:rPr>
              <w:t>(2)</w:t>
            </w:r>
            <w:r>
              <w:rPr>
                <w:noProof/>
                <w:color w:val="000000"/>
                <w:spacing w:val="-6"/>
                <w:kern w:val="16"/>
                <w:sz w:val="20"/>
              </w:rPr>
              <w:t xml:space="preserve"> </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5700</w:t>
            </w:r>
          </w:p>
        </w:tc>
        <w:tc>
          <w:tcPr>
            <w:tcW w:w="840" w:type="dxa"/>
            <w:tcBorders>
              <w:right w:val="single" w:sz="4" w:space="0" w:color="auto"/>
            </w:tcBorders>
            <w:shd w:val="clear" w:color="auto" w:fill="FFFFFF"/>
          </w:tcPr>
          <w:p w:rsidR="001F4C9B" w:rsidRDefault="005272C5">
            <w:pPr>
              <w:jc w:val="center"/>
              <w:rPr>
                <w:rFonts w:eastAsia="Times New Roman"/>
                <w:noProof/>
                <w:szCs w:val="24"/>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1228"/>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09.2750</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1604 32 00</w:t>
            </w: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20</w:t>
            </w:r>
          </w:p>
        </w:tc>
        <w:tc>
          <w:tcPr>
            <w:tcW w:w="3420" w:type="dxa"/>
            <w:shd w:val="clear" w:color="auto" w:fill="FFFFFF"/>
          </w:tcPr>
          <w:p w:rsidR="001F4C9B" w:rsidRDefault="005272C5">
            <w:pPr>
              <w:shd w:val="clear" w:color="auto" w:fill="FFFFFF"/>
              <w:spacing w:before="0" w:line="240" w:lineRule="atLeast"/>
              <w:ind w:right="68"/>
              <w:rPr>
                <w:rFonts w:eastAsia="Times New Roman"/>
                <w:noProof/>
                <w:color w:val="000000"/>
                <w:spacing w:val="-6"/>
                <w:kern w:val="16"/>
                <w:sz w:val="20"/>
                <w:szCs w:val="20"/>
              </w:rPr>
            </w:pPr>
            <w:r>
              <w:rPr>
                <w:noProof/>
                <w:color w:val="000000"/>
                <w:spacing w:val="-6"/>
                <w:kern w:val="16"/>
                <w:sz w:val="20"/>
              </w:rPr>
              <w:t xml:space="preserve">Хайвер от риба, измит, </w:t>
            </w:r>
            <w:r>
              <w:rPr>
                <w:noProof/>
                <w:color w:val="000000"/>
                <w:spacing w:val="-6"/>
                <w:kern w:val="16"/>
                <w:sz w:val="20"/>
              </w:rPr>
              <w:t>изчистен от прилепналите по него части от вътрешните органи, осолени или в саламура, за преработка в заместители на хайвер</w:t>
            </w:r>
            <w:r>
              <w:rPr>
                <w:noProof/>
                <w:sz w:val="20"/>
                <w:vertAlign w:val="superscript"/>
              </w:rPr>
              <w:t>(1)</w:t>
            </w:r>
            <w:r>
              <w:rPr>
                <w:noProof/>
                <w:color w:val="000000"/>
                <w:spacing w:val="-6"/>
                <w:kern w:val="16"/>
                <w:sz w:val="20"/>
              </w:rPr>
              <w:t xml:space="preserve"> </w:t>
            </w:r>
            <w:r>
              <w:rPr>
                <w:noProof/>
                <w:sz w:val="20"/>
                <w:vertAlign w:val="superscript"/>
              </w:rPr>
              <w:t>(2)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2000</w:t>
            </w:r>
          </w:p>
        </w:tc>
        <w:tc>
          <w:tcPr>
            <w:tcW w:w="840" w:type="dxa"/>
            <w:tcBorders>
              <w:right w:val="single" w:sz="4" w:space="0" w:color="auto"/>
            </w:tcBorders>
            <w:shd w:val="clear" w:color="auto" w:fill="FFFFFF"/>
          </w:tcPr>
          <w:p w:rsidR="001F4C9B" w:rsidRDefault="005272C5">
            <w:pPr>
              <w:jc w:val="center"/>
              <w:rPr>
                <w:rFonts w:eastAsia="Times New Roman"/>
                <w:noProof/>
                <w:szCs w:val="24"/>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rPr>
                <w:rFonts w:eastAsia="Times New Roman"/>
                <w:noProof/>
                <w:szCs w:val="24"/>
              </w:rPr>
            </w:pPr>
            <w:r>
              <w:rPr>
                <w:noProof/>
                <w:color w:val="000000"/>
                <w:spacing w:val="-3"/>
                <w:sz w:val="20"/>
              </w:rPr>
              <w:t>1.1.2016—31.12.2018 г.</w:t>
            </w:r>
          </w:p>
        </w:tc>
      </w:tr>
      <w:tr w:rsidR="001F4C9B">
        <w:trPr>
          <w:trHeight w:hRule="exact" w:val="2974"/>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09.2778</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0304 83 90</w:t>
            </w:r>
            <w:r>
              <w:rPr>
                <w:noProof/>
              </w:rPr>
              <w:br/>
            </w:r>
            <w:r>
              <w:rPr>
                <w:noProof/>
                <w:color w:val="000000"/>
                <w:spacing w:val="-6"/>
                <w:kern w:val="16"/>
                <w:sz w:val="20"/>
              </w:rPr>
              <w:t>ex 0304 99 99</w:t>
            </w:r>
          </w:p>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21</w:t>
            </w:r>
            <w:r>
              <w:rPr>
                <w:noProof/>
              </w:rPr>
              <w:br/>
            </w:r>
            <w:r>
              <w:rPr>
                <w:noProof/>
                <w:color w:val="000000"/>
                <w:spacing w:val="-6"/>
                <w:kern w:val="16"/>
                <w:sz w:val="20"/>
              </w:rPr>
              <w:t>65</w:t>
            </w:r>
          </w:p>
        </w:tc>
        <w:tc>
          <w:tcPr>
            <w:tcW w:w="3420" w:type="dxa"/>
            <w:shd w:val="clear" w:color="auto" w:fill="FFFFFF"/>
          </w:tcPr>
          <w:p w:rsidR="001F4C9B" w:rsidRDefault="005272C5">
            <w:pPr>
              <w:shd w:val="clear" w:color="auto" w:fill="FFFFFF"/>
              <w:spacing w:before="0" w:after="0"/>
              <w:ind w:right="68"/>
              <w:rPr>
                <w:rFonts w:eastAsia="Times New Roman"/>
                <w:noProof/>
                <w:color w:val="000000"/>
                <w:spacing w:val="-6"/>
                <w:kern w:val="16"/>
                <w:sz w:val="20"/>
                <w:szCs w:val="20"/>
              </w:rPr>
            </w:pPr>
            <w:r>
              <w:rPr>
                <w:noProof/>
                <w:color w:val="000000"/>
                <w:spacing w:val="-6"/>
                <w:kern w:val="16"/>
                <w:sz w:val="20"/>
              </w:rPr>
              <w:t>Морски език, замразени филета и други меса (</w:t>
            </w:r>
            <w:r>
              <w:rPr>
                <w:i/>
                <w:noProof/>
                <w:color w:val="000000"/>
                <w:spacing w:val="-6"/>
                <w:kern w:val="16"/>
                <w:sz w:val="20"/>
              </w:rPr>
              <w:t>Limanda aspera, Lepidopsetta bilineata, Pleuronectes quadrituberculatus, Limanda ferruginea, Lepidopsetta polyxystra</w:t>
            </w:r>
            <w:r>
              <w:rPr>
                <w:noProof/>
                <w:color w:val="000000"/>
                <w:spacing w:val="-6"/>
                <w:kern w:val="16"/>
                <w:sz w:val="20"/>
              </w:rPr>
              <w:t xml:space="preserve">), за преработка </w:t>
            </w:r>
            <w:r>
              <w:rPr>
                <w:noProof/>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5000</w:t>
            </w:r>
          </w:p>
        </w:tc>
        <w:tc>
          <w:tcPr>
            <w:tcW w:w="840" w:type="dxa"/>
            <w:tcBorders>
              <w:right w:val="single" w:sz="4" w:space="0" w:color="auto"/>
            </w:tcBorders>
            <w:shd w:val="clear" w:color="auto" w:fill="FFFFFF"/>
          </w:tcPr>
          <w:p w:rsidR="001F4C9B" w:rsidRDefault="005272C5">
            <w:pPr>
              <w:jc w:val="center"/>
              <w:rPr>
                <w:rFonts w:eastAsia="Times New Roman"/>
                <w:noProof/>
                <w:color w:val="000000"/>
                <w:spacing w:val="-3"/>
                <w:sz w:val="20"/>
                <w:szCs w:val="20"/>
              </w:rPr>
            </w:pPr>
            <w:r>
              <w:rPr>
                <w:noProof/>
                <w:color w:val="000000"/>
                <w:spacing w:val="-3"/>
                <w:sz w:val="20"/>
              </w:rPr>
              <w:t>0 %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 г.</w:t>
            </w:r>
          </w:p>
        </w:tc>
      </w:tr>
      <w:tr w:rsidR="001F4C9B">
        <w:trPr>
          <w:trHeight w:hRule="exact" w:val="1720"/>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09.2824</w:t>
            </w:r>
            <w:r>
              <w:rPr>
                <w:noProof/>
              </w:rPr>
              <w:tab/>
            </w:r>
            <w:r>
              <w:rPr>
                <w:noProof/>
              </w:rPr>
              <w:tab/>
            </w:r>
            <w:r>
              <w:rPr>
                <w:noProof/>
              </w:rPr>
              <w:tab/>
            </w:r>
            <w:r>
              <w:rPr>
                <w:noProof/>
              </w:rPr>
              <w:tab/>
            </w:r>
            <w:r>
              <w:rPr>
                <w:noProof/>
              </w:rPr>
              <w:tab/>
            </w:r>
            <w:r>
              <w:rPr>
                <w:noProof/>
              </w:rPr>
              <w:tab/>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0302 52 00</w:t>
            </w:r>
            <w:r>
              <w:rPr>
                <w:noProof/>
              </w:rPr>
              <w:br/>
            </w:r>
            <w:r>
              <w:rPr>
                <w:noProof/>
                <w:color w:val="000000"/>
                <w:spacing w:val="-6"/>
                <w:kern w:val="16"/>
                <w:sz w:val="20"/>
              </w:rPr>
              <w:t>0303 64 00</w:t>
            </w:r>
          </w:p>
        </w:tc>
        <w:tc>
          <w:tcPr>
            <w:tcW w:w="870" w:type="dxa"/>
            <w:shd w:val="clear" w:color="auto" w:fill="FFFFFF"/>
          </w:tcPr>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tc>
        <w:tc>
          <w:tcPr>
            <w:tcW w:w="3420" w:type="dxa"/>
            <w:shd w:val="clear" w:color="auto" w:fill="FFFFFF"/>
          </w:tcPr>
          <w:p w:rsidR="001F4C9B" w:rsidRDefault="005272C5">
            <w:pPr>
              <w:shd w:val="clear" w:color="auto" w:fill="FFFFFF"/>
              <w:spacing w:before="0" w:after="0"/>
              <w:ind w:right="68"/>
              <w:rPr>
                <w:rFonts w:eastAsia="Times New Roman"/>
                <w:noProof/>
                <w:color w:val="000000"/>
                <w:spacing w:val="-6"/>
                <w:kern w:val="16"/>
                <w:sz w:val="20"/>
                <w:szCs w:val="20"/>
              </w:rPr>
            </w:pPr>
            <w:r>
              <w:rPr>
                <w:noProof/>
                <w:color w:val="000000"/>
                <w:spacing w:val="-3"/>
                <w:sz w:val="20"/>
              </w:rPr>
              <w:t>Пикша (</w:t>
            </w:r>
            <w:r>
              <w:rPr>
                <w:i/>
                <w:noProof/>
                <w:color w:val="000000"/>
                <w:spacing w:val="-3"/>
                <w:sz w:val="20"/>
              </w:rPr>
              <w:t>Melanogrammus aeglefinus</w:t>
            </w:r>
            <w:r>
              <w:rPr>
                <w:noProof/>
                <w:color w:val="000000"/>
                <w:spacing w:val="-3"/>
                <w:sz w:val="20"/>
              </w:rPr>
              <w:t xml:space="preserve">), прясна, охладена или замразена, без глави, без хриле, изкормени, за преработка </w:t>
            </w:r>
            <w:r>
              <w:rPr>
                <w:noProof/>
                <w:color w:val="000000"/>
                <w:spacing w:val="-3"/>
                <w:sz w:val="20"/>
                <w:vertAlign w:val="superscript"/>
              </w:rPr>
              <w:t>(1) (2)</w:t>
            </w: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5000</w:t>
            </w:r>
          </w:p>
        </w:tc>
        <w:tc>
          <w:tcPr>
            <w:tcW w:w="840" w:type="dxa"/>
            <w:tcBorders>
              <w:right w:val="single" w:sz="4" w:space="0" w:color="auto"/>
            </w:tcBorders>
            <w:shd w:val="clear" w:color="auto" w:fill="FFFFFF"/>
          </w:tcPr>
          <w:p w:rsidR="001F4C9B" w:rsidRDefault="005272C5">
            <w:pPr>
              <w:jc w:val="center"/>
              <w:rPr>
                <w:rFonts w:eastAsia="Times New Roman"/>
                <w:noProof/>
                <w:color w:val="000000"/>
                <w:spacing w:val="-3"/>
                <w:sz w:val="20"/>
                <w:szCs w:val="20"/>
              </w:rPr>
            </w:pPr>
            <w:r>
              <w:rPr>
                <w:noProof/>
                <w:color w:val="000000"/>
                <w:spacing w:val="-3"/>
                <w:sz w:val="20"/>
              </w:rPr>
              <w:t>2,6 %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 г.</w:t>
            </w:r>
          </w:p>
        </w:tc>
      </w:tr>
      <w:tr w:rsidR="001F4C9B">
        <w:trPr>
          <w:trHeight w:hRule="exact" w:val="1720"/>
        </w:trPr>
        <w:tc>
          <w:tcPr>
            <w:tcW w:w="1054" w:type="dxa"/>
            <w:tcBorders>
              <w:left w:val="nil"/>
            </w:tcBorders>
            <w:shd w:val="clear" w:color="auto" w:fill="FFFFFF"/>
          </w:tcPr>
          <w:p w:rsidR="001F4C9B" w:rsidRDefault="005272C5">
            <w:pPr>
              <w:shd w:val="clear" w:color="auto" w:fill="FFFFFF"/>
              <w:spacing w:before="0" w:after="40" w:line="240" w:lineRule="atLeast"/>
              <w:ind w:right="68"/>
              <w:rPr>
                <w:rFonts w:eastAsia="Times New Roman"/>
                <w:noProof/>
                <w:color w:val="000000"/>
                <w:spacing w:val="-6"/>
                <w:kern w:val="16"/>
                <w:sz w:val="20"/>
                <w:szCs w:val="20"/>
              </w:rPr>
            </w:pPr>
            <w:r>
              <w:rPr>
                <w:noProof/>
                <w:color w:val="000000"/>
                <w:spacing w:val="-6"/>
                <w:kern w:val="16"/>
                <w:sz w:val="20"/>
              </w:rPr>
              <w:t>09.2826</w:t>
            </w:r>
          </w:p>
        </w:tc>
        <w:tc>
          <w:tcPr>
            <w:tcW w:w="1470" w:type="dxa"/>
            <w:shd w:val="clear" w:color="auto" w:fill="FFFFFF"/>
          </w:tcPr>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17 92</w:t>
            </w:r>
          </w:p>
          <w:p w:rsidR="001F4C9B" w:rsidRDefault="005272C5">
            <w:pPr>
              <w:shd w:val="clear" w:color="auto" w:fill="FFFFFF"/>
              <w:spacing w:before="0" w:after="40" w:line="240" w:lineRule="atLeast"/>
              <w:ind w:right="68"/>
              <w:jc w:val="center"/>
              <w:rPr>
                <w:rFonts w:eastAsia="Times New Roman"/>
                <w:noProof/>
                <w:color w:val="000000"/>
                <w:spacing w:val="-6"/>
                <w:kern w:val="16"/>
                <w:sz w:val="20"/>
                <w:szCs w:val="20"/>
              </w:rPr>
            </w:pPr>
            <w:r>
              <w:rPr>
                <w:noProof/>
                <w:color w:val="000000"/>
                <w:spacing w:val="-6"/>
                <w:kern w:val="16"/>
                <w:sz w:val="20"/>
              </w:rPr>
              <w:t>ex 0306 27 99</w:t>
            </w:r>
            <w:r>
              <w:rPr>
                <w:noProof/>
              </w:rPr>
              <w:tab/>
            </w:r>
          </w:p>
        </w:tc>
        <w:tc>
          <w:tcPr>
            <w:tcW w:w="870" w:type="dxa"/>
            <w:shd w:val="clear" w:color="auto" w:fill="FFFFFF"/>
          </w:tcPr>
          <w:p w:rsidR="001F4C9B" w:rsidRDefault="001F4C9B">
            <w:pPr>
              <w:shd w:val="clear" w:color="auto" w:fill="FFFFFF"/>
              <w:spacing w:before="0" w:after="40" w:line="240" w:lineRule="atLeast"/>
              <w:ind w:right="68"/>
              <w:jc w:val="center"/>
              <w:rPr>
                <w:rFonts w:eastAsia="Times New Roman"/>
                <w:noProof/>
                <w:color w:val="000000"/>
                <w:spacing w:val="-6"/>
                <w:kern w:val="16"/>
                <w:sz w:val="20"/>
                <w:szCs w:val="20"/>
              </w:rPr>
            </w:pPr>
          </w:p>
        </w:tc>
        <w:tc>
          <w:tcPr>
            <w:tcW w:w="3420" w:type="dxa"/>
            <w:shd w:val="clear" w:color="auto" w:fill="FFFFFF"/>
          </w:tcPr>
          <w:p w:rsidR="001F4C9B" w:rsidRDefault="005272C5">
            <w:pPr>
              <w:shd w:val="clear" w:color="auto" w:fill="FFFFFF"/>
              <w:spacing w:before="0" w:after="0"/>
              <w:ind w:right="68"/>
              <w:rPr>
                <w:rFonts w:eastAsia="Times New Roman"/>
                <w:noProof/>
                <w:color w:val="000000"/>
                <w:spacing w:val="-3"/>
                <w:sz w:val="20"/>
                <w:szCs w:val="20"/>
              </w:rPr>
            </w:pPr>
            <w:r>
              <w:rPr>
                <w:noProof/>
                <w:color w:val="000000"/>
                <w:spacing w:val="-3"/>
                <w:sz w:val="20"/>
              </w:rPr>
              <w:t xml:space="preserve">Скариди от вида </w:t>
            </w:r>
            <w:r>
              <w:rPr>
                <w:i/>
                <w:noProof/>
                <w:color w:val="000000"/>
                <w:spacing w:val="-3"/>
                <w:sz w:val="20"/>
              </w:rPr>
              <w:t>Pleoticus Muelleri</w:t>
            </w:r>
            <w:r>
              <w:rPr>
                <w:noProof/>
                <w:color w:val="000000"/>
                <w:spacing w:val="-3"/>
                <w:sz w:val="20"/>
              </w:rPr>
              <w:t xml:space="preserve">, дори и без черупки, пресни, охладени или замразени, за преработка </w:t>
            </w:r>
            <w:r>
              <w:rPr>
                <w:noProof/>
                <w:color w:val="000000"/>
                <w:spacing w:val="-3"/>
                <w:sz w:val="20"/>
                <w:vertAlign w:val="superscript"/>
              </w:rPr>
              <w:t>(1) (2)</w:t>
            </w:r>
          </w:p>
          <w:p w:rsidR="001F4C9B" w:rsidRDefault="001F4C9B">
            <w:pPr>
              <w:shd w:val="clear" w:color="auto" w:fill="FFFFFF"/>
              <w:spacing w:before="0" w:after="0"/>
              <w:ind w:right="68"/>
              <w:rPr>
                <w:rFonts w:eastAsia="Times New Roman"/>
                <w:noProof/>
                <w:color w:val="000000"/>
                <w:spacing w:val="-6"/>
                <w:kern w:val="16"/>
                <w:sz w:val="20"/>
                <w:szCs w:val="20"/>
              </w:rPr>
            </w:pPr>
          </w:p>
        </w:tc>
        <w:tc>
          <w:tcPr>
            <w:tcW w:w="1080" w:type="dxa"/>
            <w:shd w:val="clear" w:color="auto" w:fill="FFFFFF"/>
          </w:tcPr>
          <w:p w:rsidR="001F4C9B" w:rsidRDefault="005272C5">
            <w:pPr>
              <w:shd w:val="clear" w:color="auto" w:fill="FFFFFF"/>
              <w:spacing w:before="0" w:line="307" w:lineRule="exact"/>
              <w:ind w:right="68"/>
              <w:jc w:val="center"/>
              <w:rPr>
                <w:rFonts w:eastAsia="Times New Roman"/>
                <w:noProof/>
                <w:color w:val="000000"/>
                <w:spacing w:val="-3"/>
                <w:sz w:val="20"/>
                <w:szCs w:val="20"/>
              </w:rPr>
            </w:pPr>
            <w:r>
              <w:rPr>
                <w:noProof/>
                <w:color w:val="000000"/>
                <w:spacing w:val="-3"/>
                <w:sz w:val="20"/>
              </w:rPr>
              <w:t>10 000</w:t>
            </w:r>
          </w:p>
        </w:tc>
        <w:tc>
          <w:tcPr>
            <w:tcW w:w="840" w:type="dxa"/>
            <w:tcBorders>
              <w:right w:val="single" w:sz="4" w:space="0" w:color="auto"/>
            </w:tcBorders>
            <w:shd w:val="clear" w:color="auto" w:fill="FFFFFF"/>
          </w:tcPr>
          <w:p w:rsidR="001F4C9B" w:rsidRDefault="005272C5">
            <w:pPr>
              <w:jc w:val="center"/>
              <w:rPr>
                <w:rFonts w:eastAsia="Times New Roman"/>
                <w:noProof/>
                <w:color w:val="000000"/>
                <w:spacing w:val="-3"/>
                <w:sz w:val="20"/>
                <w:szCs w:val="20"/>
              </w:rPr>
            </w:pPr>
            <w:r>
              <w:rPr>
                <w:noProof/>
                <w:color w:val="000000"/>
                <w:spacing w:val="-3"/>
                <w:sz w:val="20"/>
              </w:rPr>
              <w:t>4,2 %</w:t>
            </w:r>
          </w:p>
        </w:tc>
        <w:tc>
          <w:tcPr>
            <w:tcW w:w="1860" w:type="dxa"/>
            <w:tcBorders>
              <w:top w:val="single" w:sz="4" w:space="0" w:color="auto"/>
              <w:left w:val="single" w:sz="4" w:space="0" w:color="auto"/>
              <w:bottom w:val="single" w:sz="4" w:space="0" w:color="auto"/>
              <w:right w:val="nil"/>
            </w:tcBorders>
            <w:shd w:val="clear" w:color="auto" w:fill="FFFFFF"/>
          </w:tcPr>
          <w:p w:rsidR="001F4C9B" w:rsidRDefault="005272C5">
            <w:pPr>
              <w:shd w:val="clear" w:color="auto" w:fill="FFFFFF"/>
              <w:spacing w:before="0" w:line="307" w:lineRule="exact"/>
              <w:ind w:right="68"/>
              <w:rPr>
                <w:rFonts w:eastAsia="Times New Roman"/>
                <w:noProof/>
                <w:color w:val="000000"/>
                <w:spacing w:val="-3"/>
                <w:sz w:val="20"/>
                <w:szCs w:val="20"/>
              </w:rPr>
            </w:pPr>
            <w:r>
              <w:rPr>
                <w:noProof/>
                <w:color w:val="000000"/>
                <w:spacing w:val="-3"/>
                <w:sz w:val="20"/>
              </w:rPr>
              <w:t>1.1.2016—31.12.2018 г.</w:t>
            </w:r>
          </w:p>
        </w:tc>
      </w:tr>
    </w:tbl>
    <w:p w:rsidR="001F4C9B" w:rsidRDefault="005272C5">
      <w:pPr>
        <w:shd w:val="clear" w:color="auto" w:fill="FFFFFF"/>
        <w:spacing w:line="307" w:lineRule="exact"/>
        <w:rPr>
          <w:rFonts w:eastAsia="Times New Roman"/>
          <w:noProof/>
          <w:sz w:val="18"/>
          <w:szCs w:val="18"/>
        </w:rPr>
      </w:pPr>
      <w:r>
        <w:rPr>
          <w:noProof/>
          <w:sz w:val="18"/>
        </w:rPr>
        <w:t xml:space="preserve">(*) </w:t>
      </w:r>
      <w:r>
        <w:rPr>
          <w:noProof/>
        </w:rPr>
        <w:t>Изразен в нетно тегло, освен ако не е посочено друго.</w:t>
      </w:r>
    </w:p>
    <w:p w:rsidR="001F4C9B" w:rsidRDefault="005272C5">
      <w:pPr>
        <w:rPr>
          <w:rFonts w:eastAsia="Times New Roman"/>
          <w:noProof/>
          <w:szCs w:val="24"/>
        </w:rPr>
      </w:pPr>
      <w:r>
        <w:rPr>
          <w:noProof/>
          <w:sz w:val="20"/>
          <w:vertAlign w:val="superscript"/>
        </w:rPr>
        <w:t>(1)</w:t>
      </w:r>
      <w:r>
        <w:rPr>
          <w:noProof/>
        </w:rPr>
        <w:t xml:space="preserve"> За квотата се прилагат условията, определени в членове 291—300 от Регламент (ЕИО) № 2454/93.</w:t>
      </w:r>
    </w:p>
    <w:p w:rsidR="001F4C9B" w:rsidRDefault="005272C5">
      <w:pPr>
        <w:rPr>
          <w:rFonts w:eastAsia="Times New Roman"/>
          <w:noProof/>
          <w:szCs w:val="24"/>
        </w:rPr>
      </w:pPr>
      <w:r>
        <w:rPr>
          <w:noProof/>
          <w:color w:val="000000"/>
          <w:sz w:val="20"/>
          <w:vertAlign w:val="superscript"/>
        </w:rPr>
        <w:t>(2)</w:t>
      </w:r>
      <w:r>
        <w:rPr>
          <w:noProof/>
        </w:rPr>
        <w:t xml:space="preserve"> Квотата не се използва за продукти, които са предназначени единствено за една или повече от следните операции:</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почистване, отстраняване на вътрешности, опашка</w:t>
      </w:r>
      <w:r>
        <w:rPr>
          <w:noProof/>
          <w:color w:val="000000"/>
        </w:rPr>
        <w:t xml:space="preserve"> и глава,</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нарязване,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вземане на проби, сортиране,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spacing w:val="-1"/>
        </w:rPr>
        <w:lastRenderedPageBreak/>
        <w:t>етикетиране,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опаковане,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spacing w:val="-1"/>
        </w:rPr>
        <w:t>охлаждане,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замразяване,</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дълбоко замразяване,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глазиране,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размразяване,</w:t>
      </w:r>
    </w:p>
    <w:p w:rsidR="001F4C9B" w:rsidRDefault="005272C5">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noProof/>
          <w:color w:val="000000"/>
        </w:rPr>
        <w:t>отделяне.</w:t>
      </w:r>
    </w:p>
    <w:p w:rsidR="001F4C9B" w:rsidRDefault="005272C5">
      <w:pPr>
        <w:rPr>
          <w:rFonts w:eastAsia="Times New Roman"/>
          <w:noProof/>
          <w:szCs w:val="24"/>
        </w:rPr>
      </w:pPr>
      <w:r>
        <w:rPr>
          <w:noProof/>
        </w:rPr>
        <w:t xml:space="preserve">Квотата не се използва за продукти, които освен това са предназначени за обработка или за операции, </w:t>
      </w:r>
      <w:r>
        <w:rPr>
          <w:noProof/>
        </w:rPr>
        <w:t>които дават право на ползване на квотата, ако тази обработка или тези операции се извършват на ниво продажба на дребно или кетъринг. Намаляването на митата се прилага само за продукти, предназначени за консумация от човека.</w:t>
      </w:r>
    </w:p>
    <w:p w:rsidR="001F4C9B" w:rsidRDefault="005272C5">
      <w:pPr>
        <w:rPr>
          <w:rFonts w:eastAsia="Times New Roman"/>
          <w:noProof/>
          <w:szCs w:val="24"/>
        </w:rPr>
      </w:pPr>
      <w:r>
        <w:rPr>
          <w:noProof/>
        </w:rPr>
        <w:t>Квотата обаче се използва за мат</w:t>
      </w:r>
      <w:r>
        <w:rPr>
          <w:noProof/>
        </w:rPr>
        <w:t>ериали, които са предназначени за една или повече от следните операции:</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нарязване на кубчета,</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 xml:space="preserve">разрязване на кръгчета, изрязване на ленти за материали от кодове по КН 0307 49 59, 0307 99 11, 0307 99 17, 0307 49 59, 0307 99 11, 0307 99 17 </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филетиране,</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noProof/>
          <w:color w:val="000000"/>
        </w:rPr>
        <w:t>произв</w:t>
      </w:r>
      <w:r>
        <w:rPr>
          <w:noProof/>
          <w:color w:val="000000"/>
        </w:rPr>
        <w:t>одство на половинки,</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szCs w:val="24"/>
        </w:rPr>
      </w:pPr>
      <w:r>
        <w:rPr>
          <w:noProof/>
        </w:rPr>
        <w:t>нарязване на замразени блокове,</w:t>
      </w:r>
    </w:p>
    <w:p w:rsidR="001F4C9B" w:rsidRDefault="005272C5">
      <w:pPr>
        <w:widowControl w:val="0"/>
        <w:shd w:val="clear" w:color="auto" w:fill="FFFFFF"/>
        <w:tabs>
          <w:tab w:val="left" w:pos="461"/>
        </w:tabs>
        <w:autoSpaceDE w:val="0"/>
        <w:autoSpaceDN w:val="0"/>
        <w:adjustRightInd w:val="0"/>
        <w:spacing w:before="0" w:after="0"/>
        <w:rPr>
          <w:rFonts w:eastAsia="Times New Roman"/>
          <w:noProof/>
          <w:szCs w:val="24"/>
        </w:rPr>
      </w:pPr>
      <w:r>
        <w:rPr>
          <w:noProof/>
        </w:rPr>
        <w:t>разделяне на замразени блокове от преплетени филета.</w:t>
      </w:r>
    </w:p>
    <w:p w:rsidR="001F4C9B" w:rsidRDefault="001F4C9B">
      <w:pPr>
        <w:widowControl w:val="0"/>
        <w:shd w:val="clear" w:color="auto" w:fill="FFFFFF"/>
        <w:tabs>
          <w:tab w:val="left" w:pos="461"/>
        </w:tabs>
        <w:autoSpaceDE w:val="0"/>
        <w:autoSpaceDN w:val="0"/>
        <w:adjustRightInd w:val="0"/>
        <w:spacing w:before="0" w:after="0"/>
        <w:rPr>
          <w:rFonts w:eastAsia="Times New Roman"/>
          <w:noProof/>
          <w:color w:val="000000"/>
          <w:szCs w:val="24"/>
        </w:rPr>
      </w:pPr>
    </w:p>
    <w:p w:rsidR="001F4C9B" w:rsidRDefault="005272C5">
      <w:pPr>
        <w:rPr>
          <w:rFonts w:eastAsia="Times New Roman"/>
          <w:noProof/>
          <w:szCs w:val="24"/>
        </w:rPr>
      </w:pPr>
      <w:r>
        <w:rPr>
          <w:noProof/>
          <w:sz w:val="20"/>
          <w:vertAlign w:val="superscript"/>
        </w:rPr>
        <w:t xml:space="preserve"> </w:t>
      </w:r>
      <w:r>
        <w:rPr>
          <w:noProof/>
          <w:vertAlign w:val="superscript"/>
        </w:rPr>
        <w:t>(3)</w:t>
      </w:r>
      <w:r>
        <w:rPr>
          <w:noProof/>
        </w:rPr>
        <w:t xml:space="preserve"> Продуктите с кодове по КН 1605 21 90 (кодове по ТАРИК 45 и 55) и 1605 29 00 (кодове по ТАРИК 50 и 60), въпреки бележка под линия (2), отговарят </w:t>
      </w:r>
      <w:r>
        <w:rPr>
          <w:noProof/>
        </w:rPr>
        <w:t>на условията на квотата, ако подлежат на следната операция: подлагане на скаридите на обработка с опаковъчни газове съгласно определението в приложение I към Регламент (ЕО) № 1333/2008 на Европейския парламент и на Съвета от 16 декември 2008 г. относно доб</w:t>
      </w:r>
      <w:r>
        <w:rPr>
          <w:noProof/>
        </w:rPr>
        <w:t>авките в храните (ОВ L 354, 31.12.2008 г., стр. 16).</w:t>
      </w:r>
    </w:p>
    <w:p w:rsidR="001F4C9B" w:rsidRDefault="005272C5">
      <w:pPr>
        <w:rPr>
          <w:rFonts w:eastAsia="Times New Roman"/>
          <w:noProof/>
          <w:szCs w:val="24"/>
        </w:rPr>
      </w:pPr>
      <w:r>
        <w:rPr>
          <w:noProof/>
          <w:sz w:val="20"/>
          <w:vertAlign w:val="superscript"/>
        </w:rPr>
        <w:t xml:space="preserve">(4) </w:t>
      </w:r>
      <w:r>
        <w:rPr>
          <w:noProof/>
        </w:rPr>
        <w:t>Тарифната квота 09.2794 се намалява автоматично до 7000 тона годишно, считано от 1 януари на годината, следваща годината, през която всеобхватното икономическо и търговско споразумение между Европейс</w:t>
      </w:r>
      <w:r>
        <w:rPr>
          <w:noProof/>
        </w:rPr>
        <w:t>кия съюз и Канада влиза в сила или започва временно да се прилага — в зависимост от това кое настъпи първо.</w:t>
      </w:r>
    </w:p>
    <w:p w:rsidR="001F4C9B" w:rsidRDefault="005272C5">
      <w:pPr>
        <w:rPr>
          <w:rFonts w:eastAsia="Times New Roman"/>
          <w:noProof/>
          <w:sz w:val="20"/>
          <w:szCs w:val="20"/>
        </w:rPr>
      </w:pPr>
      <w:r>
        <w:rPr>
          <w:noProof/>
          <w:sz w:val="20"/>
          <w:vertAlign w:val="superscript"/>
        </w:rPr>
        <w:t>(5)</w:t>
      </w:r>
      <w:r>
        <w:rPr>
          <w:noProof/>
          <w:sz w:val="20"/>
        </w:rPr>
        <w:t xml:space="preserve"> </w:t>
      </w:r>
      <w:r>
        <w:rPr>
          <w:noProof/>
        </w:rPr>
        <w:t>Изразен в нетно сухо тегло.</w:t>
      </w:r>
    </w:p>
    <w:p w:rsidR="001F4C9B" w:rsidRDefault="005272C5">
      <w:pPr>
        <w:pBdr>
          <w:bottom w:val="single" w:sz="12" w:space="1" w:color="auto"/>
        </w:pBdr>
        <w:rPr>
          <w:rFonts w:eastAsia="Times New Roman"/>
          <w:noProof/>
          <w:szCs w:val="24"/>
        </w:rPr>
      </w:pPr>
      <w:r>
        <w:rPr>
          <w:noProof/>
          <w:sz w:val="20"/>
          <w:vertAlign w:val="superscript"/>
        </w:rPr>
        <w:t>(6)</w:t>
      </w:r>
      <w:r>
        <w:rPr>
          <w:noProof/>
        </w:rPr>
        <w:t>Тяло на главоноги и калмари без глава и пипала, с кожа и перки.</w:t>
      </w:r>
    </w:p>
    <w:p w:rsidR="001F4C9B" w:rsidRDefault="005272C5">
      <w:pPr>
        <w:jc w:val="center"/>
        <w:rPr>
          <w:rFonts w:eastAsia="Times New Roman"/>
          <w:b/>
          <w:noProof/>
          <w:szCs w:val="24"/>
          <w:u w:val="single"/>
        </w:rPr>
      </w:pPr>
      <w:r>
        <w:rPr>
          <w:noProof/>
        </w:rPr>
        <w:br w:type="page"/>
      </w:r>
      <w:r>
        <w:rPr>
          <w:b/>
          <w:noProof/>
          <w:u w:val="single"/>
        </w:rPr>
        <w:lastRenderedPageBreak/>
        <w:t>ЗАКОНОДАТЕЛНА ФИНАНСОВА ОБОСНОВКА ЗА ПРЕДЛОЖЕНИЯ</w:t>
      </w:r>
      <w:r>
        <w:rPr>
          <w:b/>
          <w:noProof/>
          <w:u w:val="single"/>
        </w:rPr>
        <w:t xml:space="preserve"> С ОТРАЖЕНИЕ ВЪРХУ БЮДЖЕТА, СТРОГО ОГРАНИЧЕНО ДО ПРИХОДНАТА ЧАСТ</w:t>
      </w:r>
    </w:p>
    <w:p w:rsidR="001F4C9B" w:rsidRDefault="005272C5">
      <w:pPr>
        <w:keepNext/>
        <w:tabs>
          <w:tab w:val="left" w:pos="850"/>
        </w:tabs>
        <w:spacing w:before="360"/>
        <w:ind w:left="850" w:hanging="850"/>
        <w:outlineLvl w:val="0"/>
        <w:rPr>
          <w:rFonts w:eastAsia="Times New Roman"/>
          <w:b/>
          <w:smallCaps/>
          <w:noProof/>
          <w:color w:val="000000"/>
          <w:szCs w:val="24"/>
        </w:rPr>
      </w:pPr>
      <w:r>
        <w:rPr>
          <w:b/>
          <w:smallCaps/>
          <w:noProof/>
          <w:color w:val="000000"/>
        </w:rPr>
        <w:t>1.</w:t>
      </w:r>
      <w:r>
        <w:rPr>
          <w:noProof/>
        </w:rPr>
        <w:tab/>
      </w:r>
      <w:r>
        <w:rPr>
          <w:b/>
          <w:smallCaps/>
          <w:noProof/>
          <w:color w:val="000000"/>
        </w:rPr>
        <w:t>НАИМЕНОВАНИЕ НА ПРЕДЛОЖЕНИЕТО:</w:t>
      </w:r>
    </w:p>
    <w:p w:rsidR="001F4C9B" w:rsidRDefault="005272C5">
      <w:pPr>
        <w:ind w:left="850"/>
        <w:rPr>
          <w:rFonts w:eastAsia="Times New Roman"/>
          <w:noProof/>
          <w:color w:val="000000"/>
          <w:szCs w:val="24"/>
        </w:rPr>
      </w:pPr>
      <w:r>
        <w:rPr>
          <w:noProof/>
          <w:color w:val="000000"/>
        </w:rPr>
        <w:t>Предложение за регламент на Съвета за откриване и управление на автономните тарифни квоти на Съюза за определени рибни продукти за периода 2016—2018 година и</w:t>
      </w:r>
      <w:r>
        <w:rPr>
          <w:noProof/>
          <w:color w:val="000000"/>
        </w:rPr>
        <w:t xml:space="preserve"> за отмяна но Регламент (ЕО) № 1220/2012 на Съвета</w:t>
      </w:r>
    </w:p>
    <w:p w:rsidR="001F4C9B" w:rsidRDefault="005272C5">
      <w:pPr>
        <w:keepNext/>
        <w:tabs>
          <w:tab w:val="left" w:pos="850"/>
        </w:tabs>
        <w:spacing w:before="360"/>
        <w:ind w:left="850" w:hanging="850"/>
        <w:outlineLvl w:val="0"/>
        <w:rPr>
          <w:rFonts w:eastAsia="Times New Roman"/>
          <w:b/>
          <w:smallCaps/>
          <w:noProof/>
          <w:color w:val="000000"/>
          <w:szCs w:val="24"/>
        </w:rPr>
      </w:pPr>
      <w:r>
        <w:rPr>
          <w:b/>
          <w:smallCaps/>
          <w:noProof/>
          <w:color w:val="000000"/>
        </w:rPr>
        <w:t>2.</w:t>
      </w:r>
      <w:r>
        <w:rPr>
          <w:noProof/>
        </w:rPr>
        <w:tab/>
      </w:r>
      <w:r>
        <w:rPr>
          <w:b/>
          <w:smallCaps/>
          <w:noProof/>
          <w:color w:val="000000"/>
        </w:rPr>
        <w:t>БЮДЖЕТНИ РЕДОВЕ:</w:t>
      </w:r>
    </w:p>
    <w:p w:rsidR="001F4C9B" w:rsidRDefault="005272C5">
      <w:pPr>
        <w:ind w:left="850"/>
        <w:rPr>
          <w:rFonts w:eastAsia="Times New Roman"/>
          <w:noProof/>
          <w:color w:val="000000"/>
          <w:szCs w:val="24"/>
        </w:rPr>
      </w:pPr>
      <w:r>
        <w:rPr>
          <w:noProof/>
          <w:color w:val="000000"/>
        </w:rPr>
        <w:t>Глава и статия: дял 1, глава 2, статия 0.</w:t>
      </w:r>
    </w:p>
    <w:p w:rsidR="001F4C9B" w:rsidRDefault="005272C5">
      <w:pPr>
        <w:ind w:left="850"/>
        <w:rPr>
          <w:rFonts w:eastAsia="Times New Roman"/>
          <w:noProof/>
          <w:color w:val="000000"/>
          <w:szCs w:val="24"/>
        </w:rPr>
      </w:pPr>
      <w:r>
        <w:rPr>
          <w:noProof/>
          <w:color w:val="000000"/>
        </w:rPr>
        <w:t>Сума, предвидена в бюджета за 2015 г.: 16 701 200 000 EUR</w:t>
      </w:r>
    </w:p>
    <w:p w:rsidR="001F4C9B" w:rsidRDefault="005272C5">
      <w:pPr>
        <w:keepNext/>
        <w:tabs>
          <w:tab w:val="left" w:pos="850"/>
        </w:tabs>
        <w:spacing w:before="360"/>
        <w:ind w:left="850" w:hanging="850"/>
        <w:outlineLvl w:val="0"/>
        <w:rPr>
          <w:rFonts w:eastAsia="Times New Roman"/>
          <w:b/>
          <w:smallCaps/>
          <w:noProof/>
          <w:color w:val="000000"/>
          <w:szCs w:val="24"/>
        </w:rPr>
      </w:pPr>
      <w:r>
        <w:rPr>
          <w:b/>
          <w:smallCaps/>
          <w:noProof/>
          <w:color w:val="000000"/>
        </w:rPr>
        <w:t>3.</w:t>
      </w:r>
      <w:r>
        <w:rPr>
          <w:noProof/>
        </w:rPr>
        <w:tab/>
      </w:r>
      <w:r>
        <w:rPr>
          <w:b/>
          <w:smallCaps/>
          <w:noProof/>
          <w:color w:val="000000"/>
        </w:rPr>
        <w:t xml:space="preserve">ФИНАНСОВО ВЪЗДЕЙСТВИЕ </w:t>
      </w:r>
    </w:p>
    <w:p w:rsidR="001F4C9B" w:rsidRDefault="005272C5">
      <w:pPr>
        <w:ind w:left="850"/>
        <w:rPr>
          <w:rFonts w:eastAsia="Times New Roman"/>
          <w:noProof/>
          <w:color w:val="000000"/>
          <w:szCs w:val="24"/>
        </w:rPr>
      </w:pPr>
      <w:r>
        <w:rPr>
          <w:rFonts w:eastAsia="Times New Roman"/>
          <w:noProof/>
          <w:color w:val="000000"/>
          <w:szCs w:val="24"/>
        </w:rPr>
        <w:sym w:font="Wingdings" w:char="F0A8"/>
      </w:r>
      <w:r>
        <w:rPr>
          <w:noProof/>
        </w:rPr>
        <w:tab/>
        <w:t>Предложението няма финансово отражение</w:t>
      </w:r>
    </w:p>
    <w:p w:rsidR="001F4C9B" w:rsidRDefault="005272C5">
      <w:pPr>
        <w:ind w:left="850"/>
        <w:rPr>
          <w:rFonts w:eastAsia="Times New Roman"/>
          <w:noProof/>
          <w:color w:val="000000"/>
          <w:szCs w:val="24"/>
        </w:rPr>
      </w:pPr>
      <w:r>
        <w:rPr>
          <w:noProof/>
          <w:color w:val="000000"/>
          <w:bdr w:val="single" w:sz="4" w:space="0" w:color="auto"/>
        </w:rPr>
        <w:t>x</w:t>
      </w:r>
      <w:r>
        <w:rPr>
          <w:noProof/>
        </w:rPr>
        <w:tab/>
      </w:r>
      <w:r>
        <w:rPr>
          <w:noProof/>
          <w:color w:val="000000"/>
        </w:rPr>
        <w:t>Предложението ня</w:t>
      </w:r>
      <w:r>
        <w:rPr>
          <w:noProof/>
          <w:color w:val="000000"/>
        </w:rPr>
        <w:t>ма финансово отражение върху разходите, но оказва следното въздействие върху приходите:</w:t>
      </w:r>
    </w:p>
    <w:p w:rsidR="001F4C9B" w:rsidRDefault="005272C5">
      <w:pPr>
        <w:jc w:val="right"/>
        <w:rPr>
          <w:rFonts w:eastAsia="Times New Roman"/>
          <w:noProof/>
          <w:color w:val="000000"/>
          <w:sz w:val="18"/>
          <w:szCs w:val="24"/>
        </w:rPr>
      </w:pPr>
      <w:r>
        <w:rPr>
          <w:noProof/>
          <w:color w:val="000000"/>
        </w:rPr>
        <w:t>(в милиони евро, до един знак след десетичната запетая)</w:t>
      </w:r>
    </w:p>
    <w:tbl>
      <w:tblPr>
        <w:tblW w:w="6272" w:type="dxa"/>
        <w:tblInd w:w="586" w:type="dxa"/>
        <w:tblLayout w:type="fixed"/>
        <w:tblLook w:val="0000" w:firstRow="0" w:lastRow="0" w:firstColumn="0" w:lastColumn="0" w:noHBand="0" w:noVBand="0"/>
      </w:tblPr>
      <w:tblGrid>
        <w:gridCol w:w="1442"/>
        <w:gridCol w:w="2760"/>
        <w:gridCol w:w="2070"/>
      </w:tblGrid>
      <w:tr w:rsidR="001F4C9B">
        <w:tc>
          <w:tcPr>
            <w:tcW w:w="1442" w:type="dxa"/>
            <w:tcBorders>
              <w:top w:val="single" w:sz="4" w:space="0" w:color="auto"/>
              <w:left w:val="single" w:sz="4" w:space="0" w:color="auto"/>
              <w:bottom w:val="single" w:sz="4" w:space="0" w:color="auto"/>
              <w:right w:val="single" w:sz="4" w:space="0" w:color="auto"/>
            </w:tcBorders>
          </w:tcPr>
          <w:p w:rsidR="001F4C9B" w:rsidRDefault="005272C5">
            <w:pPr>
              <w:rPr>
                <w:rFonts w:eastAsia="Times New Roman"/>
                <w:noProof/>
                <w:color w:val="000000"/>
                <w:szCs w:val="24"/>
              </w:rPr>
            </w:pPr>
            <w:r>
              <w:rPr>
                <w:noProof/>
                <w:color w:val="000000"/>
              </w:rPr>
              <w:t>Бюджетен ред</w:t>
            </w:r>
          </w:p>
        </w:tc>
        <w:tc>
          <w:tcPr>
            <w:tcW w:w="2760" w:type="dxa"/>
            <w:tcBorders>
              <w:top w:val="single" w:sz="4" w:space="0" w:color="auto"/>
              <w:left w:val="single" w:sz="4" w:space="0" w:color="auto"/>
              <w:bottom w:val="single" w:sz="4" w:space="0" w:color="auto"/>
              <w:right w:val="single" w:sz="4" w:space="0" w:color="auto"/>
            </w:tcBorders>
          </w:tcPr>
          <w:p w:rsidR="001F4C9B" w:rsidRDefault="005272C5">
            <w:pPr>
              <w:jc w:val="center"/>
              <w:rPr>
                <w:rFonts w:eastAsia="Times New Roman"/>
                <w:noProof/>
                <w:color w:val="000000"/>
                <w:szCs w:val="24"/>
              </w:rPr>
            </w:pPr>
            <w:r>
              <w:rPr>
                <w:noProof/>
                <w:color w:val="000000"/>
              </w:rPr>
              <w:t>Приходи</w:t>
            </w:r>
            <w:r>
              <w:rPr>
                <w:rStyle w:val="FootnoteReference"/>
                <w:noProof/>
              </w:rPr>
              <w:footnoteReference w:id="1"/>
            </w:r>
          </w:p>
        </w:tc>
        <w:tc>
          <w:tcPr>
            <w:tcW w:w="2070" w:type="dxa"/>
            <w:tcBorders>
              <w:top w:val="single" w:sz="4" w:space="0" w:color="auto"/>
              <w:left w:val="single" w:sz="4" w:space="0" w:color="auto"/>
              <w:bottom w:val="single" w:sz="4" w:space="0" w:color="auto"/>
              <w:right w:val="single" w:sz="4" w:space="0" w:color="auto"/>
            </w:tcBorders>
          </w:tcPr>
          <w:p w:rsidR="001F4C9B" w:rsidRDefault="005272C5">
            <w:pPr>
              <w:jc w:val="center"/>
              <w:rPr>
                <w:rFonts w:eastAsia="Times New Roman"/>
                <w:noProof/>
                <w:color w:val="000000"/>
                <w:szCs w:val="24"/>
              </w:rPr>
            </w:pPr>
            <w:r>
              <w:rPr>
                <w:noProof/>
                <w:color w:val="000000"/>
              </w:rPr>
              <w:t>Година 2016</w:t>
            </w:r>
          </w:p>
        </w:tc>
      </w:tr>
      <w:tr w:rsidR="001F4C9B">
        <w:tc>
          <w:tcPr>
            <w:tcW w:w="1442" w:type="dxa"/>
            <w:tcBorders>
              <w:top w:val="single" w:sz="4" w:space="0" w:color="auto"/>
              <w:left w:val="single" w:sz="4" w:space="0" w:color="auto"/>
              <w:bottom w:val="single" w:sz="4" w:space="0" w:color="auto"/>
              <w:right w:val="single" w:sz="4" w:space="0" w:color="auto"/>
            </w:tcBorders>
          </w:tcPr>
          <w:p w:rsidR="001F4C9B" w:rsidRDefault="005272C5">
            <w:pPr>
              <w:rPr>
                <w:rFonts w:eastAsia="Times New Roman"/>
                <w:noProof/>
                <w:color w:val="000000"/>
                <w:szCs w:val="24"/>
              </w:rPr>
            </w:pPr>
            <w:r>
              <w:rPr>
                <w:noProof/>
                <w:color w:val="000000"/>
              </w:rPr>
              <w:t>Статия 1.2.0</w:t>
            </w:r>
          </w:p>
        </w:tc>
        <w:tc>
          <w:tcPr>
            <w:tcW w:w="2760" w:type="dxa"/>
            <w:tcBorders>
              <w:top w:val="single" w:sz="4" w:space="0" w:color="auto"/>
              <w:left w:val="single" w:sz="4" w:space="0" w:color="auto"/>
              <w:bottom w:val="single" w:sz="4" w:space="0" w:color="auto"/>
              <w:right w:val="single" w:sz="4" w:space="0" w:color="auto"/>
            </w:tcBorders>
          </w:tcPr>
          <w:p w:rsidR="001F4C9B" w:rsidRDefault="005272C5">
            <w:pPr>
              <w:rPr>
                <w:rFonts w:eastAsia="Times New Roman"/>
                <w:noProof/>
                <w:color w:val="000000"/>
                <w:szCs w:val="24"/>
              </w:rPr>
            </w:pPr>
            <w:r>
              <w:rPr>
                <w:noProof/>
                <w:color w:val="000000"/>
              </w:rPr>
              <w:t>Въздействие върху собствените ресурси</w:t>
            </w:r>
          </w:p>
        </w:tc>
        <w:tc>
          <w:tcPr>
            <w:tcW w:w="2070" w:type="dxa"/>
            <w:tcBorders>
              <w:top w:val="single" w:sz="4" w:space="0" w:color="auto"/>
              <w:left w:val="single" w:sz="4" w:space="0" w:color="auto"/>
              <w:bottom w:val="single" w:sz="4" w:space="0" w:color="auto"/>
              <w:right w:val="single" w:sz="4" w:space="0" w:color="auto"/>
            </w:tcBorders>
          </w:tcPr>
          <w:p w:rsidR="001F4C9B" w:rsidRDefault="005272C5">
            <w:pPr>
              <w:jc w:val="center"/>
              <w:rPr>
                <w:rFonts w:eastAsia="Times New Roman"/>
                <w:noProof/>
                <w:color w:val="000000"/>
                <w:szCs w:val="24"/>
              </w:rPr>
            </w:pPr>
            <w:r>
              <w:rPr>
                <w:noProof/>
                <w:color w:val="000000"/>
              </w:rPr>
              <w:t>- 180 годишно</w:t>
            </w:r>
          </w:p>
        </w:tc>
      </w:tr>
    </w:tbl>
    <w:p w:rsidR="001F4C9B" w:rsidRDefault="005272C5">
      <w:pPr>
        <w:keepNext/>
        <w:tabs>
          <w:tab w:val="left" w:pos="850"/>
        </w:tabs>
        <w:spacing w:before="360"/>
        <w:ind w:left="850" w:hanging="850"/>
        <w:outlineLvl w:val="0"/>
        <w:rPr>
          <w:rFonts w:eastAsia="Times New Roman"/>
          <w:b/>
          <w:smallCaps/>
          <w:noProof/>
          <w:color w:val="000000"/>
          <w:szCs w:val="24"/>
        </w:rPr>
      </w:pPr>
      <w:r>
        <w:rPr>
          <w:b/>
          <w:smallCaps/>
          <w:noProof/>
          <w:color w:val="000000"/>
        </w:rPr>
        <w:t>4.</w:t>
      </w:r>
      <w:r>
        <w:rPr>
          <w:noProof/>
        </w:rPr>
        <w:tab/>
      </w:r>
      <w:r>
        <w:rPr>
          <w:b/>
          <w:smallCaps/>
          <w:noProof/>
          <w:color w:val="000000"/>
        </w:rPr>
        <w:t>МЕРКИ ЗА</w:t>
      </w:r>
      <w:r>
        <w:rPr>
          <w:b/>
          <w:smallCaps/>
          <w:noProof/>
          <w:color w:val="000000"/>
        </w:rPr>
        <w:t xml:space="preserve"> БОРБА С ИЗМАМИТЕ</w:t>
      </w:r>
    </w:p>
    <w:p w:rsidR="001F4C9B" w:rsidRDefault="005272C5">
      <w:pPr>
        <w:ind w:left="850"/>
        <w:rPr>
          <w:rFonts w:eastAsia="Times New Roman"/>
          <w:noProof/>
          <w:color w:val="000000"/>
          <w:szCs w:val="24"/>
        </w:rPr>
      </w:pPr>
      <w:r>
        <w:rPr>
          <w:noProof/>
          <w:color w:val="000000"/>
        </w:rPr>
        <w:t>В съответствие с членове 291—300 от Регламент (ЕИО) № 2454/93 на Комисията за определяне на разпоредби за прилагането на Митническия кодекс на Общността ще се провеждат проверки за специфичното предназначение на някои от продуктите — пред</w:t>
      </w:r>
      <w:r>
        <w:rPr>
          <w:noProof/>
          <w:color w:val="000000"/>
        </w:rPr>
        <w:t>мет на настоящия регламент на Съвета.</w:t>
      </w:r>
    </w:p>
    <w:p w:rsidR="001F4C9B" w:rsidRDefault="005272C5">
      <w:pPr>
        <w:keepNext/>
        <w:tabs>
          <w:tab w:val="left" w:pos="850"/>
        </w:tabs>
        <w:spacing w:before="360"/>
        <w:ind w:left="850" w:hanging="850"/>
        <w:outlineLvl w:val="0"/>
        <w:rPr>
          <w:rFonts w:eastAsia="Times New Roman"/>
          <w:b/>
          <w:smallCaps/>
          <w:noProof/>
          <w:color w:val="000000"/>
          <w:szCs w:val="24"/>
        </w:rPr>
      </w:pPr>
      <w:r>
        <w:rPr>
          <w:b/>
          <w:smallCaps/>
          <w:noProof/>
          <w:color w:val="000000"/>
        </w:rPr>
        <w:t>5.</w:t>
      </w:r>
      <w:r>
        <w:rPr>
          <w:noProof/>
        </w:rPr>
        <w:tab/>
      </w:r>
      <w:r>
        <w:rPr>
          <w:b/>
          <w:smallCaps/>
          <w:noProof/>
          <w:color w:val="000000"/>
        </w:rPr>
        <w:t xml:space="preserve">ДРУГИ ЗАБЕЛЕЖКИ </w:t>
      </w:r>
    </w:p>
    <w:p w:rsidR="001F4C9B" w:rsidRDefault="005272C5">
      <w:pPr>
        <w:ind w:left="850"/>
        <w:rPr>
          <w:rFonts w:eastAsia="Times New Roman"/>
          <w:noProof/>
          <w:szCs w:val="24"/>
        </w:rPr>
      </w:pPr>
      <w:r>
        <w:rPr>
          <w:noProof/>
        </w:rPr>
        <w:t>Основната част от въздействието на регламента се заключава в загубата на приходи за Европейския съюз. Въз основа на последните пълни статистически данни (2013 г.) въздействието на произтичащата от н</w:t>
      </w:r>
      <w:r>
        <w:rPr>
          <w:noProof/>
        </w:rPr>
        <w:t>астоящия регламент загуба на приходи може да бъде оценено на 180 млн. евро за първата година от тригодишния период, започващ през 2016 г.</w:t>
      </w:r>
    </w:p>
    <w:p w:rsidR="001F4C9B" w:rsidRDefault="005272C5">
      <w:pPr>
        <w:ind w:left="850"/>
        <w:rPr>
          <w:rFonts w:eastAsia="Times New Roman"/>
          <w:noProof/>
          <w:szCs w:val="24"/>
        </w:rPr>
      </w:pPr>
      <w:r>
        <w:rPr>
          <w:noProof/>
        </w:rPr>
        <w:t>Посочената сума е изчислена въз основа на митническите ставки за най-облагодетелствана нация, пълното усвояване на кво</w:t>
      </w:r>
      <w:r>
        <w:rPr>
          <w:noProof/>
        </w:rPr>
        <w:t xml:space="preserve">тите и средната цена (в EUR) за един тон. Тя дава следователно максималното равнище на загуба на </w:t>
      </w:r>
      <w:r>
        <w:rPr>
          <w:noProof/>
        </w:rPr>
        <w:lastRenderedPageBreak/>
        <w:t>приходи, тъй като Общността дава по-благоприятни търговски преференции на различни групи трети държави (ОСП, ОСП+, споразумения за свободна търговия).</w:t>
      </w:r>
    </w:p>
    <w:p w:rsidR="001F4C9B" w:rsidRDefault="005272C5">
      <w:pPr>
        <w:ind w:left="850"/>
        <w:rPr>
          <w:rFonts w:eastAsia="Times New Roman"/>
          <w:noProof/>
          <w:szCs w:val="24"/>
        </w:rPr>
      </w:pPr>
      <w:r>
        <w:rPr>
          <w:noProof/>
        </w:rPr>
        <w:t>Следоват</w:t>
      </w:r>
      <w:r>
        <w:rPr>
          <w:noProof/>
        </w:rPr>
        <w:t>елно реалната загуба на приходи по-скоро ще бъде по-малка (оценена на 159,5 млн. евро), тъй като митата за най-облагодетелствана нация не се прилагат за цялата гама продукти.</w:t>
      </w:r>
    </w:p>
    <w:sectPr w:rsidR="001F4C9B">
      <w:footerReference w:type="default" r:id="rId10"/>
      <w:footerReference w:type="first" r:id="rId1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C5" w:rsidRDefault="005272C5">
      <w:pPr>
        <w:spacing w:before="0" w:after="0"/>
      </w:pPr>
      <w:r>
        <w:separator/>
      </w:r>
    </w:p>
  </w:endnote>
  <w:endnote w:type="continuationSeparator" w:id="0">
    <w:p w:rsidR="005272C5" w:rsidRDefault="005272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9B" w:rsidRDefault="005272C5">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9B" w:rsidRDefault="005272C5">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C86009">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9B" w:rsidRDefault="001F4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C5" w:rsidRDefault="005272C5">
      <w:pPr>
        <w:spacing w:before="0" w:after="0"/>
      </w:pPr>
      <w:r>
        <w:separator/>
      </w:r>
    </w:p>
  </w:footnote>
  <w:footnote w:type="continuationSeparator" w:id="0">
    <w:p w:rsidR="005272C5" w:rsidRDefault="005272C5">
      <w:pPr>
        <w:spacing w:before="0" w:after="0"/>
      </w:pPr>
      <w:r>
        <w:continuationSeparator/>
      </w:r>
    </w:p>
  </w:footnote>
  <w:footnote w:id="1">
    <w:p w:rsidR="001F4C9B" w:rsidRDefault="005272C5">
      <w:pPr>
        <w:pStyle w:val="FootnoteText"/>
      </w:pPr>
      <w:r>
        <w:rPr>
          <w:rStyle w:val="FootnoteReference"/>
        </w:rPr>
        <w:footnoteRef/>
      </w:r>
      <w:r>
        <w:tab/>
        <w:t>По отношение на традиционните собствени ресурси (мита за селскостопански продукти, налози върху захарта, митни сборове) посочените суми следва да бъдат нетни, т.е. след приспадането на 25 % разходи по събирането.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C663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D241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2B67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AEE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32EB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4A3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32E40C"/>
    <w:lvl w:ilvl="0">
      <w:start w:val="1"/>
      <w:numFmt w:val="decimal"/>
      <w:pStyle w:val="ListNumber"/>
      <w:lvlText w:val="%1."/>
      <w:lvlJc w:val="left"/>
      <w:pPr>
        <w:tabs>
          <w:tab w:val="num" w:pos="360"/>
        </w:tabs>
        <w:ind w:left="360" w:hanging="360"/>
      </w:pPr>
    </w:lvl>
  </w:abstractNum>
  <w:abstractNum w:abstractNumId="7">
    <w:nsid w:val="FFFFFF89"/>
    <w:multiLevelType w:val="singleLevel"/>
    <w:tmpl w:val="DB68A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8 19:13: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Yellow"/>
    <w:docVar w:name="DQCVersion" w:val="2"/>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39A73E845885459AAAB8DAF1D55D042F"/>
    <w:docVar w:name="LW_CROSSREFERENCE" w:val="&lt;UNUSED&gt;"/>
    <w:docVar w:name="LW_DocType" w:val="ANNEX"/>
    <w:docVar w:name="LW_EMISSION" w:val="16.7.2015"/>
    <w:docVar w:name="LW_EMISSION_ISODATE" w:val="2015-07-1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344"/>
    <w:docVar w:name="LW_REF.INTERNE" w:val="&lt;UNUSED&gt;"/>
    <w:docVar w:name="LW_SUPERTITRE" w:val="&lt;UNUSED&gt;"/>
    <w:docVar w:name="LW_TITRE.OBJ.CP" w:val="\u1082?\u1098?\u1084?_x000b_\u1087?\u1088?\u1077?\u1076?\u1083?\u1086?\u1078?\u1077?\u1085?\u1080?\u1077? \u1079?\u1072?_x000b_\u1056?\u1045?\u1043?\u1051?\u1040?\u1052?\u1045?\u1053?\u1058? \u1053?\u1040? \u1057?\u1066?\u1042?\u1045?\u1058?\u1040?_x000b_\u1079?\u1072? \u1086?\u1090?\u1082?\u1088?\u1080?\u1074?\u1072?\u1085?\u1077? \u1080? \u1091?\u1087?\u1088?\u1072?\u1074?\u1083?\u1077?\u1085?\u1080?\u1077? \u1085?\u1072? \u1072?\u1074?\u1090?\u1086?\u1085?\u1086?\u1084?\u1085?\u1080?\u1090?\u1077? \u1090?\u1072?\u1088?\u1080?\u1092?\u1085?\u1080? \u1082?\u1074?\u1086?\u1090?\u1080? \u1085?\u1072? \u1057?\u1098?\u1102?\u1079?\u1072? \u1079?\u1072? \u1086?\u1087?\u1088?\u1077?\u1076?\u1077?\u1083?\u1077?\u1085?\u1080? \u1087?\u1088?\u1086?\u1076?\u1091?\u1082?\u1090?\u1080? \u1086?\u1090? \u1088?\u1080?\u1073?\u1086?\u1083?\u1086?\u1074? \u1079?\u1072? \u1087?\u1077?\u1088?\u1080?\u1086?\u1076?\u1072? 2016\u8212?2018 \u1075?\u1086?\u1076?\u1080?\u1085?\u1072?"/>
    <w:docVar w:name="LW_TYPE.DOC.CP" w:val="\u1055?\u1056?\u1048?\u1051?\u1054?\u1046?\u1045?\u1053?\u1048?\u1045?"/>
    <w:docVar w:name="LW_TYPEACTEPRINCIPAL.CP" w:val="&lt;UNUSED&gt;"/>
  </w:docVars>
  <w:rsids>
    <w:rsidRoot w:val="001F4C9B"/>
    <w:rsid w:val="001F4C9B"/>
    <w:rsid w:val="005272C5"/>
    <w:rsid w:val="00A157F6"/>
    <w:rsid w:val="00C8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1640</Words>
  <Characters>8004</Characters>
  <Application>Microsoft Office Word</Application>
  <DocSecurity>0</DocSecurity>
  <Lines>500</Lines>
  <Paragraphs>357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GODEAUX Martine (MARE)</dc:creator>
  <cp:lastModifiedBy>LAGES CARVALHO Patrick (SG)</cp:lastModifiedBy>
  <cp:revision>9</cp:revision>
  <cp:lastPrinted>2015-05-05T07:33:00Z</cp:lastPrinted>
  <dcterms:created xsi:type="dcterms:W3CDTF">2015-07-08T09:04:00Z</dcterms:created>
  <dcterms:modified xsi:type="dcterms:W3CDTF">2015-07-09T08:17:00Z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