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DAE6C87DDD36428284B03489D8D8620C" style="width:450.6pt;height:388.9pt">
            <v:imagedata r:id="rId9" o:title=""/>
          </v:shape>
        </w:pict>
      </w:r>
    </w:p>
    <w:p>
      <w:pPr>
        <w:rPr>
          <w:noProof/>
          <w:color w:val="000000" w:themeColor="text1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ПОПРАВКА</w:t>
      </w:r>
    </w:p>
    <w:p>
      <w:pPr>
        <w:pStyle w:val="Titreobjet"/>
        <w:rPr>
          <w:i/>
          <w:noProof/>
        </w:rPr>
      </w:pPr>
      <w:r>
        <w:rPr>
          <w:noProof/>
        </w:rPr>
        <w:t xml:space="preserve">на Делегиран регламент (ЕС) № 1062/2014 на Комисията от 4 август 2014 година относно работната програма за системно проучване на всички съществуващи активни вещества, съдържащи се в биоциди, посочени в Регламент (ЕС) № 528/2012 на Европейския парламент и на Съвета </w:t>
      </w:r>
      <w:r>
        <w:rPr>
          <w:noProof/>
        </w:rPr>
        <w:br/>
      </w:r>
      <w:r>
        <w:rPr>
          <w:noProof/>
        </w:rPr>
        <w:br/>
        <w:t>текст от значение за ЕИП</w:t>
      </w:r>
      <w:r>
        <w:rPr>
          <w:noProof/>
        </w:rPr>
        <w:br/>
      </w:r>
      <w:r>
        <w:rPr>
          <w:noProof/>
        </w:rPr>
        <w:br/>
        <w:t>(</w:t>
      </w:r>
      <w:r>
        <w:rPr>
          <w:i/>
          <w:noProof/>
        </w:rPr>
        <w:t>Официален вестник на Европейския съюз L 247 от 10 октомври 2014 г.)</w:t>
      </w:r>
    </w:p>
    <w:p>
      <w:pPr>
        <w:rPr>
          <w:rFonts w:ascii="EUAlbertina" w:hAnsi="EUAlbertina"/>
          <w:noProof/>
          <w:color w:val="000000" w:themeColor="text1"/>
        </w:rPr>
      </w:pPr>
      <w:r>
        <w:rPr>
          <w:noProof/>
          <w:color w:val="000000" w:themeColor="text1"/>
        </w:rPr>
        <w:br/>
      </w:r>
      <w:r>
        <w:rPr>
          <w:noProof/>
          <w:color w:val="000000" w:themeColor="text1"/>
        </w:rPr>
        <w:br/>
      </w:r>
      <w:r>
        <w:rPr>
          <w:noProof/>
          <w:color w:val="000000" w:themeColor="text1"/>
        </w:rPr>
        <w:br/>
        <w:t>На страница 18, в приложение II, част 1</w:t>
      </w:r>
    </w:p>
    <w:p>
      <w:pPr>
        <w:autoSpaceDE w:val="0"/>
        <w:autoSpaceDN w:val="0"/>
        <w:adjustRightInd w:val="0"/>
        <w:rPr>
          <w:noProof/>
        </w:rPr>
      </w:pPr>
      <w:r>
        <w:rPr>
          <w:i/>
          <w:noProof/>
          <w:color w:val="000000" w:themeColor="text1"/>
        </w:rPr>
        <w:t>вместо: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„</w:t>
      </w:r>
      <w:bookmarkStart w:id="1" w:name="_CopyToNewDocument_"/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480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397</w:t>
            </w:r>
          </w:p>
        </w:tc>
        <w:tc>
          <w:tcPr>
            <w:tcW w:w="2293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Дидецилдиметиламониев хлорид (DDAC)</w:t>
            </w:r>
          </w:p>
        </w:tc>
        <w:tc>
          <w:tcPr>
            <w:tcW w:w="446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IT</w:t>
            </w:r>
          </w:p>
        </w:tc>
        <w:tc>
          <w:tcPr>
            <w:tcW w:w="984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230-525-2</w:t>
            </w:r>
          </w:p>
        </w:tc>
        <w:tc>
          <w:tcPr>
            <w:tcW w:w="116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7173-51-5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>“,</w:t>
      </w:r>
    </w:p>
    <w:p>
      <w:pPr>
        <w:autoSpaceDE w:val="0"/>
        <w:autoSpaceDN w:val="0"/>
        <w:adjustRightInd w:val="0"/>
        <w:rPr>
          <w:i/>
          <w:noProof/>
          <w:color w:val="000000" w:themeColor="text1"/>
        </w:rPr>
      </w:pPr>
      <w:r>
        <w:rPr>
          <w:i/>
          <w:noProof/>
          <w:color w:val="000000" w:themeColor="text1"/>
        </w:rPr>
        <w:t xml:space="preserve">да се чете: 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„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480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397</w:t>
            </w:r>
          </w:p>
        </w:tc>
        <w:tc>
          <w:tcPr>
            <w:tcW w:w="2293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Дидецилдиметиламониев хлорид (DDAC)</w:t>
            </w:r>
          </w:p>
        </w:tc>
        <w:tc>
          <w:tcPr>
            <w:tcW w:w="446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IT</w:t>
            </w:r>
          </w:p>
        </w:tc>
        <w:tc>
          <w:tcPr>
            <w:tcW w:w="984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230-525-2</w:t>
            </w:r>
          </w:p>
        </w:tc>
        <w:tc>
          <w:tcPr>
            <w:tcW w:w="116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7173-51-5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</w:rPr>
        <w:t>“.</w:t>
      </w:r>
    </w:p>
    <w:p>
      <w:pPr>
        <w:autoSpaceDE w:val="0"/>
        <w:autoSpaceDN w:val="0"/>
        <w:adjustRightInd w:val="0"/>
        <w:rPr>
          <w:rFonts w:ascii="EUAlbertina" w:hAnsi="EUAlbertina"/>
          <w:noProof/>
          <w:color w:val="000000" w:themeColor="text1"/>
        </w:rPr>
      </w:pPr>
      <w:r>
        <w:rPr>
          <w:noProof/>
        </w:rPr>
        <w:t>На страница 23, в приложение II, част 1</w:t>
      </w:r>
    </w:p>
    <w:p>
      <w:pPr>
        <w:spacing w:before="0" w:after="200" w:line="276" w:lineRule="auto"/>
        <w:jc w:val="left"/>
        <w:rPr>
          <w:i/>
          <w:noProof/>
          <w:color w:val="000000" w:themeColor="text1"/>
        </w:rPr>
      </w:pPr>
      <w:r>
        <w:rPr>
          <w:i/>
          <w:noProof/>
          <w:color w:val="000000" w:themeColor="text1"/>
        </w:rPr>
        <w:t>вместо:</w:t>
      </w:r>
    </w:p>
    <w:p>
      <w:pPr>
        <w:spacing w:before="0" w:after="200" w:line="276" w:lineRule="auto"/>
        <w:jc w:val="left"/>
        <w:rPr>
          <w:noProof/>
          <w:color w:val="000000" w:themeColor="text1"/>
        </w:rPr>
      </w:pPr>
      <w:r>
        <w:rPr>
          <w:noProof/>
          <w:color w:val="000000" w:themeColor="text1"/>
        </w:rPr>
        <w:t>„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480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673</w:t>
            </w:r>
          </w:p>
        </w:tc>
        <w:tc>
          <w:tcPr>
            <w:tcW w:w="2293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sz w:val="16"/>
              </w:rPr>
              <w:t>Дидецилдиметиламониев хлорид (DDAC (C</w:t>
            </w:r>
            <w:r>
              <w:rPr>
                <w:noProof/>
                <w:sz w:val="16"/>
                <w:vertAlign w:val="subscript"/>
              </w:rPr>
              <w:t>8-10</w:t>
            </w:r>
            <w:r>
              <w:rPr>
                <w:noProof/>
                <w:sz w:val="16"/>
              </w:rPr>
              <w:t>))</w:t>
            </w:r>
          </w:p>
        </w:tc>
        <w:tc>
          <w:tcPr>
            <w:tcW w:w="446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IT</w:t>
            </w:r>
          </w:p>
        </w:tc>
        <w:tc>
          <w:tcPr>
            <w:tcW w:w="984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270-331-5</w:t>
            </w:r>
          </w:p>
        </w:tc>
        <w:tc>
          <w:tcPr>
            <w:tcW w:w="116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68424-95-3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>“,</w:t>
      </w:r>
    </w:p>
    <w:p>
      <w:pPr>
        <w:autoSpaceDE w:val="0"/>
        <w:autoSpaceDN w:val="0"/>
        <w:adjustRightInd w:val="0"/>
        <w:rPr>
          <w:noProof/>
          <w:color w:val="000000" w:themeColor="text1"/>
        </w:rPr>
      </w:pPr>
      <w:r>
        <w:rPr>
          <w:i/>
          <w:noProof/>
          <w:color w:val="000000" w:themeColor="text1"/>
        </w:rPr>
        <w:t>да се чете:</w:t>
      </w:r>
      <w:r>
        <w:rPr>
          <w:noProof/>
          <w:color w:val="000000" w:themeColor="text1"/>
        </w:rPr>
        <w:t xml:space="preserve"> 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„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480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673</w:t>
            </w:r>
          </w:p>
        </w:tc>
        <w:tc>
          <w:tcPr>
            <w:tcW w:w="2293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sz w:val="16"/>
              </w:rPr>
              <w:t>Дидецилдиметиламониев хлорид (DDAC (C</w:t>
            </w:r>
            <w:r>
              <w:rPr>
                <w:noProof/>
                <w:sz w:val="16"/>
                <w:vertAlign w:val="subscript"/>
              </w:rPr>
              <w:t>8-10</w:t>
            </w:r>
            <w:r>
              <w:rPr>
                <w:noProof/>
                <w:sz w:val="16"/>
              </w:rPr>
              <w:t>))</w:t>
            </w:r>
          </w:p>
        </w:tc>
        <w:tc>
          <w:tcPr>
            <w:tcW w:w="446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IT</w:t>
            </w:r>
          </w:p>
        </w:tc>
        <w:tc>
          <w:tcPr>
            <w:tcW w:w="984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270-331-5</w:t>
            </w:r>
          </w:p>
        </w:tc>
        <w:tc>
          <w:tcPr>
            <w:tcW w:w="116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68424-95-3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</w:rPr>
        <w:t>“.</w:t>
      </w:r>
    </w:p>
    <w:p>
      <w:pPr>
        <w:keepNext/>
        <w:keepLines/>
        <w:autoSpaceDE w:val="0"/>
        <w:autoSpaceDN w:val="0"/>
        <w:adjustRightInd w:val="0"/>
        <w:rPr>
          <w:rFonts w:ascii="EUAlbertina" w:hAnsi="EUAlbertina"/>
          <w:noProof/>
          <w:color w:val="000000" w:themeColor="text1"/>
        </w:rPr>
      </w:pPr>
      <w:r>
        <w:rPr>
          <w:noProof/>
        </w:rPr>
        <w:lastRenderedPageBreak/>
        <w:t>На страница 23, в приложение II, част 1</w:t>
      </w:r>
    </w:p>
    <w:bookmarkEnd w:id="1"/>
    <w:p>
      <w:pPr>
        <w:keepNext/>
        <w:keepLines/>
        <w:spacing w:before="0" w:after="200" w:line="276" w:lineRule="auto"/>
        <w:jc w:val="left"/>
        <w:rPr>
          <w:i/>
          <w:noProof/>
          <w:color w:val="000000" w:themeColor="text1"/>
        </w:rPr>
      </w:pPr>
      <w:r>
        <w:rPr>
          <w:i/>
          <w:noProof/>
          <w:color w:val="000000" w:themeColor="text1"/>
        </w:rPr>
        <w:t>вместо:</w:t>
      </w:r>
    </w:p>
    <w:p>
      <w:pPr>
        <w:keepNext/>
        <w:keepLines/>
        <w:spacing w:before="0" w:after="200" w:line="276" w:lineRule="auto"/>
        <w:jc w:val="left"/>
        <w:rPr>
          <w:noProof/>
          <w:color w:val="000000" w:themeColor="text1"/>
        </w:rPr>
      </w:pPr>
      <w:r>
        <w:rPr>
          <w:noProof/>
          <w:color w:val="000000" w:themeColor="text1"/>
        </w:rPr>
        <w:t>„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480" w:type="dxa"/>
          </w:tcPr>
          <w:p>
            <w:pPr>
              <w:pStyle w:val="tbl-txt"/>
              <w:keepNext/>
              <w:keepLines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725</w:t>
            </w:r>
          </w:p>
        </w:tc>
        <w:tc>
          <w:tcPr>
            <w:tcW w:w="2293" w:type="dxa"/>
          </w:tcPr>
          <w:p>
            <w:pPr>
              <w:pStyle w:val="tbl-txt"/>
              <w:keepNext/>
              <w:keepLines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Алкил(C</w:t>
            </w:r>
            <w:r>
              <w:rPr>
                <w:rStyle w:val="sub"/>
                <w:noProof/>
                <w:color w:val="000000" w:themeColor="text1"/>
                <w:sz w:val="16"/>
              </w:rPr>
              <w:t>12</w:t>
            </w:r>
            <w:r>
              <w:rPr>
                <w:noProof/>
                <w:color w:val="000000" w:themeColor="text1"/>
                <w:sz w:val="16"/>
              </w:rPr>
              <w:t>-C</w:t>
            </w:r>
            <w:r>
              <w:rPr>
                <w:rStyle w:val="sub"/>
                <w:noProof/>
                <w:color w:val="000000" w:themeColor="text1"/>
                <w:sz w:val="16"/>
              </w:rPr>
              <w:t>14</w:t>
            </w:r>
            <w:r>
              <w:rPr>
                <w:noProof/>
                <w:color w:val="000000" w:themeColor="text1"/>
                <w:sz w:val="16"/>
              </w:rPr>
              <w:t>) етилбензиламониев хлорид (ADEBAC (C</w:t>
            </w:r>
            <w:r>
              <w:rPr>
                <w:rStyle w:val="sub"/>
                <w:noProof/>
                <w:color w:val="000000" w:themeColor="text1"/>
                <w:sz w:val="16"/>
              </w:rPr>
              <w:t>12</w:t>
            </w:r>
            <w:r>
              <w:rPr>
                <w:noProof/>
                <w:color w:val="000000" w:themeColor="text1"/>
                <w:sz w:val="16"/>
              </w:rPr>
              <w:t>-C</w:t>
            </w:r>
            <w:r>
              <w:rPr>
                <w:rStyle w:val="sub"/>
                <w:noProof/>
                <w:color w:val="000000" w:themeColor="text1"/>
                <w:sz w:val="16"/>
              </w:rPr>
              <w:t>14</w:t>
            </w:r>
            <w:r>
              <w:rPr>
                <w:noProof/>
                <w:color w:val="000000" w:themeColor="text1"/>
                <w:sz w:val="16"/>
              </w:rPr>
              <w:t>))</w:t>
            </w:r>
          </w:p>
        </w:tc>
        <w:tc>
          <w:tcPr>
            <w:tcW w:w="446" w:type="dxa"/>
          </w:tcPr>
          <w:p>
            <w:pPr>
              <w:pStyle w:val="tbl-txt"/>
              <w:keepNext/>
              <w:keepLines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IT</w:t>
            </w:r>
          </w:p>
        </w:tc>
        <w:tc>
          <w:tcPr>
            <w:tcW w:w="984" w:type="dxa"/>
          </w:tcPr>
          <w:p>
            <w:pPr>
              <w:pStyle w:val="tbl-txt"/>
              <w:keepNext/>
              <w:keepLines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287-090-7</w:t>
            </w:r>
          </w:p>
        </w:tc>
        <w:tc>
          <w:tcPr>
            <w:tcW w:w="1168" w:type="dxa"/>
          </w:tcPr>
          <w:p>
            <w:pPr>
              <w:pStyle w:val="tbl-txt"/>
              <w:keepNext/>
              <w:keepLines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85409-23-0</w:t>
            </w:r>
          </w:p>
        </w:tc>
        <w:tc>
          <w:tcPr>
            <w:tcW w:w="238" w:type="dxa"/>
          </w:tcPr>
          <w:p>
            <w:pPr>
              <w:pStyle w:val="tbl-txt"/>
              <w:keepNext/>
              <w:keepLine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keepNext/>
              <w:keepLine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keepNext/>
              <w:keepLine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keepNext/>
              <w:keepLine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keepNext/>
              <w:keepLine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keepNext/>
              <w:keepLine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keepNext/>
              <w:keepLine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keepNext/>
              <w:keepLine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</w:tr>
    </w:tbl>
    <w:p>
      <w:pPr>
        <w:autoSpaceDE w:val="0"/>
        <w:autoSpaceDN w:val="0"/>
        <w:adjustRightInd w:val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>“,</w:t>
      </w:r>
    </w:p>
    <w:p>
      <w:pPr>
        <w:autoSpaceDE w:val="0"/>
        <w:autoSpaceDN w:val="0"/>
        <w:adjustRightInd w:val="0"/>
        <w:rPr>
          <w:noProof/>
          <w:color w:val="000000" w:themeColor="text1"/>
        </w:rPr>
      </w:pPr>
      <w:r>
        <w:rPr>
          <w:i/>
          <w:noProof/>
          <w:color w:val="000000" w:themeColor="text1"/>
        </w:rPr>
        <w:t>да се чете:</w:t>
      </w:r>
      <w:r>
        <w:rPr>
          <w:noProof/>
          <w:color w:val="000000" w:themeColor="text1"/>
        </w:rPr>
        <w:t xml:space="preserve"> 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„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480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725</w:t>
            </w:r>
          </w:p>
        </w:tc>
        <w:tc>
          <w:tcPr>
            <w:tcW w:w="2293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Алкил(C</w:t>
            </w:r>
            <w:r>
              <w:rPr>
                <w:rStyle w:val="sub"/>
                <w:noProof/>
                <w:color w:val="000000" w:themeColor="text1"/>
                <w:sz w:val="16"/>
              </w:rPr>
              <w:t>12</w:t>
            </w:r>
            <w:r>
              <w:rPr>
                <w:noProof/>
                <w:color w:val="000000" w:themeColor="text1"/>
                <w:sz w:val="16"/>
              </w:rPr>
              <w:t>-C</w:t>
            </w:r>
            <w:r>
              <w:rPr>
                <w:rStyle w:val="sub"/>
                <w:noProof/>
                <w:color w:val="000000" w:themeColor="text1"/>
                <w:sz w:val="16"/>
              </w:rPr>
              <w:t>14</w:t>
            </w:r>
            <w:r>
              <w:rPr>
                <w:noProof/>
                <w:color w:val="000000" w:themeColor="text1"/>
                <w:sz w:val="16"/>
              </w:rPr>
              <w:t>) диметил(етилбензил)амониев хлорид (ADEBAC (C</w:t>
            </w:r>
            <w:r>
              <w:rPr>
                <w:rStyle w:val="sub"/>
                <w:noProof/>
                <w:color w:val="000000" w:themeColor="text1"/>
                <w:sz w:val="16"/>
              </w:rPr>
              <w:t>12</w:t>
            </w:r>
            <w:r>
              <w:rPr>
                <w:noProof/>
                <w:color w:val="000000" w:themeColor="text1"/>
                <w:sz w:val="16"/>
              </w:rPr>
              <w:t>-C</w:t>
            </w:r>
            <w:r>
              <w:rPr>
                <w:rStyle w:val="sub"/>
                <w:noProof/>
                <w:color w:val="000000" w:themeColor="text1"/>
                <w:sz w:val="16"/>
              </w:rPr>
              <w:t>14</w:t>
            </w:r>
            <w:r>
              <w:rPr>
                <w:noProof/>
                <w:color w:val="000000" w:themeColor="text1"/>
                <w:sz w:val="16"/>
              </w:rPr>
              <w:t>))</w:t>
            </w:r>
          </w:p>
        </w:tc>
        <w:tc>
          <w:tcPr>
            <w:tcW w:w="446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IT</w:t>
            </w:r>
          </w:p>
        </w:tc>
        <w:tc>
          <w:tcPr>
            <w:tcW w:w="984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287-090-7</w:t>
            </w:r>
          </w:p>
        </w:tc>
        <w:tc>
          <w:tcPr>
            <w:tcW w:w="116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85409-23-0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</w:tr>
    </w:tbl>
    <w:p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</w:rPr>
        <w:t>“.</w:t>
      </w:r>
    </w:p>
    <w:p>
      <w:pPr>
        <w:spacing w:before="0" w:after="200" w:line="276" w:lineRule="auto"/>
        <w:jc w:val="left"/>
        <w:rPr>
          <w:noProof/>
          <w:color w:val="000000" w:themeColor="text1"/>
        </w:rPr>
      </w:pPr>
      <w:r>
        <w:rPr>
          <w:noProof/>
        </w:rPr>
        <w:t>На страница 25, в приложение II, част 1</w:t>
      </w:r>
    </w:p>
    <w:p>
      <w:pPr>
        <w:spacing w:before="0" w:after="200" w:line="276" w:lineRule="auto"/>
        <w:jc w:val="left"/>
        <w:rPr>
          <w:i/>
          <w:noProof/>
          <w:color w:val="000000" w:themeColor="text1"/>
        </w:rPr>
      </w:pPr>
      <w:r>
        <w:rPr>
          <w:i/>
          <w:noProof/>
          <w:color w:val="000000" w:themeColor="text1"/>
        </w:rPr>
        <w:t>вместо:</w:t>
      </w:r>
    </w:p>
    <w:p>
      <w:pPr>
        <w:spacing w:before="0" w:after="200" w:line="276" w:lineRule="auto"/>
        <w:jc w:val="left"/>
        <w:rPr>
          <w:noProof/>
          <w:color w:val="000000" w:themeColor="text1"/>
        </w:rPr>
      </w:pPr>
      <w:r>
        <w:rPr>
          <w:noProof/>
          <w:color w:val="000000" w:themeColor="text1"/>
        </w:rPr>
        <w:t>„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480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952</w:t>
            </w:r>
          </w:p>
        </w:tc>
        <w:tc>
          <w:tcPr>
            <w:tcW w:w="2293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Bacillus sphaericus</w:t>
            </w:r>
            <w:r>
              <w:rPr>
                <w:noProof/>
                <w:sz w:val="16"/>
                <w:szCs w:val="16"/>
              </w:rPr>
              <w:t xml:space="preserve"> 2362, щам ABTS-1743</w:t>
            </w:r>
          </w:p>
        </w:tc>
        <w:tc>
          <w:tcPr>
            <w:tcW w:w="446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IT</w:t>
            </w:r>
          </w:p>
        </w:tc>
        <w:tc>
          <w:tcPr>
            <w:tcW w:w="984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Микроорганизъм</w:t>
            </w:r>
          </w:p>
        </w:tc>
        <w:tc>
          <w:tcPr>
            <w:tcW w:w="116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143447-72-7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>“,</w:t>
      </w:r>
    </w:p>
    <w:p>
      <w:pPr>
        <w:autoSpaceDE w:val="0"/>
        <w:autoSpaceDN w:val="0"/>
        <w:adjustRightInd w:val="0"/>
        <w:rPr>
          <w:i/>
          <w:noProof/>
          <w:color w:val="000000" w:themeColor="text1"/>
        </w:rPr>
      </w:pPr>
      <w:r>
        <w:rPr>
          <w:i/>
          <w:noProof/>
          <w:color w:val="000000" w:themeColor="text1"/>
        </w:rPr>
        <w:t xml:space="preserve">да се чете: 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„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480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952</w:t>
            </w:r>
          </w:p>
        </w:tc>
        <w:tc>
          <w:tcPr>
            <w:tcW w:w="2293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i/>
                <w:noProof/>
                <w:color w:val="000000" w:themeColor="text1"/>
                <w:sz w:val="16"/>
              </w:rPr>
              <w:t>Bacillus sphaericus</w:t>
            </w:r>
          </w:p>
        </w:tc>
        <w:tc>
          <w:tcPr>
            <w:tcW w:w="446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IT</w:t>
            </w:r>
          </w:p>
        </w:tc>
        <w:tc>
          <w:tcPr>
            <w:tcW w:w="984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Микроорганизъм</w:t>
            </w:r>
          </w:p>
        </w:tc>
        <w:tc>
          <w:tcPr>
            <w:tcW w:w="116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143447-72-7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</w:rPr>
        <w:t>“.</w:t>
      </w:r>
    </w:p>
    <w:p>
      <w:pPr>
        <w:spacing w:before="0" w:after="200" w:line="276" w:lineRule="auto"/>
        <w:jc w:val="left"/>
        <w:rPr>
          <w:noProof/>
          <w:color w:val="000000" w:themeColor="text1"/>
        </w:rPr>
      </w:pPr>
      <w:r>
        <w:rPr>
          <w:noProof/>
        </w:rPr>
        <w:t>На страница 25, в приложение II, част 1</w:t>
      </w:r>
    </w:p>
    <w:p>
      <w:pPr>
        <w:spacing w:before="0" w:after="200" w:line="276" w:lineRule="auto"/>
        <w:jc w:val="left"/>
        <w:rPr>
          <w:i/>
          <w:noProof/>
          <w:color w:val="000000" w:themeColor="text1"/>
        </w:rPr>
      </w:pPr>
      <w:r>
        <w:rPr>
          <w:i/>
          <w:noProof/>
          <w:color w:val="000000" w:themeColor="text1"/>
        </w:rPr>
        <w:t>вместо:</w:t>
      </w:r>
    </w:p>
    <w:p>
      <w:pPr>
        <w:spacing w:before="0" w:after="200" w:line="276" w:lineRule="auto"/>
        <w:jc w:val="left"/>
        <w:rPr>
          <w:noProof/>
          <w:color w:val="000000" w:themeColor="text1"/>
        </w:rPr>
      </w:pPr>
      <w:r>
        <w:rPr>
          <w:noProof/>
          <w:color w:val="000000" w:themeColor="text1"/>
        </w:rPr>
        <w:t>„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480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955</w:t>
            </w:r>
          </w:p>
        </w:tc>
        <w:tc>
          <w:tcPr>
            <w:tcW w:w="2293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Bacillus thuringiensis</w:t>
            </w:r>
            <w:r>
              <w:rPr>
                <w:noProof/>
                <w:sz w:val="16"/>
                <w:szCs w:val="16"/>
              </w:rPr>
              <w:t xml:space="preserve"> subsp. </w:t>
            </w:r>
            <w:r>
              <w:rPr>
                <w:i/>
                <w:noProof/>
                <w:sz w:val="16"/>
                <w:szCs w:val="16"/>
              </w:rPr>
              <w:t>israelensis</w:t>
            </w:r>
            <w:r>
              <w:rPr>
                <w:noProof/>
                <w:sz w:val="16"/>
                <w:szCs w:val="16"/>
              </w:rPr>
              <w:t>, щам SA3A</w:t>
            </w:r>
          </w:p>
        </w:tc>
        <w:tc>
          <w:tcPr>
            <w:tcW w:w="446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IT</w:t>
            </w:r>
          </w:p>
        </w:tc>
        <w:tc>
          <w:tcPr>
            <w:tcW w:w="984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Микроорганизъм</w:t>
            </w:r>
          </w:p>
        </w:tc>
        <w:tc>
          <w:tcPr>
            <w:tcW w:w="116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Не е приложимо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>“,</w:t>
      </w:r>
    </w:p>
    <w:p>
      <w:pPr>
        <w:autoSpaceDE w:val="0"/>
        <w:autoSpaceDN w:val="0"/>
        <w:adjustRightInd w:val="0"/>
        <w:rPr>
          <w:i/>
          <w:noProof/>
          <w:color w:val="000000" w:themeColor="text1"/>
        </w:rPr>
      </w:pPr>
      <w:r>
        <w:rPr>
          <w:i/>
          <w:noProof/>
          <w:color w:val="000000" w:themeColor="text1"/>
        </w:rPr>
        <w:t xml:space="preserve">да се чете: 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„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480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955</w:t>
            </w:r>
          </w:p>
        </w:tc>
        <w:tc>
          <w:tcPr>
            <w:tcW w:w="2293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Bacillus thuringiensis</w:t>
            </w:r>
            <w:r>
              <w:rPr>
                <w:noProof/>
                <w:sz w:val="16"/>
                <w:szCs w:val="16"/>
              </w:rPr>
              <w:t xml:space="preserve"> subsp. </w:t>
            </w:r>
            <w:r>
              <w:rPr>
                <w:i/>
                <w:noProof/>
                <w:sz w:val="16"/>
                <w:szCs w:val="16"/>
              </w:rPr>
              <w:t>israelensis</w:t>
            </w:r>
            <w:r>
              <w:rPr>
                <w:noProof/>
                <w:sz w:val="16"/>
                <w:szCs w:val="16"/>
              </w:rPr>
              <w:t>, серотип H14</w:t>
            </w:r>
          </w:p>
        </w:tc>
        <w:tc>
          <w:tcPr>
            <w:tcW w:w="446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IT</w:t>
            </w:r>
          </w:p>
        </w:tc>
        <w:tc>
          <w:tcPr>
            <w:tcW w:w="984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Микроорганизъм</w:t>
            </w:r>
          </w:p>
        </w:tc>
        <w:tc>
          <w:tcPr>
            <w:tcW w:w="116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Не е приложимо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</w:rPr>
        <w:t>“.</w:t>
      </w:r>
    </w:p>
    <w:p>
      <w:pPr>
        <w:keepNext/>
        <w:keepLines/>
        <w:spacing w:before="0" w:after="200" w:line="276" w:lineRule="auto"/>
        <w:jc w:val="left"/>
        <w:rPr>
          <w:noProof/>
          <w:color w:val="000000" w:themeColor="text1"/>
        </w:rPr>
      </w:pPr>
      <w:r>
        <w:rPr>
          <w:noProof/>
        </w:rPr>
        <w:lastRenderedPageBreak/>
        <w:t>На страница 25, в приложение II, част 1</w:t>
      </w:r>
    </w:p>
    <w:p>
      <w:pPr>
        <w:keepNext/>
        <w:keepLines/>
        <w:autoSpaceDE w:val="0"/>
        <w:autoSpaceDN w:val="0"/>
        <w:adjustRightInd w:val="0"/>
        <w:rPr>
          <w:noProof/>
        </w:rPr>
      </w:pPr>
      <w:r>
        <w:rPr>
          <w:i/>
          <w:noProof/>
          <w:color w:val="000000" w:themeColor="text1"/>
        </w:rPr>
        <w:t>вместо:</w:t>
      </w:r>
    </w:p>
    <w:p>
      <w:pPr>
        <w:keepNext/>
        <w:keepLines/>
        <w:autoSpaceDE w:val="0"/>
        <w:autoSpaceDN w:val="0"/>
        <w:adjustRightInd w:val="0"/>
        <w:rPr>
          <w:noProof/>
        </w:rPr>
      </w:pPr>
      <w:r>
        <w:rPr>
          <w:noProof/>
        </w:rPr>
        <w:t>„</w:t>
      </w:r>
    </w:p>
    <w:tbl>
      <w:tblPr>
        <w:tblStyle w:val="TableGrid"/>
        <w:tblW w:w="9760" w:type="dxa"/>
        <w:tblLayout w:type="fixed"/>
        <w:tblLook w:val="04A0" w:firstRow="1" w:lastRow="0" w:firstColumn="1" w:lastColumn="0" w:noHBand="0" w:noVBand="1"/>
      </w:tblPr>
      <w:tblGrid>
        <w:gridCol w:w="675"/>
        <w:gridCol w:w="2098"/>
        <w:gridCol w:w="446"/>
        <w:gridCol w:w="1089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675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1014</w:t>
            </w:r>
          </w:p>
        </w:tc>
        <w:tc>
          <w:tcPr>
            <w:tcW w:w="209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Зеолит със сребро</w:t>
            </w:r>
          </w:p>
        </w:tc>
        <w:tc>
          <w:tcPr>
            <w:tcW w:w="446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SE</w:t>
            </w:r>
          </w:p>
        </w:tc>
        <w:tc>
          <w:tcPr>
            <w:tcW w:w="108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Не е приложимо</w:t>
            </w:r>
          </w:p>
        </w:tc>
        <w:tc>
          <w:tcPr>
            <w:tcW w:w="116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Не е приложимо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  <w:tr>
        <w:tc>
          <w:tcPr>
            <w:tcW w:w="675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849</w:t>
            </w:r>
          </w:p>
        </w:tc>
        <w:tc>
          <w:tcPr>
            <w:tcW w:w="209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3-феноксибензилов (1R)-</w:t>
            </w:r>
            <w:r>
              <w:rPr>
                <w:i/>
                <w:noProof/>
                <w:color w:val="000000" w:themeColor="text1"/>
                <w:sz w:val="16"/>
              </w:rPr>
              <w:t>цис,транс</w:t>
            </w:r>
            <w:r>
              <w:rPr>
                <w:noProof/>
                <w:color w:val="000000" w:themeColor="text1"/>
                <w:sz w:val="16"/>
              </w:rPr>
              <w:t>-2,2-диметил-3-(2-метилпроп-1-енил)циклопропанкарбоксилат (d-фенотрин)</w:t>
            </w:r>
          </w:p>
        </w:tc>
        <w:tc>
          <w:tcPr>
            <w:tcW w:w="446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IE</w:t>
            </w:r>
          </w:p>
        </w:tc>
        <w:tc>
          <w:tcPr>
            <w:tcW w:w="108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Не е приложимо</w:t>
            </w:r>
          </w:p>
        </w:tc>
        <w:tc>
          <w:tcPr>
            <w:tcW w:w="116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188023-86-1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  <w:tr>
        <w:tc>
          <w:tcPr>
            <w:tcW w:w="675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931</w:t>
            </w:r>
          </w:p>
        </w:tc>
        <w:tc>
          <w:tcPr>
            <w:tcW w:w="209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i/>
                <w:noProof/>
                <w:color w:val="000000" w:themeColor="text1"/>
                <w:sz w:val="16"/>
              </w:rPr>
              <w:t>N</w:t>
            </w:r>
            <w:r>
              <w:rPr>
                <w:noProof/>
                <w:color w:val="000000" w:themeColor="text1"/>
                <w:sz w:val="16"/>
              </w:rPr>
              <w:t>-C</w:t>
            </w:r>
            <w:r>
              <w:rPr>
                <w:noProof/>
                <w:color w:val="000000" w:themeColor="text1"/>
                <w:sz w:val="16"/>
                <w:vertAlign w:val="subscript"/>
              </w:rPr>
              <w:t>12</w:t>
            </w:r>
            <w:r>
              <w:rPr>
                <w:noProof/>
                <w:color w:val="000000" w:themeColor="text1"/>
                <w:sz w:val="16"/>
              </w:rPr>
              <w:t>-C</w:t>
            </w:r>
            <w:r>
              <w:rPr>
                <w:noProof/>
                <w:color w:val="000000" w:themeColor="text1"/>
                <w:sz w:val="16"/>
                <w:vertAlign w:val="subscript"/>
              </w:rPr>
              <w:t>14</w:t>
            </w:r>
            <w:r>
              <w:rPr>
                <w:noProof/>
                <w:color w:val="000000" w:themeColor="text1"/>
                <w:sz w:val="16"/>
              </w:rPr>
              <w:t>(с четен брой)-алкилтриметилендиамини, продукти от реакцията с хлорооцетна киселина (Ampholyt 20)</w:t>
            </w:r>
          </w:p>
        </w:tc>
        <w:tc>
          <w:tcPr>
            <w:tcW w:w="446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IE</w:t>
            </w:r>
          </w:p>
        </w:tc>
        <w:tc>
          <w:tcPr>
            <w:tcW w:w="108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Не е приложимо</w:t>
            </w:r>
          </w:p>
        </w:tc>
        <w:tc>
          <w:tcPr>
            <w:tcW w:w="116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139734-65-9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</w:rPr>
        <w:t>“,</w:t>
      </w:r>
    </w:p>
    <w:p>
      <w:pPr>
        <w:autoSpaceDE w:val="0"/>
        <w:autoSpaceDN w:val="0"/>
        <w:adjustRightInd w:val="0"/>
        <w:rPr>
          <w:i/>
          <w:noProof/>
        </w:rPr>
      </w:pPr>
      <w:r>
        <w:rPr>
          <w:i/>
          <w:noProof/>
        </w:rPr>
        <w:t>да се чете: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„</w:t>
      </w:r>
    </w:p>
    <w:tbl>
      <w:tblPr>
        <w:tblStyle w:val="TableGrid"/>
        <w:tblW w:w="9760" w:type="dxa"/>
        <w:tblLayout w:type="fixed"/>
        <w:tblLook w:val="04A0" w:firstRow="1" w:lastRow="0" w:firstColumn="1" w:lastColumn="0" w:noHBand="0" w:noVBand="1"/>
      </w:tblPr>
      <w:tblGrid>
        <w:gridCol w:w="675"/>
        <w:gridCol w:w="2098"/>
        <w:gridCol w:w="446"/>
        <w:gridCol w:w="1089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675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1014</w:t>
            </w:r>
          </w:p>
        </w:tc>
        <w:tc>
          <w:tcPr>
            <w:tcW w:w="209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Зеолит със сребро</w:t>
            </w:r>
          </w:p>
        </w:tc>
        <w:tc>
          <w:tcPr>
            <w:tcW w:w="446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SE</w:t>
            </w:r>
          </w:p>
        </w:tc>
        <w:tc>
          <w:tcPr>
            <w:tcW w:w="108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Не е приложимо</w:t>
            </w:r>
          </w:p>
        </w:tc>
        <w:tc>
          <w:tcPr>
            <w:tcW w:w="116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Не е приложимо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  <w:tr>
        <w:tc>
          <w:tcPr>
            <w:tcW w:w="675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931</w:t>
            </w:r>
          </w:p>
        </w:tc>
        <w:tc>
          <w:tcPr>
            <w:tcW w:w="209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i/>
                <w:noProof/>
                <w:color w:val="000000" w:themeColor="text1"/>
                <w:sz w:val="16"/>
              </w:rPr>
              <w:t>N</w:t>
            </w:r>
            <w:r>
              <w:rPr>
                <w:noProof/>
                <w:color w:val="000000" w:themeColor="text1"/>
                <w:sz w:val="16"/>
              </w:rPr>
              <w:t>-C</w:t>
            </w:r>
            <w:r>
              <w:rPr>
                <w:noProof/>
                <w:color w:val="000000" w:themeColor="text1"/>
                <w:sz w:val="16"/>
                <w:vertAlign w:val="subscript"/>
              </w:rPr>
              <w:t>12</w:t>
            </w:r>
            <w:r>
              <w:rPr>
                <w:noProof/>
                <w:color w:val="000000" w:themeColor="text1"/>
                <w:sz w:val="16"/>
              </w:rPr>
              <w:t>-C</w:t>
            </w:r>
            <w:r>
              <w:rPr>
                <w:noProof/>
                <w:color w:val="000000" w:themeColor="text1"/>
                <w:sz w:val="16"/>
                <w:vertAlign w:val="subscript"/>
              </w:rPr>
              <w:t>14</w:t>
            </w:r>
            <w:r>
              <w:rPr>
                <w:noProof/>
                <w:color w:val="000000" w:themeColor="text1"/>
                <w:sz w:val="16"/>
              </w:rPr>
              <w:t>(с четен брой)-алкилтриметилендиамини, продукти от реакцията с хлорооцетна киселина (Ampholyt 20)</w:t>
            </w:r>
          </w:p>
        </w:tc>
        <w:tc>
          <w:tcPr>
            <w:tcW w:w="446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IE</w:t>
            </w:r>
          </w:p>
        </w:tc>
        <w:tc>
          <w:tcPr>
            <w:tcW w:w="108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Не е приложимо</w:t>
            </w:r>
          </w:p>
        </w:tc>
        <w:tc>
          <w:tcPr>
            <w:tcW w:w="116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139734-65-9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</w:rPr>
        <w:t>“.</w:t>
      </w:r>
    </w:p>
    <w:p>
      <w:pPr>
        <w:keepNext/>
        <w:keepLines/>
        <w:spacing w:before="0" w:after="200" w:line="276" w:lineRule="auto"/>
        <w:jc w:val="left"/>
        <w:rPr>
          <w:noProof/>
          <w:color w:val="000000" w:themeColor="text1"/>
        </w:rPr>
      </w:pPr>
      <w:r>
        <w:rPr>
          <w:noProof/>
        </w:rPr>
        <w:t>На страница 28, в приложение II, част 1</w:t>
      </w:r>
    </w:p>
    <w:p>
      <w:pPr>
        <w:keepNext/>
        <w:keepLines/>
        <w:autoSpaceDE w:val="0"/>
        <w:autoSpaceDN w:val="0"/>
        <w:adjustRightInd w:val="0"/>
        <w:rPr>
          <w:noProof/>
        </w:rPr>
      </w:pPr>
      <w:r>
        <w:rPr>
          <w:i/>
          <w:noProof/>
          <w:color w:val="000000" w:themeColor="text1"/>
        </w:rPr>
        <w:t>вместо:</w:t>
      </w:r>
    </w:p>
    <w:p>
      <w:pPr>
        <w:keepNext/>
        <w:keepLines/>
        <w:autoSpaceDE w:val="0"/>
        <w:autoSpaceDN w:val="0"/>
        <w:adjustRightInd w:val="0"/>
        <w:rPr>
          <w:noProof/>
        </w:rPr>
      </w:pPr>
      <w:r>
        <w:rPr>
          <w:noProof/>
        </w:rPr>
        <w:t>„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675"/>
        <w:gridCol w:w="2098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675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868</w:t>
            </w:r>
          </w:p>
        </w:tc>
        <w:tc>
          <w:tcPr>
            <w:tcW w:w="209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 xml:space="preserve">Поли(хексаметиленбигуанид) </w:t>
            </w:r>
          </w:p>
        </w:tc>
        <w:tc>
          <w:tcPr>
            <w:tcW w:w="446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FR</w:t>
            </w:r>
          </w:p>
        </w:tc>
        <w:tc>
          <w:tcPr>
            <w:tcW w:w="984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Полимер</w:t>
            </w:r>
          </w:p>
        </w:tc>
        <w:tc>
          <w:tcPr>
            <w:tcW w:w="116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91403-50-8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</w:rPr>
        <w:t>“,</w:t>
      </w:r>
    </w:p>
    <w:p>
      <w:pPr>
        <w:autoSpaceDE w:val="0"/>
        <w:autoSpaceDN w:val="0"/>
        <w:adjustRightInd w:val="0"/>
        <w:rPr>
          <w:i/>
          <w:noProof/>
        </w:rPr>
      </w:pPr>
      <w:r>
        <w:rPr>
          <w:i/>
          <w:noProof/>
        </w:rPr>
        <w:t>да се чете: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„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675"/>
        <w:gridCol w:w="2098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675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868</w:t>
            </w:r>
          </w:p>
        </w:tc>
        <w:tc>
          <w:tcPr>
            <w:tcW w:w="209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 xml:space="preserve">Поли(хексаметиленбигуанид) </w:t>
            </w:r>
          </w:p>
        </w:tc>
        <w:tc>
          <w:tcPr>
            <w:tcW w:w="446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FR</w:t>
            </w:r>
          </w:p>
        </w:tc>
        <w:tc>
          <w:tcPr>
            <w:tcW w:w="984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Полимер</w:t>
            </w:r>
          </w:p>
        </w:tc>
        <w:tc>
          <w:tcPr>
            <w:tcW w:w="116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91403-50-8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</w:rPr>
        <w:t>“.</w:t>
      </w:r>
    </w:p>
    <w:p>
      <w:pPr>
        <w:keepNext/>
        <w:keepLines/>
        <w:spacing w:before="0" w:after="200" w:line="276" w:lineRule="auto"/>
        <w:jc w:val="left"/>
        <w:rPr>
          <w:rFonts w:ascii="EUAlbertina" w:hAnsi="EUAlbertina"/>
          <w:noProof/>
          <w:color w:val="000000" w:themeColor="text1"/>
        </w:rPr>
      </w:pPr>
      <w:r>
        <w:rPr>
          <w:noProof/>
        </w:rPr>
        <w:t>На страница 29, в приложение II, част 2</w:t>
      </w:r>
    </w:p>
    <w:p>
      <w:pPr>
        <w:keepNext/>
        <w:keepLines/>
        <w:autoSpaceDE w:val="0"/>
        <w:autoSpaceDN w:val="0"/>
        <w:adjustRightInd w:val="0"/>
        <w:rPr>
          <w:noProof/>
        </w:rPr>
      </w:pPr>
      <w:r>
        <w:rPr>
          <w:i/>
          <w:noProof/>
          <w:color w:val="000000" w:themeColor="text1"/>
        </w:rPr>
        <w:t>вместо:</w:t>
      </w:r>
    </w:p>
    <w:p>
      <w:pPr>
        <w:keepNext/>
        <w:keepLines/>
        <w:spacing w:before="60" w:after="60"/>
        <w:jc w:val="left"/>
        <w:rPr>
          <w:noProof/>
        </w:rPr>
      </w:pPr>
      <w:r>
        <w:rPr>
          <w:noProof/>
        </w:rPr>
        <w:t>„</w:t>
      </w:r>
    </w:p>
    <w:tbl>
      <w:tblPr>
        <w:tblStyle w:val="TableGrid"/>
        <w:tblW w:w="9646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85"/>
        <w:gridCol w:w="910"/>
        <w:gridCol w:w="1176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>
        <w:tc>
          <w:tcPr>
            <w:tcW w:w="480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214</w:t>
            </w:r>
          </w:p>
        </w:tc>
        <w:tc>
          <w:tcPr>
            <w:tcW w:w="2293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Миристалкониев хлорид (вж. вписване 948)</w:t>
            </w:r>
          </w:p>
        </w:tc>
        <w:tc>
          <w:tcPr>
            <w:tcW w:w="485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10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205-352-0</w:t>
            </w:r>
          </w:p>
        </w:tc>
        <w:tc>
          <w:tcPr>
            <w:tcW w:w="1176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139-08-2</w:t>
            </w: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  <w:tr>
        <w:tc>
          <w:tcPr>
            <w:tcW w:w="480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227</w:t>
            </w:r>
          </w:p>
        </w:tc>
        <w:tc>
          <w:tcPr>
            <w:tcW w:w="2293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2-тиазол-4-ил-1</w:t>
            </w:r>
            <w:r>
              <w:rPr>
                <w:i/>
                <w:noProof/>
                <w:color w:val="000000" w:themeColor="text1"/>
                <w:sz w:val="16"/>
              </w:rPr>
              <w:t>H</w:t>
            </w:r>
            <w:r>
              <w:rPr>
                <w:noProof/>
                <w:color w:val="000000" w:themeColor="text1"/>
                <w:sz w:val="16"/>
              </w:rPr>
              <w:t>-бензоимидазол (тиабендазол)</w:t>
            </w:r>
          </w:p>
        </w:tc>
        <w:tc>
          <w:tcPr>
            <w:tcW w:w="485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ES</w:t>
            </w:r>
          </w:p>
        </w:tc>
        <w:tc>
          <w:tcPr>
            <w:tcW w:w="910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205-725-8</w:t>
            </w:r>
          </w:p>
        </w:tc>
        <w:tc>
          <w:tcPr>
            <w:tcW w:w="1176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148-79-8</w:t>
            </w: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  <w:tr>
        <w:tc>
          <w:tcPr>
            <w:tcW w:w="480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331</w:t>
            </w:r>
          </w:p>
        </w:tc>
        <w:tc>
          <w:tcPr>
            <w:tcW w:w="2293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Дидецилдиметиламониев бромид (вж. вписване 949)</w:t>
            </w:r>
          </w:p>
        </w:tc>
        <w:tc>
          <w:tcPr>
            <w:tcW w:w="485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10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219-234-1</w:t>
            </w:r>
          </w:p>
        </w:tc>
        <w:tc>
          <w:tcPr>
            <w:tcW w:w="1176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2390-68-3</w:t>
            </w: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</w:rPr>
        <w:t>“,</w:t>
      </w:r>
    </w:p>
    <w:p>
      <w:pPr>
        <w:autoSpaceDE w:val="0"/>
        <w:autoSpaceDN w:val="0"/>
        <w:adjustRightInd w:val="0"/>
        <w:rPr>
          <w:i/>
          <w:noProof/>
        </w:rPr>
      </w:pPr>
      <w:r>
        <w:rPr>
          <w:i/>
          <w:noProof/>
        </w:rPr>
        <w:t>да се чете: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„</w:t>
      </w:r>
    </w:p>
    <w:tbl>
      <w:tblPr>
        <w:tblStyle w:val="TableGrid"/>
        <w:tblW w:w="9646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85"/>
        <w:gridCol w:w="910"/>
        <w:gridCol w:w="1176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>
        <w:tc>
          <w:tcPr>
            <w:tcW w:w="480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214</w:t>
            </w:r>
          </w:p>
        </w:tc>
        <w:tc>
          <w:tcPr>
            <w:tcW w:w="2293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Миристалкониев хлорид (вж. вписване 948)</w:t>
            </w:r>
          </w:p>
        </w:tc>
        <w:tc>
          <w:tcPr>
            <w:tcW w:w="485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10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205-352-0</w:t>
            </w:r>
          </w:p>
        </w:tc>
        <w:tc>
          <w:tcPr>
            <w:tcW w:w="1176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139-08-2</w:t>
            </w: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  <w:tr>
        <w:tc>
          <w:tcPr>
            <w:tcW w:w="480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331</w:t>
            </w:r>
          </w:p>
        </w:tc>
        <w:tc>
          <w:tcPr>
            <w:tcW w:w="2293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Дидецилдиметиламониев бромид (вж. вписване 949)</w:t>
            </w:r>
          </w:p>
        </w:tc>
        <w:tc>
          <w:tcPr>
            <w:tcW w:w="485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10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219-234-1</w:t>
            </w:r>
          </w:p>
        </w:tc>
        <w:tc>
          <w:tcPr>
            <w:tcW w:w="1176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2390-68-3</w:t>
            </w: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>“.</w:t>
      </w:r>
    </w:p>
    <w:p>
      <w:pPr>
        <w:rPr>
          <w:rFonts w:ascii="EUAlbertina" w:hAnsi="EUAlbertina"/>
          <w:noProof/>
          <w:color w:val="000000" w:themeColor="text1"/>
        </w:rPr>
      </w:pPr>
      <w:r>
        <w:rPr>
          <w:noProof/>
          <w:color w:val="000000" w:themeColor="text1"/>
        </w:rPr>
        <w:t>На страница 34, в приложение III, шести ред</w:t>
      </w:r>
    </w:p>
    <w:p>
      <w:pPr>
        <w:autoSpaceDE w:val="0"/>
        <w:autoSpaceDN w:val="0"/>
        <w:adjustRightInd w:val="0"/>
        <w:rPr>
          <w:noProof/>
          <w:color w:val="000000" w:themeColor="text1"/>
          <w:szCs w:val="24"/>
        </w:rPr>
      </w:pPr>
      <w:r>
        <w:rPr>
          <w:i/>
          <w:noProof/>
          <w:color w:val="000000" w:themeColor="text1"/>
        </w:rPr>
        <w:t>вместо:</w:t>
      </w:r>
      <w:r>
        <w:rPr>
          <w:noProof/>
          <w:color w:val="000000" w:themeColor="text1"/>
        </w:rPr>
        <w:t xml:space="preserve"> „31.9.2023 г.“,</w:t>
      </w:r>
    </w:p>
    <w:p>
      <w:pPr>
        <w:autoSpaceDE w:val="0"/>
        <w:autoSpaceDN w:val="0"/>
        <w:adjustRightInd w:val="0"/>
        <w:rPr>
          <w:noProof/>
        </w:rPr>
      </w:pPr>
      <w:r>
        <w:rPr>
          <w:i/>
          <w:noProof/>
          <w:color w:val="000000" w:themeColor="text1"/>
        </w:rPr>
        <w:t>да се чете:</w:t>
      </w:r>
      <w:r>
        <w:rPr>
          <w:noProof/>
          <w:color w:val="000000" w:themeColor="text1"/>
        </w:rPr>
        <w:t xml:space="preserve"> </w:t>
      </w:r>
      <w:r>
        <w:rPr>
          <w:noProof/>
        </w:rPr>
        <w:t>„30.9.2023 г.“.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1381A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142AF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2BAAE8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FE84C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888DE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4B282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DD61E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6C23C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7-17 12:24:1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2"/>
    <w:docVar w:name="DQCWithWarnings" w:val="0"/>
    <w:docVar w:name="LW_CONFIDENCE" w:val=" "/>
    <w:docVar w:name="LW_CONST_RESTREINT_UE" w:val="RESTREINT UE"/>
    <w:docVar w:name="LW_COVERPAGE_GUID" w:val="DAE6C87DDD36428284B03489D8D8620C"/>
    <w:docVar w:name="LW_CROSSREFERENCE" w:val="&lt;UNUSED&gt;"/>
    <w:docVar w:name="LW_DocType" w:val="COM"/>
    <w:docVar w:name="LW_EMISSION" w:val="27.7.2015"/>
    <w:docVar w:name="LW_EMISSION_ISODATE" w:val="2015-07-27"/>
    <w:docVar w:name="LW_EMISSION_LOCATION" w:val="BRX"/>
    <w:docVar w:name="LW_EMISSION_PREFIX" w:val="Брюксел, "/>
    <w:docVar w:name="LW_EMISSION_SUFFIX" w:val=" \u1075?."/>
    <w:docVar w:name="LW_ID_DOCMODEL" w:val="SG-039"/>
    <w:docVar w:name="LW_ID_DOCSTRUCTURE" w:val="COM/PRELIM/CORR"/>
    <w:docVar w:name="LW_ID_DOCTYPE" w:val="SG-039"/>
    <w:docVar w:name="LW_INTERETEEE.CP" w:val="&lt;UNUSED&gt;"/>
    <w:docVar w:name="LW_LANGUE" w:val="BG"/>
    <w:docVar w:name="LW_LANGUESFAISANTFOI.CP" w:val="&lt;UNUSED&gt;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5) 5037"/>
    <w:docVar w:name="LW_REF.INTERNE" w:val="&lt;UNUSED&gt;"/>
    <w:docVar w:name="LW_SOUS.TITRE.OBJ.CP" w:val="&lt;UNUSED&gt;"/>
    <w:docVar w:name="LW_SUPERTITRE" w:val="&lt;UNUSED&gt;"/>
    <w:docVar w:name="LW_TITRE.OBJ.CP" w:val="\u1085?\u1072? \u1044?\u1077?\u1083?\u1077?\u1075?\u1080?\u1088?\u1072?\u1085? \u1088?\u1077?\u1075?\u1083?\u1072?\u1084?\u1077?\u1085?\u1090? (\u1045?\u1057?) \u8470? 1062/2014 \u1085?\u1072? \u1050?\u1086?\u1084?\u1080?\u1089?\u1080?\u1103?\u1090?\u1072? \u1086?\u1090? 4 \u1072?\u1074?\u1075?\u1091?\u1089?\u1090? 2014 \u1075?\u1086?\u1076?\u1080?\u1085?\u1072? \u1086?\u1090?\u1085?\u1086?\u1089?\u1085?\u1086? \u1088?\u1072?\u1073?\u1086?\u1090?\u1085?\u1072?\u1090?\u1072? \u1087?\u1088?\u1086?\u1075?\u1088?\u1072?\u1084?\u1072? \u1079?\u1072? \u1089?\u1080?\u1089?\u1090?\u1077?\u1084?\u1085?\u1086? \u1087?\u1088?\u1086?\u1091?\u1095?\u1074?\u1072?\u1085?\u1077? \u1085?\u1072? \u1074?\u1089?\u1080?\u1095?\u1082?\u1080? \u1089?\u1098?\u1097?\u1077?\u1089?\u1090?\u1074?\u1091?\u1074?\u1072?\u1097?\u1080? \u1072?\u1082?\u1090?\u1080?\u1074?\u1085?\u1080? \u1074?\u1077?\u1097?\u1077?\u1089?\u1090?\u1074?\u1072?, \u1089?\u1098?\u1076?\u1098?\u1088?\u1078?\u1072?\u1097?\u1080? \u1089?\u1077? \u1074? \u1073?\u1080?\u1086?\u1094?\u1080?\u1076?\u1080?, \u1087?\u1086?\u1089?\u1086?\u1095?\u1077?\u1085?\u1080? \u1074? \u1056?\u1077?\u1075?\u1083?\u1072?\u1084?\u1077?\u1085?\u1090? (\u1045?\u1057?) \u8470? 528/2012 \u1085?\u1072? \u1045?\u1074?\u1088?\u1086?\u1087?\u1077?\u1081?\u1089?\u1082?\u1080?\u1103? \u1087?\u1072?\u1088?\u1083?\u1072?\u1084?\u1077?\u1085?\u1090? \u1080? \u1085?\u1072? \u1057?\u1098?\u1074?\u1077?\u1090?\u1072? _x000b__x000b_\u1090?\u1077?\u1082?\u1089?\u1090? \u1086?\u1090? \u1079?\u1085?\u1072?\u1095?\u1077?\u1085?\u1080?\u1077? \u1079?\u1072? \u1045?\u1048?\u1055?_x000b__x000b_(\u1054?\u1092?\u1080?\u1094?\u1080?\u1072?\u1083?\u1077?\u1085? \u1074?\u1077?\u1089?\u1090?\u1085?\u1080?\u1082? \u1085?\u1072? \u1045?\u1074?\u1088?\u1086?\u1087?\u1077?\u1081?\u1089?\u1082?\u1080?\u1103? \u1089?\u1098?\u1102?\u1079? L 247 \u1086?\u1090? 10 \u1086?\u1082?\u1090?\u1086?\u1084?\u1074?\u1088?\u1080? 2014 \u1075?.)"/>
    <w:docVar w:name="LW_TITRE.OBJ_CONTENT_FMTD" w:val="\u1085?\u1072? \u1044?\u1077?\u1083?\u1077?\u1075?\u1080?\u1088?\u1072?\u1085? \u1088?\u1077?\u1075?\u1083?\u1072?\u1084?\u1077?\u1085?\u1090? (\u1045?\u1057?) \u8470? 1062/2014 \u1085?\u1072? \u1050?\u1086?\u1084?\u1080?\u1089?\u1080?\u1103?\u1090?\u1072? \u1086?\u1090? 4 \u1072?\u1074?\u1075?\u1091?\u1089?\u1090? 2014 \u1075?\u1086?\u1076?\u1080?\u1085?\u1072? \u1086?\u1090?\u1085?\u1086?\u1089?\u1085?\u1086? \u1088?\u1072?\u1073?\u1086?\u1090?\u1085?\u1072?\u1090?\u1072? \u1087?\u1088?\u1086?\u1075?\u1088?\u1072?\u1084?\u1072? \u1079?\u1072? \u1089?\u1080?\u1089?\u1090?\u1077?\u1084?\u1085?\u1086? \u1087?\u1088?\u1086?\u1091?\u1095?\u1074?\u1072?\u1085?\u1077? \u1085?\u1072? \u1074?\u1089?\u1080?\u1095?\u1082?\u1080? \u1089?\u1098?\u1097?\u1077?\u1089?\u1090?\u1074?\u1091?\u1074?\u1072?\u1097?\u1080? \u1072?\u1082?\u1090?\u1080?\u1074?\u1085?\u1080? \u1074?\u1077?\u1097?\u1077?\u1089?\u1090?\u1074?\u1072?, \u1089?\u1098?\u1076?\u1098?\u1088?\u1078?\u1072?\u1097?\u1080? \u1089?\u1077? \u1074? \u1073?\u1080?\u1086?\u1094?\u1080?\u1076?\u1080?, \u1087?\u1086?\u1089?\u1086?\u1095?\u1077?\u1085?\u1080? \u1074? \u1056?\u1077?\u1075?\u1083?\u1072?\u1084?\u1077?\u1085?\u1090? (\u1045?\u1057?) \u8470? 528/2012 \u1085?\u1072? \u1045?\u1074?\u1088?\u1086?\u1087?\u1077?\u1081?\u1089?\u1082?\u1080?\u1103? \u1087?\u1072?\u1088?\u1083?\u1072?\u1084?\u1077?\u1085?\u1090? \u1080? \u1085?\u1072? \u1057?\u1098?\u1074?\u1077?\u1090?\u1072? _x000b__x000b_\u1090?\u1077?\u1082?\u1089?\u1090? \u1086?\u1090? \u1079?\u1085?\u1072?\u1095?\u1077?\u1085?\u1080?\u1077? \u1079?\u1072? \u1045?\u1048?\u1055?_x000b__x000b_(&lt;FMT:italic&gt;\u1054?\u1092?\u1080?\u1094?\u1080?\u1072?\u1083?\u1077?\u1085? \u1074?\u1077?\u1089?\u1090?\u1085?\u1080?\u1082? \u1085?\u1072? \u1045?\u1074?\u1088?\u1086?\u1087?\u1077?\u1081?\u1089?\u1082?\u1080?\u1103? \u1089?\u1098?\u1102?\u1079? L 247 \u1086?\u1090? 10 \u1086?\u1082?\u1090?\u1086?\u1084?\u1074?\u1088?\u1080? 2014 \u1075?.)&lt;/FMT&gt;"/>
    <w:docVar w:name="LW_TITRE.OBJ_USEMAINTEXTFORCP" w:val="1"/>
    <w:docVar w:name="LW_TYPE.DOC.CP" w:val="\u1055?\u1054?\u1055?\u1056?\u1040?\u1042?\u1050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l-txt">
    <w:name w:val="tbl-txt"/>
    <w:basedOn w:val="Normal"/>
    <w:pPr>
      <w:spacing w:before="60" w:after="60"/>
      <w:jc w:val="left"/>
    </w:pPr>
    <w:rPr>
      <w:rFonts w:eastAsia="Times New Roman"/>
      <w:sz w:val="22"/>
    </w:rPr>
  </w:style>
  <w:style w:type="character" w:customStyle="1" w:styleId="italic">
    <w:name w:val="italic"/>
    <w:basedOn w:val="DefaultParagraphFont"/>
    <w:rPr>
      <w:i/>
      <w:iCs/>
    </w:rPr>
  </w:style>
  <w:style w:type="character" w:customStyle="1" w:styleId="sub">
    <w:name w:val="sub"/>
    <w:basedOn w:val="DefaultParagraphFont"/>
    <w:rPr>
      <w:sz w:val="17"/>
      <w:szCs w:val="17"/>
      <w:vertAlign w:val="subscript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l-txt">
    <w:name w:val="tbl-txt"/>
    <w:basedOn w:val="Normal"/>
    <w:pPr>
      <w:spacing w:before="60" w:after="60"/>
      <w:jc w:val="left"/>
    </w:pPr>
    <w:rPr>
      <w:rFonts w:eastAsia="Times New Roman"/>
      <w:sz w:val="22"/>
    </w:rPr>
  </w:style>
  <w:style w:type="character" w:customStyle="1" w:styleId="italic">
    <w:name w:val="italic"/>
    <w:basedOn w:val="DefaultParagraphFont"/>
    <w:rPr>
      <w:i/>
      <w:iCs/>
    </w:rPr>
  </w:style>
  <w:style w:type="character" w:customStyle="1" w:styleId="sub">
    <w:name w:val="sub"/>
    <w:basedOn w:val="DefaultParagraphFont"/>
    <w:rPr>
      <w:sz w:val="17"/>
      <w:szCs w:val="17"/>
      <w:vertAlign w:val="subscript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22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44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83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522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78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179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0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06B62-F734-4A7E-9D68-6005B3D3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5</Pages>
  <Words>546</Words>
  <Characters>2744</Characters>
  <Application>Microsoft Office Word</Application>
  <DocSecurity>0</DocSecurity>
  <Lines>914</Lines>
  <Paragraphs>328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SANTE/10469/2015-EN Rev. 2</vt:lpstr>
    </vt:vector>
  </TitlesOfParts>
  <Manager/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SANTE/10469/2015-EN Rev. 2</dc:title>
  <dc:subject>Corrigendum</dc:subject>
  <dc:creator/>
  <cp:keywords>10469</cp:keywords>
  <dc:description>OUTLOOK - 1.7.2015</dc:description>
  <cp:lastModifiedBy>DIGIT/A3</cp:lastModifiedBy>
  <cp:revision>16</cp:revision>
  <cp:lastPrinted>2015-06-11T14:27:00Z</cp:lastPrinted>
  <dcterms:created xsi:type="dcterms:W3CDTF">2015-07-03T14:01:00Z</dcterms:created>
  <dcterms:modified xsi:type="dcterms:W3CDTF">2015-07-17T10:24:00Z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COM/PRELIM/CORR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SG-039</vt:lpwstr>
  </property>
  <property fmtid="{D5CDD505-2E9C-101B-9397-08002B2CF9AE}" pid="10" name="DQCStatus">
    <vt:lpwstr>Green (DQC version 02)</vt:lpwstr>
  </property>
</Properties>
</file>