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A4" w:rsidRDefault="00DE4D9D" w:rsidP="00DE4D9D">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2A0AE0B52224086B3EA1839DDCD504C" style="width:450.75pt;height:307.5pt">
            <v:imagedata r:id="rId9" o:title=""/>
          </v:shape>
        </w:pict>
      </w:r>
    </w:p>
    <w:bookmarkEnd w:id="0"/>
    <w:p w:rsidR="002C3BA4" w:rsidRDefault="002C3BA4">
      <w:pPr>
        <w:rPr>
          <w:noProof/>
          <w:lang w:val="en-US"/>
        </w:rPr>
        <w:sectPr w:rsidR="002C3BA4" w:rsidSect="00DE4D9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C3BA4" w:rsidRDefault="001B7494">
      <w:pPr>
        <w:jc w:val="both"/>
        <w:rPr>
          <w:rFonts w:ascii="Times New Roman" w:hAnsi="Times New Roman" w:cs="Times New Roman"/>
          <w:noProof/>
          <w:sz w:val="24"/>
          <w:szCs w:val="24"/>
        </w:rPr>
      </w:pPr>
      <w:bookmarkStart w:id="1" w:name="_GoBack"/>
      <w:bookmarkEnd w:id="1"/>
      <w:r>
        <w:rPr>
          <w:rFonts w:ascii="Times New Roman" w:hAnsi="Times New Roman" w:cs="Times New Roman"/>
          <w:b/>
          <w:noProof/>
          <w:sz w:val="24"/>
          <w:szCs w:val="24"/>
        </w:rPr>
        <w:lastRenderedPageBreak/>
        <w:t>I. INTRODUCTION</w:t>
      </w:r>
    </w:p>
    <w:p w:rsidR="002C3BA4" w:rsidRDefault="001B7494">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color w:val="000000"/>
          <w:sz w:val="24"/>
          <w:szCs w:val="24"/>
          <w:lang w:val="en"/>
        </w:rPr>
        <w:t xml:space="preserve">In view of the increasing number of natural and man-made disasters in the world over the last years, the humanitarian </w:t>
      </w:r>
      <w:r>
        <w:rPr>
          <w:rFonts w:ascii="Times New Roman" w:hAnsi="Times New Roman" w:cs="Times New Roman"/>
          <w:noProof/>
          <w:color w:val="000000"/>
          <w:sz w:val="24"/>
          <w:szCs w:val="24"/>
        </w:rPr>
        <w:t>organisations</w:t>
      </w:r>
      <w:r>
        <w:rPr>
          <w:rFonts w:ascii="Times New Roman" w:hAnsi="Times New Roman" w:cs="Times New Roman"/>
          <w:noProof/>
          <w:color w:val="000000"/>
          <w:sz w:val="24"/>
          <w:szCs w:val="24"/>
          <w:lang w:val="en"/>
        </w:rPr>
        <w:t xml:space="preserve"> need more well-prepared people to support them helping communities struck by disasters.</w:t>
      </w:r>
      <w:r>
        <w:rPr>
          <w:rFonts w:ascii="Times New Roman" w:hAnsi="Times New Roman" w:cs="Times New Roman"/>
          <w:noProof/>
          <w:sz w:val="24"/>
          <w:szCs w:val="24"/>
        </w:rPr>
        <w:t xml:space="preserve"> As envisaged by the Treaty of Lisbon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European Union established the EU Aid Volunteers initiative. The objective is to contribute to strengthening the Union’s capacity to provide needs-based humanitarian aid </w:t>
      </w:r>
      <w:r>
        <w:rPr>
          <w:rFonts w:ascii="Times New Roman" w:hAnsi="Times New Roman" w:cs="Times New Roman"/>
          <w:noProof/>
          <w:sz w:val="24"/>
          <w:szCs w:val="24"/>
          <w:lang w:val="en"/>
        </w:rPr>
        <w:t>and to strengthening the capacity and resilience of vulnerable or disaster-affe</w:t>
      </w:r>
      <w:r>
        <w:rPr>
          <w:rFonts w:ascii="Times New Roman" w:hAnsi="Times New Roman" w:cs="Times New Roman"/>
          <w:noProof/>
          <w:sz w:val="24"/>
          <w:szCs w:val="24"/>
          <w:lang w:val="en"/>
        </w:rPr>
        <w:t>cted communities in third countries,</w:t>
      </w:r>
      <w:r>
        <w:rPr>
          <w:rFonts w:ascii="Times New Roman" w:hAnsi="Times New Roman" w:cs="Times New Roman"/>
          <w:noProof/>
          <w:color w:val="444444"/>
          <w:sz w:val="24"/>
          <w:szCs w:val="24"/>
          <w:lang w:val="en"/>
        </w:rPr>
        <w:t xml:space="preserve"> </w:t>
      </w:r>
      <w:r>
        <w:rPr>
          <w:rFonts w:ascii="Times New Roman" w:hAnsi="Times New Roman" w:cs="Times New Roman"/>
          <w:noProof/>
          <w:sz w:val="24"/>
          <w:szCs w:val="24"/>
        </w:rPr>
        <w:t>while giving the European citizens an opportunity to be involved in humanitarian action in third countries showing solidarity with people in need.</w:t>
      </w:r>
      <w:r>
        <w:rPr>
          <w:noProof/>
          <w:color w:val="000000"/>
          <w:lang w:val="en"/>
        </w:rPr>
        <w:t xml:space="preserve"> </w:t>
      </w:r>
    </w:p>
    <w:p w:rsidR="002C3BA4" w:rsidRDefault="002C3BA4">
      <w:pPr>
        <w:pStyle w:val="Default"/>
        <w:spacing w:line="276" w:lineRule="auto"/>
        <w:jc w:val="both"/>
        <w:rPr>
          <w:noProof/>
        </w:rPr>
      </w:pPr>
    </w:p>
    <w:p w:rsidR="002C3BA4" w:rsidRDefault="001B7494">
      <w:pPr>
        <w:pStyle w:val="Default"/>
        <w:spacing w:line="276" w:lineRule="auto"/>
        <w:jc w:val="both"/>
        <w:rPr>
          <w:noProof/>
        </w:rPr>
      </w:pPr>
      <w:r>
        <w:rPr>
          <w:noProof/>
        </w:rPr>
        <w:t xml:space="preserve">Article 27 of Regulation (EU) No 375/2014 setting up the EU Aid </w:t>
      </w:r>
      <w:r>
        <w:rPr>
          <w:noProof/>
        </w:rPr>
        <w:t>Volunteers initiative</w:t>
      </w:r>
      <w:r>
        <w:rPr>
          <w:rStyle w:val="FootnoteReference"/>
          <w:noProof/>
        </w:rPr>
        <w:footnoteReference w:id="2"/>
      </w:r>
      <w:r>
        <w:rPr>
          <w:noProof/>
        </w:rPr>
        <w:t xml:space="preserve"> requires the Commission to submit annual reports to the European Parliament and to the Council examining the progress made in implementing the Regulation.</w:t>
      </w:r>
    </w:p>
    <w:p w:rsidR="002C3BA4" w:rsidRDefault="002C3BA4">
      <w:pPr>
        <w:autoSpaceDE w:val="0"/>
        <w:autoSpaceDN w:val="0"/>
        <w:adjustRightInd w:val="0"/>
        <w:spacing w:after="0"/>
        <w:jc w:val="both"/>
        <w:rPr>
          <w:rFonts w:ascii="Times New Roman" w:hAnsi="Times New Roman" w:cs="Times New Roman"/>
          <w:noProof/>
          <w:sz w:val="24"/>
          <w:szCs w:val="24"/>
        </w:rPr>
      </w:pPr>
    </w:p>
    <w:p w:rsidR="002C3BA4" w:rsidRDefault="001B7494">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This annual report outlines the main activities and achievements in the imple</w:t>
      </w:r>
      <w:r>
        <w:rPr>
          <w:rFonts w:ascii="Times New Roman" w:hAnsi="Times New Roman" w:cs="Times New Roman"/>
          <w:noProof/>
          <w:sz w:val="24"/>
          <w:szCs w:val="24"/>
        </w:rPr>
        <w:t>mentation of the EU Aid Volunteers initiative in 2014 taking into account the specificity of the first year, which was dedicated to the adoption of the indispensable legal acts mapping out the next steps in the implementation of the EU Aid Volunteers initi</w:t>
      </w:r>
      <w:r>
        <w:rPr>
          <w:rFonts w:ascii="Times New Roman" w:hAnsi="Times New Roman" w:cs="Times New Roman"/>
          <w:noProof/>
          <w:sz w:val="24"/>
          <w:szCs w:val="24"/>
        </w:rPr>
        <w:t xml:space="preserve">ative.   </w:t>
      </w:r>
    </w:p>
    <w:p w:rsidR="002C3BA4" w:rsidRDefault="002C3BA4">
      <w:pPr>
        <w:spacing w:after="0"/>
        <w:jc w:val="both"/>
        <w:rPr>
          <w:rFonts w:ascii="Times New Roman" w:hAnsi="Times New Roman" w:cs="Times New Roman"/>
          <w:noProof/>
          <w:sz w:val="24"/>
          <w:szCs w:val="24"/>
          <w:lang w:eastAsia="en-GB"/>
        </w:rPr>
      </w:pPr>
    </w:p>
    <w:p w:rsidR="002C3BA4" w:rsidRDefault="001B7494">
      <w:pPr>
        <w:jc w:val="both"/>
        <w:rPr>
          <w:rFonts w:ascii="Times New Roman" w:hAnsi="Times New Roman" w:cs="Times New Roman"/>
          <w:b/>
          <w:noProof/>
          <w:sz w:val="24"/>
          <w:szCs w:val="24"/>
        </w:rPr>
      </w:pPr>
      <w:r>
        <w:rPr>
          <w:rFonts w:ascii="Times New Roman" w:hAnsi="Times New Roman" w:cs="Times New Roman"/>
          <w:b/>
          <w:noProof/>
          <w:sz w:val="24"/>
          <w:szCs w:val="24"/>
        </w:rPr>
        <w:t>II. PREPARATORY ACTIVITIES</w:t>
      </w:r>
    </w:p>
    <w:p w:rsidR="002C3BA4" w:rsidRDefault="001B7494">
      <w:pPr>
        <w:jc w:val="both"/>
        <w:rPr>
          <w:rFonts w:ascii="Times New Roman" w:hAnsi="Times New Roman" w:cs="Times New Roman"/>
          <w:b/>
          <w:noProof/>
          <w:sz w:val="24"/>
          <w:szCs w:val="24"/>
        </w:rPr>
      </w:pPr>
      <w:r>
        <w:rPr>
          <w:rFonts w:ascii="Times New Roman" w:hAnsi="Times New Roman" w:cs="Times New Roman"/>
          <w:b/>
          <w:noProof/>
          <w:sz w:val="24"/>
          <w:szCs w:val="24"/>
        </w:rPr>
        <w:t>1. PILOT ACTION</w:t>
      </w:r>
    </w:p>
    <w:p w:rsidR="002C3BA4" w:rsidRDefault="001B7494">
      <w:pPr>
        <w:autoSpaceDE w:val="0"/>
        <w:autoSpaceDN w:val="0"/>
        <w:adjustRightInd w:val="0"/>
        <w:spacing w:after="0"/>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rPr>
        <w:t>The EU Aid Volunteers initiative has a solid foundation in t</w:t>
      </w:r>
      <w:r>
        <w:rPr>
          <w:rFonts w:ascii="Times New Roman" w:hAnsi="Times New Roman" w:cs="Times New Roman"/>
          <w:noProof/>
          <w:color w:val="000000"/>
          <w:sz w:val="24"/>
          <w:szCs w:val="24"/>
          <w:lang w:eastAsia="en-GB"/>
        </w:rPr>
        <w:t xml:space="preserve">he pilot action which ran from 2011 to 2014 in three phases and had the purpose of guiding the establishment of the initiative and informing the development of standards and systems around specific dimensions (training, certification mechanism, deployment </w:t>
      </w:r>
      <w:r>
        <w:rPr>
          <w:rFonts w:ascii="Times New Roman" w:hAnsi="Times New Roman" w:cs="Times New Roman"/>
          <w:noProof/>
          <w:color w:val="000000"/>
          <w:sz w:val="24"/>
          <w:szCs w:val="24"/>
          <w:lang w:eastAsia="en-GB"/>
        </w:rPr>
        <w:t xml:space="preserve">set-up, data-base) of the EU Aid Volunteers initiative. </w:t>
      </w:r>
      <w:r>
        <w:rPr>
          <w:rFonts w:ascii="Times New Roman" w:hAnsi="Times New Roman"/>
          <w:noProof/>
          <w:color w:val="000000"/>
          <w:sz w:val="24"/>
          <w:szCs w:val="24"/>
          <w:lang w:eastAsia="en-GB"/>
        </w:rPr>
        <w:t>Twelve pilot projects were funded under the action and through these some 300 volunteers were deployed in 49 third countries.</w:t>
      </w:r>
    </w:p>
    <w:p w:rsidR="002C3BA4" w:rsidRDefault="002C3BA4">
      <w:pPr>
        <w:autoSpaceDE w:val="0"/>
        <w:autoSpaceDN w:val="0"/>
        <w:adjustRightInd w:val="0"/>
        <w:spacing w:after="0"/>
        <w:jc w:val="both"/>
        <w:rPr>
          <w:rFonts w:ascii="Times New Roman" w:hAnsi="Times New Roman" w:cs="Times New Roman"/>
          <w:noProof/>
          <w:sz w:val="24"/>
          <w:szCs w:val="24"/>
        </w:rPr>
      </w:pPr>
    </w:p>
    <w:p w:rsidR="002C3BA4" w:rsidRDefault="001B7494">
      <w:pPr>
        <w:autoSpaceDE w:val="0"/>
        <w:autoSpaceDN w:val="0"/>
        <w:adjustRightInd w:val="0"/>
        <w:spacing w:after="0"/>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rPr>
        <w:t>The pilot action of EU Aid Volunteers</w:t>
      </w:r>
      <w:r>
        <w:rPr>
          <w:rStyle w:val="FootnoteReference"/>
          <w:rFonts w:ascii="Times New Roman" w:hAnsi="Times New Roman" w:cs="Times New Roman"/>
          <w:noProof/>
          <w:color w:val="000000"/>
          <w:sz w:val="24"/>
          <w:szCs w:val="24"/>
        </w:rPr>
        <w:footnoteReference w:id="3"/>
      </w:r>
      <w:r>
        <w:rPr>
          <w:rFonts w:ascii="Times New Roman" w:hAnsi="Times New Roman" w:cs="Times New Roman"/>
          <w:noProof/>
          <w:sz w:val="24"/>
          <w:szCs w:val="24"/>
        </w:rPr>
        <w:t xml:space="preserve"> proved to be effective in testing </w:t>
      </w:r>
      <w:r>
        <w:rPr>
          <w:rFonts w:ascii="Times New Roman" w:hAnsi="Times New Roman" w:cs="Times New Roman"/>
          <w:noProof/>
          <w:sz w:val="24"/>
          <w:szCs w:val="24"/>
        </w:rPr>
        <w:t xml:space="preserve">different models or methods of implementing the distinct dimensions of EU Aid Volunteers initiative. </w:t>
      </w:r>
      <w:r>
        <w:rPr>
          <w:rFonts w:ascii="Times New Roman" w:hAnsi="Times New Roman"/>
          <w:noProof/>
          <w:sz w:val="24"/>
          <w:szCs w:val="24"/>
        </w:rPr>
        <w:t xml:space="preserve">The lessons learned fed into the development of the legislation and </w:t>
      </w:r>
      <w:r>
        <w:rPr>
          <w:rFonts w:ascii="Times New Roman" w:hAnsi="Times New Roman" w:cs="Times New Roman"/>
          <w:noProof/>
          <w:sz w:val="24"/>
          <w:szCs w:val="24"/>
        </w:rPr>
        <w:t xml:space="preserve">the implementing and delegated act and will allow for a smooth transition to deployment of EU Aid Volunteers under Regulation </w:t>
      </w:r>
      <w:r>
        <w:rPr>
          <w:rFonts w:ascii="Times New Roman" w:hAnsi="Times New Roman"/>
          <w:noProof/>
          <w:sz w:val="24"/>
          <w:szCs w:val="24"/>
        </w:rPr>
        <w:t>(EU) No 375/2014.</w:t>
      </w:r>
      <w:r>
        <w:rPr>
          <w:rFonts w:ascii="Times New Roman" w:hAnsi="Times New Roman" w:cs="Times New Roman"/>
          <w:noProof/>
          <w:sz w:val="24"/>
          <w:szCs w:val="24"/>
        </w:rPr>
        <w:t xml:space="preserve"> Furthermore, a major task of the evaluation was also to develop and propose a monitoring and evaluation framewor</w:t>
      </w:r>
      <w:r>
        <w:rPr>
          <w:rFonts w:ascii="Times New Roman" w:hAnsi="Times New Roman" w:cs="Times New Roman"/>
          <w:noProof/>
          <w:sz w:val="24"/>
          <w:szCs w:val="24"/>
        </w:rPr>
        <w:t>k that will contribute to the regular assessment of the implementation of the initiative.</w:t>
      </w:r>
    </w:p>
    <w:p w:rsidR="002C3BA4" w:rsidRDefault="002C3BA4">
      <w:pPr>
        <w:spacing w:after="120"/>
        <w:jc w:val="both"/>
        <w:rPr>
          <w:rFonts w:ascii="Times New Roman" w:hAnsi="Times New Roman" w:cs="Times New Roman"/>
          <w:noProof/>
          <w:sz w:val="24"/>
          <w:szCs w:val="24"/>
        </w:rPr>
      </w:pPr>
    </w:p>
    <w:p w:rsidR="002C3BA4" w:rsidRDefault="001B7494">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2. NEEDS ASSESSMENT</w:t>
      </w:r>
    </w:p>
    <w:p w:rsidR="002C3BA4" w:rsidRDefault="001B7494">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Given the strong needs-based dimension of this new initiative, the Commission has been actively building the basis for development of an "EU Aid </w:t>
      </w:r>
      <w:r>
        <w:rPr>
          <w:rFonts w:ascii="Times New Roman" w:hAnsi="Times New Roman" w:cs="Times New Roman"/>
          <w:noProof/>
          <w:sz w:val="24"/>
          <w:szCs w:val="24"/>
        </w:rPr>
        <w:t>Volunteers initiative" needs assessment framework. To this end, several channels were used: a comprehensive study on the current needs for volunteers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a workshop with a wide group of experts and practitioners to explore various methodological processes on</w:t>
      </w:r>
      <w:r>
        <w:rPr>
          <w:rFonts w:ascii="Times New Roman" w:hAnsi="Times New Roman" w:cs="Times New Roman"/>
          <w:noProof/>
          <w:sz w:val="24"/>
          <w:szCs w:val="24"/>
        </w:rPr>
        <w:t xml:space="preserve"> how needs could be analysed annually and through the Pilot actions' evaluation. This framework will allow the needs to be covered by the actions under the initiative to be assessed on an annual basis. The need assessments methodology is similar to that fo</w:t>
      </w:r>
      <w:r>
        <w:rPr>
          <w:rFonts w:ascii="Times New Roman" w:hAnsi="Times New Roman" w:cs="Times New Roman"/>
          <w:noProof/>
          <w:sz w:val="24"/>
          <w:szCs w:val="24"/>
        </w:rPr>
        <w:t>r humanitarian aid actions taking into account the specificity of the EU Aid Volunteers and excluding ex-ante the areas with ongoing armed conflict to which EU Aid Volunteers should not be deployed. This allows for a tailor-made approach while ensuring the</w:t>
      </w:r>
      <w:r>
        <w:rPr>
          <w:rFonts w:ascii="Times New Roman" w:hAnsi="Times New Roman" w:cs="Times New Roman"/>
          <w:noProof/>
          <w:sz w:val="24"/>
          <w:szCs w:val="24"/>
        </w:rPr>
        <w:t xml:space="preserve"> optimal coherence and complementarity with the EU humanitarian aid worldwide decisions.</w:t>
      </w:r>
    </w:p>
    <w:p w:rsidR="002C3BA4" w:rsidRDefault="002C3BA4">
      <w:pPr>
        <w:spacing w:after="120"/>
        <w:jc w:val="both"/>
        <w:rPr>
          <w:rFonts w:ascii="Times New Roman" w:hAnsi="Times New Roman" w:cs="Times New Roman"/>
          <w:noProof/>
          <w:sz w:val="24"/>
          <w:szCs w:val="24"/>
        </w:rPr>
      </w:pPr>
    </w:p>
    <w:p w:rsidR="002C3BA4" w:rsidRDefault="001B7494">
      <w:pPr>
        <w:jc w:val="both"/>
        <w:rPr>
          <w:rFonts w:ascii="Times New Roman" w:hAnsi="Times New Roman" w:cs="Times New Roman"/>
          <w:b/>
          <w:noProof/>
          <w:sz w:val="24"/>
          <w:szCs w:val="24"/>
        </w:rPr>
      </w:pPr>
      <w:r>
        <w:rPr>
          <w:rFonts w:ascii="Times New Roman" w:hAnsi="Times New Roman" w:cs="Times New Roman"/>
          <w:b/>
          <w:noProof/>
          <w:sz w:val="24"/>
          <w:szCs w:val="24"/>
        </w:rPr>
        <w:t>III. ADOPTION OF THE LEGISLATION</w:t>
      </w:r>
    </w:p>
    <w:p w:rsidR="002C3BA4" w:rsidRDefault="001B7494">
      <w:pPr>
        <w:jc w:val="both"/>
        <w:rPr>
          <w:rFonts w:ascii="Times New Roman" w:hAnsi="Times New Roman" w:cs="Times New Roman"/>
          <w:noProof/>
          <w:sz w:val="24"/>
          <w:szCs w:val="24"/>
        </w:rPr>
      </w:pPr>
      <w:r>
        <w:rPr>
          <w:rFonts w:ascii="Times New Roman" w:hAnsi="Times New Roman" w:cs="Times New Roman"/>
          <w:noProof/>
          <w:sz w:val="24"/>
          <w:szCs w:val="24"/>
        </w:rPr>
        <w:t>The key achievement in 2014 was the adoption of the whole legislative package providing the legal basis for the EU Aid Volunteers ini</w:t>
      </w:r>
      <w:r>
        <w:rPr>
          <w:rFonts w:ascii="Times New Roman" w:hAnsi="Times New Roman" w:cs="Times New Roman"/>
          <w:noProof/>
          <w:sz w:val="24"/>
          <w:szCs w:val="24"/>
        </w:rPr>
        <w:t>tiative, laying down the rules for its implementation and establishing the relevant standards.</w:t>
      </w:r>
    </w:p>
    <w:p w:rsidR="002C3BA4" w:rsidRDefault="001B7494">
      <w:pPr>
        <w:jc w:val="both"/>
        <w:rPr>
          <w:rFonts w:ascii="Times New Roman" w:hAnsi="Times New Roman" w:cs="Times New Roman"/>
          <w:noProof/>
          <w:sz w:val="24"/>
          <w:szCs w:val="24"/>
        </w:rPr>
      </w:pPr>
      <w:r>
        <w:rPr>
          <w:rFonts w:ascii="Times New Roman" w:hAnsi="Times New Roman" w:cs="Times New Roman"/>
          <w:noProof/>
          <w:sz w:val="24"/>
          <w:szCs w:val="24"/>
        </w:rPr>
        <w:t>The Regulation setting up the EU Aid Volunteers initiative was adopted on 3 April 2014, establishing the framework for joint contribution from EU volunteers to s</w:t>
      </w:r>
      <w:r>
        <w:rPr>
          <w:rFonts w:ascii="Times New Roman" w:hAnsi="Times New Roman" w:cs="Times New Roman"/>
          <w:noProof/>
          <w:sz w:val="24"/>
          <w:szCs w:val="24"/>
        </w:rPr>
        <w:t xml:space="preserve">upport and complement humanitarian aid in third countries. </w:t>
      </w:r>
      <w:r>
        <w:rPr>
          <w:rFonts w:ascii="Times New Roman" w:hAnsi="Times New Roman" w:cs="Times New Roman"/>
          <w:noProof/>
          <w:sz w:val="24"/>
          <w:szCs w:val="24"/>
          <w:lang w:eastAsia="en-GB"/>
        </w:rPr>
        <w:t>The programme will create opportunities for 18 000 people to volunteer in humanitarian operations worldwide by 2020, including EU Aid Volunteers, online volunteers and local people benefitting from</w:t>
      </w:r>
      <w:r>
        <w:rPr>
          <w:rFonts w:ascii="Times New Roman" w:hAnsi="Times New Roman" w:cs="Times New Roman"/>
          <w:noProof/>
          <w:sz w:val="24"/>
          <w:szCs w:val="24"/>
          <w:lang w:eastAsia="en-GB"/>
        </w:rPr>
        <w:t xml:space="preserve"> capacity building. </w:t>
      </w:r>
      <w:r>
        <w:rPr>
          <w:rFonts w:ascii="Times New Roman" w:hAnsi="Times New Roman" w:cs="Times New Roman"/>
          <w:noProof/>
          <w:sz w:val="24"/>
          <w:szCs w:val="24"/>
        </w:rPr>
        <w:t xml:space="preserve">EU Aid Volunteers initiative is open to a variety of professional profiles - </w:t>
      </w:r>
      <w:r>
        <w:rPr>
          <w:rFonts w:ascii="Times New Roman" w:eastAsia="Times New Roman" w:hAnsi="Times New Roman" w:cs="Times New Roman"/>
          <w:iCs/>
          <w:noProof/>
          <w:sz w:val="24"/>
          <w:szCs w:val="24"/>
        </w:rPr>
        <w:t>from young people to established humanitarian experts -</w:t>
      </w:r>
      <w:r>
        <w:rPr>
          <w:rFonts w:ascii="Times New Roman" w:hAnsi="Times New Roman" w:cs="Times New Roman"/>
          <w:noProof/>
          <w:sz w:val="24"/>
          <w:szCs w:val="24"/>
        </w:rPr>
        <w:t xml:space="preserve"> to help meet the humanitarian needs of the most vulnerable people.</w:t>
      </w:r>
      <w:r>
        <w:rPr>
          <w:rFonts w:ascii="EC Square Sans Pro" w:hAnsi="EC Square Sans Pro"/>
          <w:noProof/>
          <w:sz w:val="24"/>
          <w:szCs w:val="24"/>
        </w:rPr>
        <w:t xml:space="preserve"> </w:t>
      </w:r>
      <w:r>
        <w:rPr>
          <w:rFonts w:ascii="Times New Roman" w:hAnsi="Times New Roman" w:cs="Times New Roman"/>
          <w:noProof/>
          <w:sz w:val="24"/>
          <w:szCs w:val="24"/>
          <w:lang w:eastAsia="en-GB"/>
        </w:rPr>
        <w:t>EU will ensure that participants are</w:t>
      </w:r>
      <w:r>
        <w:rPr>
          <w:rFonts w:ascii="Times New Roman" w:hAnsi="Times New Roman" w:cs="Times New Roman"/>
          <w:noProof/>
          <w:sz w:val="24"/>
          <w:szCs w:val="24"/>
          <w:lang w:eastAsia="en-GB"/>
        </w:rPr>
        <w:t xml:space="preserve"> sent where their skills are most needed and ensure that they contribute to strengthening local capacities and local volunteering. </w:t>
      </w:r>
    </w:p>
    <w:p w:rsidR="002C3BA4" w:rsidRDefault="001B7494">
      <w:pPr>
        <w:spacing w:after="0"/>
        <w:jc w:val="both"/>
        <w:rPr>
          <w:rFonts w:ascii="Times New Roman" w:hAnsi="Times New Roman"/>
          <w:noProof/>
          <w:sz w:val="24"/>
          <w:szCs w:val="24"/>
        </w:rPr>
      </w:pPr>
      <w:r>
        <w:rPr>
          <w:rFonts w:ascii="Times New Roman" w:hAnsi="Times New Roman"/>
          <w:noProof/>
          <w:sz w:val="24"/>
          <w:szCs w:val="24"/>
        </w:rPr>
        <w:t>A delegated act</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an implementing act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were adopted and entered into force at the end of 2014. As foreseen by the Regulat</w:t>
      </w:r>
      <w:r>
        <w:rPr>
          <w:rFonts w:ascii="Times New Roman" w:hAnsi="Times New Roman"/>
          <w:noProof/>
          <w:sz w:val="24"/>
          <w:szCs w:val="24"/>
        </w:rPr>
        <w:t xml:space="preserve">ion, these acts set out high standards and procedures with regard to the certification of the sending and hosting organisations and the selection, training and deployment of the volunteers. </w:t>
      </w:r>
    </w:p>
    <w:p w:rsidR="002C3BA4" w:rsidRDefault="002C3BA4">
      <w:pPr>
        <w:spacing w:after="0" w:line="240" w:lineRule="auto"/>
        <w:jc w:val="both"/>
        <w:rPr>
          <w:rFonts w:ascii="Times New Roman" w:hAnsi="Times New Roman" w:cs="Times New Roman"/>
          <w:noProof/>
          <w:sz w:val="24"/>
          <w:szCs w:val="24"/>
        </w:rPr>
      </w:pPr>
    </w:p>
    <w:p w:rsidR="002C3BA4" w:rsidRDefault="001B7494">
      <w:pPr>
        <w:jc w:val="both"/>
        <w:rPr>
          <w:rFonts w:ascii="Times New Roman" w:hAnsi="Times New Roman" w:cs="Times New Roman"/>
          <w:noProof/>
          <w:sz w:val="24"/>
          <w:szCs w:val="24"/>
          <w:lang w:eastAsia="en-GB"/>
        </w:rPr>
      </w:pPr>
      <w:r>
        <w:rPr>
          <w:rFonts w:ascii="Times New Roman" w:hAnsi="Times New Roman" w:cs="Times New Roman"/>
          <w:noProof/>
          <w:sz w:val="24"/>
          <w:szCs w:val="24"/>
        </w:rPr>
        <w:lastRenderedPageBreak/>
        <w:t xml:space="preserve">The Commission adopted the first annual work programme for EU </w:t>
      </w:r>
      <w:r>
        <w:rPr>
          <w:rFonts w:ascii="Times New Roman" w:hAnsi="Times New Roman" w:cs="Times New Roman"/>
          <w:noProof/>
          <w:sz w:val="24"/>
          <w:szCs w:val="24"/>
        </w:rPr>
        <w:t>Aid Volunteers initiative on 16 June 2014</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eastAsia="en-GB"/>
        </w:rPr>
        <w:t xml:space="preserve">. The budget for the implementation of the initiative in 2014 was set at EUR 12 148 000 for the purpose of providing technical assistance to prospective sending organisations to prepare for certification; building </w:t>
      </w:r>
      <w:r>
        <w:rPr>
          <w:rFonts w:ascii="Times New Roman" w:hAnsi="Times New Roman" w:cs="Times New Roman"/>
          <w:noProof/>
          <w:sz w:val="24"/>
          <w:szCs w:val="24"/>
          <w:lang w:eastAsia="en-GB"/>
        </w:rPr>
        <w:t>capacities of prospective hosting organisations from third countries and who may wish to participate in the initiative; launching the certification process of sending and hosting organisations; developing the technical environment for all related support m</w:t>
      </w:r>
      <w:r>
        <w:rPr>
          <w:rFonts w:ascii="Times New Roman" w:hAnsi="Times New Roman" w:cs="Times New Roman"/>
          <w:noProof/>
          <w:sz w:val="24"/>
          <w:szCs w:val="24"/>
          <w:lang w:eastAsia="en-GB"/>
        </w:rPr>
        <w:t xml:space="preserve">easures, launching an insurance contract that would ensure insurance coverage for the period 2015-2020. </w:t>
      </w:r>
    </w:p>
    <w:p w:rsidR="002C3BA4" w:rsidRDefault="001B7494">
      <w:pPr>
        <w:jc w:val="both"/>
        <w:rPr>
          <w:rFonts w:ascii="Times New Roman" w:hAnsi="Times New Roman" w:cs="Times New Roman"/>
          <w:noProof/>
          <w:sz w:val="24"/>
          <w:szCs w:val="24"/>
        </w:rPr>
      </w:pPr>
      <w:r>
        <w:rPr>
          <w:rFonts w:ascii="Times New Roman" w:hAnsi="Times New Roman" w:cs="Times New Roman"/>
          <w:b/>
          <w:noProof/>
          <w:sz w:val="24"/>
          <w:szCs w:val="24"/>
        </w:rPr>
        <w:t>IV. DELEGATION OF TASKS TO EACEA</w:t>
      </w:r>
    </w:p>
    <w:p w:rsidR="002C3BA4" w:rsidRDefault="001B7494">
      <w:pPr>
        <w:autoSpaceDE w:val="0"/>
        <w:autoSpaceDN w:val="0"/>
        <w:adjustRightInd w:val="0"/>
        <w:spacing w:after="0"/>
        <w:jc w:val="both"/>
        <w:rPr>
          <w:rFonts w:ascii="Times New Roman" w:hAnsi="Times New Roman"/>
          <w:noProof/>
          <w:sz w:val="24"/>
        </w:rPr>
      </w:pPr>
      <w:r>
        <w:rPr>
          <w:rFonts w:ascii="Times New Roman" w:hAnsi="Times New Roman" w:cs="Times New Roman"/>
          <w:noProof/>
          <w:sz w:val="24"/>
          <w:szCs w:val="24"/>
        </w:rPr>
        <w:t>As foreseen by Regulation (EU) No 375/2014, the Commission is entrusted with the implementation of the EU Aid Voluntee</w:t>
      </w:r>
      <w:r>
        <w:rPr>
          <w:rFonts w:ascii="Times New Roman" w:hAnsi="Times New Roman" w:cs="Times New Roman"/>
          <w:noProof/>
          <w:sz w:val="24"/>
          <w:szCs w:val="24"/>
        </w:rPr>
        <w:t xml:space="preserve">rs initiative and has delegated certain tasks to the </w:t>
      </w:r>
      <w:r>
        <w:rPr>
          <w:rFonts w:ascii="Times New Roman" w:hAnsi="Times New Roman"/>
          <w:noProof/>
          <w:sz w:val="24"/>
        </w:rPr>
        <w:t>Education, Audio-visual and Culture Agency</w:t>
      </w:r>
      <w:r>
        <w:rPr>
          <w:rFonts w:ascii="Times New Roman" w:hAnsi="Times New Roman" w:cs="Times New Roman"/>
          <w:noProof/>
          <w:sz w:val="24"/>
          <w:szCs w:val="24"/>
        </w:rPr>
        <w:t xml:space="preserve"> (EACEA). </w:t>
      </w:r>
      <w:r>
        <w:rPr>
          <w:rFonts w:ascii="Times New Roman" w:hAnsi="Times New Roman"/>
          <w:noProof/>
          <w:sz w:val="24"/>
        </w:rPr>
        <w:t>EACEA is an executive agency responsible for the implementation of the technical aspects of EU programmes through calls for proposals, calls for tender</w:t>
      </w:r>
      <w:r>
        <w:rPr>
          <w:rFonts w:ascii="Times New Roman" w:hAnsi="Times New Roman"/>
          <w:noProof/>
          <w:sz w:val="24"/>
        </w:rPr>
        <w:t xml:space="preserve"> and contract management thereafter and for the implementation of the corresponding budget appropriations.</w:t>
      </w:r>
      <w:r>
        <w:rPr>
          <w:rStyle w:val="FootnoteReference"/>
          <w:rFonts w:ascii="Times New Roman" w:hAnsi="Times New Roman"/>
          <w:noProof/>
          <w:sz w:val="24"/>
        </w:rPr>
        <w:footnoteReference w:id="8"/>
      </w:r>
      <w:r>
        <w:rPr>
          <w:rFonts w:ascii="Times New Roman" w:hAnsi="Times New Roman"/>
          <w:noProof/>
          <w:sz w:val="24"/>
        </w:rPr>
        <w:t xml:space="preserve"> This translates into Annual Work Programmes adopted by Commission implementing decisions that set the priorities and actions for each year, and that</w:t>
      </w:r>
      <w:r>
        <w:rPr>
          <w:rFonts w:ascii="Times New Roman" w:hAnsi="Times New Roman"/>
          <w:noProof/>
          <w:sz w:val="24"/>
        </w:rPr>
        <w:t xml:space="preserve"> are the basis for calls for proposals and tenders run by EACEA. In terms of operational management, the Commission through the "parent DG" ECHO (Humanitarian Aid and Civil Protection) remains directly responsible for setting up the Network of the EU Aid V</w:t>
      </w:r>
      <w:r>
        <w:rPr>
          <w:rFonts w:ascii="Times New Roman" w:hAnsi="Times New Roman"/>
          <w:noProof/>
          <w:sz w:val="24"/>
        </w:rPr>
        <w:t>olunteers, the central online platform to be developed during 2015 and communications. The modalities and procedures of interaction are governed by Memoranda of Understanding between DG ECHO and EACEA.</w:t>
      </w:r>
    </w:p>
    <w:p w:rsidR="002C3BA4" w:rsidRDefault="002C3BA4">
      <w:pPr>
        <w:autoSpaceDE w:val="0"/>
        <w:autoSpaceDN w:val="0"/>
        <w:adjustRightInd w:val="0"/>
        <w:spacing w:after="0" w:line="240" w:lineRule="auto"/>
        <w:rPr>
          <w:rFonts w:ascii="Calibri,BoldItalic" w:hAnsi="Calibri,BoldItalic" w:cs="Calibri,BoldItalic"/>
          <w:b/>
          <w:bCs/>
          <w:i/>
          <w:iCs/>
          <w:noProof/>
          <w:sz w:val="26"/>
          <w:szCs w:val="26"/>
        </w:rPr>
      </w:pPr>
    </w:p>
    <w:p w:rsidR="002C3BA4" w:rsidRDefault="001B7494">
      <w:pPr>
        <w:jc w:val="both"/>
        <w:rPr>
          <w:rFonts w:ascii="Times New Roman" w:hAnsi="Times New Roman" w:cs="Times New Roman"/>
          <w:noProof/>
          <w:sz w:val="24"/>
          <w:szCs w:val="24"/>
        </w:rPr>
      </w:pPr>
      <w:r>
        <w:rPr>
          <w:rFonts w:ascii="Times New Roman" w:hAnsi="Times New Roman" w:cs="Times New Roman"/>
          <w:b/>
          <w:noProof/>
          <w:sz w:val="24"/>
          <w:szCs w:val="24"/>
        </w:rPr>
        <w:t>V. ACTIVITIES IMPLEMENTED IN 2014</w:t>
      </w:r>
    </w:p>
    <w:p w:rsidR="002C3BA4" w:rsidRDefault="001B7494">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An open call for te</w:t>
      </w:r>
      <w:r>
        <w:rPr>
          <w:rFonts w:ascii="Times New Roman" w:hAnsi="Times New Roman" w:cs="Times New Roman"/>
          <w:noProof/>
          <w:sz w:val="24"/>
          <w:szCs w:val="24"/>
        </w:rPr>
        <w:t xml:space="preserve">nders for insurance was published on 31 December 2014 aiming to ensure that the volunteers participating in the EU Aid Volunteers initiative are covered by a complete insurance plan specifically designed to protect them during the entire duration of their </w:t>
      </w:r>
      <w:r>
        <w:rPr>
          <w:rFonts w:ascii="Times New Roman" w:hAnsi="Times New Roman" w:cs="Times New Roman"/>
          <w:noProof/>
          <w:sz w:val="24"/>
          <w:szCs w:val="24"/>
        </w:rPr>
        <w:t xml:space="preserve">deployment (Action 3 under Annual Work Programme 2014). </w:t>
      </w:r>
    </w:p>
    <w:p w:rsidR="002C3BA4" w:rsidRDefault="002C3BA4">
      <w:pPr>
        <w:autoSpaceDE w:val="0"/>
        <w:autoSpaceDN w:val="0"/>
        <w:adjustRightInd w:val="0"/>
        <w:spacing w:after="0"/>
        <w:jc w:val="both"/>
        <w:rPr>
          <w:rFonts w:ascii="Times New Roman" w:hAnsi="Times New Roman" w:cs="Times New Roman"/>
          <w:noProof/>
          <w:sz w:val="24"/>
          <w:szCs w:val="24"/>
        </w:rPr>
      </w:pPr>
    </w:p>
    <w:p w:rsidR="002C3BA4" w:rsidRDefault="001B7494">
      <w:pPr>
        <w:jc w:val="both"/>
        <w:rPr>
          <w:noProof/>
        </w:rPr>
      </w:pPr>
      <w:r>
        <w:rPr>
          <w:rFonts w:ascii="Times New Roman" w:hAnsi="Times New Roman" w:cs="Times New Roman"/>
          <w:noProof/>
          <w:sz w:val="24"/>
          <w:szCs w:val="24"/>
        </w:rPr>
        <w:t>All necessary actions have been implemented to ensure the publication of Call for proposals for t</w:t>
      </w:r>
      <w:r>
        <w:rPr>
          <w:rFonts w:ascii="Times New Roman" w:hAnsi="Times New Roman" w:cs="Times New Roman"/>
          <w:bCs/>
          <w:noProof/>
          <w:sz w:val="24"/>
          <w:szCs w:val="24"/>
        </w:rPr>
        <w:t>echnical assistance for sending organisations</w:t>
      </w:r>
      <w:r>
        <w:rPr>
          <w:rFonts w:ascii="Times New Roman" w:hAnsi="Times New Roman" w:cs="Times New Roman"/>
          <w:noProof/>
          <w:sz w:val="24"/>
          <w:szCs w:val="24"/>
        </w:rPr>
        <w:t xml:space="preserve"> and c</w:t>
      </w:r>
      <w:r>
        <w:rPr>
          <w:rFonts w:ascii="Times New Roman" w:hAnsi="Times New Roman" w:cs="Times New Roman"/>
          <w:bCs/>
          <w:noProof/>
          <w:sz w:val="24"/>
          <w:szCs w:val="24"/>
        </w:rPr>
        <w:t>apacity building for humanitarian aid of hosting o</w:t>
      </w:r>
      <w:r>
        <w:rPr>
          <w:rFonts w:ascii="Times New Roman" w:hAnsi="Times New Roman" w:cs="Times New Roman"/>
          <w:bCs/>
          <w:noProof/>
          <w:sz w:val="24"/>
          <w:szCs w:val="24"/>
        </w:rPr>
        <w:t>rganisations</w:t>
      </w:r>
      <w:r>
        <w:rPr>
          <w:rFonts w:ascii="Times New Roman" w:hAnsi="Times New Roman" w:cs="Times New Roman"/>
          <w:noProof/>
          <w:sz w:val="24"/>
          <w:szCs w:val="24"/>
        </w:rPr>
        <w:t xml:space="preserve"> (Action 1) and </w:t>
      </w:r>
      <w:r>
        <w:rPr>
          <w:rFonts w:ascii="Times New Roman" w:hAnsi="Times New Roman" w:cs="Times New Roman"/>
          <w:bCs/>
          <w:noProof/>
          <w:sz w:val="24"/>
          <w:szCs w:val="24"/>
        </w:rPr>
        <w:t>Call for applications for the certification of sending and hosting organisations wishing to participate in the EU Aid Volunteers initiative</w:t>
      </w:r>
      <w:r>
        <w:rPr>
          <w:rFonts w:ascii="Times New Roman" w:hAnsi="Times New Roman" w:cs="Times New Roman"/>
          <w:noProof/>
          <w:sz w:val="24"/>
          <w:szCs w:val="24"/>
        </w:rPr>
        <w:t xml:space="preserve"> (Action 2) in early 2015</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rsidR="002C3BA4" w:rsidRDefault="001B7494">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EU Aid Volunteers initiative provides an additional opportunity to highlight the value and impact of volunteering and show EU solidarity with communities in countries affected by disaster in action. Support measures for networking and communication (Ac</w:t>
      </w:r>
      <w:r>
        <w:rPr>
          <w:rFonts w:ascii="Times New Roman" w:hAnsi="Times New Roman" w:cs="Times New Roman"/>
          <w:noProof/>
          <w:sz w:val="24"/>
          <w:szCs w:val="24"/>
        </w:rPr>
        <w:t xml:space="preserve">tion 4) aim to raise awareness, encourage participation, create new opportunities to take part and support networking between participants. </w:t>
      </w:r>
      <w:r>
        <w:rPr>
          <w:rFonts w:ascii="Times New Roman" w:eastAsia="Times New Roman" w:hAnsi="Times New Roman" w:cs="Times New Roman"/>
          <w:noProof/>
          <w:sz w:val="24"/>
          <w:szCs w:val="24"/>
          <w:lang w:eastAsia="en-GB"/>
        </w:rPr>
        <w:t>In 2014 Commission services and EACEA also prepared the Info and Networking Day that took place in January 2015</w:t>
      </w:r>
      <w:r>
        <w:rPr>
          <w:rFonts w:ascii="Times New Roman" w:hAnsi="Times New Roman" w:cs="Times New Roman"/>
          <w:noProof/>
          <w:sz w:val="24"/>
          <w:szCs w:val="24"/>
        </w:rPr>
        <w:t>. The</w:t>
      </w:r>
      <w:r>
        <w:rPr>
          <w:rFonts w:ascii="Times New Roman" w:hAnsi="Times New Roman" w:cs="Times New Roman"/>
          <w:noProof/>
          <w:sz w:val="24"/>
          <w:szCs w:val="24"/>
        </w:rPr>
        <w:t xml:space="preserve"> aim of this public event</w:t>
      </w:r>
      <w:r>
        <w:rPr>
          <w:rFonts w:ascii="Times New Roman" w:eastAsia="Times New Roman" w:hAnsi="Times New Roman" w:cs="Times New Roman"/>
          <w:noProof/>
          <w:sz w:val="24"/>
          <w:szCs w:val="24"/>
          <w:lang w:eastAsia="en-GB"/>
        </w:rPr>
        <w:t xml:space="preserve"> was to </w:t>
      </w:r>
      <w:r>
        <w:rPr>
          <w:rFonts w:ascii="Times New Roman" w:hAnsi="Times New Roman" w:cs="Times New Roman"/>
          <w:noProof/>
          <w:sz w:val="24"/>
          <w:szCs w:val="24"/>
        </w:rPr>
        <w:t>explain to the future partners - implementing organisations the opportunities available under the EU Aid Volunteers initiative and to launch the first activities of the initiative (the call for proposals for t</w:t>
      </w:r>
      <w:r>
        <w:rPr>
          <w:rFonts w:ascii="Times New Roman" w:hAnsi="Times New Roman" w:cs="Times New Roman"/>
          <w:bCs/>
          <w:noProof/>
          <w:sz w:val="24"/>
          <w:szCs w:val="24"/>
        </w:rPr>
        <w:t>echnical assis</w:t>
      </w:r>
      <w:r>
        <w:rPr>
          <w:rFonts w:ascii="Times New Roman" w:hAnsi="Times New Roman" w:cs="Times New Roman"/>
          <w:bCs/>
          <w:noProof/>
          <w:sz w:val="24"/>
          <w:szCs w:val="24"/>
        </w:rPr>
        <w:t xml:space="preserve">tance </w:t>
      </w:r>
      <w:r>
        <w:rPr>
          <w:rFonts w:ascii="Times New Roman" w:hAnsi="Times New Roman" w:cs="Times New Roman"/>
          <w:noProof/>
          <w:sz w:val="24"/>
          <w:szCs w:val="24"/>
        </w:rPr>
        <w:t>and c</w:t>
      </w:r>
      <w:r>
        <w:rPr>
          <w:rFonts w:ascii="Times New Roman" w:hAnsi="Times New Roman" w:cs="Times New Roman"/>
          <w:bCs/>
          <w:noProof/>
          <w:sz w:val="24"/>
          <w:szCs w:val="24"/>
        </w:rPr>
        <w:t xml:space="preserve">apacity building </w:t>
      </w:r>
      <w:r>
        <w:rPr>
          <w:rFonts w:ascii="Times New Roman" w:hAnsi="Times New Roman" w:cs="Times New Roman"/>
          <w:noProof/>
          <w:sz w:val="24"/>
          <w:szCs w:val="24"/>
        </w:rPr>
        <w:t>and the c</w:t>
      </w:r>
      <w:r>
        <w:rPr>
          <w:rFonts w:ascii="Times New Roman" w:hAnsi="Times New Roman" w:cs="Times New Roman"/>
          <w:bCs/>
          <w:noProof/>
          <w:sz w:val="24"/>
          <w:szCs w:val="24"/>
        </w:rPr>
        <w:t>all for applications for the certification of sending and hosting organisations)</w:t>
      </w:r>
      <w:r>
        <w:rPr>
          <w:rFonts w:ascii="Times New Roman" w:hAnsi="Times New Roman" w:cs="Times New Roman"/>
          <w:noProof/>
          <w:sz w:val="24"/>
          <w:szCs w:val="24"/>
        </w:rPr>
        <w:t>.</w:t>
      </w:r>
    </w:p>
    <w:p w:rsidR="002C3BA4" w:rsidRDefault="001B7494">
      <w:pPr>
        <w:jc w:val="both"/>
        <w:rPr>
          <w:rFonts w:ascii="Times New Roman" w:hAnsi="Times New Roman" w:cs="Times New Roman"/>
          <w:noProof/>
          <w:sz w:val="24"/>
          <w:szCs w:val="24"/>
        </w:rPr>
      </w:pPr>
      <w:r>
        <w:rPr>
          <w:rFonts w:ascii="Times New Roman" w:hAnsi="Times New Roman" w:cs="Times New Roman"/>
          <w:noProof/>
          <w:sz w:val="24"/>
          <w:szCs w:val="24"/>
        </w:rPr>
        <w:t>The web page for EU Aid Volunteers on the website of DG ECHO</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will continue to publish information on the initiative and communication products such as blogs from volunteers, articles and videos. A platform on the initiative will provide additional information for volunteers and participating organisations, a space </w:t>
      </w:r>
      <w:r>
        <w:rPr>
          <w:rFonts w:ascii="Times New Roman" w:hAnsi="Times New Roman" w:cs="Times New Roman"/>
          <w:noProof/>
          <w:sz w:val="24"/>
          <w:szCs w:val="24"/>
        </w:rPr>
        <w:t>for mentoring of volunteers, online volunteering activities and networking opportunities for both volunteers and organisations. Specific activities foreseen for 2015 include a conference to build experiences of the pilot phase into the next phases of the i</w:t>
      </w:r>
      <w:r>
        <w:rPr>
          <w:rFonts w:ascii="Times New Roman" w:hAnsi="Times New Roman" w:cs="Times New Roman"/>
          <w:noProof/>
          <w:sz w:val="24"/>
          <w:szCs w:val="24"/>
        </w:rPr>
        <w:t>nitiative, development of the platform and a launch event.</w:t>
      </w:r>
    </w:p>
    <w:p w:rsidR="002C3BA4" w:rsidRDefault="001B7494">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results of these activities under the Annual Work Program actions will be presented in the next annual report.</w:t>
      </w:r>
    </w:p>
    <w:p w:rsidR="002C3BA4" w:rsidRDefault="002C3BA4">
      <w:pPr>
        <w:autoSpaceDE w:val="0"/>
        <w:autoSpaceDN w:val="0"/>
        <w:adjustRightInd w:val="0"/>
        <w:spacing w:after="0"/>
        <w:jc w:val="both"/>
        <w:rPr>
          <w:rFonts w:ascii="Times New Roman" w:hAnsi="Times New Roman" w:cs="Times New Roman"/>
          <w:noProof/>
          <w:sz w:val="24"/>
          <w:szCs w:val="24"/>
        </w:rPr>
      </w:pPr>
    </w:p>
    <w:p w:rsidR="002C3BA4" w:rsidRDefault="001B7494">
      <w:pPr>
        <w:jc w:val="both"/>
        <w:rPr>
          <w:rFonts w:ascii="Times New Roman" w:hAnsi="Times New Roman" w:cs="Times New Roman"/>
          <w:b/>
          <w:noProof/>
          <w:sz w:val="24"/>
          <w:szCs w:val="24"/>
        </w:rPr>
      </w:pPr>
      <w:r>
        <w:rPr>
          <w:rFonts w:ascii="Times New Roman" w:hAnsi="Times New Roman" w:cs="Times New Roman"/>
          <w:b/>
          <w:noProof/>
          <w:sz w:val="24"/>
          <w:szCs w:val="24"/>
        </w:rPr>
        <w:t>VI. CONCLUSIONS AND WAY FORWARD</w:t>
      </w:r>
    </w:p>
    <w:p w:rsidR="002C3BA4" w:rsidRDefault="001B7494">
      <w:pPr>
        <w:pStyle w:val="Default"/>
        <w:spacing w:line="276" w:lineRule="auto"/>
        <w:jc w:val="both"/>
        <w:rPr>
          <w:noProof/>
        </w:rPr>
      </w:pPr>
      <w:r>
        <w:rPr>
          <w:noProof/>
        </w:rPr>
        <w:t>2014 was a very important year for the European A</w:t>
      </w:r>
      <w:r>
        <w:rPr>
          <w:noProof/>
        </w:rPr>
        <w:t>id Volunteers initiative as the legal basis was adopted and administrative and organisational activities have followed creating the solid foundation and the favourable conditions for the initiative to be established and to grow up. Due to the need to adopt</w:t>
      </w:r>
      <w:r>
        <w:rPr>
          <w:noProof/>
        </w:rPr>
        <w:t xml:space="preserve"> implementing and delegated acts, 2014 was mainly a year of legislative and preparatory measures. 2014 also marked the implementation of the final year of the Pilot action providing the key lessons already integrated </w:t>
      </w:r>
      <w:r>
        <w:rPr>
          <w:noProof/>
          <w:lang w:val="en-IE"/>
        </w:rPr>
        <w:t>into the general actions of the</w:t>
      </w:r>
      <w:r>
        <w:rPr>
          <w:noProof/>
        </w:rPr>
        <w:t xml:space="preserve"> legisla</w:t>
      </w:r>
      <w:r>
        <w:rPr>
          <w:noProof/>
        </w:rPr>
        <w:t>tion.</w:t>
      </w:r>
    </w:p>
    <w:p w:rsidR="002C3BA4" w:rsidRDefault="002C3BA4">
      <w:pPr>
        <w:contextualSpacing/>
        <w:jc w:val="both"/>
        <w:outlineLvl w:val="0"/>
        <w:rPr>
          <w:rFonts w:ascii="Times New Roman" w:hAnsi="Times New Roman" w:cs="Times New Roman"/>
          <w:noProof/>
          <w:sz w:val="24"/>
          <w:szCs w:val="24"/>
          <w:lang w:val="en-IE"/>
        </w:rPr>
      </w:pPr>
    </w:p>
    <w:p w:rsidR="002C3BA4" w:rsidRDefault="001B7494">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lang w:val="en-IE"/>
        </w:rPr>
        <w:t>T</w:t>
      </w:r>
      <w:r>
        <w:rPr>
          <w:rFonts w:ascii="Times New Roman" w:hAnsi="Times New Roman" w:cs="Times New Roman"/>
          <w:noProof/>
          <w:sz w:val="24"/>
          <w:szCs w:val="24"/>
        </w:rPr>
        <w:t xml:space="preserve">he EU Aid Volunteers initiative is on course to meet its multiannual objectives. </w:t>
      </w:r>
      <w:r>
        <w:rPr>
          <w:rFonts w:ascii="Times New Roman" w:hAnsi="Times New Roman" w:cs="Times New Roman"/>
          <w:noProof/>
          <w:sz w:val="24"/>
          <w:szCs w:val="24"/>
          <w:lang w:val="en-IE"/>
        </w:rPr>
        <w:t xml:space="preserve">All the actions have been prepared so as to kick-off in 2015 following the above mentioned adoption of the legal acts: </w:t>
      </w:r>
      <w:r>
        <w:rPr>
          <w:rFonts w:ascii="Times New Roman" w:hAnsi="Times New Roman" w:cs="Times New Roman"/>
          <w:noProof/>
          <w:sz w:val="24"/>
          <w:szCs w:val="24"/>
        </w:rPr>
        <w:t xml:space="preserve">certification </w:t>
      </w:r>
      <w:r>
        <w:rPr>
          <w:rFonts w:ascii="Times New Roman" w:hAnsi="Times New Roman" w:cs="Times New Roman"/>
          <w:bCs/>
          <w:noProof/>
          <w:sz w:val="24"/>
          <w:szCs w:val="24"/>
        </w:rPr>
        <w:t>of sending and hosting organisatio</w:t>
      </w:r>
      <w:r>
        <w:rPr>
          <w:rFonts w:ascii="Times New Roman" w:hAnsi="Times New Roman" w:cs="Times New Roman"/>
          <w:bCs/>
          <w:noProof/>
          <w:sz w:val="24"/>
          <w:szCs w:val="24"/>
        </w:rPr>
        <w:t xml:space="preserve">ns wishing to participate in the EU Aid Volunteers initiative; </w:t>
      </w:r>
      <w:r>
        <w:rPr>
          <w:rFonts w:ascii="Times New Roman" w:hAnsi="Times New Roman" w:cs="Times New Roman"/>
          <w:noProof/>
          <w:sz w:val="24"/>
          <w:szCs w:val="24"/>
        </w:rPr>
        <w:t>capacity building of hosting organisations and technical assistance to sending organisations; a comprehensive insurance scheme for the volunteers; the pre-deployment training for all volunteers</w:t>
      </w:r>
      <w:r>
        <w:rPr>
          <w:rFonts w:ascii="Times New Roman" w:hAnsi="Times New Roman" w:cs="Times New Roman"/>
          <w:noProof/>
          <w:sz w:val="24"/>
          <w:szCs w:val="24"/>
        </w:rPr>
        <w:t>; deployment of volunteers by certified organisations. The first vacancies for volunteers will become available by early 2016.</w:t>
      </w:r>
    </w:p>
    <w:p w:rsidR="002C3BA4" w:rsidRDefault="002C3BA4">
      <w:pPr>
        <w:autoSpaceDE w:val="0"/>
        <w:autoSpaceDN w:val="0"/>
        <w:adjustRightInd w:val="0"/>
        <w:spacing w:after="0"/>
        <w:jc w:val="both"/>
        <w:rPr>
          <w:rFonts w:ascii="Times New Roman" w:hAnsi="Times New Roman" w:cs="Times New Roman"/>
          <w:noProof/>
          <w:sz w:val="24"/>
          <w:szCs w:val="24"/>
        </w:rPr>
      </w:pPr>
    </w:p>
    <w:p w:rsidR="002C3BA4" w:rsidRDefault="001B7494">
      <w:pPr>
        <w:pStyle w:val="Default"/>
        <w:spacing w:line="276" w:lineRule="auto"/>
        <w:jc w:val="both"/>
        <w:rPr>
          <w:noProof/>
          <w:lang w:val="en-US"/>
        </w:rPr>
      </w:pPr>
      <w:r>
        <w:rPr>
          <w:rFonts w:eastAsia="Times New Roman"/>
          <w:noProof/>
          <w:lang w:val="en-US"/>
        </w:rPr>
        <w:t>The Commission</w:t>
      </w:r>
      <w:r>
        <w:rPr>
          <w:rFonts w:eastAsia="Times New Roman"/>
          <w:noProof/>
        </w:rPr>
        <w:t xml:space="preserve"> will continue to promote the EU Aid Volunteers initiative and to invest in fruitful communication in order to </w:t>
      </w:r>
      <w:r>
        <w:rPr>
          <w:noProof/>
          <w:lang w:val="en-US"/>
        </w:rPr>
        <w:t>raise awareness and to gather lessons learnt</w:t>
      </w:r>
      <w:r>
        <w:rPr>
          <w:rFonts w:eastAsia="Times New Roman"/>
          <w:noProof/>
        </w:rPr>
        <w:t xml:space="preserve">. A number of </w:t>
      </w:r>
      <w:r>
        <w:rPr>
          <w:rFonts w:eastAsia="Times New Roman"/>
          <w:noProof/>
        </w:rPr>
        <w:lastRenderedPageBreak/>
        <w:t xml:space="preserve">activities are planned to take place among which </w:t>
      </w:r>
      <w:r>
        <w:rPr>
          <w:noProof/>
        </w:rPr>
        <w:t>a conference to mark the closure of the preparatory actions with the return of the volunteers from the final phase pilot projects</w:t>
      </w:r>
      <w:r>
        <w:rPr>
          <w:noProof/>
          <w:lang w:val="en-US"/>
        </w:rPr>
        <w:t xml:space="preserve"> and a high visibili</w:t>
      </w:r>
      <w:r>
        <w:rPr>
          <w:noProof/>
          <w:lang w:val="en-US"/>
        </w:rPr>
        <w:t>ty event to launch the deployment phase of the volunteers.</w:t>
      </w:r>
    </w:p>
    <w:p w:rsidR="002C3BA4" w:rsidRDefault="002C3BA4">
      <w:pPr>
        <w:pStyle w:val="Default"/>
        <w:spacing w:line="276" w:lineRule="auto"/>
        <w:jc w:val="both"/>
        <w:rPr>
          <w:bCs/>
          <w:noProof/>
        </w:rPr>
      </w:pPr>
    </w:p>
    <w:p w:rsidR="002C3BA4" w:rsidRDefault="001B7494">
      <w:pPr>
        <w:jc w:val="both"/>
        <w:rPr>
          <w:rFonts w:ascii="Times New Roman" w:hAnsi="Times New Roman" w:cs="Times New Roman"/>
          <w:noProof/>
          <w:sz w:val="24"/>
          <w:szCs w:val="24"/>
        </w:rPr>
      </w:pPr>
      <w:r>
        <w:rPr>
          <w:rFonts w:ascii="Times New Roman" w:hAnsi="Times New Roman" w:cs="Times New Roman"/>
          <w:noProof/>
          <w:sz w:val="24"/>
          <w:szCs w:val="24"/>
        </w:rPr>
        <w:t xml:space="preserve">More information on EU Aid Volunteers initiative can be found at the following address: </w:t>
      </w:r>
    </w:p>
    <w:p w:rsidR="002C3BA4" w:rsidRDefault="001B7494">
      <w:pPr>
        <w:jc w:val="both"/>
        <w:rPr>
          <w:rFonts w:ascii="Times New Roman" w:hAnsi="Times New Roman" w:cs="Times New Roman"/>
          <w:noProof/>
          <w:sz w:val="24"/>
          <w:szCs w:val="24"/>
        </w:rPr>
      </w:pPr>
      <w:hyperlink r:id="rId16" w:history="1">
        <w:r>
          <w:rPr>
            <w:rStyle w:val="Hyperlink"/>
            <w:rFonts w:ascii="Times New Roman" w:hAnsi="Times New Roman" w:cs="Times New Roman"/>
            <w:noProof/>
            <w:sz w:val="24"/>
            <w:szCs w:val="24"/>
          </w:rPr>
          <w:t>http://ec.europa.eu/ech</w:t>
        </w:r>
        <w:r>
          <w:rPr>
            <w:rStyle w:val="Hyperlink"/>
            <w:rFonts w:ascii="Times New Roman" w:hAnsi="Times New Roman" w:cs="Times New Roman"/>
            <w:noProof/>
            <w:sz w:val="24"/>
            <w:szCs w:val="24"/>
          </w:rPr>
          <w:t>o/what/humanitarian-aid/eu-aid-volunteers_en</w:t>
        </w:r>
      </w:hyperlink>
      <w:r>
        <w:rPr>
          <w:rFonts w:ascii="Times New Roman" w:hAnsi="Times New Roman" w:cs="Times New Roman"/>
          <w:noProof/>
          <w:sz w:val="24"/>
          <w:szCs w:val="24"/>
        </w:rPr>
        <w:t xml:space="preserve"> </w:t>
      </w:r>
    </w:p>
    <w:sectPr w:rsidR="002C3BA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94" w:rsidRDefault="001B7494">
      <w:pPr>
        <w:spacing w:after="0" w:line="240" w:lineRule="auto"/>
      </w:pPr>
      <w:r>
        <w:separator/>
      </w:r>
    </w:p>
  </w:endnote>
  <w:endnote w:type="continuationSeparator" w:id="0">
    <w:p w:rsidR="001B7494" w:rsidRDefault="001B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C Square Sans Pro">
    <w:altName w:val="Segoe UI"/>
    <w:panose1 w:val="020B0506040000020004"/>
    <w:charset w:val="00"/>
    <w:family w:val="swiss"/>
    <w:pitch w:val="variable"/>
    <w:sig w:usb0="00000001" w:usb1="5000E0FB"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FooterCoverPage"/>
      <w:rPr>
        <w:rFonts w:ascii="Arial" w:hAnsi="Arial" w:cs="Arial"/>
        <w:b/>
        <w:sz w:val="48"/>
      </w:rPr>
    </w:pPr>
    <w:r w:rsidRPr="00DE4D9D">
      <w:rPr>
        <w:rFonts w:ascii="Arial" w:hAnsi="Arial" w:cs="Arial"/>
        <w:b/>
        <w:sz w:val="48"/>
      </w:rPr>
      <w:t>EN</w:t>
    </w:r>
    <w:r w:rsidRPr="00DE4D9D">
      <w:rPr>
        <w:rFonts w:ascii="Arial" w:hAnsi="Arial" w:cs="Arial"/>
        <w:b/>
        <w:sz w:val="48"/>
      </w:rPr>
      <w:tab/>
    </w:r>
    <w:r w:rsidRPr="00DE4D9D">
      <w:rPr>
        <w:rFonts w:ascii="Arial" w:hAnsi="Arial" w:cs="Arial"/>
        <w:b/>
        <w:sz w:val="48"/>
      </w:rPr>
      <w:tab/>
    </w:r>
    <w:fldSimple w:instr=" DOCVARIABLE &quot;LW_Confidence&quot; \* MERGEFORMAT ">
      <w:r>
        <w:t xml:space="preserve"> </w:t>
      </w:r>
    </w:fldSimple>
    <w:r w:rsidRPr="00DE4D9D">
      <w:tab/>
    </w:r>
    <w:r w:rsidRPr="00DE4D9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A4" w:rsidRDefault="002C3B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06536"/>
      <w:docPartObj>
        <w:docPartGallery w:val="Page Numbers (Bottom of Page)"/>
        <w:docPartUnique/>
      </w:docPartObj>
    </w:sdtPr>
    <w:sdtEndPr>
      <w:rPr>
        <w:noProof/>
      </w:rPr>
    </w:sdtEndPr>
    <w:sdtContent>
      <w:p w:rsidR="002C3BA4" w:rsidRDefault="001B7494">
        <w:pPr>
          <w:pStyle w:val="Footer"/>
          <w:jc w:val="right"/>
        </w:pPr>
        <w:r>
          <w:fldChar w:fldCharType="begin"/>
        </w:r>
        <w:r>
          <w:instrText xml:space="preserve"> PAGE   \* MERGEFORMAT </w:instrText>
        </w:r>
        <w:r>
          <w:fldChar w:fldCharType="separate"/>
        </w:r>
        <w:r w:rsidR="00DE4D9D">
          <w:rPr>
            <w:noProof/>
          </w:rPr>
          <w:t>2</w:t>
        </w:r>
        <w:r>
          <w:rPr>
            <w:noProof/>
          </w:rPr>
          <w:fldChar w:fldCharType="end"/>
        </w:r>
      </w:p>
    </w:sdtContent>
  </w:sdt>
  <w:p w:rsidR="002C3BA4" w:rsidRDefault="002C3B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A4" w:rsidRDefault="002C3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94" w:rsidRDefault="001B7494">
      <w:pPr>
        <w:spacing w:after="0" w:line="240" w:lineRule="auto"/>
      </w:pPr>
      <w:r>
        <w:separator/>
      </w:r>
    </w:p>
  </w:footnote>
  <w:footnote w:type="continuationSeparator" w:id="0">
    <w:p w:rsidR="001B7494" w:rsidRDefault="001B7494">
      <w:pPr>
        <w:spacing w:after="0" w:line="240" w:lineRule="auto"/>
      </w:pPr>
      <w:r>
        <w:continuationSeparator/>
      </w:r>
    </w:p>
  </w:footnote>
  <w:footnote w:id="1">
    <w:p w:rsidR="002C3BA4" w:rsidRDefault="001B7494">
      <w:pPr>
        <w:pStyle w:val="FootnoteText"/>
        <w:ind w:left="0" w:firstLine="0"/>
        <w:rPr>
          <w:rFonts w:ascii="Times New Roman" w:hAnsi="Times New Roman"/>
          <w:sz w:val="16"/>
          <w:szCs w:val="16"/>
        </w:rPr>
      </w:pPr>
      <w:r>
        <w:rPr>
          <w:rStyle w:val="FootnoteReference"/>
        </w:rPr>
        <w:footnoteRef/>
      </w:r>
      <w:r>
        <w:t xml:space="preserve"> </w:t>
      </w:r>
      <w:r>
        <w:rPr>
          <w:rFonts w:ascii="Times New Roman" w:hAnsi="Times New Roman"/>
          <w:sz w:val="16"/>
          <w:szCs w:val="16"/>
        </w:rPr>
        <w:t>Article 214 (5) of the Treaty on the Functioning of the European Union: "</w:t>
      </w:r>
      <w:r>
        <w:rPr>
          <w:rFonts w:ascii="Times New Roman" w:hAnsi="Times New Roman"/>
          <w:color w:val="000000"/>
          <w:sz w:val="16"/>
          <w:szCs w:val="16"/>
        </w:rPr>
        <w:t>In order to establish a framework for joint contributions from young Europeans to the humanitar</w:t>
      </w:r>
      <w:r>
        <w:rPr>
          <w:rFonts w:ascii="Times New Roman" w:hAnsi="Times New Roman"/>
          <w:color w:val="000000"/>
          <w:sz w:val="16"/>
          <w:szCs w:val="16"/>
        </w:rPr>
        <w:t>ian aid operations of the Union, a European Voluntary Humanitarian Aid Corps shall be set up. The European Parliament and the Council, acting by means of regulations in accordance with the ordinary legislative procedure, shall determine the rules and proce</w:t>
      </w:r>
      <w:r>
        <w:rPr>
          <w:rFonts w:ascii="Times New Roman" w:hAnsi="Times New Roman"/>
          <w:color w:val="000000"/>
          <w:sz w:val="16"/>
          <w:szCs w:val="16"/>
        </w:rPr>
        <w:t>dures for the operation of the Corps.</w:t>
      </w:r>
      <w:r>
        <w:rPr>
          <w:rFonts w:ascii="Times New Roman" w:hAnsi="Times New Roman"/>
          <w:sz w:val="16"/>
          <w:szCs w:val="16"/>
        </w:rPr>
        <w:t>"</w:t>
      </w:r>
    </w:p>
  </w:footnote>
  <w:footnote w:id="2">
    <w:p w:rsidR="002C3BA4" w:rsidRDefault="001B7494">
      <w:pPr>
        <w:pStyle w:val="FootnoteText"/>
        <w:ind w:left="0" w:firstLine="0"/>
      </w:pPr>
      <w:r>
        <w:rPr>
          <w:rStyle w:val="FootnoteReference"/>
        </w:rPr>
        <w:footnoteRef/>
      </w:r>
      <w:r>
        <w:t xml:space="preserve"> </w:t>
      </w:r>
      <w:r>
        <w:rPr>
          <w:rFonts w:ascii="Times New Roman" w:hAnsi="Times New Roman"/>
          <w:sz w:val="16"/>
          <w:szCs w:val="16"/>
        </w:rPr>
        <w:t>Regulation (EU) No 375/2014 of the European Parliament and of the Council of 3 April 2014 establishing the European Voluntary Humanitarian Aid Corps ("EU Aid Volunteers initiative") (OJ L 122, 24.4.2014, p. 1).</w:t>
      </w:r>
    </w:p>
  </w:footnote>
  <w:footnote w:id="3">
    <w:p w:rsidR="002C3BA4" w:rsidRDefault="001B7494">
      <w:pPr>
        <w:pStyle w:val="Default"/>
        <w:jc w:val="both"/>
        <w:rPr>
          <w:sz w:val="16"/>
          <w:szCs w:val="16"/>
        </w:rPr>
      </w:pPr>
      <w:r>
        <w:rPr>
          <w:rStyle w:val="FootnoteReference"/>
        </w:rPr>
        <w:footnoteRef/>
      </w:r>
      <w:r>
        <w:t xml:space="preserve"> </w:t>
      </w:r>
      <w:r>
        <w:rPr>
          <w:sz w:val="16"/>
          <w:szCs w:val="16"/>
        </w:rPr>
        <w:t xml:space="preserve">The Pilot action was evaluated by an independent evaluator:  </w:t>
      </w:r>
    </w:p>
    <w:p w:rsidR="002C3BA4" w:rsidRDefault="001B7494">
      <w:pPr>
        <w:pStyle w:val="Default"/>
        <w:jc w:val="both"/>
        <w:rPr>
          <w:sz w:val="16"/>
          <w:szCs w:val="16"/>
        </w:rPr>
      </w:pPr>
      <w:hyperlink r:id="rId1" w:history="1">
        <w:r>
          <w:rPr>
            <w:rStyle w:val="Hyperlink"/>
            <w:sz w:val="16"/>
            <w:szCs w:val="16"/>
          </w:rPr>
          <w:t>http://ec.europa.eu/echo/files/evaluation/2014/pilot_project_euaidvolunteers_fina</w:t>
        </w:r>
        <w:r>
          <w:rPr>
            <w:rStyle w:val="Hyperlink"/>
            <w:sz w:val="16"/>
            <w:szCs w:val="16"/>
          </w:rPr>
          <w:t>l_report_en.pdf</w:t>
        </w:r>
      </w:hyperlink>
    </w:p>
  </w:footnote>
  <w:footnote w:id="4">
    <w:p w:rsidR="002C3BA4" w:rsidRDefault="001B7494">
      <w:pPr>
        <w:pStyle w:val="FootnoteText"/>
        <w:rPr>
          <w:rFonts w:ascii="Times New Roman" w:hAnsi="Times New Roman"/>
          <w:sz w:val="16"/>
          <w:szCs w:val="16"/>
          <w:lang w:val="en-US"/>
        </w:rPr>
      </w:pPr>
      <w:r>
        <w:rPr>
          <w:rStyle w:val="FootnoteReference"/>
        </w:rPr>
        <w:footnoteRef/>
      </w:r>
      <w:r>
        <w:t xml:space="preserve"> </w:t>
      </w:r>
      <w:hyperlink r:id="rId2" w:history="1">
        <w:r>
          <w:rPr>
            <w:rStyle w:val="Hyperlink"/>
            <w:rFonts w:ascii="Times New Roman" w:hAnsi="Times New Roman"/>
            <w:sz w:val="16"/>
            <w:szCs w:val="16"/>
          </w:rPr>
          <w:t>http://ec.europa.eu/echo/files/euaidvolunteers/EUAV_Study_Needs_Assessment_en.pdf</w:t>
        </w:r>
      </w:hyperlink>
      <w:r>
        <w:rPr>
          <w:rFonts w:ascii="Times New Roman" w:hAnsi="Times New Roman"/>
          <w:sz w:val="16"/>
          <w:szCs w:val="16"/>
        </w:rPr>
        <w:t xml:space="preserve">  </w:t>
      </w:r>
    </w:p>
  </w:footnote>
  <w:footnote w:id="5">
    <w:p w:rsidR="002C3BA4" w:rsidRDefault="001B7494">
      <w:pPr>
        <w:spacing w:after="0"/>
        <w:jc w:val="both"/>
        <w:rPr>
          <w:rFonts w:ascii="Times New Roman" w:hAnsi="Times New Roman"/>
          <w:sz w:val="16"/>
          <w:szCs w:val="16"/>
        </w:rPr>
      </w:pPr>
      <w:r>
        <w:rPr>
          <w:rStyle w:val="FootnoteReference"/>
        </w:rPr>
        <w:footnoteRef/>
      </w:r>
      <w:r>
        <w:t xml:space="preserve"> </w:t>
      </w:r>
      <w:r>
        <w:rPr>
          <w:rFonts w:ascii="Times New Roman" w:hAnsi="Times New Roman"/>
          <w:sz w:val="16"/>
          <w:szCs w:val="16"/>
        </w:rPr>
        <w:t>Commission Delegated Regulation (EU) No 1398/2014 of 2</w:t>
      </w:r>
      <w:r>
        <w:rPr>
          <w:rFonts w:ascii="Times New Roman" w:hAnsi="Times New Roman"/>
          <w:sz w:val="16"/>
          <w:szCs w:val="16"/>
        </w:rPr>
        <w:t xml:space="preserve">4 October 2014 laying down standards regarding candidate volunteers and EU Aid Volunteers (OJ L 373, 31.12.2014, p. 8). </w:t>
      </w:r>
    </w:p>
  </w:footnote>
  <w:footnote w:id="6">
    <w:p w:rsidR="002C3BA4" w:rsidRDefault="001B7494">
      <w:pPr>
        <w:spacing w:after="0"/>
        <w:jc w:val="both"/>
        <w:rPr>
          <w:rFonts w:ascii="Times New Roman" w:hAnsi="Times New Roman"/>
          <w:sz w:val="16"/>
          <w:szCs w:val="16"/>
        </w:rPr>
      </w:pPr>
      <w:r>
        <w:rPr>
          <w:rStyle w:val="FootnoteReference"/>
        </w:rPr>
        <w:footnoteRef/>
      </w:r>
      <w:r>
        <w:t xml:space="preserve"> </w:t>
      </w:r>
      <w:r>
        <w:rPr>
          <w:rFonts w:ascii="Times New Roman" w:hAnsi="Times New Roman"/>
          <w:sz w:val="16"/>
          <w:szCs w:val="16"/>
        </w:rPr>
        <w:t xml:space="preserve">Commission Implementing Regulation (EU) No 1244/2014 of 20 November 2014 laying down rules for the implementation of </w:t>
      </w:r>
      <w:r>
        <w:rPr>
          <w:rFonts w:ascii="Times New Roman" w:hAnsi="Times New Roman" w:cs="Times New Roman"/>
          <w:sz w:val="16"/>
          <w:szCs w:val="16"/>
        </w:rPr>
        <w:t xml:space="preserve">Regulation </w:t>
      </w:r>
      <w:r>
        <w:rPr>
          <w:rFonts w:ascii="Times New Roman" w:hAnsi="Times New Roman"/>
          <w:sz w:val="16"/>
          <w:szCs w:val="16"/>
        </w:rPr>
        <w:t xml:space="preserve">(EU) </w:t>
      </w:r>
      <w:r>
        <w:rPr>
          <w:rFonts w:ascii="Times New Roman" w:hAnsi="Times New Roman"/>
          <w:sz w:val="16"/>
          <w:szCs w:val="16"/>
        </w:rPr>
        <w:t xml:space="preserve">No 375/2014 of the European Parliament and of the Council of 3 April 2014 establishing the European Voluntary Humanitarian Aid Corps ("EU Aid Volunteers initiative") (OJ L 334, 21.11.2014, p. 52). </w:t>
      </w:r>
    </w:p>
  </w:footnote>
  <w:footnote w:id="7">
    <w:p w:rsidR="002C3BA4" w:rsidRDefault="001B7494">
      <w:pPr>
        <w:pStyle w:val="FootnoteText"/>
        <w:ind w:left="0" w:firstLine="0"/>
        <w:rPr>
          <w:rFonts w:ascii="Times New Roman" w:hAnsi="Times New Roman"/>
          <w:sz w:val="16"/>
          <w:szCs w:val="16"/>
        </w:rPr>
      </w:pPr>
      <w:r>
        <w:rPr>
          <w:rStyle w:val="FootnoteReference"/>
        </w:rPr>
        <w:footnoteRef/>
      </w:r>
      <w:r>
        <w:t xml:space="preserve"> </w:t>
      </w:r>
      <w:r>
        <w:rPr>
          <w:rFonts w:ascii="Times New Roman" w:hAnsi="Times New Roman"/>
          <w:sz w:val="16"/>
          <w:szCs w:val="16"/>
        </w:rPr>
        <w:t>Commission Implementing Decision C(2014)3872 of 16.6.201</w:t>
      </w:r>
      <w:r>
        <w:rPr>
          <w:rFonts w:ascii="Times New Roman" w:hAnsi="Times New Roman"/>
          <w:sz w:val="16"/>
          <w:szCs w:val="16"/>
        </w:rPr>
        <w:t>4 concerning the adoption of the 2014 work programme and the financing for the implementation of the EU Aid Volunteers initiative</w:t>
      </w:r>
      <w:r>
        <w:rPr>
          <w:rStyle w:val="Hyperlink"/>
          <w:rFonts w:ascii="Times New Roman" w:hAnsi="Times New Roman"/>
          <w:sz w:val="16"/>
          <w:szCs w:val="16"/>
        </w:rPr>
        <w:t>.</w:t>
      </w:r>
    </w:p>
  </w:footnote>
  <w:footnote w:id="8">
    <w:p w:rsidR="002C3BA4" w:rsidRDefault="001B7494">
      <w:pPr>
        <w:pStyle w:val="FootnoteText"/>
        <w:ind w:left="0" w:firstLine="0"/>
        <w:rPr>
          <w:sz w:val="16"/>
          <w:szCs w:val="16"/>
        </w:rPr>
      </w:pPr>
      <w:r>
        <w:rPr>
          <w:rStyle w:val="FootnoteReference"/>
        </w:rPr>
        <w:footnoteRef/>
      </w:r>
      <w:r>
        <w:t xml:space="preserve"> </w:t>
      </w:r>
      <w:r>
        <w:rPr>
          <w:rFonts w:ascii="Times New Roman" w:hAnsi="Times New Roman"/>
          <w:bCs/>
          <w:sz w:val="16"/>
          <w:szCs w:val="16"/>
        </w:rPr>
        <w:t xml:space="preserve">Commission Decision C(2013)9189 of 18.12.2013 delegating powers to the Education, Audiovisual and Culture Executive Agency </w:t>
      </w:r>
      <w:r>
        <w:rPr>
          <w:rFonts w:ascii="Times New Roman" w:hAnsi="Times New Roman"/>
          <w:bCs/>
          <w:sz w:val="16"/>
          <w:szCs w:val="16"/>
        </w:rPr>
        <w:t>with view to performance of tasks linked to the implementation of Union programmes in the field of education, audiovisual and culture comprising, in particular, implementation of appropriations entered in the general budget of the Union and of the EDF allo</w:t>
      </w:r>
      <w:r>
        <w:rPr>
          <w:rFonts w:ascii="Times New Roman" w:hAnsi="Times New Roman"/>
          <w:bCs/>
          <w:sz w:val="16"/>
          <w:szCs w:val="16"/>
        </w:rPr>
        <w:t>cations (as amended by Commission Decision C(2015)658 of 12.2.2015).</w:t>
      </w:r>
    </w:p>
  </w:footnote>
  <w:footnote w:id="9">
    <w:p w:rsidR="002C3BA4" w:rsidRDefault="001B7494">
      <w:pPr>
        <w:pStyle w:val="FootnoteText"/>
        <w:rPr>
          <w:rFonts w:ascii="Times New Roman" w:hAnsi="Times New Roman"/>
          <w:sz w:val="16"/>
          <w:szCs w:val="16"/>
        </w:rPr>
      </w:pPr>
      <w:r>
        <w:rPr>
          <w:rStyle w:val="FootnoteReference"/>
        </w:rPr>
        <w:footnoteRef/>
      </w:r>
      <w:r>
        <w:t xml:space="preserve"> </w:t>
      </w:r>
      <w:hyperlink r:id="rId3" w:history="1">
        <w:r>
          <w:rPr>
            <w:rStyle w:val="Hyperlink"/>
            <w:rFonts w:ascii="Times New Roman" w:hAnsi="Times New Roman"/>
            <w:sz w:val="16"/>
            <w:szCs w:val="16"/>
          </w:rPr>
          <w:t>http://eacea.ec.europa.eu/eu-aid-volunteers_en</w:t>
        </w:r>
      </w:hyperlink>
      <w:r>
        <w:rPr>
          <w:rFonts w:ascii="Times New Roman" w:hAnsi="Times New Roman"/>
          <w:sz w:val="16"/>
          <w:szCs w:val="16"/>
        </w:rPr>
        <w:t xml:space="preserve"> </w:t>
      </w:r>
    </w:p>
    <w:p w:rsidR="002C3BA4" w:rsidRDefault="002C3BA4">
      <w:pPr>
        <w:pStyle w:val="FootnoteText"/>
      </w:pPr>
    </w:p>
  </w:footnote>
  <w:footnote w:id="10">
    <w:p w:rsidR="002C3BA4" w:rsidRDefault="001B7494">
      <w:pPr>
        <w:pStyle w:val="FootnoteText"/>
        <w:rPr>
          <w:rFonts w:ascii="Times New Roman" w:hAnsi="Times New Roman"/>
          <w:sz w:val="16"/>
          <w:szCs w:val="16"/>
        </w:rPr>
      </w:pPr>
      <w:r>
        <w:rPr>
          <w:rStyle w:val="FootnoteReference"/>
        </w:rPr>
        <w:footnoteRef/>
      </w:r>
      <w:r>
        <w:t xml:space="preserve"> </w:t>
      </w:r>
      <w:hyperlink r:id="rId4" w:history="1">
        <w:r>
          <w:rPr>
            <w:rStyle w:val="Hyperlink"/>
            <w:rFonts w:ascii="Times New Roman" w:hAnsi="Times New Roman"/>
            <w:sz w:val="16"/>
            <w:szCs w:val="16"/>
          </w:rPr>
          <w:t>http://ec.europa.eu/echo/what/humanitarian-aid/eu-aid-volunteers_en</w:t>
        </w:r>
      </w:hyperlink>
      <w:r>
        <w:rPr>
          <w:rFonts w:ascii="Times New Roman" w:hAnsi="Times New Roman"/>
          <w:sz w:val="16"/>
          <w:szCs w:val="16"/>
        </w:rPr>
        <w:t xml:space="preserve"> </w:t>
      </w:r>
    </w:p>
    <w:p w:rsidR="002C3BA4" w:rsidRDefault="002C3B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9D" w:rsidRPr="00DE4D9D" w:rsidRDefault="00DE4D9D" w:rsidP="00DE4D9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A4" w:rsidRDefault="002C3B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A4" w:rsidRDefault="002C3B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A4" w:rsidRDefault="002C3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1">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2A0AE0B52224086B3EA1839DDCD504C"/>
    <w:docVar w:name="LW_CROSSREFERENCE" w:val="&lt;UNUSED&gt;"/>
    <w:docVar w:name="LW_DocType" w:val="NORMAL"/>
    <w:docVar w:name="LW_EMISSION" w:val="13.7.2015"/>
    <w:docVar w:name="LW_EMISSION_ISODATE" w:val="2015-07-1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35"/>
    <w:docVar w:name="LW_REF.INTERNE" w:val="&lt;UNUSED&gt;"/>
    <w:docVar w:name="LW_SOUS.TITRE.OBJ.CP" w:val="&lt;UNUSED&gt;"/>
    <w:docVar w:name="LW_SUPERTITRE" w:val="&lt;UNUSED&gt;"/>
    <w:docVar w:name="LW_TITRE.OBJ.CP" w:val="Annual report on the implementation of the EU Aid Volunteers Initiative in 2014"/>
    <w:docVar w:name="LW_TYPE.DOC.CP" w:val="REPORT FROM THE COMMISSION TO THE EUROPEAN PARLIAMENT AND THE COUNCIL"/>
  </w:docVars>
  <w:rsids>
    <w:rsidRoot w:val="002C3BA4"/>
    <w:rsid w:val="001B7494"/>
    <w:rsid w:val="002C3BA4"/>
    <w:rsid w:val="00DE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eastAsia="Times New Roman"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cs="Times New Roman"/>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Calibri" w:eastAsia="Times New Roman" w:hAnsi="Calibri" w:cs="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eastAsia="Times New Roman"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cs="Times New Roman"/>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Calibri" w:eastAsia="Times New Roman" w:hAnsi="Calibri" w:cs="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cho/what/humanitarian-aid/eu-aid-volunteers_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acea.ec.europa.eu/eu-aid-volunteers_en" TargetMode="External"/><Relationship Id="rId2" Type="http://schemas.openxmlformats.org/officeDocument/2006/relationships/hyperlink" Target="http://ec.europa.eu/echo/files/euaidvolunteers/EUAV_Study_Needs_Assessment_en.pdf" TargetMode="External"/><Relationship Id="rId1" Type="http://schemas.openxmlformats.org/officeDocument/2006/relationships/hyperlink" Target="http://ec.europa.eu/echo/files/evaluation/2014/pilot_project_euaidvolunteers_final_report_en.pdf" TargetMode="External"/><Relationship Id="rId4" Type="http://schemas.openxmlformats.org/officeDocument/2006/relationships/hyperlink" Target="http://ec.europa.eu/echo/what/humanitarian-aid/eu-aid-volunte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AA80-3E19-4DA9-A5E6-990225C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9301</Characters>
  <Application>Microsoft Office Word</Application>
  <DocSecurity>0</DocSecurity>
  <Lines>152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cp:lastPrinted>2015-06-15T14:16:00Z</cp:lastPrinted>
  <dcterms:created xsi:type="dcterms:W3CDTF">2015-06-18T09:46:00Z</dcterms:created>
  <dcterms:modified xsi:type="dcterms:W3CDTF">2015-07-02T13:10:00Z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