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03A8BF6E69BC45EBB9E3B3DF8ABE6806" style="width:450.5pt;height:424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jc w:val="center"/>
        <w:rPr>
          <w:b/>
          <w:noProof/>
        </w:rPr>
      </w:pPr>
      <w:bookmarkStart w:id="0" w:name="_GoBack"/>
      <w:bookmarkEnd w:id="0"/>
      <w:r>
        <w:rPr>
          <w:b/>
          <w:noProof/>
        </w:rPr>
        <w:lastRenderedPageBreak/>
        <w:t>ПРОЕКТ НА</w:t>
      </w:r>
    </w:p>
    <w:p>
      <w:pPr>
        <w:jc w:val="center"/>
        <w:rPr>
          <w:b/>
          <w:caps/>
          <w:noProof/>
        </w:rPr>
      </w:pPr>
      <w:r>
        <w:rPr>
          <w:b/>
          <w:noProof/>
        </w:rPr>
        <w:t xml:space="preserve">РЕШЕНИЕ № 1/2015 НА </w:t>
      </w:r>
      <w:r>
        <w:rPr>
          <w:b/>
          <w:caps/>
          <w:noProof/>
        </w:rPr>
        <w:t xml:space="preserve">Подкомитета по търговия и устойчиво развитие </w:t>
      </w:r>
      <w:r>
        <w:rPr>
          <w:b/>
          <w:noProof/>
        </w:rPr>
        <w:t>ЕС — ГРУЗИЯ</w:t>
      </w:r>
    </w:p>
    <w:p>
      <w:pPr>
        <w:jc w:val="center"/>
        <w:rPr>
          <w:b/>
          <w:noProof/>
        </w:rPr>
      </w:pPr>
      <w:r>
        <w:rPr>
          <w:b/>
          <w:noProof/>
        </w:rPr>
        <w:t>от … 2015 година</w:t>
      </w:r>
    </w:p>
    <w:p>
      <w:pPr>
        <w:spacing w:after="360"/>
        <w:jc w:val="center"/>
        <w:rPr>
          <w:b/>
          <w:noProof/>
        </w:rPr>
      </w:pPr>
      <w:r>
        <w:rPr>
          <w:b/>
          <w:noProof/>
        </w:rPr>
        <w:t>за приемане на процедурния му правилник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 xml:space="preserve">ПОДКОМИТЕТЪТ ПО ТЪРГОВИЯ И УСТОЙЧИВО РАЗВИТИЕ ЕС — ГРУЗИЯ, 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като взе предвид Споразумението за асоцииране между Европейския съюз и Европейската общност за атомна енергия и техните държави членки, от една страна, и Грузия, от друга страна („Споразумението“), и по-специално член 240 от него,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  <w:color w:val="000000"/>
        </w:rPr>
      </w:pPr>
      <w:r>
        <w:rPr>
          <w:noProof/>
        </w:rPr>
        <w:t>(1)</w:t>
      </w:r>
      <w:r>
        <w:rPr>
          <w:noProof/>
        </w:rPr>
        <w:tab/>
        <w:t xml:space="preserve">В съответствие с член 431 от Споразумението части от Споразумението се прилагат временно, считано от 1 септември 2014 г. </w:t>
      </w:r>
    </w:p>
    <w:p>
      <w:pPr>
        <w:pStyle w:val="ManualConsidrant"/>
        <w:rPr>
          <w:noProof/>
          <w:color w:val="000000"/>
        </w:rPr>
      </w:pPr>
      <w:r>
        <w:rPr>
          <w:noProof/>
        </w:rPr>
        <w:t>(2)</w:t>
      </w:r>
      <w:r>
        <w:rPr>
          <w:noProof/>
        </w:rPr>
        <w:tab/>
        <w:t xml:space="preserve">В член 240 от Споразумението се предвижда, че Подкомитетът по търговия и устойчиво развитие следва да следи за прилагането на глава 13 (Търговия и устойчиво развитие) от дял IV (Търговия и свързани с търговията въпроси) на Споразумението. </w:t>
      </w:r>
    </w:p>
    <w:p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 xml:space="preserve">В член 240, параграф 3 от Споразумението се предвижда, че Подкомитетът по търговия и устойчиво развитие следва да приеме свой процедурен правилник, 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 xml:space="preserve">РЕШИ: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Приема се изложеният в допълнението процедурен правилник на Подкомитета по търговия и устойчиво развитие.</w:t>
      </w:r>
    </w:p>
    <w:p>
      <w:pPr>
        <w:pStyle w:val="Titrearticle"/>
        <w:rPr>
          <w:rFonts w:eastAsia="Times New Roman"/>
          <w:i w:val="0"/>
          <w:noProof/>
          <w:szCs w:val="24"/>
        </w:rPr>
      </w:pPr>
      <w:r>
        <w:rPr>
          <w:noProof/>
        </w:rPr>
        <w:t>Член 2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 xml:space="preserve">Съставено в […] на […] година.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>
        <w:tc>
          <w:tcPr>
            <w:tcW w:w="4643" w:type="dxa"/>
            <w:shd w:val="clear" w:color="auto" w:fill="auto"/>
          </w:tcPr>
          <w:p>
            <w:pPr>
              <w:ind w:left="2160" w:firstLine="720"/>
              <w:jc w:val="center"/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За Подкомитета по търговия и устойчиво развитие</w:t>
            </w:r>
          </w:p>
        </w:tc>
      </w:tr>
      <w:tr>
        <w:tc>
          <w:tcPr>
            <w:tcW w:w="4643" w:type="dxa"/>
            <w:shd w:val="clear" w:color="auto" w:fill="auto"/>
          </w:tcPr>
          <w:p>
            <w:pPr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Председател</w:t>
            </w:r>
          </w:p>
        </w:tc>
      </w:tr>
    </w:tbl>
    <w:p>
      <w:pPr>
        <w:jc w:val="left"/>
        <w:rPr>
          <w:i/>
          <w:noProof/>
        </w:rPr>
        <w:sectPr>
          <w:footerReference w:type="default" r:id="rId16"/>
          <w:footerReference w:type="first" r:id="rId17"/>
          <w:pgSz w:w="11907" w:h="16839"/>
          <w:pgMar w:top="1134" w:right="1418" w:bottom="1134" w:left="1418" w:header="720" w:footer="720" w:gutter="0"/>
          <w:cols w:space="720"/>
          <w:docGrid w:linePitch="326"/>
        </w:sectPr>
      </w:pPr>
    </w:p>
    <w:p>
      <w:pPr>
        <w:spacing w:after="360"/>
        <w:jc w:val="right"/>
        <w:rPr>
          <w:rFonts w:eastAsia="Times New Roman"/>
          <w:b/>
          <w:noProof/>
          <w:szCs w:val="24"/>
          <w:u w:val="single"/>
        </w:rPr>
      </w:pPr>
      <w:r>
        <w:rPr>
          <w:b/>
          <w:noProof/>
          <w:u w:val="single"/>
        </w:rPr>
        <w:lastRenderedPageBreak/>
        <w:t xml:space="preserve">Допълнение </w:t>
      </w:r>
    </w:p>
    <w:p>
      <w:pPr>
        <w:jc w:val="center"/>
        <w:rPr>
          <w:rFonts w:eastAsia="Times New Roman"/>
          <w:b/>
          <w:noProof/>
          <w:sz w:val="28"/>
          <w:szCs w:val="28"/>
        </w:rPr>
      </w:pPr>
      <w:r>
        <w:rPr>
          <w:b/>
          <w:noProof/>
          <w:sz w:val="28"/>
        </w:rPr>
        <w:t xml:space="preserve">Процедурен правилник на Подкомитета по търговия и устойчиво развитие ЕС — Грузия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jc w:val="center"/>
        <w:rPr>
          <w:i/>
          <w:noProof/>
        </w:rPr>
      </w:pPr>
      <w:r>
        <w:rPr>
          <w:i/>
          <w:noProof/>
        </w:rPr>
        <w:t>Общи разпоредби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Подкомитетът по търговия и устойчиво развитие, създаден в съответствие с член 240 от Споразумението за асоцииране между Европейския съюз и Европейската общност за атомна енергия и техните държави членки, от една страна, и Грузия, от друга страна („Споразумението“), оказва съдействие на Комитета за асоцииране в състав „Търговия“, предвиден в член 408, параграф 4 от Споразумението, при изпълнението на неговите задължения. 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Подкомитетът по търговия и устойчиво развитие изпълнява функциите, изложени в глава 13 (Търговия и устойчиво развитие) от дял IV (Търговия и свързани с търговията въпроси) на Споразумението. 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Подкомитетът по търговия и устойчиво развитие се състои от представители на Европейската комисия и на Грузия, отговарящи за свързаните с търговията и устойчивото развитие въпроси.</w:t>
      </w:r>
    </w:p>
    <w:p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>Представител на Европейската комисия или на Грузия, който отговаря за свързаните с търговията и устойчивото развитие въпроси, изпълнява функциите на председател на Подкомитета по търговия и устойчиво развитие в съответствие с член 2.</w:t>
      </w:r>
    </w:p>
    <w:p>
      <w:pPr>
        <w:pStyle w:val="ManualNumPar1"/>
        <w:rPr>
          <w:noProof/>
        </w:rPr>
      </w:pPr>
      <w:r>
        <w:rPr>
          <w:noProof/>
        </w:rPr>
        <w:t>5.</w:t>
      </w:r>
      <w:r>
        <w:rPr>
          <w:noProof/>
        </w:rPr>
        <w:tab/>
        <w:t>Терминът „страните“ в настоящия процедурен правилник се определя в съответствие с предвиденото в член 428 от Споразумението.</w:t>
      </w:r>
    </w:p>
    <w:p>
      <w:pPr>
        <w:pStyle w:val="Titrearticle"/>
        <w:rPr>
          <w:rFonts w:eastAsia="Times New Roman"/>
          <w:i w:val="0"/>
          <w:noProof/>
          <w:szCs w:val="24"/>
        </w:rPr>
      </w:pPr>
      <w:r>
        <w:rPr>
          <w:noProof/>
        </w:rPr>
        <w:t>Член 2</w:t>
      </w:r>
    </w:p>
    <w:p>
      <w:pPr>
        <w:jc w:val="center"/>
        <w:rPr>
          <w:rFonts w:eastAsia="Times New Roman"/>
          <w:i/>
          <w:noProof/>
          <w:szCs w:val="24"/>
        </w:rPr>
      </w:pPr>
      <w:r>
        <w:rPr>
          <w:i/>
          <w:noProof/>
        </w:rPr>
        <w:t>Специални разпоредби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Членове 2 — 14 от Процедурния правилник на Комитета за асоцииране ЕС — Грузия се прилагат, освен ако в настоящия процедурен правилник е предвидено друго. 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Позоваванията на Съвета за асоцииране се считат за позовавания на Комитета за асоцииране в състав „Търговия“. Позоваванията на Комитета за асоцииране или на Комитета за асоцииране в състав „Търговия“ се считат за позовавания на Подкомитета по търговия и устойчиво развитие.</w:t>
      </w:r>
    </w:p>
    <w:p>
      <w:pPr>
        <w:pStyle w:val="Titrearticle"/>
        <w:rPr>
          <w:rFonts w:eastAsia="Times New Roman"/>
          <w:i w:val="0"/>
          <w:noProof/>
          <w:szCs w:val="24"/>
        </w:rPr>
      </w:pPr>
      <w:r>
        <w:rPr>
          <w:noProof/>
        </w:rPr>
        <w:t>Член 3</w:t>
      </w:r>
    </w:p>
    <w:p>
      <w:pPr>
        <w:jc w:val="center"/>
        <w:rPr>
          <w:rFonts w:eastAsia="Times New Roman"/>
          <w:i/>
          <w:noProof/>
          <w:szCs w:val="24"/>
        </w:rPr>
      </w:pPr>
      <w:r>
        <w:rPr>
          <w:i/>
          <w:noProof/>
        </w:rPr>
        <w:t>Заседания</w:t>
      </w:r>
    </w:p>
    <w:p>
      <w:pPr>
        <w:rPr>
          <w:noProof/>
        </w:rPr>
      </w:pPr>
      <w:r>
        <w:rPr>
          <w:noProof/>
        </w:rPr>
        <w:t>Подкомитетът по търговия и устойчиво развитие провежда заседания при необходимост. Страните се стремят да заседават веднъж годишно.</w:t>
      </w:r>
    </w:p>
    <w:p>
      <w:pPr>
        <w:pStyle w:val="Titrearticle"/>
        <w:rPr>
          <w:rFonts w:eastAsia="Times New Roman"/>
          <w:i w:val="0"/>
          <w:noProof/>
          <w:szCs w:val="24"/>
        </w:rPr>
      </w:pPr>
      <w:r>
        <w:rPr>
          <w:noProof/>
        </w:rPr>
        <w:lastRenderedPageBreak/>
        <w:t>Член 4</w:t>
      </w:r>
    </w:p>
    <w:p>
      <w:pPr>
        <w:jc w:val="center"/>
        <w:rPr>
          <w:rFonts w:eastAsia="Times New Roman"/>
          <w:i/>
          <w:noProof/>
          <w:szCs w:val="24"/>
        </w:rPr>
      </w:pPr>
      <w:r>
        <w:rPr>
          <w:i/>
          <w:noProof/>
        </w:rPr>
        <w:t>Изменяне на процедурния правилник</w:t>
      </w:r>
    </w:p>
    <w:p>
      <w:pPr>
        <w:rPr>
          <w:noProof/>
          <w:szCs w:val="24"/>
        </w:rPr>
      </w:pPr>
      <w:r>
        <w:rPr>
          <w:noProof/>
        </w:rPr>
        <w:t>Настоящият процедурен правилник може да бъде изменян с решение на Подкомитета по търговия и устойчиво развитие ЕС — Грузия в съответствие с член 240 от Споразумението.</w:t>
      </w:r>
    </w:p>
    <w:p>
      <w:pPr>
        <w:keepNext/>
        <w:spacing w:before="360" w:line="360" w:lineRule="auto"/>
        <w:jc w:val="center"/>
        <w:rPr>
          <w:b/>
          <w:noProof/>
        </w:rPr>
        <w:sectPr>
          <w:pgSz w:w="11907" w:h="16839"/>
          <w:pgMar w:top="1134" w:right="1418" w:bottom="1134" w:left="1418" w:header="720" w:footer="720" w:gutter="0"/>
          <w:cols w:space="720"/>
          <w:docGrid w:linePitch="326"/>
        </w:sectPr>
      </w:pPr>
    </w:p>
    <w:p>
      <w:pPr>
        <w:keepNext/>
        <w:spacing w:before="360" w:line="360" w:lineRule="auto"/>
        <w:jc w:val="center"/>
        <w:rPr>
          <w:b/>
          <w:noProof/>
        </w:rPr>
      </w:pPr>
      <w:r>
        <w:rPr>
          <w:b/>
          <w:noProof/>
        </w:rPr>
        <w:lastRenderedPageBreak/>
        <w:t>ПРОЕКТ НА</w:t>
      </w:r>
    </w:p>
    <w:p>
      <w:pPr>
        <w:jc w:val="center"/>
        <w:rPr>
          <w:b/>
          <w:caps/>
          <w:noProof/>
        </w:rPr>
      </w:pPr>
      <w:r>
        <w:rPr>
          <w:b/>
          <w:noProof/>
        </w:rPr>
        <w:t xml:space="preserve">РЕШЕНИЕ № 2/2015 НА </w:t>
      </w:r>
      <w:r>
        <w:rPr>
          <w:b/>
          <w:caps/>
          <w:noProof/>
        </w:rPr>
        <w:t xml:space="preserve">Подкомитета по търговия и устойчиво развитие </w:t>
      </w:r>
      <w:r>
        <w:rPr>
          <w:b/>
          <w:noProof/>
        </w:rPr>
        <w:t>ЕС — ГРУЗИЯ</w:t>
      </w:r>
    </w:p>
    <w:p>
      <w:pPr>
        <w:jc w:val="center"/>
        <w:rPr>
          <w:b/>
          <w:noProof/>
        </w:rPr>
      </w:pPr>
      <w:r>
        <w:rPr>
          <w:b/>
          <w:noProof/>
        </w:rPr>
        <w:t>от … 2015 година</w:t>
      </w:r>
    </w:p>
    <w:p>
      <w:pPr>
        <w:spacing w:after="360"/>
        <w:jc w:val="center"/>
        <w:rPr>
          <w:b/>
          <w:noProof/>
        </w:rPr>
      </w:pPr>
      <w:r>
        <w:rPr>
          <w:b/>
          <w:noProof/>
        </w:rPr>
        <w:t>за приемане на списък на експерти в областта на търговията и устойчивото развитие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 xml:space="preserve">ПОДКОМИТЕТЪТ ПО ТЪРГОВИЯ И УСТОЙЧИВО РАЗВИТИЕ ЕС — ГРУЗИЯ, 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като взе предвид Споразумението за асоцииране между Европейския съюз и Европейската общност за атомна енергия и техните държави членки, от една страна, и Грузия, от друга страна („Споразумението“), и по-специално член 243 от него,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  <w:color w:val="000000"/>
        </w:rPr>
      </w:pPr>
      <w:r>
        <w:rPr>
          <w:noProof/>
        </w:rPr>
        <w:t>(1)</w:t>
      </w:r>
      <w:r>
        <w:rPr>
          <w:noProof/>
        </w:rPr>
        <w:tab/>
        <w:t xml:space="preserve">В съответствие с член 431 от Споразумението части от Споразумението се прилагат временно, считано от 1 септември 2014 г. </w:t>
      </w:r>
    </w:p>
    <w:p>
      <w:pPr>
        <w:pStyle w:val="ManualConsidrant"/>
        <w:rPr>
          <w:noProof/>
          <w:color w:val="000000"/>
        </w:rPr>
      </w:pPr>
      <w:r>
        <w:rPr>
          <w:noProof/>
        </w:rPr>
        <w:t>(2)</w:t>
      </w:r>
      <w:r>
        <w:rPr>
          <w:noProof/>
        </w:rPr>
        <w:tab/>
        <w:t xml:space="preserve">В член 243, параграф 3 от Споразумението се предвижда, че Подкомитетът по търговия и устойчиво развитие трябва да състави списък от най-малко 15 лица, които желаят и могат да изпълняват функцията на експерти в процедурите на експертната комисия, 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 xml:space="preserve">РЕШИ: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Списъкът на лицата, които желаят и могат да изпълняват функцията на експерти в процедурите на експертната комисия за целите на член 243 от Споразумението, е изложен в допълнението към настоящото решение.</w:t>
      </w:r>
    </w:p>
    <w:p>
      <w:pPr>
        <w:pStyle w:val="Titrearticle"/>
        <w:rPr>
          <w:rFonts w:eastAsia="Times New Roman"/>
          <w:i w:val="0"/>
          <w:noProof/>
          <w:szCs w:val="24"/>
        </w:rPr>
      </w:pPr>
      <w:r>
        <w:rPr>
          <w:noProof/>
        </w:rPr>
        <w:t>Член 2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 xml:space="preserve">Съставено в […] на […] година.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>
        <w:tc>
          <w:tcPr>
            <w:tcW w:w="4643" w:type="dxa"/>
            <w:shd w:val="clear" w:color="auto" w:fill="auto"/>
          </w:tcPr>
          <w:p>
            <w:pPr>
              <w:ind w:left="2160" w:firstLine="720"/>
              <w:jc w:val="center"/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За Подкомитета по търговия и устойчиво развитие</w:t>
            </w:r>
          </w:p>
        </w:tc>
      </w:tr>
      <w:tr>
        <w:tc>
          <w:tcPr>
            <w:tcW w:w="4643" w:type="dxa"/>
            <w:shd w:val="clear" w:color="auto" w:fill="auto"/>
          </w:tcPr>
          <w:p>
            <w:pPr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Председател</w:t>
            </w:r>
          </w:p>
        </w:tc>
      </w:tr>
    </w:tbl>
    <w:p>
      <w:pPr>
        <w:jc w:val="right"/>
        <w:rPr>
          <w:noProof/>
        </w:rPr>
        <w:sectPr>
          <w:pgSz w:w="11907" w:h="16839"/>
          <w:pgMar w:top="1134" w:right="1418" w:bottom="1134" w:left="1418" w:header="720" w:footer="720" w:gutter="0"/>
          <w:cols w:space="720"/>
          <w:docGrid w:linePitch="326"/>
        </w:sectPr>
      </w:pPr>
    </w:p>
    <w:p>
      <w:pPr>
        <w:jc w:val="right"/>
        <w:rPr>
          <w:b/>
          <w:noProof/>
          <w:u w:val="single"/>
        </w:rPr>
      </w:pPr>
      <w:r>
        <w:rPr>
          <w:b/>
          <w:noProof/>
          <w:u w:val="single"/>
        </w:rPr>
        <w:lastRenderedPageBreak/>
        <w:t>Допълнение</w:t>
      </w:r>
    </w:p>
    <w:p>
      <w:pPr>
        <w:spacing w:after="360"/>
        <w:jc w:val="center"/>
        <w:rPr>
          <w:b/>
          <w:noProof/>
        </w:rPr>
      </w:pPr>
      <w:r>
        <w:rPr>
          <w:b/>
          <w:noProof/>
        </w:rPr>
        <w:t xml:space="preserve">СПИСЪК НА ЕКСПЕРТИ В ОБЛАСТТА НА ТЪРГОВИЯТА И УСТОЙЧИВОТО РАЗВИТИЕ </w:t>
      </w:r>
    </w:p>
    <w:p>
      <w:pPr>
        <w:rPr>
          <w:b/>
          <w:noProof/>
        </w:rPr>
      </w:pPr>
      <w:r>
        <w:rPr>
          <w:b/>
          <w:noProof/>
        </w:rPr>
        <w:t xml:space="preserve">Експерти, предложени от Грузия </w:t>
      </w:r>
    </w:p>
    <w:p>
      <w:pPr>
        <w:rPr>
          <w:bCs/>
          <w:noProof/>
        </w:rPr>
      </w:pPr>
      <w:r>
        <w:rPr>
          <w:noProof/>
        </w:rPr>
        <w:t>1.</w:t>
      </w:r>
      <w:r>
        <w:rPr>
          <w:noProof/>
        </w:rPr>
        <w:tab/>
        <w:t>Nata Sturua</w:t>
      </w:r>
    </w:p>
    <w:p>
      <w:pPr>
        <w:rPr>
          <w:bCs/>
          <w:noProof/>
        </w:rPr>
      </w:pPr>
      <w:r>
        <w:rPr>
          <w:noProof/>
        </w:rPr>
        <w:t>2.</w:t>
      </w:r>
      <w:r>
        <w:rPr>
          <w:noProof/>
        </w:rPr>
        <w:tab/>
        <w:t>David Kikodze</w:t>
      </w:r>
    </w:p>
    <w:p>
      <w:pPr>
        <w:rPr>
          <w:bCs/>
          <w:noProof/>
        </w:rPr>
      </w:pPr>
      <w:r>
        <w:rPr>
          <w:noProof/>
        </w:rPr>
        <w:t>3.</w:t>
      </w:r>
      <w:r>
        <w:rPr>
          <w:noProof/>
        </w:rPr>
        <w:tab/>
        <w:t>Marina Shvangiradze</w:t>
      </w:r>
    </w:p>
    <w:p>
      <w:pPr>
        <w:rPr>
          <w:bCs/>
          <w:noProof/>
        </w:rPr>
      </w:pPr>
      <w:r>
        <w:rPr>
          <w:noProof/>
        </w:rPr>
        <w:t>4.</w:t>
      </w:r>
      <w:r>
        <w:rPr>
          <w:noProof/>
        </w:rPr>
        <w:tab/>
        <w:t>Ilia Osepashvili</w:t>
      </w:r>
    </w:p>
    <w:p>
      <w:pPr>
        <w:rPr>
          <w:bCs/>
          <w:noProof/>
        </w:rPr>
      </w:pPr>
      <w:r>
        <w:rPr>
          <w:noProof/>
        </w:rPr>
        <w:t>5.</w:t>
      </w:r>
      <w:r>
        <w:rPr>
          <w:noProof/>
        </w:rPr>
        <w:tab/>
        <w:t>Roin Migriauli</w:t>
      </w:r>
    </w:p>
    <w:p>
      <w:pPr>
        <w:rPr>
          <w:b/>
          <w:bCs/>
          <w:noProof/>
        </w:rPr>
      </w:pPr>
      <w:r>
        <w:rPr>
          <w:b/>
          <w:noProof/>
        </w:rPr>
        <w:t xml:space="preserve">Експерти, предложени от ЕС </w:t>
      </w:r>
    </w:p>
    <w:p>
      <w:pPr>
        <w:rPr>
          <w:noProof/>
        </w:rPr>
      </w:pPr>
      <w:r>
        <w:rPr>
          <w:noProof/>
        </w:rPr>
        <w:t>1.</w:t>
      </w:r>
      <w:r>
        <w:rPr>
          <w:noProof/>
        </w:rPr>
        <w:tab/>
        <w:t>Eddy Laurijssen</w:t>
      </w:r>
    </w:p>
    <w:p>
      <w:pPr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Jorge Cardona </w:t>
      </w:r>
    </w:p>
    <w:p>
      <w:pPr>
        <w:rPr>
          <w:noProof/>
        </w:rPr>
      </w:pPr>
      <w:r>
        <w:rPr>
          <w:noProof/>
        </w:rPr>
        <w:t>3.</w:t>
      </w:r>
      <w:r>
        <w:rPr>
          <w:noProof/>
        </w:rPr>
        <w:tab/>
        <w:t xml:space="preserve">Karin Lukas </w:t>
      </w:r>
    </w:p>
    <w:p>
      <w:pPr>
        <w:rPr>
          <w:noProof/>
        </w:rPr>
      </w:pPr>
      <w:r>
        <w:rPr>
          <w:noProof/>
        </w:rPr>
        <w:t>4.</w:t>
      </w:r>
      <w:r>
        <w:rPr>
          <w:noProof/>
        </w:rPr>
        <w:tab/>
        <w:t xml:space="preserve">Hélène Ruiz Fabri </w:t>
      </w:r>
    </w:p>
    <w:p>
      <w:pPr>
        <w:rPr>
          <w:noProof/>
        </w:rPr>
      </w:pPr>
      <w:r>
        <w:rPr>
          <w:noProof/>
        </w:rPr>
        <w:t>5.</w:t>
      </w:r>
      <w:r>
        <w:rPr>
          <w:noProof/>
        </w:rPr>
        <w:tab/>
        <w:t xml:space="preserve">Laurence Boisson De Chazournes </w:t>
      </w:r>
    </w:p>
    <w:p>
      <w:pPr>
        <w:rPr>
          <w:noProof/>
        </w:rPr>
      </w:pPr>
      <w:r>
        <w:rPr>
          <w:noProof/>
        </w:rPr>
        <w:t>6.</w:t>
      </w:r>
      <w:r>
        <w:rPr>
          <w:noProof/>
        </w:rPr>
        <w:tab/>
        <w:t xml:space="preserve">Geert Van Calster </w:t>
      </w:r>
    </w:p>
    <w:p>
      <w:pPr>
        <w:rPr>
          <w:b/>
          <w:bCs/>
          <w:noProof/>
        </w:rPr>
      </w:pPr>
      <w:r>
        <w:rPr>
          <w:b/>
          <w:noProof/>
        </w:rPr>
        <w:t xml:space="preserve">Председатели </w:t>
      </w:r>
    </w:p>
    <w:p>
      <w:pPr>
        <w:rPr>
          <w:bCs/>
          <w:noProof/>
        </w:rPr>
      </w:pPr>
      <w:r>
        <w:rPr>
          <w:noProof/>
        </w:rPr>
        <w:t>1.</w:t>
      </w:r>
      <w:r>
        <w:rPr>
          <w:noProof/>
        </w:rPr>
        <w:tab/>
        <w:t>Jill Murray (Австралия)</w:t>
      </w:r>
    </w:p>
    <w:p>
      <w:pPr>
        <w:rPr>
          <w:bCs/>
          <w:noProof/>
        </w:rPr>
      </w:pPr>
      <w:r>
        <w:rPr>
          <w:noProof/>
        </w:rPr>
        <w:t>2.</w:t>
      </w:r>
      <w:r>
        <w:rPr>
          <w:noProof/>
        </w:rPr>
        <w:tab/>
        <w:t>Janice Bellace (САЩ)</w:t>
      </w:r>
    </w:p>
    <w:p>
      <w:pPr>
        <w:rPr>
          <w:bCs/>
          <w:noProof/>
        </w:rPr>
      </w:pPr>
      <w:r>
        <w:rPr>
          <w:noProof/>
        </w:rPr>
        <w:t>3.</w:t>
      </w:r>
      <w:r>
        <w:rPr>
          <w:noProof/>
        </w:rPr>
        <w:tab/>
        <w:t>Ross Wilson (Нова Зеландия)</w:t>
      </w:r>
    </w:p>
    <w:p>
      <w:pPr>
        <w:rPr>
          <w:bCs/>
          <w:noProof/>
        </w:rPr>
      </w:pPr>
      <w:r>
        <w:rPr>
          <w:noProof/>
        </w:rPr>
        <w:t>4.</w:t>
      </w:r>
      <w:r>
        <w:rPr>
          <w:noProof/>
        </w:rPr>
        <w:tab/>
        <w:t>Arthur Appleton (САЩ)</w:t>
      </w:r>
    </w:p>
    <w:p>
      <w:pPr>
        <w:rPr>
          <w:noProof/>
        </w:rPr>
      </w:pPr>
      <w:r>
        <w:rPr>
          <w:noProof/>
        </w:rPr>
        <w:t>5.</w:t>
      </w:r>
      <w:r>
        <w:rPr>
          <w:noProof/>
        </w:rPr>
        <w:tab/>
        <w:t>Nathalie Bernasconi (Швейцария)</w:t>
      </w:r>
    </w:p>
    <w:p>
      <w:pPr>
        <w:jc w:val="center"/>
        <w:rPr>
          <w:b/>
          <w:caps/>
          <w:noProof/>
        </w:rPr>
      </w:pPr>
      <w:r>
        <w:rPr>
          <w:noProof/>
        </w:rPr>
        <w:br w:type="page"/>
      </w:r>
      <w:r>
        <w:rPr>
          <w:b/>
          <w:caps/>
          <w:noProof/>
        </w:rPr>
        <w:lastRenderedPageBreak/>
        <w:t xml:space="preserve">Проект на </w:t>
      </w:r>
    </w:p>
    <w:p>
      <w:pPr>
        <w:jc w:val="center"/>
        <w:rPr>
          <w:b/>
          <w:caps/>
          <w:noProof/>
        </w:rPr>
      </w:pPr>
      <w:r>
        <w:rPr>
          <w:b/>
          <w:caps/>
          <w:noProof/>
        </w:rPr>
        <w:t>Решение № 3/2015 на Комитета за асоцииране ЕС — Грузия в състав „Търговия“</w:t>
      </w:r>
    </w:p>
    <w:p>
      <w:pPr>
        <w:jc w:val="center"/>
        <w:rPr>
          <w:b/>
          <w:noProof/>
        </w:rPr>
      </w:pPr>
      <w:r>
        <w:rPr>
          <w:b/>
          <w:noProof/>
        </w:rPr>
        <w:t xml:space="preserve">от ... 2015 година </w:t>
      </w:r>
    </w:p>
    <w:p>
      <w:pPr>
        <w:spacing w:after="360"/>
        <w:jc w:val="center"/>
        <w:rPr>
          <w:b/>
          <w:noProof/>
          <w:szCs w:val="24"/>
        </w:rPr>
      </w:pPr>
      <w:r>
        <w:rPr>
          <w:b/>
          <w:noProof/>
        </w:rPr>
        <w:t>за съставяне на списък на арбитри по член 268, параграф 1 от Споразумението за асоцииране между Европейския съюз и Европейската общност за атомна енергия и техните държави членки, от една страна, и Грузия, от друга страна</w:t>
      </w:r>
    </w:p>
    <w:p>
      <w:pPr>
        <w:spacing w:line="276" w:lineRule="auto"/>
        <w:rPr>
          <w:noProof/>
        </w:rPr>
      </w:pPr>
      <w:r>
        <w:rPr>
          <w:noProof/>
        </w:rPr>
        <w:t xml:space="preserve">КОМИТЕТЪТ ЗА </w:t>
      </w:r>
      <w:r>
        <w:rPr>
          <w:caps/>
          <w:noProof/>
        </w:rPr>
        <w:t>Асоцииране</w:t>
      </w:r>
      <w:r>
        <w:rPr>
          <w:noProof/>
        </w:rPr>
        <w:t xml:space="preserve"> В СЪСТАВ „ТЪРГОВИЯ“,</w:t>
      </w:r>
    </w:p>
    <w:p>
      <w:pPr>
        <w:rPr>
          <w:noProof/>
        </w:rPr>
      </w:pPr>
      <w:r>
        <w:rPr>
          <w:noProof/>
        </w:rPr>
        <w:t>като взе предвид Споразумението за асоцииране между Европейския съюз и Европейската общност за атомна енергия и техните държави членки, от една страна, и Грузия, от друга страна („Споразумението“), подписано в Брюксел на 27 юни 2014 г., и по-специално член 268, параграф 1 от него,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 xml:space="preserve">В съответствие с член 431 от Споразумението части от Споразумението се прилагат временно, считано от 1 септември 2014 г. </w:t>
      </w:r>
    </w:p>
    <w:p>
      <w:pPr>
        <w:pStyle w:val="ManualConsidrant"/>
        <w:rPr>
          <w:noProof/>
          <w:color w:val="000000"/>
        </w:rPr>
      </w:pPr>
      <w:r>
        <w:rPr>
          <w:noProof/>
        </w:rPr>
        <w:t>(2)</w:t>
      </w:r>
      <w:r>
        <w:rPr>
          <w:noProof/>
        </w:rPr>
        <w:tab/>
        <w:t>В член 408, параграф 3 от Споразумението се предвижда, че Комитетът за асоцииране разполага с правомощието да приема решения, както е предвидено в Споразумението.</w:t>
      </w:r>
    </w:p>
    <w:p>
      <w:pPr>
        <w:pStyle w:val="ManualNumPar1"/>
        <w:rPr>
          <w:noProof/>
        </w:rPr>
      </w:pPr>
      <w:r>
        <w:rPr>
          <w:noProof/>
        </w:rPr>
        <w:t>(3)</w:t>
      </w:r>
      <w:r>
        <w:rPr>
          <w:noProof/>
        </w:rPr>
        <w:tab/>
        <w:t>В член 268, параграф 1 от Споразумението се предвижда, че Комитетът за асоцииране в състав „Търговия“ трябва да състави списък от най-малко 15 лица, които желаят и могат да изпълняват функцията на арбитри,</w:t>
      </w:r>
    </w:p>
    <w:p>
      <w:pPr>
        <w:pStyle w:val="ManualNumPar1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единствен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Списъците на лицата, които могат да изпълняват функцията на арбитри за целите на член 268, параграф 1 от Споразумението, са изложени в допълнението към настоящото решение.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Настоящото решение влиза в сила в деня на приемането му.</w:t>
      </w:r>
    </w:p>
    <w:p>
      <w:pPr>
        <w:rPr>
          <w:noProof/>
        </w:rPr>
      </w:pPr>
      <w:r>
        <w:rPr>
          <w:noProof/>
        </w:rPr>
        <w:t>Съставено в […] на […] година.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>
        <w:tc>
          <w:tcPr>
            <w:tcW w:w="4643" w:type="dxa"/>
            <w:shd w:val="clear" w:color="auto" w:fill="auto"/>
          </w:tcPr>
          <w:p>
            <w:pPr>
              <w:ind w:left="2160" w:firstLine="720"/>
              <w:jc w:val="center"/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За Комитета за асоцииране в състав „Търговия“</w:t>
            </w:r>
          </w:p>
        </w:tc>
      </w:tr>
      <w:tr>
        <w:tc>
          <w:tcPr>
            <w:tcW w:w="4643" w:type="dxa"/>
            <w:shd w:val="clear" w:color="auto" w:fill="auto"/>
          </w:tcPr>
          <w:p>
            <w:pPr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Председател</w:t>
            </w:r>
          </w:p>
        </w:tc>
      </w:tr>
    </w:tbl>
    <w:p>
      <w:pPr>
        <w:jc w:val="center"/>
        <w:rPr>
          <w:noProof/>
        </w:rPr>
        <w:sectPr>
          <w:pgSz w:w="11907" w:h="16839"/>
          <w:pgMar w:top="1134" w:right="1418" w:bottom="1134" w:left="1418" w:header="720" w:footer="720" w:gutter="0"/>
          <w:cols w:space="720"/>
          <w:docGrid w:linePitch="326"/>
        </w:sectPr>
      </w:pPr>
    </w:p>
    <w:p>
      <w:pPr>
        <w:jc w:val="right"/>
        <w:rPr>
          <w:b/>
          <w:noProof/>
          <w:u w:val="single"/>
        </w:rPr>
      </w:pPr>
      <w:r>
        <w:rPr>
          <w:b/>
          <w:noProof/>
          <w:u w:val="single"/>
        </w:rPr>
        <w:lastRenderedPageBreak/>
        <w:t>Допълнение</w:t>
      </w:r>
    </w:p>
    <w:p>
      <w:pPr>
        <w:spacing w:after="360"/>
        <w:jc w:val="center"/>
        <w:rPr>
          <w:b/>
          <w:noProof/>
        </w:rPr>
      </w:pPr>
      <w:r>
        <w:rPr>
          <w:b/>
          <w:noProof/>
        </w:rPr>
        <w:t xml:space="preserve">СПИСЪК НА АРБИТРИТЕ </w:t>
      </w:r>
    </w:p>
    <w:p>
      <w:pPr>
        <w:rPr>
          <w:b/>
          <w:noProof/>
        </w:rPr>
      </w:pPr>
      <w:r>
        <w:rPr>
          <w:b/>
          <w:noProof/>
        </w:rPr>
        <w:t xml:space="preserve">Арбитри, предложени от Грузия </w:t>
      </w:r>
    </w:p>
    <w:p>
      <w:pPr>
        <w:rPr>
          <w:noProof/>
        </w:rPr>
      </w:pPr>
      <w:r>
        <w:rPr>
          <w:noProof/>
        </w:rPr>
        <w:t>1.</w:t>
      </w:r>
      <w:r>
        <w:rPr>
          <w:noProof/>
        </w:rPr>
        <w:tab/>
        <w:t>Christian Häberli (Швейцария)</w:t>
      </w:r>
    </w:p>
    <w:p>
      <w:pPr>
        <w:rPr>
          <w:noProof/>
        </w:rPr>
      </w:pPr>
      <w:r>
        <w:rPr>
          <w:noProof/>
        </w:rPr>
        <w:t>2.</w:t>
      </w:r>
      <w:r>
        <w:rPr>
          <w:noProof/>
        </w:rPr>
        <w:tab/>
        <w:t>Donald McRae (Канада)</w:t>
      </w:r>
    </w:p>
    <w:p>
      <w:pPr>
        <w:rPr>
          <w:noProof/>
        </w:rPr>
      </w:pPr>
      <w:r>
        <w:rPr>
          <w:noProof/>
        </w:rPr>
        <w:t>3.</w:t>
      </w:r>
      <w:r>
        <w:rPr>
          <w:noProof/>
        </w:rPr>
        <w:tab/>
        <w:t xml:space="preserve">John Adank (Нова Зеландия) </w:t>
      </w:r>
    </w:p>
    <w:p>
      <w:pPr>
        <w:rPr>
          <w:noProof/>
        </w:rPr>
      </w:pPr>
      <w:r>
        <w:rPr>
          <w:noProof/>
        </w:rPr>
        <w:t>4.</w:t>
      </w:r>
      <w:r>
        <w:rPr>
          <w:noProof/>
        </w:rPr>
        <w:tab/>
        <w:t>Ronald Saborio (Коста Рика)</w:t>
      </w:r>
    </w:p>
    <w:p>
      <w:pPr>
        <w:spacing w:after="360"/>
        <w:rPr>
          <w:noProof/>
        </w:rPr>
      </w:pPr>
      <w:r>
        <w:rPr>
          <w:noProof/>
        </w:rPr>
        <w:t>5.</w:t>
      </w:r>
      <w:r>
        <w:rPr>
          <w:noProof/>
        </w:rPr>
        <w:tab/>
        <w:t>Thomas Cottier (Швейцария)</w:t>
      </w:r>
    </w:p>
    <w:p>
      <w:pPr>
        <w:rPr>
          <w:b/>
          <w:bCs/>
          <w:noProof/>
        </w:rPr>
      </w:pPr>
      <w:r>
        <w:rPr>
          <w:b/>
          <w:noProof/>
        </w:rPr>
        <w:t xml:space="preserve">Арбитри, предложени от ЕС </w:t>
      </w:r>
    </w:p>
    <w:p>
      <w:pPr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Claus–Dieter Ehlermann </w:t>
      </w:r>
    </w:p>
    <w:p>
      <w:pPr>
        <w:rPr>
          <w:noProof/>
        </w:rPr>
      </w:pPr>
      <w:r>
        <w:rPr>
          <w:noProof/>
        </w:rPr>
        <w:t>2.</w:t>
      </w:r>
      <w:r>
        <w:rPr>
          <w:noProof/>
        </w:rPr>
        <w:tab/>
        <w:t>Giorgio Saccerdoti</w:t>
      </w:r>
    </w:p>
    <w:p>
      <w:pPr>
        <w:rPr>
          <w:noProof/>
        </w:rPr>
      </w:pPr>
      <w:r>
        <w:rPr>
          <w:noProof/>
        </w:rPr>
        <w:t>3.</w:t>
      </w:r>
      <w:r>
        <w:rPr>
          <w:noProof/>
        </w:rPr>
        <w:tab/>
        <w:t>Jacques Bourgeois</w:t>
      </w:r>
    </w:p>
    <w:p>
      <w:pPr>
        <w:rPr>
          <w:noProof/>
        </w:rPr>
      </w:pPr>
      <w:r>
        <w:rPr>
          <w:noProof/>
        </w:rPr>
        <w:t>4.</w:t>
      </w:r>
      <w:r>
        <w:rPr>
          <w:noProof/>
        </w:rPr>
        <w:tab/>
        <w:t xml:space="preserve">Pieter Jan Kuijper </w:t>
      </w:r>
    </w:p>
    <w:p>
      <w:pPr>
        <w:spacing w:after="360"/>
        <w:rPr>
          <w:noProof/>
        </w:rPr>
      </w:pPr>
      <w:r>
        <w:rPr>
          <w:noProof/>
        </w:rPr>
        <w:t>5.</w:t>
      </w:r>
      <w:r>
        <w:rPr>
          <w:noProof/>
        </w:rPr>
        <w:tab/>
        <w:t>Ramon Torrent</w:t>
      </w:r>
    </w:p>
    <w:p>
      <w:pPr>
        <w:rPr>
          <w:b/>
          <w:bCs/>
          <w:noProof/>
        </w:rPr>
      </w:pPr>
      <w:r>
        <w:rPr>
          <w:b/>
          <w:noProof/>
        </w:rPr>
        <w:t>Председатели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</w:r>
      <w:r>
        <w:rPr>
          <w:rStyle w:val="Strong"/>
          <w:b w:val="0"/>
          <w:noProof/>
        </w:rPr>
        <w:t>David Unterhalter (Южна Африка)</w:t>
      </w:r>
    </w:p>
    <w:p>
      <w:pPr>
        <w:rPr>
          <w:noProof/>
        </w:rPr>
      </w:pPr>
      <w:r>
        <w:rPr>
          <w:noProof/>
        </w:rPr>
        <w:t>2.</w:t>
      </w:r>
      <w:r>
        <w:rPr>
          <w:noProof/>
        </w:rPr>
        <w:tab/>
        <w:t>Merit Janow (САЩ)</w:t>
      </w:r>
    </w:p>
    <w:p>
      <w:pPr>
        <w:rPr>
          <w:noProof/>
        </w:rPr>
      </w:pPr>
      <w:r>
        <w:rPr>
          <w:noProof/>
        </w:rPr>
        <w:t>3.</w:t>
      </w:r>
      <w:r>
        <w:rPr>
          <w:noProof/>
        </w:rPr>
        <w:tab/>
        <w:t>Helge Seland (Норвегия)</w:t>
      </w:r>
    </w:p>
    <w:p>
      <w:pPr>
        <w:rPr>
          <w:noProof/>
        </w:rPr>
      </w:pPr>
      <w:r>
        <w:rPr>
          <w:noProof/>
        </w:rPr>
        <w:t>4.</w:t>
      </w:r>
      <w:r>
        <w:rPr>
          <w:noProof/>
        </w:rPr>
        <w:tab/>
        <w:t>Leora Blumberg</w:t>
      </w:r>
      <w:r>
        <w:rPr>
          <w:b/>
          <w:noProof/>
        </w:rPr>
        <w:t xml:space="preserve"> </w:t>
      </w:r>
      <w:r>
        <w:rPr>
          <w:noProof/>
        </w:rPr>
        <w:t>(Южна Африка)</w:t>
      </w:r>
    </w:p>
    <w:p>
      <w:pPr>
        <w:rPr>
          <w:noProof/>
        </w:rPr>
      </w:pPr>
      <w:r>
        <w:rPr>
          <w:noProof/>
        </w:rPr>
        <w:t>5.</w:t>
      </w:r>
      <w:r>
        <w:rPr>
          <w:noProof/>
        </w:rPr>
        <w:tab/>
        <w:t>William Davey (САЩ)</w:t>
      </w:r>
      <w:r>
        <w:rPr>
          <w:rStyle w:val="CommentReference"/>
          <w:noProof/>
        </w:rPr>
        <w:t xml:space="preserve"> </w:t>
      </w:r>
    </w:p>
    <w:sectPr>
      <w:pgSz w:w="11907" w:h="16839"/>
      <w:pgMar w:top="1134" w:right="1418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8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F9E740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C844DD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CF854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F80F6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55845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65E151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59A00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2688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hideSpellingErrors/>
  <w:hideGrammaticalErrors/>
  <w:attachedTemplate r:id="rId1"/>
  <w:revisionView w:markup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5-09-07 07:38:3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03A8BF6E69BC45EBB9E3B3DF8ABE6806"/>
    <w:docVar w:name="LW_CROSSREFERENCE" w:val="&lt;UNUSED&gt;"/>
    <w:docVar w:name="LW_DocType" w:val="ANNEX"/>
    <w:docVar w:name="LW_EMISSION" w:val="16.9.2015"/>
    <w:docVar w:name="LW_EMISSION_ISODATE" w:val="2015-09-16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7?\u1086?\u1079?\u1080?\u1094?\u1080?\u1080?\u1090?\u1077?, \u1082?\u1086?\u1080?\u1090?\u1086? \u1076?\u1072? \u1073?\u1098?\u1076?\u1072?\u1090? \u1079?\u1072?\u1077?\u1090?\u1080? \u1086?\u1090? \u1080?\u1084?\u1077?\u1090?\u1086? \u1085?\u1072? \u1045?\u1074?\u1088?\u1086?\u1087?\u1077?\u1081?\u1089?\u1082?\u1080?\u1103? \u1089?\u1098?\u1102?\u1079? \u1074? \u1088?\u1072?\u1084?\u1082?\u1080?\u1090?\u1077? \u1085?\u1072? \u1055?\u1086?\u1076?\u1082?\u1086?\u1084?\u1080?\u1090?\u1077?\u1090?\u1072? \u1087?\u1086? \u1090?\u1098?\u1088?\u1075?\u1086?\u1074?\u1080?\u1103? \u1080? \u1091?\u1089?\u1090?\u1086?\u1081?\u1095?\u1080?\u1074?\u1086? \u1088?\u1072?\u1079?\u1074?\u1080?\u1090?\u1080?\u1077? \u1080? \u1085?\u1072? \u1050?\u1086?\u1084?\u1080?\u1090?\u1077?\u1090?\u1072? \u1079?\u1072? \u1072?\u1089?\u1086?\u1094?\u1080?\u1080?\u1088?\u1072?\u1085?\u1077? \u1074? \u1089?\u1098?\u1089?\u1090?\u1072?\u1074? \u8222?\u1058?\u1098?\u1088?\u1075?\u1086?\u1074?\u1080?\u1103?\u8220?, \u1089?\u1098?\u1079?\u1076?\u1072?\u1076?\u1077?\u1085?\u1080? \u1089?\u1098?\u1089? \u1057?\u1087?\u1086?\u1088?\u1072?\u1079?\u1091?\u1084?\u1077?\u1085?\u1080?\u1077?\u1090?\u1086? \u1079?\u1072? \u1072?\u1089?\u1086?\u1094?\u1080?\u1080?\u1088?\u1072?\u1085?\u1077? \u1084?\u1077?\u1078?\u1076?\u1091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43?\u1088?\u1091?\u1079?\u1080?\u1103?, \u1086?\u1090? \u1076?\u1088?\u1091?\u1075?\u1072? \u1089?\u1090?\u1088?\u1072?\u1085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5) 456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Pr>
      <w:b/>
      <w:bCs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4943C-77FF-4859-970F-E4AB5087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8</Pages>
  <Words>1099</Words>
  <Characters>6102</Characters>
  <Application>Microsoft Office Word</Application>
  <DocSecurity>0</DocSecurity>
  <Lines>184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MOLLER</dc:creator>
  <cp:keywords/>
  <cp:lastModifiedBy>DIGIT/A3</cp:lastModifiedBy>
  <cp:revision>7</cp:revision>
  <cp:lastPrinted>2015-08-05T13:39:00Z</cp:lastPrinted>
  <dcterms:created xsi:type="dcterms:W3CDTF">2015-09-04T13:16:00Z</dcterms:created>
  <dcterms:modified xsi:type="dcterms:W3CDTF">2015-09-07T05:38:00Z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20140113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