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EF" w:rsidRPr="00D61675" w:rsidRDefault="00D61675" w:rsidP="00D61675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73d933a0-b325-489c-80e1-f414c34ff8c9_0" style="width:568.5pt;height:479.8pt">
            <v:imagedata r:id="rId8" o:title=""/>
          </v:shape>
        </w:pict>
      </w:r>
      <w:bookmarkEnd w:id="0"/>
    </w:p>
    <w:p w:rsidR="000C6D16" w:rsidRPr="000E7DEF" w:rsidRDefault="000C6D16" w:rsidP="000C6D16"/>
    <w:p w:rsidR="000C6D16" w:rsidRPr="000E7DEF" w:rsidRDefault="000C6D16" w:rsidP="000C6D16">
      <w:pPr>
        <w:pStyle w:val="PointManual"/>
        <w:spacing w:before="0"/>
      </w:pPr>
      <w:r w:rsidRPr="000E7DEF">
        <w:t>1.</w:t>
      </w:r>
      <w:r w:rsidRPr="000E7DEF">
        <w:tab/>
        <w:t>Adoption of the provisional agenda</w:t>
      </w:r>
    </w:p>
    <w:p w:rsidR="000C6D16" w:rsidRPr="000E7DEF" w:rsidRDefault="000C6D16" w:rsidP="000C6D16">
      <w:pPr>
        <w:rPr>
          <w:b/>
          <w:bCs/>
        </w:rPr>
      </w:pPr>
    </w:p>
    <w:p w:rsidR="000C6D16" w:rsidRPr="000E7DEF" w:rsidRDefault="000C6D16" w:rsidP="000C6D16"/>
    <w:p w:rsidR="000C6D16" w:rsidRPr="000E7DEF" w:rsidRDefault="000C6D16" w:rsidP="000C6D16">
      <w:pPr>
        <w:rPr>
          <w:b/>
          <w:bCs/>
        </w:rPr>
      </w:pPr>
      <w:r w:rsidRPr="000E7DEF">
        <w:rPr>
          <w:b/>
          <w:u w:val="single"/>
        </w:rPr>
        <w:t>Legislative deliberations</w:t>
      </w:r>
    </w:p>
    <w:p w:rsidR="000C6D16" w:rsidRPr="000E7DEF" w:rsidRDefault="000C6D16" w:rsidP="000C6D16">
      <w:pPr>
        <w:rPr>
          <w:b/>
          <w:bCs/>
        </w:rPr>
      </w:pPr>
      <w:r w:rsidRPr="000E7DEF">
        <w:rPr>
          <w:b/>
        </w:rPr>
        <w:t>(Public deliberation in accordance with Article 16(8) of the Treaty on European Union)</w:t>
      </w:r>
    </w:p>
    <w:p w:rsidR="000C6D16" w:rsidRPr="000E7DEF" w:rsidRDefault="000C6D16" w:rsidP="000C6D16">
      <w:pPr>
        <w:pStyle w:val="PointManual"/>
        <w:spacing w:before="0"/>
      </w:pPr>
    </w:p>
    <w:p w:rsidR="000C6D16" w:rsidRPr="000E7DEF" w:rsidRDefault="000C6D16" w:rsidP="000C6D16">
      <w:pPr>
        <w:pStyle w:val="PointManual"/>
        <w:spacing w:before="0"/>
      </w:pPr>
    </w:p>
    <w:p w:rsidR="00892EFE" w:rsidRPr="000E7DEF" w:rsidRDefault="000C6D16" w:rsidP="000C6D16">
      <w:pPr>
        <w:pStyle w:val="PointManual"/>
        <w:spacing w:before="0"/>
      </w:pPr>
      <w:r w:rsidRPr="000E7DEF">
        <w:t>2.</w:t>
      </w:r>
      <w:r w:rsidRPr="000E7DEF">
        <w:tab/>
        <w:t>(poss.) Approval of the list of 'A' items</w:t>
      </w:r>
    </w:p>
    <w:p w:rsidR="000C6D16" w:rsidRPr="000E7DEF" w:rsidRDefault="000C6D16" w:rsidP="000C6D16"/>
    <w:p w:rsidR="000C6D16" w:rsidRPr="000E7DEF" w:rsidRDefault="000C6D16" w:rsidP="000C6D16">
      <w:pPr>
        <w:rPr>
          <w:b/>
          <w:bCs/>
          <w:szCs w:val="32"/>
          <w:u w:val="single"/>
        </w:rPr>
      </w:pPr>
      <w:r w:rsidRPr="000E7DEF">
        <w:br w:type="page"/>
      </w:r>
    </w:p>
    <w:p w:rsidR="000C6D16" w:rsidRPr="000E7DEF" w:rsidRDefault="000C6D16" w:rsidP="000C6D16">
      <w:pPr>
        <w:rPr>
          <w:b/>
          <w:bCs/>
          <w:szCs w:val="32"/>
          <w:u w:val="single"/>
        </w:rPr>
      </w:pPr>
      <w:r w:rsidRPr="000E7DEF">
        <w:rPr>
          <w:b/>
          <w:u w:val="single"/>
        </w:rPr>
        <w:t>Non-legislative activities</w:t>
      </w:r>
    </w:p>
    <w:p w:rsidR="000C6D16" w:rsidRPr="000E7DEF" w:rsidRDefault="000C6D16" w:rsidP="000C6D16">
      <w:pPr>
        <w:rPr>
          <w:b/>
          <w:bCs/>
        </w:rPr>
      </w:pPr>
    </w:p>
    <w:p w:rsidR="000C6D16" w:rsidRPr="000E7DEF" w:rsidRDefault="000C6D16" w:rsidP="000C6D16">
      <w:pPr>
        <w:rPr>
          <w:b/>
          <w:bCs/>
        </w:rPr>
      </w:pPr>
    </w:p>
    <w:p w:rsidR="000C6D16" w:rsidRPr="000E7DEF" w:rsidRDefault="000C6D16" w:rsidP="000C6D16">
      <w:pPr>
        <w:pStyle w:val="PointManual"/>
        <w:spacing w:before="0"/>
      </w:pPr>
      <w:r w:rsidRPr="000E7DEF">
        <w:t>3.</w:t>
      </w:r>
      <w:r w:rsidRPr="000E7DEF">
        <w:tab/>
        <w:t>(poss.) Approval of the list of 'A' items</w:t>
      </w:r>
    </w:p>
    <w:p w:rsidR="000C6D16" w:rsidRPr="000E7DEF" w:rsidRDefault="000C6D16" w:rsidP="000C6D16"/>
    <w:p w:rsidR="000C6D16" w:rsidRPr="000E7DEF" w:rsidRDefault="000C6D16" w:rsidP="000C6D16"/>
    <w:p w:rsidR="000C6D16" w:rsidRPr="000E7DEF" w:rsidRDefault="000C6D16" w:rsidP="000C6D16"/>
    <w:p w:rsidR="000C6D16" w:rsidRPr="000E7DEF" w:rsidRDefault="000C6D16" w:rsidP="000C6D16">
      <w:pPr>
        <w:pStyle w:val="PointManual"/>
        <w:spacing w:before="0"/>
      </w:pPr>
      <w:r w:rsidRPr="000E7DEF">
        <w:t>4.</w:t>
      </w:r>
      <w:r w:rsidRPr="000E7DEF">
        <w:tab/>
        <w:t>Competitiveness check-up: Economic developments and mainstreaming of competitiveness across all policy areas</w:t>
      </w:r>
    </w:p>
    <w:p w:rsidR="000C6D16" w:rsidRPr="000E7DEF" w:rsidRDefault="000C6D16" w:rsidP="00AB5B25">
      <w:pPr>
        <w:pStyle w:val="Dash1"/>
        <w:numPr>
          <w:ilvl w:val="0"/>
          <w:numId w:val="2"/>
        </w:numPr>
      </w:pPr>
      <w:r w:rsidRPr="000E7DEF">
        <w:t>Presentation by the Commission and Presidency</w:t>
      </w:r>
    </w:p>
    <w:p w:rsidR="000C6D16" w:rsidRPr="000E7DEF" w:rsidRDefault="000C6D16" w:rsidP="00656DBD">
      <w:pPr>
        <w:pStyle w:val="Dash1"/>
      </w:pPr>
      <w:r w:rsidRPr="000E7DEF">
        <w:t>Exchange of views</w:t>
      </w:r>
    </w:p>
    <w:p w:rsidR="000C6D16" w:rsidRPr="000E7DEF" w:rsidRDefault="000C6D16" w:rsidP="000C6D16"/>
    <w:p w:rsidR="000C6D16" w:rsidRPr="000E7DEF" w:rsidRDefault="000C6D16" w:rsidP="000C6D16"/>
    <w:p w:rsidR="000C6D16" w:rsidRPr="000E7DEF" w:rsidRDefault="000C6D16" w:rsidP="000C6D16"/>
    <w:p w:rsidR="00892EFE" w:rsidRPr="000E7DEF" w:rsidRDefault="000C6D16" w:rsidP="000C6D16">
      <w:pPr>
        <w:pStyle w:val="PointManual"/>
        <w:spacing w:before="0"/>
      </w:pPr>
      <w:r w:rsidRPr="000E7DEF">
        <w:t>5.</w:t>
      </w:r>
      <w:r w:rsidRPr="000E7DEF">
        <w:tab/>
        <w:t>Better regulation</w:t>
      </w:r>
    </w:p>
    <w:p w:rsidR="000C6D16" w:rsidRPr="000E7DEF" w:rsidRDefault="000C6D16" w:rsidP="00656DBD">
      <w:pPr>
        <w:pStyle w:val="Dash1"/>
      </w:pPr>
      <w:r w:rsidRPr="000E7DEF">
        <w:t>Exchange of views</w:t>
      </w:r>
    </w:p>
    <w:p w:rsidR="000C6D16" w:rsidRPr="000E7DEF" w:rsidRDefault="000C6D16" w:rsidP="000C6D16">
      <w:pPr>
        <w:rPr>
          <w:i/>
          <w:iCs/>
          <w:u w:val="single"/>
        </w:rPr>
      </w:pPr>
    </w:p>
    <w:p w:rsidR="000C6D16" w:rsidRPr="000E7DEF" w:rsidRDefault="000C6D16" w:rsidP="000C6D16">
      <w:pPr>
        <w:rPr>
          <w:i/>
          <w:iCs/>
          <w:u w:val="single"/>
        </w:rPr>
      </w:pPr>
    </w:p>
    <w:p w:rsidR="000C6D16" w:rsidRPr="000E7DEF" w:rsidRDefault="000C6D16" w:rsidP="000C6D16">
      <w:pPr>
        <w:rPr>
          <w:i/>
          <w:iCs/>
          <w:u w:val="single"/>
        </w:rPr>
      </w:pPr>
    </w:p>
    <w:p w:rsidR="000C6D16" w:rsidRPr="000E7DEF" w:rsidRDefault="000C6D16" w:rsidP="000C6D16">
      <w:pPr>
        <w:pStyle w:val="PointManual"/>
        <w:spacing w:before="0"/>
        <w:rPr>
          <w:b/>
          <w:bCs/>
          <w:u w:val="single"/>
        </w:rPr>
      </w:pPr>
      <w:r w:rsidRPr="000E7DEF">
        <w:rPr>
          <w:b/>
          <w:u w:val="single"/>
        </w:rPr>
        <w:t>Any other business</w:t>
      </w:r>
    </w:p>
    <w:p w:rsidR="000C6D16" w:rsidRPr="000E7DEF" w:rsidRDefault="000C6D16" w:rsidP="00656DBD"/>
    <w:p w:rsidR="000C6D16" w:rsidRPr="000E7DEF" w:rsidRDefault="000C6D16" w:rsidP="00656DBD"/>
    <w:p w:rsidR="000C6D16" w:rsidRPr="000E7DEF" w:rsidRDefault="000C6D16" w:rsidP="000C6D16">
      <w:pPr>
        <w:pStyle w:val="PointDoubleManual"/>
      </w:pPr>
      <w:r w:rsidRPr="000E7DEF">
        <w:t>6.</w:t>
      </w:r>
      <w:r w:rsidRPr="000E7DEF">
        <w:tab/>
        <w:t>(a)</w:t>
      </w:r>
      <w:r w:rsidRPr="000E7DEF">
        <w:tab/>
        <w:t>Joint informal meeting of the Council of the European Union and the ESA Council  at ministerial level (informal 'Space Council')</w:t>
      </w:r>
    </w:p>
    <w:p w:rsidR="000C6D16" w:rsidRPr="000E7DEF" w:rsidRDefault="000C6D16" w:rsidP="00AB5B25">
      <w:pPr>
        <w:pStyle w:val="Dash2"/>
        <w:numPr>
          <w:ilvl w:val="0"/>
          <w:numId w:val="1"/>
        </w:numPr>
      </w:pPr>
      <w:r w:rsidRPr="000E7DEF">
        <w:t>Information from the Presidency</w:t>
      </w:r>
    </w:p>
    <w:p w:rsidR="000C6D16" w:rsidRPr="000E7DEF" w:rsidRDefault="000C6D16" w:rsidP="000C6D16">
      <w:pPr>
        <w:rPr>
          <w:i/>
          <w:iCs/>
          <w:u w:val="single"/>
        </w:rPr>
      </w:pPr>
    </w:p>
    <w:p w:rsidR="00404FFD" w:rsidRPr="000E7DEF" w:rsidRDefault="000C6D16" w:rsidP="00404FFD">
      <w:pPr>
        <w:pStyle w:val="PointManual1"/>
      </w:pPr>
      <w:r w:rsidRPr="000E7DEF">
        <w:t>(b)</w:t>
      </w:r>
      <w:r w:rsidRPr="000E7DEF">
        <w:tab/>
        <w:t>Update on the restoration of a level-playing field as regards the transparency obligations stemming from the Accounting Directive</w:t>
      </w:r>
    </w:p>
    <w:p w:rsidR="00404FFD" w:rsidRPr="000E7DEF" w:rsidRDefault="00404FFD" w:rsidP="00404FFD">
      <w:pPr>
        <w:pStyle w:val="Dash2"/>
      </w:pPr>
      <w:r w:rsidRPr="000E7DEF">
        <w:t>Information from the Commission, requested by the Netherlands delegation</w:t>
      </w:r>
    </w:p>
    <w:p w:rsidR="005D67B8" w:rsidRPr="000E7DEF" w:rsidRDefault="005D67B8" w:rsidP="00656DBD"/>
    <w:p w:rsidR="000C6D16" w:rsidRPr="000E7DEF" w:rsidRDefault="008C73BD" w:rsidP="000E416B">
      <w:pPr>
        <w:pStyle w:val="PointManual1"/>
      </w:pPr>
      <w:r w:rsidRPr="000E7DEF">
        <w:t>(c)</w:t>
      </w:r>
      <w:r w:rsidRPr="000E7DEF">
        <w:tab/>
        <w:t>Unitary patent</w:t>
      </w:r>
    </w:p>
    <w:p w:rsidR="008C73BD" w:rsidRPr="000E7DEF" w:rsidRDefault="00D01A9E" w:rsidP="008C73BD">
      <w:pPr>
        <w:pStyle w:val="Dash2"/>
      </w:pPr>
      <w:r w:rsidRPr="000E7DEF">
        <w:t>Information from the Commission on the state of play</w:t>
      </w:r>
    </w:p>
    <w:p w:rsidR="00DF5DEF" w:rsidRPr="000E7DEF" w:rsidRDefault="00DF5DEF" w:rsidP="00D01A9E">
      <w:pPr>
        <w:pStyle w:val="FinalLine"/>
        <w:spacing w:before="720" w:after="600"/>
      </w:pPr>
    </w:p>
    <w:p w:rsidR="00DF5DEF" w:rsidRPr="000E7DEF" w:rsidRDefault="0034416D" w:rsidP="0034416D">
      <w:pPr>
        <w:pStyle w:val="NB"/>
      </w:pPr>
      <w:r w:rsidRPr="000E7DEF">
        <w:t>NB:</w:t>
      </w:r>
      <w:r w:rsidRPr="000E7DEF">
        <w:tab/>
        <w:t>Please send to the Protocol Service a list of your delegates to this meeting as soon as possible at the e-mail address protocole.participants@consilium.europa.eu</w:t>
      </w:r>
    </w:p>
    <w:p w:rsidR="00FC4670" w:rsidRPr="0034416D" w:rsidRDefault="0034416D" w:rsidP="0034416D">
      <w:pPr>
        <w:pStyle w:val="NB"/>
      </w:pPr>
      <w:r w:rsidRPr="000E7DEF">
        <w:t>NB:</w:t>
      </w:r>
      <w:r w:rsidRPr="000E7DEF">
        <w:tab/>
        <w:t>Delegates requiring day badges to attend meetings should consult</w:t>
      </w:r>
      <w:r w:rsidR="00D61675">
        <w:t xml:space="preserve"> document 14387/1/12 </w:t>
      </w:r>
      <w:bookmarkStart w:id="1" w:name="_GoBack"/>
      <w:bookmarkEnd w:id="1"/>
      <w:r w:rsidRPr="000E7DEF">
        <w:t>REV 1 on how to obtain them.</w:t>
      </w:r>
    </w:p>
    <w:sectPr w:rsidR="00FC4670" w:rsidRPr="0034416D" w:rsidSect="000E7D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EF" w:rsidRDefault="00DF5DEF" w:rsidP="00DF5DEF">
      <w:r>
        <w:separator/>
      </w:r>
    </w:p>
  </w:endnote>
  <w:endnote w:type="continuationSeparator" w:id="0">
    <w:p w:rsidR="00DF5DEF" w:rsidRDefault="00DF5DEF" w:rsidP="00DF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9F" w:rsidRPr="000E7DEF" w:rsidRDefault="00CF7F9F" w:rsidP="000E7D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E7DEF" w:rsidRPr="00D94637" w:rsidTr="000E7DE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E7DEF" w:rsidRPr="00D94637" w:rsidRDefault="000E7DE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E7DEF" w:rsidRPr="00B310DC" w:rsidTr="000E7DE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E7DEF" w:rsidRPr="00AD7BF2" w:rsidRDefault="000E7DEF" w:rsidP="004F54B2">
          <w:pPr>
            <w:pStyle w:val="FooterText"/>
          </w:pPr>
          <w:r>
            <w:t>CM 3715/15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E7DEF" w:rsidRPr="00AD7BF2" w:rsidRDefault="000E7DE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E7DEF" w:rsidRPr="002511D8" w:rsidRDefault="000E7DE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E7DEF" w:rsidRPr="00B310DC" w:rsidRDefault="000E7DE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61675">
            <w:rPr>
              <w:noProof/>
            </w:rPr>
            <w:t>2</w:t>
          </w:r>
          <w:r>
            <w:fldChar w:fldCharType="end"/>
          </w:r>
        </w:p>
      </w:tc>
    </w:tr>
    <w:tr w:rsidR="000E7DEF" w:rsidRPr="00D94637" w:rsidTr="000E7DEF">
      <w:trPr>
        <w:jc w:val="center"/>
      </w:trPr>
      <w:tc>
        <w:tcPr>
          <w:tcW w:w="1774" w:type="pct"/>
          <w:shd w:val="clear" w:color="auto" w:fill="auto"/>
        </w:tcPr>
        <w:p w:rsidR="000E7DEF" w:rsidRPr="00AD7BF2" w:rsidRDefault="000E7DE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E7DEF" w:rsidRPr="00AD7BF2" w:rsidRDefault="000E7DE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E7DEF" w:rsidRPr="00D94637" w:rsidRDefault="000E7DE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E7DEF" w:rsidRPr="00D94637" w:rsidRDefault="000E7DE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DF5DEF" w:rsidRPr="000E7DEF" w:rsidRDefault="00DF5DEF" w:rsidP="000E7DE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E7DEF" w:rsidRPr="00D94637" w:rsidTr="000E7DE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E7DEF" w:rsidRPr="00D94637" w:rsidRDefault="000E7DE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E7DEF" w:rsidRPr="00B310DC" w:rsidTr="000E7DE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E7DEF" w:rsidRPr="00AD7BF2" w:rsidRDefault="000E7DEF" w:rsidP="004F54B2">
          <w:pPr>
            <w:pStyle w:val="FooterText"/>
          </w:pPr>
          <w:r>
            <w:t>CM 3715/15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E7DEF" w:rsidRPr="00AD7BF2" w:rsidRDefault="000E7DE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E7DEF" w:rsidRPr="002511D8" w:rsidRDefault="000E7DE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E7DEF" w:rsidRPr="00B310DC" w:rsidRDefault="000E7DE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61675">
            <w:rPr>
              <w:noProof/>
            </w:rPr>
            <w:t>1</w:t>
          </w:r>
          <w:r>
            <w:fldChar w:fldCharType="end"/>
          </w:r>
        </w:p>
      </w:tc>
    </w:tr>
    <w:tr w:rsidR="000E7DEF" w:rsidRPr="00D94637" w:rsidTr="000E7DEF">
      <w:trPr>
        <w:jc w:val="center"/>
      </w:trPr>
      <w:tc>
        <w:tcPr>
          <w:tcW w:w="1774" w:type="pct"/>
          <w:shd w:val="clear" w:color="auto" w:fill="auto"/>
        </w:tcPr>
        <w:p w:rsidR="000E7DEF" w:rsidRPr="00AD7BF2" w:rsidRDefault="000E7DE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E7DEF" w:rsidRPr="00AD7BF2" w:rsidRDefault="000E7DE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E7DEF" w:rsidRPr="00D94637" w:rsidRDefault="000E7DE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E7DEF" w:rsidRPr="00D94637" w:rsidRDefault="000E7DE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DF5DEF" w:rsidRPr="000E7DEF" w:rsidRDefault="00DF5DEF" w:rsidP="000E7DE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EF" w:rsidRDefault="00DF5DEF" w:rsidP="00DF5DEF">
      <w:r>
        <w:separator/>
      </w:r>
    </w:p>
  </w:footnote>
  <w:footnote w:type="continuationSeparator" w:id="0">
    <w:p w:rsidR="00DF5DEF" w:rsidRDefault="00DF5DEF" w:rsidP="00DF5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9F" w:rsidRPr="000E7DEF" w:rsidRDefault="00CF7F9F" w:rsidP="000E7D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9F" w:rsidRPr="000E7DEF" w:rsidRDefault="00CF7F9F" w:rsidP="000E7DE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9F" w:rsidRPr="000E7DEF" w:rsidRDefault="00CF7F9F" w:rsidP="000E7DE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5"/>
    <w:lvlOverride w:ilvl="0">
      <w:startOverride w:val="1"/>
    </w:lvlOverride>
  </w:num>
  <w:num w:numId="2">
    <w:abstractNumId w:val="27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15"/>
  </w:num>
  <w:num w:numId="6">
    <w:abstractNumId w:val="23"/>
  </w:num>
  <w:num w:numId="7">
    <w:abstractNumId w:val="13"/>
  </w:num>
  <w:num w:numId="8">
    <w:abstractNumId w:val="28"/>
  </w:num>
  <w:num w:numId="9">
    <w:abstractNumId w:val="20"/>
  </w:num>
  <w:num w:numId="10">
    <w:abstractNumId w:val="22"/>
  </w:num>
  <w:num w:numId="11">
    <w:abstractNumId w:val="24"/>
  </w:num>
  <w:num w:numId="12">
    <w:abstractNumId w:val="19"/>
  </w:num>
  <w:num w:numId="13">
    <w:abstractNumId w:val="11"/>
  </w:num>
  <w:num w:numId="14">
    <w:abstractNumId w:val="25"/>
  </w:num>
  <w:num w:numId="15">
    <w:abstractNumId w:val="18"/>
  </w:num>
  <w:num w:numId="16">
    <w:abstractNumId w:val="14"/>
  </w:num>
  <w:num w:numId="17">
    <w:abstractNumId w:val="26"/>
  </w:num>
  <w:num w:numId="18">
    <w:abstractNumId w:val="16"/>
  </w:num>
  <w:num w:numId="19">
    <w:abstractNumId w:val="10"/>
  </w:num>
  <w:num w:numId="20">
    <w:abstractNumId w:val="12"/>
  </w:num>
  <w:num w:numId="21">
    <w:abstractNumId w:val="17"/>
  </w:num>
  <w:num w:numId="22">
    <w:abstractNumId w:val="21"/>
  </w:num>
  <w:num w:numId="23">
    <w:abstractNumId w:val="27"/>
  </w:num>
  <w:num w:numId="24">
    <w:abstractNumId w:val="15"/>
  </w:num>
  <w:num w:numId="25">
    <w:abstractNumId w:val="23"/>
  </w:num>
  <w:num w:numId="26">
    <w:abstractNumId w:val="13"/>
  </w:num>
  <w:num w:numId="27">
    <w:abstractNumId w:val="28"/>
  </w:num>
  <w:num w:numId="28">
    <w:abstractNumId w:val="20"/>
  </w:num>
  <w:num w:numId="29">
    <w:abstractNumId w:val="22"/>
  </w:num>
  <w:num w:numId="30">
    <w:abstractNumId w:val="24"/>
  </w:num>
  <w:num w:numId="31">
    <w:abstractNumId w:val="19"/>
  </w:num>
  <w:num w:numId="32">
    <w:abstractNumId w:val="11"/>
  </w:num>
  <w:num w:numId="33">
    <w:abstractNumId w:val="25"/>
  </w:num>
  <w:num w:numId="34">
    <w:abstractNumId w:val="18"/>
  </w:num>
  <w:num w:numId="35">
    <w:abstractNumId w:val="14"/>
  </w:num>
  <w:num w:numId="36">
    <w:abstractNumId w:val="26"/>
  </w:num>
  <w:num w:numId="37">
    <w:abstractNumId w:val="16"/>
  </w:num>
  <w:num w:numId="38">
    <w:abstractNumId w:val="10"/>
  </w:num>
  <w:num w:numId="39">
    <w:abstractNumId w:val="12"/>
  </w:num>
  <w:num w:numId="40">
    <w:abstractNumId w:val="1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73d933a0-b325-489c-80e1-f414c34ff8c9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9-1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71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COMPET&lt;/text&gt;_x000d__x000a_      &lt;text&gt;RECH&lt;/text&gt;_x000d__x000a_      &lt;text&gt;ESPACE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0th  meeting of the COUNCIL OF THE EUROPEAN UNION (Competitiveness (Internal Market, Industry, Research and 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10th &amp;lt;/Run&amp;gt; meeting of the COUNCIL OF THE EUROPEAN UNION&amp;lt;LineBreak /&amp;gt;(Competitiveness (&amp;lt;Run FontWeight=&quot;Bold&quot;&amp;gt;&amp;lt;Run.TextDecorations&amp;gt;&amp;lt;TextDecoration Location=&quot;Underline&quot; /&amp;gt;&amp;lt;/Run.TextDecorations&amp;gt;Internal Market, Industry&amp;lt;/Run&amp;gt;, Research and Space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0-01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DF5DEF"/>
    <w:rsid w:val="00010C1D"/>
    <w:rsid w:val="0009656C"/>
    <w:rsid w:val="000B28CB"/>
    <w:rsid w:val="000C6D16"/>
    <w:rsid w:val="000E416B"/>
    <w:rsid w:val="000E7DEF"/>
    <w:rsid w:val="0010332B"/>
    <w:rsid w:val="00165755"/>
    <w:rsid w:val="00182F2F"/>
    <w:rsid w:val="001B0252"/>
    <w:rsid w:val="001C1958"/>
    <w:rsid w:val="00213F1F"/>
    <w:rsid w:val="002A2AE8"/>
    <w:rsid w:val="002B0745"/>
    <w:rsid w:val="0034416D"/>
    <w:rsid w:val="003C6E8B"/>
    <w:rsid w:val="003E7D0E"/>
    <w:rsid w:val="00404FFD"/>
    <w:rsid w:val="005157F5"/>
    <w:rsid w:val="005D67B8"/>
    <w:rsid w:val="0063379B"/>
    <w:rsid w:val="00656DBD"/>
    <w:rsid w:val="0066048E"/>
    <w:rsid w:val="006A38C5"/>
    <w:rsid w:val="006C1AD4"/>
    <w:rsid w:val="006E33E2"/>
    <w:rsid w:val="006F4741"/>
    <w:rsid w:val="0075756A"/>
    <w:rsid w:val="00771247"/>
    <w:rsid w:val="0078170B"/>
    <w:rsid w:val="007D2FCC"/>
    <w:rsid w:val="00825503"/>
    <w:rsid w:val="00830518"/>
    <w:rsid w:val="008826F8"/>
    <w:rsid w:val="00892EFE"/>
    <w:rsid w:val="008C73BD"/>
    <w:rsid w:val="009826E0"/>
    <w:rsid w:val="00A469D7"/>
    <w:rsid w:val="00A54721"/>
    <w:rsid w:val="00AB5B25"/>
    <w:rsid w:val="00AF3935"/>
    <w:rsid w:val="00BE1373"/>
    <w:rsid w:val="00C807FC"/>
    <w:rsid w:val="00CF7F9F"/>
    <w:rsid w:val="00D01A9E"/>
    <w:rsid w:val="00D451E4"/>
    <w:rsid w:val="00D61675"/>
    <w:rsid w:val="00DF5DEF"/>
    <w:rsid w:val="00E55DAA"/>
    <w:rsid w:val="00E90590"/>
    <w:rsid w:val="00FC4670"/>
    <w:rsid w:val="00F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DF5DE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DF5DEF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DF5DEF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DF5DEF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DB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DBD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56DBD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6167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7"/>
      </w:numPr>
    </w:pPr>
  </w:style>
  <w:style w:type="paragraph" w:customStyle="1" w:styleId="DashEqual1">
    <w:name w:val="Dash Equal 1"/>
    <w:basedOn w:val="Dash1"/>
    <w:rsid w:val="006E33E2"/>
    <w:pPr>
      <w:numPr>
        <w:numId w:val="28"/>
      </w:numPr>
    </w:pPr>
  </w:style>
  <w:style w:type="paragraph" w:customStyle="1" w:styleId="DashEqual2">
    <w:name w:val="Dash Equal 2"/>
    <w:basedOn w:val="Dash2"/>
    <w:rsid w:val="006E33E2"/>
    <w:pPr>
      <w:numPr>
        <w:numId w:val="29"/>
      </w:numPr>
    </w:pPr>
  </w:style>
  <w:style w:type="paragraph" w:customStyle="1" w:styleId="DashEqual3">
    <w:name w:val="Dash Equal 3"/>
    <w:basedOn w:val="Dash3"/>
    <w:rsid w:val="006E33E2"/>
    <w:pPr>
      <w:numPr>
        <w:numId w:val="30"/>
      </w:numPr>
    </w:pPr>
  </w:style>
  <w:style w:type="paragraph" w:customStyle="1" w:styleId="DashEqual4">
    <w:name w:val="Dash Equal 4"/>
    <w:basedOn w:val="Dash4"/>
    <w:rsid w:val="006E33E2"/>
    <w:pPr>
      <w:numPr>
        <w:numId w:val="3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4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DF5DE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DF5DEF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DF5DEF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DF5DEF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DB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DBD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56DBD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6167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7"/>
      </w:numPr>
    </w:pPr>
  </w:style>
  <w:style w:type="paragraph" w:customStyle="1" w:styleId="DashEqual1">
    <w:name w:val="Dash Equal 1"/>
    <w:basedOn w:val="Dash1"/>
    <w:rsid w:val="006E33E2"/>
    <w:pPr>
      <w:numPr>
        <w:numId w:val="28"/>
      </w:numPr>
    </w:pPr>
  </w:style>
  <w:style w:type="paragraph" w:customStyle="1" w:styleId="DashEqual2">
    <w:name w:val="Dash Equal 2"/>
    <w:basedOn w:val="Dash2"/>
    <w:rsid w:val="006E33E2"/>
    <w:pPr>
      <w:numPr>
        <w:numId w:val="29"/>
      </w:numPr>
    </w:pPr>
  </w:style>
  <w:style w:type="paragraph" w:customStyle="1" w:styleId="DashEqual3">
    <w:name w:val="Dash Equal 3"/>
    <w:basedOn w:val="Dash3"/>
    <w:rsid w:val="006E33E2"/>
    <w:pPr>
      <w:numPr>
        <w:numId w:val="30"/>
      </w:numPr>
    </w:pPr>
  </w:style>
  <w:style w:type="paragraph" w:customStyle="1" w:styleId="DashEqual4">
    <w:name w:val="Dash Equal 4"/>
    <w:basedOn w:val="Dash4"/>
    <w:rsid w:val="006E33E2"/>
    <w:pPr>
      <w:numPr>
        <w:numId w:val="3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4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152</Words>
  <Characters>1107</Characters>
  <Application>Microsoft Office Word</Application>
  <DocSecurity>0</DocSecurity>
  <Lines>52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CROGHAN Fiona</cp:lastModifiedBy>
  <cp:revision>3</cp:revision>
  <dcterms:created xsi:type="dcterms:W3CDTF">2015-09-16T09:54:00Z</dcterms:created>
  <dcterms:modified xsi:type="dcterms:W3CDTF">2015-09-16T09:55:00Z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3.6.6, Build 20150723</vt:lpwstr>
  </property>
</Properties>
</file>