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C1" w:rsidRPr="00A22BB6" w:rsidRDefault="00A22BB6" w:rsidP="00A22BB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f6350b3-52f2-4c05-9a76-7732feef6213_0" style="width:568.5pt;height:285.7pt">
            <v:imagedata r:id="rId8" o:title=""/>
          </v:shape>
        </w:pict>
      </w:r>
      <w:bookmarkEnd w:id="0"/>
    </w:p>
    <w:p w:rsidR="00427542" w:rsidRPr="00275828" w:rsidRDefault="00427542" w:rsidP="00427542">
      <w:pPr>
        <w:pStyle w:val="HeadingCentered"/>
        <w:spacing w:before="1080" w:after="1200"/>
      </w:pPr>
      <w:r w:rsidRPr="00275828">
        <w:br w:type="page"/>
      </w:r>
      <w:r w:rsidRPr="00275828">
        <w:lastRenderedPageBreak/>
        <w:t>POINTS EN DÉLIBÉRATION PUBLIQUE</w:t>
      </w:r>
      <w:r w:rsidRPr="00A22BB6">
        <w:rPr>
          <w:rStyle w:val="FootnoteReference"/>
          <w:b/>
          <w:bCs/>
        </w:rPr>
        <w:footnoteReference w:id="1"/>
      </w:r>
    </w:p>
    <w:p w:rsidR="00427542" w:rsidRPr="00275828" w:rsidRDefault="00427542" w:rsidP="00427542">
      <w:pPr>
        <w:pStyle w:val="NormalRight"/>
        <w:spacing w:before="480" w:after="480"/>
        <w:rPr>
          <w:b/>
        </w:rPr>
      </w:pPr>
      <w:r w:rsidRPr="00275828">
        <w:rPr>
          <w:b/>
        </w:rPr>
        <w:t>Page</w:t>
      </w:r>
    </w:p>
    <w:p w:rsidR="00427542" w:rsidRPr="00275828" w:rsidRDefault="00427542" w:rsidP="00427542">
      <w:pPr>
        <w:pStyle w:val="HeadingLeft"/>
        <w:spacing w:before="120"/>
        <w:rPr>
          <w:u w:val="none"/>
        </w:rPr>
      </w:pPr>
      <w:r w:rsidRPr="00275828">
        <w:rPr>
          <w:u w:val="none"/>
        </w:rPr>
        <w:t>DÉLIBÉRATIONS LÉGISLATIVES</w:t>
      </w:r>
    </w:p>
    <w:p w:rsidR="00427542" w:rsidRPr="00275828" w:rsidRDefault="00427542" w:rsidP="00427542">
      <w:pPr>
        <w:spacing w:before="360"/>
        <w:rPr>
          <w:bCs/>
          <w:lang w:val="en-GB"/>
        </w:rPr>
      </w:pPr>
      <w:r w:rsidRPr="00275828">
        <w:rPr>
          <w:u w:val="single"/>
          <w:lang w:val="en-GB"/>
        </w:rPr>
        <w:t>POINTS "A"</w:t>
      </w:r>
      <w:r w:rsidRPr="00275828">
        <w:rPr>
          <w:lang w:val="en-GB"/>
        </w:rPr>
        <w:t xml:space="preserve"> (doc. 10099/1/15 REV 1 PTS A 54)</w:t>
      </w:r>
    </w:p>
    <w:p w:rsidR="00427542" w:rsidRPr="00275828" w:rsidRDefault="00427542" w:rsidP="00427542">
      <w:pPr>
        <w:pStyle w:val="PointManual"/>
        <w:tabs>
          <w:tab w:val="left" w:leader="dot" w:pos="9639"/>
        </w:tabs>
      </w:pPr>
      <w:r w:rsidRPr="00275828">
        <w:t>-</w:t>
      </w:r>
      <w:r w:rsidRPr="00275828">
        <w:tab/>
        <w:t>Projet de position du Conseil en première lecture en vue de l'adoption d'un règlement du Parlement européen et du Conseil modifiant le protocole n° 3 sur le statut de la Cour de justice de l'Union européenne [première lecture] (AL + D)</w:t>
      </w:r>
      <w:r w:rsidRPr="00275828">
        <w:tab/>
        <w:t>3</w:t>
      </w:r>
    </w:p>
    <w:p w:rsidR="00427542" w:rsidRPr="00275828" w:rsidRDefault="00427542" w:rsidP="00427542">
      <w:pPr>
        <w:pStyle w:val="NormalCentered"/>
        <w:spacing w:before="840"/>
      </w:pPr>
      <w:r w:rsidRPr="00275828">
        <w:t>*</w:t>
      </w:r>
    </w:p>
    <w:p w:rsidR="00427542" w:rsidRPr="00275828" w:rsidRDefault="00427542" w:rsidP="00427542">
      <w:pPr>
        <w:pStyle w:val="NormalCentered"/>
        <w:spacing w:before="120"/>
      </w:pPr>
      <w:r w:rsidRPr="00275828">
        <w:t>*</w:t>
      </w:r>
      <w:r w:rsidRPr="00275828">
        <w:tab/>
        <w:t>*</w:t>
      </w:r>
    </w:p>
    <w:p w:rsidR="00427542" w:rsidRPr="00275828" w:rsidRDefault="00427542" w:rsidP="00427542">
      <w:pPr>
        <w:rPr>
          <w:b/>
          <w:u w:val="single"/>
        </w:rPr>
      </w:pPr>
      <w:r w:rsidRPr="00275828">
        <w:br w:type="page"/>
      </w:r>
      <w:r w:rsidRPr="00275828">
        <w:rPr>
          <w:b/>
          <w:u w:val="single"/>
        </w:rPr>
        <w:lastRenderedPageBreak/>
        <w:t>DÉLIBÉRATIONS LÉGISLATIVES</w:t>
      </w:r>
    </w:p>
    <w:p w:rsidR="00427542" w:rsidRPr="00275828" w:rsidRDefault="00427542" w:rsidP="00427542">
      <w:pPr>
        <w:rPr>
          <w:b/>
          <w:i/>
          <w:iCs/>
        </w:rPr>
      </w:pPr>
      <w:r w:rsidRPr="00275828">
        <w:rPr>
          <w:b/>
          <w:i/>
        </w:rPr>
        <w:t>(Délibération publique conformément à l'article 16, paragraphe 8, du traité sur l'Union européenne)</w:t>
      </w:r>
    </w:p>
    <w:p w:rsidR="00427542" w:rsidRPr="00275828" w:rsidRDefault="00427542" w:rsidP="00427542">
      <w:pPr>
        <w:spacing w:before="160"/>
        <w:rPr>
          <w:bCs/>
        </w:rPr>
      </w:pPr>
      <w:r w:rsidRPr="00275828">
        <w:rPr>
          <w:u w:val="single"/>
        </w:rPr>
        <w:t>POINTS "A"</w:t>
      </w:r>
    </w:p>
    <w:p w:rsidR="00427542" w:rsidRPr="00275828" w:rsidRDefault="00427542" w:rsidP="00427542">
      <w:pPr>
        <w:spacing w:before="240"/>
        <w:rPr>
          <w:b/>
          <w:bCs/>
        </w:rPr>
      </w:pPr>
      <w:r w:rsidRPr="00275828">
        <w:rPr>
          <w:b/>
          <w:noProof/>
        </w:rPr>
        <w:t>Projet de position du Conseil en première lecture en vue de l'adoption d'un règlement du Parlement européen et du Conseil modifiant le protocole n° 3 sur le statut de la Cour de justice de l'Union européenne [première lecture] (AL + D)</w:t>
      </w:r>
    </w:p>
    <w:p w:rsidR="00427542" w:rsidRPr="00275828" w:rsidRDefault="00427542" w:rsidP="00427542">
      <w:pPr>
        <w:pStyle w:val="DashEqual"/>
        <w:spacing w:before="0"/>
      </w:pPr>
      <w:r w:rsidRPr="00275828">
        <w:t>Adoption</w:t>
      </w:r>
    </w:p>
    <w:p w:rsidR="00427542" w:rsidRPr="00275828" w:rsidRDefault="00427542" w:rsidP="00427542">
      <w:pPr>
        <w:pStyle w:val="PointManual1"/>
        <w:rPr>
          <w:b/>
        </w:rPr>
      </w:pPr>
      <w:r w:rsidRPr="00275828">
        <w:t>a)</w:t>
      </w:r>
      <w:r w:rsidRPr="00275828">
        <w:tab/>
        <w:t>de la position du Conseil en première lecture</w:t>
      </w:r>
    </w:p>
    <w:p w:rsidR="00427542" w:rsidRPr="00275828" w:rsidRDefault="00427542" w:rsidP="00427542">
      <w:pPr>
        <w:pStyle w:val="PointManual1"/>
      </w:pPr>
      <w:r w:rsidRPr="00275828">
        <w:t>b)</w:t>
      </w:r>
      <w:r w:rsidRPr="00275828">
        <w:tab/>
        <w:t>de l'exposé des motifs du Conseil</w:t>
      </w:r>
    </w:p>
    <w:p w:rsidR="00427542" w:rsidRPr="00275828" w:rsidRDefault="00427542" w:rsidP="00427542">
      <w:pPr>
        <w:pStyle w:val="Text3"/>
      </w:pPr>
      <w:r w:rsidRPr="00275828">
        <w:t>10043/1/15 REV 1 CODEC 896 JUR 406 COUR 24 INST 206</w:t>
      </w:r>
    </w:p>
    <w:p w:rsidR="00427542" w:rsidRPr="00275828" w:rsidRDefault="00427542" w:rsidP="00A22BB6">
      <w:pPr>
        <w:pStyle w:val="Text4"/>
        <w:ind w:left="2694"/>
      </w:pPr>
      <w:r w:rsidRPr="00275828">
        <w:t>+ REV 1 ADD 1</w:t>
      </w:r>
    </w:p>
    <w:p w:rsidR="00427542" w:rsidRPr="00275828" w:rsidRDefault="00427542" w:rsidP="00427542">
      <w:pPr>
        <w:pStyle w:val="Text3"/>
      </w:pPr>
      <w:r w:rsidRPr="00275828">
        <w:t>9375/15 JUR 341 COUR 21 INST 181 CODEC 797</w:t>
      </w:r>
    </w:p>
    <w:p w:rsidR="00427542" w:rsidRPr="00275828" w:rsidRDefault="00427542" w:rsidP="00A22BB6">
      <w:pPr>
        <w:pStyle w:val="Text4"/>
        <w:ind w:left="2410"/>
      </w:pPr>
      <w:r w:rsidRPr="00275828">
        <w:t>+ COR 1</w:t>
      </w:r>
    </w:p>
    <w:p w:rsidR="00427542" w:rsidRPr="00275828" w:rsidRDefault="00427542" w:rsidP="00A22BB6">
      <w:pPr>
        <w:pStyle w:val="Text4"/>
        <w:ind w:left="2410"/>
      </w:pPr>
      <w:r w:rsidRPr="00275828">
        <w:t>+ ADD 1</w:t>
      </w:r>
    </w:p>
    <w:p w:rsidR="00427542" w:rsidRPr="00275828" w:rsidRDefault="00427542" w:rsidP="00A22BB6">
      <w:pPr>
        <w:pStyle w:val="Text3"/>
      </w:pPr>
      <w:r w:rsidRPr="00275828">
        <w:t>approuvé par le Coreper (2</w:t>
      </w:r>
      <w:r w:rsidRPr="00A22BB6">
        <w:rPr>
          <w:vertAlign w:val="superscript"/>
        </w:rPr>
        <w:t>e</w:t>
      </w:r>
      <w:r w:rsidRPr="00275828">
        <w:t xml:space="preserve"> partie) le 17 juin 2015</w:t>
      </w:r>
    </w:p>
    <w:p w:rsidR="00427542" w:rsidRPr="00275828" w:rsidRDefault="00427542" w:rsidP="00427542">
      <w:pPr>
        <w:spacing w:before="240" w:line="360" w:lineRule="auto"/>
      </w:pPr>
      <w:r w:rsidRPr="00275828">
        <w:rPr>
          <w:u w:val="single"/>
        </w:rPr>
        <w:t>Le Conseil</w:t>
      </w:r>
      <w:r w:rsidRPr="00275828">
        <w:t xml:space="preserve"> a approuvé sa position en première lecture, </w:t>
      </w:r>
      <w:r w:rsidRPr="00275828">
        <w:rPr>
          <w:u w:val="single"/>
        </w:rPr>
        <w:t>les délégations belge et néerlandaise</w:t>
      </w:r>
      <w:r w:rsidRPr="00275828">
        <w:t xml:space="preserve"> s'abstenant et </w:t>
      </w:r>
      <w:r w:rsidRPr="00275828">
        <w:rPr>
          <w:u w:val="single"/>
        </w:rPr>
        <w:t>la délégation du Royaume-Uni</w:t>
      </w:r>
      <w:r w:rsidRPr="00275828">
        <w:t xml:space="preserve"> votant contre, conformément à l'article 294, paragraphe 5, du traité sur le fonctionnement de l'Union européenne. (Base juridique: article 254, paragraphe 1, et article 281, paragraphe 2, du TFUE).</w:t>
      </w:r>
    </w:p>
    <w:p w:rsidR="00427542" w:rsidRPr="00275828" w:rsidRDefault="00427542" w:rsidP="00427542">
      <w:pPr>
        <w:spacing w:before="360"/>
        <w:rPr>
          <w:b/>
          <w:bCs/>
          <w:u w:val="single"/>
        </w:rPr>
      </w:pPr>
      <w:r w:rsidRPr="00275828">
        <w:rPr>
          <w:b/>
          <w:u w:val="single"/>
        </w:rPr>
        <w:t>Déclaration de la Belgique</w:t>
      </w:r>
    </w:p>
    <w:p w:rsidR="00427542" w:rsidRPr="00275828" w:rsidRDefault="00427542" w:rsidP="00F016CB">
      <w:pPr>
        <w:spacing w:before="200"/>
      </w:pPr>
      <w:r w:rsidRPr="00275828">
        <w:t>"La Belgique attache une grande importance au bon fonctionnement des juridictions de l'Union européenne. Elle partage pleinement le but de la réforme du Statut de la Cour de Justice qui est de résoudre de m</w:t>
      </w:r>
      <w:bookmarkStart w:id="1" w:name="_GoBack"/>
      <w:bookmarkEnd w:id="1"/>
      <w:r w:rsidRPr="00275828">
        <w:t>anière structurelle le problème de l'arriéré au Tribunal. Compte tenu de l'importance de l'objectif poursuivi, la Belgique ne s'oppose pas à la position du Conseil. Elle s'abstient néanmoins parce qu'elle considère que d'autres moyens auraient été plus adéquats pour les atteindre. Elle estime notamment qu'il aurait été de bonne gestion de prévoir qu'avant de passer à la troisième phase, il soit procédé à une évaluation objective des besoins qui se présenteront à ce moment."</w:t>
      </w:r>
    </w:p>
    <w:p w:rsidR="00427542" w:rsidRPr="00275828" w:rsidRDefault="00427542" w:rsidP="00427542">
      <w:pPr>
        <w:spacing w:before="480"/>
        <w:rPr>
          <w:b/>
          <w:bCs/>
          <w:u w:val="single"/>
        </w:rPr>
      </w:pPr>
      <w:r w:rsidRPr="00275828">
        <w:rPr>
          <w:b/>
          <w:u w:val="single"/>
        </w:rPr>
        <w:t>Déclaration de l'Allemagne</w:t>
      </w:r>
    </w:p>
    <w:p w:rsidR="00427542" w:rsidRPr="00275828" w:rsidRDefault="00427542" w:rsidP="00F016CB">
      <w:pPr>
        <w:spacing w:before="200"/>
      </w:pPr>
      <w:r w:rsidRPr="00275828">
        <w:t>"L'Allemagne se félicite du fait que, en doublant le nombre de juges du Tribunal, on met en place une réforme structurelle et durable qui permettra de réduire la charge de travail excessive du Tribunal et de faire en sorte que le droit de recours juridictionnel soit garanti au sein de l'Union européenne et dans un délai raisonnable.</w:t>
      </w:r>
    </w:p>
    <w:p w:rsidR="00427542" w:rsidRPr="00275828" w:rsidRDefault="00427542" w:rsidP="00F016CB">
      <w:pPr>
        <w:pageBreakBefore/>
        <w:spacing w:before="600"/>
      </w:pPr>
      <w:r w:rsidRPr="00275828">
        <w:lastRenderedPageBreak/>
        <w:t>Dans le même temps, l'Allemagne est consciente qu'une augmentation du nombre des juges du Tribunal aura une incidence financière significative sur le budget de l'Union. L'Allemagne est soucieuse de garantir une réforme efficace au regard des coûts et de réduire au minimum son incidence budgétaire et se félicite donc des efforts déployés par la Cour pour évaluer la situation du Tribunal dans chacune des phases de son développement et, le cas échéant, pour opérer les ajustements nécessaires dans les dépenses administratives du Tribunal, sans pour autant changer le nombre de juges supplémentaires. De même, l'Allemagne soutient la Cour qui s'est engagée à ne pas nommer de nouveaux référendaires ou personnels de soutien au cours de la troisième phase en septembre 2019, lorsque l'effectif des juges s'étoffera de neuf juges supplémentaires.</w:t>
      </w:r>
    </w:p>
    <w:p w:rsidR="00427542" w:rsidRPr="00275828" w:rsidRDefault="00427542" w:rsidP="00F016CB">
      <w:pPr>
        <w:spacing w:before="200"/>
      </w:pPr>
      <w:r w:rsidRPr="00275828">
        <w:t>Afin de répondre aux besoins de financement à long terme d'un Tribunal ainsi élargi, l'Allemagne invite la Cour de justice à prendre toutes les mesures appropriées et à réfléchir entre autres, à la possibilité d'instaurer des frais de justice pour les procédures portées devant les juridictions de l'Union européenne."</w:t>
      </w:r>
    </w:p>
    <w:p w:rsidR="00FC4670" w:rsidRPr="001972B4" w:rsidRDefault="00FC4670" w:rsidP="001E4DC1">
      <w:pPr>
        <w:pStyle w:val="FinalLine"/>
      </w:pPr>
    </w:p>
    <w:sectPr w:rsidR="00FC4670" w:rsidRPr="001972B4" w:rsidSect="004B2728">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C1" w:rsidRDefault="001E4DC1" w:rsidP="001E4DC1">
      <w:r>
        <w:separator/>
      </w:r>
    </w:p>
  </w:endnote>
  <w:endnote w:type="continuationSeparator" w:id="0">
    <w:p w:rsidR="001E4DC1" w:rsidRDefault="001E4DC1" w:rsidP="001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28" w:rsidRPr="004B2728" w:rsidRDefault="004B2728" w:rsidP="004B2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B2728" w:rsidRPr="00D94637" w:rsidTr="004B2728">
      <w:trPr>
        <w:jc w:val="center"/>
      </w:trPr>
      <w:tc>
        <w:tcPr>
          <w:tcW w:w="5000" w:type="pct"/>
          <w:gridSpan w:val="7"/>
          <w:shd w:val="clear" w:color="auto" w:fill="auto"/>
          <w:tcMar>
            <w:top w:w="57" w:type="dxa"/>
          </w:tcMar>
        </w:tcPr>
        <w:p w:rsidR="004B2728" w:rsidRPr="00D94637" w:rsidRDefault="004B2728" w:rsidP="00D94637">
          <w:pPr>
            <w:pStyle w:val="FooterText"/>
            <w:pBdr>
              <w:top w:val="single" w:sz="4" w:space="1" w:color="auto"/>
            </w:pBdr>
            <w:spacing w:before="200"/>
            <w:rPr>
              <w:sz w:val="2"/>
              <w:szCs w:val="2"/>
            </w:rPr>
          </w:pPr>
          <w:bookmarkStart w:id="2" w:name="FOOTER_STANDARD"/>
        </w:p>
      </w:tc>
    </w:tr>
    <w:tr w:rsidR="004B2728" w:rsidRPr="00B310DC" w:rsidTr="004B2728">
      <w:trPr>
        <w:jc w:val="center"/>
      </w:trPr>
      <w:tc>
        <w:tcPr>
          <w:tcW w:w="2500" w:type="pct"/>
          <w:gridSpan w:val="2"/>
          <w:shd w:val="clear" w:color="auto" w:fill="auto"/>
          <w:tcMar>
            <w:top w:w="0" w:type="dxa"/>
          </w:tcMar>
        </w:tcPr>
        <w:p w:rsidR="004B2728" w:rsidRPr="00AD7BF2" w:rsidRDefault="004B2728" w:rsidP="004F54B2">
          <w:pPr>
            <w:pStyle w:val="FooterText"/>
          </w:pPr>
          <w:r>
            <w:t>10176/15</w:t>
          </w:r>
          <w:r w:rsidRPr="002511D8">
            <w:t xml:space="preserve"> </w:t>
          </w:r>
          <w:r>
            <w:t>ADD 1</w:t>
          </w:r>
        </w:p>
      </w:tc>
      <w:tc>
        <w:tcPr>
          <w:tcW w:w="625" w:type="pct"/>
          <w:shd w:val="clear" w:color="auto" w:fill="auto"/>
          <w:tcMar>
            <w:top w:w="0" w:type="dxa"/>
          </w:tcMar>
        </w:tcPr>
        <w:p w:rsidR="004B2728" w:rsidRPr="00AD7BF2" w:rsidRDefault="004B2728" w:rsidP="00D94637">
          <w:pPr>
            <w:pStyle w:val="FooterText"/>
            <w:jc w:val="center"/>
          </w:pPr>
        </w:p>
      </w:tc>
      <w:tc>
        <w:tcPr>
          <w:tcW w:w="1287" w:type="pct"/>
          <w:gridSpan w:val="3"/>
          <w:shd w:val="clear" w:color="auto" w:fill="auto"/>
          <w:tcMar>
            <w:top w:w="0" w:type="dxa"/>
          </w:tcMar>
        </w:tcPr>
        <w:p w:rsidR="004B2728" w:rsidRPr="002511D8" w:rsidRDefault="004B2728" w:rsidP="00D94637">
          <w:pPr>
            <w:pStyle w:val="FooterText"/>
            <w:jc w:val="center"/>
          </w:pPr>
        </w:p>
      </w:tc>
      <w:tc>
        <w:tcPr>
          <w:tcW w:w="588" w:type="pct"/>
          <w:shd w:val="clear" w:color="auto" w:fill="auto"/>
          <w:tcMar>
            <w:top w:w="0" w:type="dxa"/>
          </w:tcMar>
        </w:tcPr>
        <w:p w:rsidR="004B2728" w:rsidRPr="00B310DC" w:rsidRDefault="004B2728" w:rsidP="00D94637">
          <w:pPr>
            <w:pStyle w:val="FooterText"/>
            <w:jc w:val="right"/>
          </w:pPr>
          <w:r>
            <w:fldChar w:fldCharType="begin"/>
          </w:r>
          <w:r>
            <w:instrText xml:space="preserve"> PAGE  \* MERGEFORMAT </w:instrText>
          </w:r>
          <w:r>
            <w:fldChar w:fldCharType="separate"/>
          </w:r>
          <w:r w:rsidR="00DE1BC7">
            <w:rPr>
              <w:noProof/>
            </w:rPr>
            <w:t>3</w:t>
          </w:r>
          <w:r>
            <w:fldChar w:fldCharType="end"/>
          </w:r>
        </w:p>
      </w:tc>
    </w:tr>
    <w:tr w:rsidR="004B2728" w:rsidRPr="00D94637" w:rsidTr="004B2728">
      <w:trPr>
        <w:jc w:val="center"/>
      </w:trPr>
      <w:tc>
        <w:tcPr>
          <w:tcW w:w="1774" w:type="pct"/>
          <w:shd w:val="clear" w:color="auto" w:fill="auto"/>
        </w:tcPr>
        <w:p w:rsidR="004B2728" w:rsidRPr="00AD7BF2" w:rsidRDefault="004B2728" w:rsidP="00D94637">
          <w:pPr>
            <w:pStyle w:val="FooterText"/>
            <w:spacing w:before="40"/>
          </w:pPr>
        </w:p>
      </w:tc>
      <w:tc>
        <w:tcPr>
          <w:tcW w:w="1455" w:type="pct"/>
          <w:gridSpan w:val="3"/>
          <w:shd w:val="clear" w:color="auto" w:fill="auto"/>
        </w:tcPr>
        <w:p w:rsidR="004B2728" w:rsidRPr="00AD7BF2" w:rsidRDefault="004B2728" w:rsidP="00D204D6">
          <w:pPr>
            <w:pStyle w:val="FooterText"/>
            <w:spacing w:before="40"/>
            <w:jc w:val="center"/>
          </w:pPr>
          <w:r>
            <w:t>DPG</w:t>
          </w:r>
        </w:p>
      </w:tc>
      <w:tc>
        <w:tcPr>
          <w:tcW w:w="1147" w:type="pct"/>
          <w:shd w:val="clear" w:color="auto" w:fill="auto"/>
        </w:tcPr>
        <w:p w:rsidR="004B2728" w:rsidRPr="00D94637" w:rsidRDefault="004B2728" w:rsidP="00D94637">
          <w:pPr>
            <w:pStyle w:val="FooterText"/>
            <w:jc w:val="right"/>
            <w:rPr>
              <w:b/>
              <w:position w:val="-4"/>
              <w:sz w:val="36"/>
            </w:rPr>
          </w:pPr>
        </w:p>
      </w:tc>
      <w:tc>
        <w:tcPr>
          <w:tcW w:w="625" w:type="pct"/>
          <w:gridSpan w:val="2"/>
          <w:shd w:val="clear" w:color="auto" w:fill="auto"/>
        </w:tcPr>
        <w:p w:rsidR="004B2728" w:rsidRPr="00D94637" w:rsidRDefault="004B2728" w:rsidP="00D94637">
          <w:pPr>
            <w:pStyle w:val="FooterText"/>
            <w:jc w:val="right"/>
            <w:rPr>
              <w:sz w:val="16"/>
            </w:rPr>
          </w:pPr>
          <w:r>
            <w:rPr>
              <w:b/>
              <w:position w:val="-4"/>
              <w:sz w:val="36"/>
            </w:rPr>
            <w:t>FR</w:t>
          </w:r>
        </w:p>
      </w:tc>
    </w:tr>
    <w:bookmarkEnd w:id="2"/>
  </w:tbl>
  <w:p w:rsidR="001E4DC1" w:rsidRPr="004B2728" w:rsidRDefault="001E4DC1" w:rsidP="004B272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B2728" w:rsidRPr="00D94637" w:rsidTr="004B2728">
      <w:trPr>
        <w:jc w:val="center"/>
      </w:trPr>
      <w:tc>
        <w:tcPr>
          <w:tcW w:w="5000" w:type="pct"/>
          <w:gridSpan w:val="7"/>
          <w:shd w:val="clear" w:color="auto" w:fill="auto"/>
          <w:tcMar>
            <w:top w:w="57" w:type="dxa"/>
          </w:tcMar>
        </w:tcPr>
        <w:p w:rsidR="004B2728" w:rsidRPr="00D94637" w:rsidRDefault="004B2728" w:rsidP="00D94637">
          <w:pPr>
            <w:pStyle w:val="FooterText"/>
            <w:pBdr>
              <w:top w:val="single" w:sz="4" w:space="1" w:color="auto"/>
            </w:pBdr>
            <w:spacing w:before="200"/>
            <w:rPr>
              <w:sz w:val="2"/>
              <w:szCs w:val="2"/>
            </w:rPr>
          </w:pPr>
        </w:p>
      </w:tc>
    </w:tr>
    <w:tr w:rsidR="004B2728" w:rsidRPr="00B310DC" w:rsidTr="004B2728">
      <w:trPr>
        <w:jc w:val="center"/>
      </w:trPr>
      <w:tc>
        <w:tcPr>
          <w:tcW w:w="2500" w:type="pct"/>
          <w:gridSpan w:val="2"/>
          <w:shd w:val="clear" w:color="auto" w:fill="auto"/>
          <w:tcMar>
            <w:top w:w="0" w:type="dxa"/>
          </w:tcMar>
        </w:tcPr>
        <w:p w:rsidR="004B2728" w:rsidRPr="00AD7BF2" w:rsidRDefault="004B2728" w:rsidP="004F54B2">
          <w:pPr>
            <w:pStyle w:val="FooterText"/>
          </w:pPr>
          <w:r>
            <w:t>10176/15</w:t>
          </w:r>
          <w:r w:rsidRPr="002511D8">
            <w:t xml:space="preserve"> </w:t>
          </w:r>
          <w:r>
            <w:t>ADD 1</w:t>
          </w:r>
        </w:p>
      </w:tc>
      <w:tc>
        <w:tcPr>
          <w:tcW w:w="625" w:type="pct"/>
          <w:shd w:val="clear" w:color="auto" w:fill="auto"/>
          <w:tcMar>
            <w:top w:w="0" w:type="dxa"/>
          </w:tcMar>
        </w:tcPr>
        <w:p w:rsidR="004B2728" w:rsidRPr="00AD7BF2" w:rsidRDefault="004B2728" w:rsidP="00D94637">
          <w:pPr>
            <w:pStyle w:val="FooterText"/>
            <w:jc w:val="center"/>
          </w:pPr>
        </w:p>
      </w:tc>
      <w:tc>
        <w:tcPr>
          <w:tcW w:w="1287" w:type="pct"/>
          <w:gridSpan w:val="3"/>
          <w:shd w:val="clear" w:color="auto" w:fill="auto"/>
          <w:tcMar>
            <w:top w:w="0" w:type="dxa"/>
          </w:tcMar>
        </w:tcPr>
        <w:p w:rsidR="004B2728" w:rsidRPr="002511D8" w:rsidRDefault="004B2728" w:rsidP="00D94637">
          <w:pPr>
            <w:pStyle w:val="FooterText"/>
            <w:jc w:val="center"/>
          </w:pPr>
        </w:p>
      </w:tc>
      <w:tc>
        <w:tcPr>
          <w:tcW w:w="588" w:type="pct"/>
          <w:shd w:val="clear" w:color="auto" w:fill="auto"/>
          <w:tcMar>
            <w:top w:w="0" w:type="dxa"/>
          </w:tcMar>
        </w:tcPr>
        <w:p w:rsidR="004B2728" w:rsidRPr="00B310DC" w:rsidRDefault="004B2728" w:rsidP="00D94637">
          <w:pPr>
            <w:pStyle w:val="FooterText"/>
            <w:jc w:val="right"/>
          </w:pPr>
          <w:r>
            <w:fldChar w:fldCharType="begin"/>
          </w:r>
          <w:r>
            <w:instrText xml:space="preserve"> PAGE  \* MERGEFORMAT </w:instrText>
          </w:r>
          <w:r>
            <w:fldChar w:fldCharType="separate"/>
          </w:r>
          <w:r w:rsidR="00DE1BC7">
            <w:rPr>
              <w:noProof/>
            </w:rPr>
            <w:t>1</w:t>
          </w:r>
          <w:r>
            <w:fldChar w:fldCharType="end"/>
          </w:r>
        </w:p>
      </w:tc>
    </w:tr>
    <w:tr w:rsidR="004B2728" w:rsidRPr="00D94637" w:rsidTr="004B2728">
      <w:trPr>
        <w:jc w:val="center"/>
      </w:trPr>
      <w:tc>
        <w:tcPr>
          <w:tcW w:w="1774" w:type="pct"/>
          <w:shd w:val="clear" w:color="auto" w:fill="auto"/>
        </w:tcPr>
        <w:p w:rsidR="004B2728" w:rsidRPr="00AD7BF2" w:rsidRDefault="004B2728" w:rsidP="00D94637">
          <w:pPr>
            <w:pStyle w:val="FooterText"/>
            <w:spacing w:before="40"/>
          </w:pPr>
        </w:p>
      </w:tc>
      <w:tc>
        <w:tcPr>
          <w:tcW w:w="1455" w:type="pct"/>
          <w:gridSpan w:val="3"/>
          <w:shd w:val="clear" w:color="auto" w:fill="auto"/>
        </w:tcPr>
        <w:p w:rsidR="004B2728" w:rsidRPr="00AD7BF2" w:rsidRDefault="004B2728" w:rsidP="00D204D6">
          <w:pPr>
            <w:pStyle w:val="FooterText"/>
            <w:spacing w:before="40"/>
            <w:jc w:val="center"/>
          </w:pPr>
          <w:r>
            <w:t>DPG</w:t>
          </w:r>
        </w:p>
      </w:tc>
      <w:tc>
        <w:tcPr>
          <w:tcW w:w="1147" w:type="pct"/>
          <w:shd w:val="clear" w:color="auto" w:fill="auto"/>
        </w:tcPr>
        <w:p w:rsidR="004B2728" w:rsidRPr="00D94637" w:rsidRDefault="004B2728" w:rsidP="00D94637">
          <w:pPr>
            <w:pStyle w:val="FooterText"/>
            <w:jc w:val="right"/>
            <w:rPr>
              <w:b/>
              <w:position w:val="-4"/>
              <w:sz w:val="36"/>
            </w:rPr>
          </w:pPr>
        </w:p>
      </w:tc>
      <w:tc>
        <w:tcPr>
          <w:tcW w:w="625" w:type="pct"/>
          <w:gridSpan w:val="2"/>
          <w:shd w:val="clear" w:color="auto" w:fill="auto"/>
        </w:tcPr>
        <w:p w:rsidR="004B2728" w:rsidRPr="00D94637" w:rsidRDefault="004B2728" w:rsidP="00D94637">
          <w:pPr>
            <w:pStyle w:val="FooterText"/>
            <w:jc w:val="right"/>
            <w:rPr>
              <w:sz w:val="16"/>
            </w:rPr>
          </w:pPr>
          <w:r>
            <w:rPr>
              <w:b/>
              <w:position w:val="-4"/>
              <w:sz w:val="36"/>
            </w:rPr>
            <w:t>FR</w:t>
          </w:r>
        </w:p>
      </w:tc>
    </w:tr>
  </w:tbl>
  <w:p w:rsidR="001E4DC1" w:rsidRPr="004B2728" w:rsidRDefault="001E4DC1" w:rsidP="004B272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C1" w:rsidRDefault="001E4DC1" w:rsidP="001E4DC1">
      <w:r>
        <w:separator/>
      </w:r>
    </w:p>
  </w:footnote>
  <w:footnote w:type="continuationSeparator" w:id="0">
    <w:p w:rsidR="001E4DC1" w:rsidRDefault="001E4DC1" w:rsidP="001E4DC1">
      <w:r>
        <w:continuationSeparator/>
      </w:r>
    </w:p>
  </w:footnote>
  <w:footnote w:id="1">
    <w:p w:rsidR="00427542" w:rsidRPr="00E07C62" w:rsidRDefault="00427542" w:rsidP="00A22BB6">
      <w:pPr>
        <w:pStyle w:val="FootnoteText"/>
        <w:ind w:left="567" w:hanging="567"/>
        <w:rPr>
          <w:lang w:val="fr-BE"/>
        </w:rPr>
      </w:pPr>
      <w:r>
        <w:rPr>
          <w:rStyle w:val="FootnoteReference"/>
        </w:rPr>
        <w:footnoteRef/>
      </w:r>
      <w:r>
        <w:tab/>
        <w:t>Délibérations sur les actes législatifs de l'Union (article 16, paragraphe 8, du TUE), autres délibérations ouvertes au public et débats publics (article 8 du règlement intérieur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28" w:rsidRPr="004B2728" w:rsidRDefault="004B2728" w:rsidP="004B2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28" w:rsidRPr="004B2728" w:rsidRDefault="004B2728" w:rsidP="004B272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28" w:rsidRPr="004B2728" w:rsidRDefault="004B2728" w:rsidP="004B272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6f6350b3-52f2-4c05-9a76-7732feef621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5-06-29&lt;/text&gt;_x000d__x000a_  &lt;/metadata&gt;_x000d__x000a_  &lt;metadata key=&quot;md_Prefix&quot; translate=&quot;false&quot;&gt;_x000d__x000a_    &lt;text&gt;&lt;/text&gt;_x000d__x000a_  &lt;/metadata&gt;_x000d__x000a_  &lt;metadata key=&quot;md_DocumentNumber&quot; translate=&quot;false&quot;&gt;_x000d__x000a_    &lt;text&gt;10176&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1e session du Conseil de l'Union européenne  (AFFAIRES GÉNÉRALES) tenue à Luxembourg le 23 juin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FontWeight=&quot;Bold&quot;&amp;gt;3401&amp;lt;/Run&amp;gt;&amp;lt;Run BaselineAlignment=&quot;Superscript&quot; FontWeight=&quot;Bold&quot;&amp;gt;e&amp;lt;/Run&amp;gt; session du Conseil de l'Union européenne &amp;lt;Run FontWeight=&quot;Bold&quot; xml:space=&quot;preserve&quot; /&amp;gt;&amp;lt;LineBreak /&amp;gt;&amp;lt;Run FontWeight=&quot;Bold&quot;&amp;gt;(AFFAIRES GÉNÉRALES)&amp;lt;/Run&amp;gt; tenue à Luxembourg le 23 juin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1E4DC1"/>
    <w:rsid w:val="00010C1D"/>
    <w:rsid w:val="0009656C"/>
    <w:rsid w:val="00165755"/>
    <w:rsid w:val="00182F2F"/>
    <w:rsid w:val="001972B4"/>
    <w:rsid w:val="001C1958"/>
    <w:rsid w:val="001E4DC1"/>
    <w:rsid w:val="00213F1F"/>
    <w:rsid w:val="00275828"/>
    <w:rsid w:val="002A2AE8"/>
    <w:rsid w:val="0035153D"/>
    <w:rsid w:val="003C0AF5"/>
    <w:rsid w:val="003C6E8B"/>
    <w:rsid w:val="00427542"/>
    <w:rsid w:val="004B2728"/>
    <w:rsid w:val="005157F5"/>
    <w:rsid w:val="0063379B"/>
    <w:rsid w:val="00673AED"/>
    <w:rsid w:val="006A38C5"/>
    <w:rsid w:val="006C1AD4"/>
    <w:rsid w:val="006E33E2"/>
    <w:rsid w:val="006F4741"/>
    <w:rsid w:val="0075756A"/>
    <w:rsid w:val="007B4A25"/>
    <w:rsid w:val="0081464B"/>
    <w:rsid w:val="00825503"/>
    <w:rsid w:val="008826F8"/>
    <w:rsid w:val="008B6B37"/>
    <w:rsid w:val="00A22BB6"/>
    <w:rsid w:val="00A469D7"/>
    <w:rsid w:val="00BE1373"/>
    <w:rsid w:val="00D451E4"/>
    <w:rsid w:val="00DE1BC7"/>
    <w:rsid w:val="00E07C62"/>
    <w:rsid w:val="00EA0665"/>
    <w:rsid w:val="00EE6584"/>
    <w:rsid w:val="00F016CB"/>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73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3A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3A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A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A22BB6"/>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E4DC1"/>
    <w:pPr>
      <w:spacing w:after="440"/>
      <w:ind w:left="-1134" w:right="-1134"/>
    </w:pPr>
    <w:rPr>
      <w:sz w:val="2"/>
      <w:lang w:eastAsia="en-US" w:bidi="ar-SA"/>
    </w:rPr>
  </w:style>
  <w:style w:type="character" w:customStyle="1" w:styleId="TechnicalBlockChar">
    <w:name w:val="Technical Block Char"/>
    <w:basedOn w:val="DefaultParagraphFont"/>
    <w:link w:val="TechnicalBlock"/>
    <w:rsid w:val="001E4DC1"/>
    <w:rPr>
      <w:sz w:val="24"/>
      <w:szCs w:val="24"/>
      <w:lang w:eastAsia="en-US" w:bidi="ar-SA"/>
    </w:rPr>
  </w:style>
  <w:style w:type="character" w:customStyle="1" w:styleId="HeaderCouncilLargeChar">
    <w:name w:val="Header Council Large Char"/>
    <w:basedOn w:val="TechnicalBlockChar"/>
    <w:link w:val="HeaderCouncilLarge"/>
    <w:rsid w:val="001E4DC1"/>
    <w:rPr>
      <w:sz w:val="2"/>
      <w:szCs w:val="24"/>
      <w:lang w:eastAsia="en-US" w:bidi="ar-SA"/>
    </w:rPr>
  </w:style>
  <w:style w:type="paragraph" w:customStyle="1" w:styleId="FooterText">
    <w:name w:val="Footer Text"/>
    <w:basedOn w:val="Normal"/>
    <w:rsid w:val="001E4DC1"/>
  </w:style>
  <w:style w:type="character" w:customStyle="1" w:styleId="Text3Char">
    <w:name w:val="Text 3 Char"/>
    <w:basedOn w:val="DefaultParagraphFont"/>
    <w:link w:val="Text3"/>
    <w:locked/>
    <w:rsid w:val="00427542"/>
    <w:rPr>
      <w:sz w:val="24"/>
      <w:szCs w:val="24"/>
      <w:lang w:val="fr-FR" w:eastAsia="fr-FR"/>
    </w:rPr>
  </w:style>
  <w:style w:type="character" w:customStyle="1" w:styleId="PointManualChar">
    <w:name w:val="Point Manual Char"/>
    <w:link w:val="PointManual"/>
    <w:locked/>
    <w:rsid w:val="00427542"/>
    <w:rPr>
      <w:sz w:val="24"/>
      <w:szCs w:val="24"/>
      <w:lang w:val="fr-FR" w:eastAsia="fr-FR"/>
    </w:rPr>
  </w:style>
  <w:style w:type="character" w:customStyle="1" w:styleId="Text1Char">
    <w:name w:val="Text 1 Char"/>
    <w:link w:val="Text1"/>
    <w:rsid w:val="00427542"/>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F016CB"/>
    <w:rPr>
      <w:lang w:val="fr-FR" w:eastAsia="fr-FR"/>
    </w:rPr>
  </w:style>
  <w:style w:type="paragraph" w:styleId="CommentSubject">
    <w:name w:val="annotation subject"/>
    <w:basedOn w:val="CommentText"/>
    <w:next w:val="CommentText"/>
    <w:link w:val="CommentSubjectChar"/>
    <w:uiPriority w:val="99"/>
    <w:semiHidden/>
    <w:unhideWhenUsed/>
    <w:rsid w:val="00F016CB"/>
    <w:rPr>
      <w:b/>
      <w:bCs/>
    </w:rPr>
  </w:style>
  <w:style w:type="character" w:customStyle="1" w:styleId="CommentSubjectChar">
    <w:name w:val="Comment Subject Char"/>
    <w:basedOn w:val="CommentTextChar"/>
    <w:link w:val="CommentSubject"/>
    <w:uiPriority w:val="99"/>
    <w:semiHidden/>
    <w:rsid w:val="00F016CB"/>
    <w:rPr>
      <w:b/>
      <w:bCs/>
      <w:lang w:val="fr-FR" w:eastAsia="fr-FR"/>
    </w:rPr>
  </w:style>
  <w:style w:type="character" w:styleId="Hyperlink">
    <w:name w:val="Hyperlink"/>
    <w:basedOn w:val="DefaultParagraphFont"/>
    <w:uiPriority w:val="99"/>
    <w:unhideWhenUsed/>
    <w:rsid w:val="00F016CB"/>
    <w:rPr>
      <w:color w:val="0000FF" w:themeColor="hyperlink"/>
      <w:u w:val="single"/>
    </w:rPr>
  </w:style>
  <w:style w:type="character" w:customStyle="1" w:styleId="Heading1Char">
    <w:name w:val="Heading 1 Char"/>
    <w:basedOn w:val="DefaultParagraphFont"/>
    <w:link w:val="Heading1"/>
    <w:uiPriority w:val="9"/>
    <w:rsid w:val="00673AED"/>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673AED"/>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673AED"/>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673AED"/>
    <w:rPr>
      <w:rFonts w:asciiTheme="majorHAnsi" w:eastAsiaTheme="majorEastAsia" w:hAnsiTheme="majorHAnsi" w:cstheme="majorBidi"/>
      <w:b/>
      <w:bCs/>
      <w:i/>
      <w:iCs/>
      <w:color w:val="4F81BD" w:themeColor="accent1"/>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73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3A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3A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A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A22BB6"/>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E4DC1"/>
    <w:pPr>
      <w:spacing w:after="440"/>
      <w:ind w:left="-1134" w:right="-1134"/>
    </w:pPr>
    <w:rPr>
      <w:sz w:val="2"/>
      <w:lang w:eastAsia="en-US" w:bidi="ar-SA"/>
    </w:rPr>
  </w:style>
  <w:style w:type="character" w:customStyle="1" w:styleId="TechnicalBlockChar">
    <w:name w:val="Technical Block Char"/>
    <w:basedOn w:val="DefaultParagraphFont"/>
    <w:link w:val="TechnicalBlock"/>
    <w:rsid w:val="001E4DC1"/>
    <w:rPr>
      <w:sz w:val="24"/>
      <w:szCs w:val="24"/>
      <w:lang w:eastAsia="en-US" w:bidi="ar-SA"/>
    </w:rPr>
  </w:style>
  <w:style w:type="character" w:customStyle="1" w:styleId="HeaderCouncilLargeChar">
    <w:name w:val="Header Council Large Char"/>
    <w:basedOn w:val="TechnicalBlockChar"/>
    <w:link w:val="HeaderCouncilLarge"/>
    <w:rsid w:val="001E4DC1"/>
    <w:rPr>
      <w:sz w:val="2"/>
      <w:szCs w:val="24"/>
      <w:lang w:eastAsia="en-US" w:bidi="ar-SA"/>
    </w:rPr>
  </w:style>
  <w:style w:type="paragraph" w:customStyle="1" w:styleId="FooterText">
    <w:name w:val="Footer Text"/>
    <w:basedOn w:val="Normal"/>
    <w:rsid w:val="001E4DC1"/>
  </w:style>
  <w:style w:type="character" w:customStyle="1" w:styleId="Text3Char">
    <w:name w:val="Text 3 Char"/>
    <w:basedOn w:val="DefaultParagraphFont"/>
    <w:link w:val="Text3"/>
    <w:locked/>
    <w:rsid w:val="00427542"/>
    <w:rPr>
      <w:sz w:val="24"/>
      <w:szCs w:val="24"/>
      <w:lang w:val="fr-FR" w:eastAsia="fr-FR"/>
    </w:rPr>
  </w:style>
  <w:style w:type="character" w:customStyle="1" w:styleId="PointManualChar">
    <w:name w:val="Point Manual Char"/>
    <w:link w:val="PointManual"/>
    <w:locked/>
    <w:rsid w:val="00427542"/>
    <w:rPr>
      <w:sz w:val="24"/>
      <w:szCs w:val="24"/>
      <w:lang w:val="fr-FR" w:eastAsia="fr-FR"/>
    </w:rPr>
  </w:style>
  <w:style w:type="character" w:customStyle="1" w:styleId="Text1Char">
    <w:name w:val="Text 1 Char"/>
    <w:link w:val="Text1"/>
    <w:rsid w:val="00427542"/>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F016CB"/>
    <w:rPr>
      <w:lang w:val="fr-FR" w:eastAsia="fr-FR"/>
    </w:rPr>
  </w:style>
  <w:style w:type="paragraph" w:styleId="CommentSubject">
    <w:name w:val="annotation subject"/>
    <w:basedOn w:val="CommentText"/>
    <w:next w:val="CommentText"/>
    <w:link w:val="CommentSubjectChar"/>
    <w:uiPriority w:val="99"/>
    <w:semiHidden/>
    <w:unhideWhenUsed/>
    <w:rsid w:val="00F016CB"/>
    <w:rPr>
      <w:b/>
      <w:bCs/>
    </w:rPr>
  </w:style>
  <w:style w:type="character" w:customStyle="1" w:styleId="CommentSubjectChar">
    <w:name w:val="Comment Subject Char"/>
    <w:basedOn w:val="CommentTextChar"/>
    <w:link w:val="CommentSubject"/>
    <w:uiPriority w:val="99"/>
    <w:semiHidden/>
    <w:rsid w:val="00F016CB"/>
    <w:rPr>
      <w:b/>
      <w:bCs/>
      <w:lang w:val="fr-FR" w:eastAsia="fr-FR"/>
    </w:rPr>
  </w:style>
  <w:style w:type="character" w:styleId="Hyperlink">
    <w:name w:val="Hyperlink"/>
    <w:basedOn w:val="DefaultParagraphFont"/>
    <w:uiPriority w:val="99"/>
    <w:unhideWhenUsed/>
    <w:rsid w:val="00F016CB"/>
    <w:rPr>
      <w:color w:val="0000FF" w:themeColor="hyperlink"/>
      <w:u w:val="single"/>
    </w:rPr>
  </w:style>
  <w:style w:type="character" w:customStyle="1" w:styleId="Heading1Char">
    <w:name w:val="Heading 1 Char"/>
    <w:basedOn w:val="DefaultParagraphFont"/>
    <w:link w:val="Heading1"/>
    <w:uiPriority w:val="9"/>
    <w:rsid w:val="00673AED"/>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673AED"/>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673AED"/>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673AED"/>
    <w:rPr>
      <w:rFonts w:asciiTheme="majorHAnsi" w:eastAsiaTheme="majorEastAsia" w:hAnsiTheme="majorHAnsi" w:cstheme="majorBidi"/>
      <w:b/>
      <w:bCs/>
      <w:i/>
      <w:iCs/>
      <w:color w:val="4F81BD" w:themeColor="accen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4</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FORTAN Kelly</cp:lastModifiedBy>
  <cp:revision>2</cp:revision>
  <cp:lastPrinted>2015-07-07T12:37:00Z</cp:lastPrinted>
  <dcterms:created xsi:type="dcterms:W3CDTF">2015-07-07T12:40:00Z</dcterms:created>
  <dcterms:modified xsi:type="dcterms:W3CDTF">2015-07-07T12:40:00Z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