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56A75639C84417888245363AC4E1488"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ADDENDUM</w:t>
      </w:r>
    </w:p>
    <w:p>
      <w:pPr>
        <w:spacing w:before="100" w:beforeAutospacing="1" w:after="100" w:afterAutospacing="1" w:line="360" w:lineRule="auto"/>
        <w:jc w:val="center"/>
        <w:rPr>
          <w:rFonts w:eastAsia="SimSun"/>
          <w:b/>
          <w:bCs/>
          <w:noProof/>
          <w:color w:val="000000"/>
          <w:szCs w:val="24"/>
          <w:lang w:val="en-AU" w:eastAsia="zh-CN"/>
        </w:rPr>
      </w:pPr>
      <w:r>
        <w:rPr>
          <w:rFonts w:eastAsia="SimSun"/>
          <w:b/>
          <w:bCs/>
          <w:noProof/>
          <w:color w:val="000000"/>
          <w:szCs w:val="24"/>
          <w:lang w:val="en-AU" w:eastAsia="zh-CN"/>
        </w:rPr>
        <w:t>THE EUROPEAN UNION's NOTIFICATION OF PREFERENTIAL TREATMENT IT INTENDS TO GRANT TO SERVICES AND SERVICES SUPPLIERS OF LEAST-DEVELOPED COUNTRIES</w:t>
      </w:r>
    </w:p>
    <w:p>
      <w:pPr>
        <w:spacing w:before="100" w:beforeAutospacing="1" w:after="100" w:afterAutospacing="1"/>
        <w:jc w:val="center"/>
        <w:rPr>
          <w:rFonts w:eastAsia="SimSun"/>
          <w:noProof/>
          <w:color w:val="000000"/>
          <w:szCs w:val="24"/>
          <w:lang w:val="en-AU" w:eastAsia="zh-CN"/>
        </w:rPr>
      </w:pPr>
      <w:r>
        <w:rPr>
          <w:rFonts w:eastAsia="SimSun"/>
          <w:i/>
          <w:iCs/>
          <w:noProof/>
          <w:color w:val="000000"/>
          <w:szCs w:val="24"/>
          <w:lang w:val="en-AU" w:eastAsia="zh-CN"/>
        </w:rPr>
        <w:t>Notification to the Council for Trade in Services</w:t>
      </w:r>
    </w:p>
    <w:p>
      <w:pPr>
        <w:spacing w:before="0" w:line="360" w:lineRule="auto"/>
        <w:rPr>
          <w:rFonts w:eastAsia="SimSun"/>
          <w:noProof/>
          <w:color w:val="000000"/>
          <w:szCs w:val="24"/>
          <w:lang w:val="en-AU" w:eastAsia="zh-CN"/>
        </w:rPr>
      </w:pPr>
      <w:r>
        <w:rPr>
          <w:rFonts w:eastAsia="SimSun"/>
          <w:noProof/>
          <w:color w:val="000000"/>
          <w:szCs w:val="24"/>
          <w:lang w:val="en-AU" w:eastAsia="zh-CN"/>
        </w:rPr>
        <w:t xml:space="preserve">The Permanent Mission of the European Union to the World Trade Organization in Geneva has the honour to notify to the World Trade Organization Council for Trade in Services the preferential treatment which the European Union intends to make available to services and services suppliers of Least-Developed Countries in accordance with the decision by Ministers at the WTO’s Eighth Ministerial Conference on </w:t>
      </w:r>
      <w:r>
        <w:rPr>
          <w:rFonts w:eastAsia="SimSun"/>
          <w:i/>
          <w:noProof/>
          <w:color w:val="000000"/>
          <w:szCs w:val="24"/>
          <w:lang w:val="en-AU" w:eastAsia="zh-CN"/>
        </w:rPr>
        <w:t>Preferential Treatment to Services and Service Suppliers of Least-Developed Countries</w:t>
      </w:r>
      <w:r>
        <w:rPr>
          <w:rFonts w:eastAsia="SimSun"/>
          <w:noProof/>
          <w:color w:val="000000"/>
          <w:szCs w:val="24"/>
          <w:lang w:val="en-AU" w:eastAsia="zh-CN"/>
        </w:rPr>
        <w:t xml:space="preserve"> (WT/L/847), and the decision by Ministers at the WTO’s Ninth Ministerial Conference on </w:t>
      </w:r>
      <w:r>
        <w:rPr>
          <w:rFonts w:eastAsia="SimSun"/>
          <w:i/>
          <w:noProof/>
          <w:color w:val="000000"/>
          <w:szCs w:val="24"/>
          <w:lang w:val="en-AU" w:eastAsia="zh-CN"/>
        </w:rPr>
        <w:t xml:space="preserve">Operationalization of the Waiver Concerning Preferential Treatment to Services and Services Suppliers of Least-Developed Countries </w:t>
      </w:r>
      <w:r>
        <w:rPr>
          <w:rFonts w:eastAsia="SimSun"/>
          <w:noProof/>
          <w:color w:val="000000"/>
          <w:szCs w:val="24"/>
          <w:lang w:val="en-AU" w:eastAsia="zh-CN"/>
        </w:rPr>
        <w:t>(WT/L/918).</w:t>
      </w:r>
    </w:p>
    <w:p>
      <w:pPr>
        <w:spacing w:before="0" w:after="0" w:line="360" w:lineRule="auto"/>
        <w:rPr>
          <w:rFonts w:eastAsia="SimSun"/>
          <w:noProof/>
          <w:szCs w:val="24"/>
          <w:lang w:val="en-AU" w:eastAsia="zh-CN"/>
        </w:rPr>
      </w:pPr>
      <w:r>
        <w:rPr>
          <w:rFonts w:eastAsia="SimSun"/>
          <w:noProof/>
          <w:color w:val="000000"/>
          <w:szCs w:val="24"/>
          <w:lang w:val="en-AU" w:eastAsia="zh-CN"/>
        </w:rPr>
        <w:t xml:space="preserve">The preferential treatment is intended to be made in sectors and modes of supply that are of particular export interest to Least-Developed Countries, as set out in </w:t>
      </w:r>
      <w:r>
        <w:rPr>
          <w:rFonts w:eastAsia="SimSun" w:cs="Calibri"/>
          <w:i/>
          <w:noProof/>
          <w:szCs w:val="24"/>
          <w:lang w:val="en-AU" w:eastAsia="zh-CN"/>
        </w:rPr>
        <w:t xml:space="preserve">The Collective Request Pursuant to the Bali Decision on the Operationalization of the LDC Services Waiver Concerning Preferential Treatment to Services and Service Suppliers of Least Developed Countries </w:t>
      </w:r>
      <w:r>
        <w:rPr>
          <w:rFonts w:eastAsia="SimSun" w:cs="Calibri"/>
          <w:noProof/>
          <w:szCs w:val="24"/>
          <w:lang w:val="en-AU" w:eastAsia="zh-CN"/>
        </w:rPr>
        <w:t>(S/C/W/356).</w:t>
      </w:r>
      <w:r>
        <w:rPr>
          <w:rFonts w:eastAsia="SimSun"/>
          <w:noProof/>
          <w:color w:val="000000"/>
          <w:szCs w:val="24"/>
          <w:lang w:val="en-AU" w:eastAsia="zh-CN"/>
        </w:rPr>
        <w:t xml:space="preserve"> The European Union intends to maintain these preferences for the period of the Waiver, unless notification a contrario.</w:t>
      </w:r>
    </w:p>
    <w:p>
      <w:pPr>
        <w:widowControl w:val="0"/>
        <w:spacing w:before="0" w:after="0" w:line="360" w:lineRule="auto"/>
        <w:outlineLvl w:val="0"/>
        <w:rPr>
          <w:rFonts w:eastAsia="Times New Roman"/>
          <w:smallCaps/>
          <w:noProof/>
          <w:sz w:val="28"/>
          <w:szCs w:val="28"/>
          <w:lang w:eastAsia="fr-BE"/>
        </w:rPr>
        <w:sectPr>
          <w:footerReference w:type="default" r:id="rId15"/>
          <w:footerReference w:type="first" r:id="rId16"/>
          <w:footnotePr>
            <w:numRestart w:val="eachPage"/>
          </w:footnotePr>
          <w:pgSz w:w="11907" w:h="16839" w:code="9"/>
          <w:pgMar w:top="1134" w:right="1134" w:bottom="1134" w:left="1134" w:header="1134" w:footer="1134" w:gutter="0"/>
          <w:cols w:space="720"/>
          <w:docGrid w:linePitch="326"/>
        </w:sectPr>
      </w:pPr>
    </w:p>
    <w:p>
      <w:pPr>
        <w:widowControl w:val="0"/>
        <w:spacing w:before="0" w:after="0" w:line="360" w:lineRule="auto"/>
        <w:jc w:val="center"/>
        <w:outlineLvl w:val="0"/>
        <w:rPr>
          <w:smallCaps/>
          <w:noProof/>
          <w:sz w:val="28"/>
          <w:szCs w:val="28"/>
        </w:rPr>
      </w:pPr>
      <w:r>
        <w:rPr>
          <w:rFonts w:eastAsia="Times New Roman"/>
          <w:smallCaps/>
          <w:noProof/>
          <w:sz w:val="28"/>
          <w:szCs w:val="28"/>
          <w:lang w:eastAsia="fr-BE"/>
        </w:rPr>
        <w:lastRenderedPageBreak/>
        <w:t xml:space="preserve">European </w:t>
      </w:r>
      <w:r>
        <w:rPr>
          <w:smallCaps/>
          <w:noProof/>
          <w:sz w:val="28"/>
          <w:szCs w:val="28"/>
        </w:rPr>
        <w:t>Union</w:t>
      </w:r>
    </w:p>
    <w:p>
      <w:pPr>
        <w:widowControl w:val="0"/>
        <w:spacing w:before="0" w:after="0" w:line="360" w:lineRule="auto"/>
        <w:jc w:val="center"/>
        <w:outlineLvl w:val="0"/>
        <w:rPr>
          <w:rFonts w:eastAsia="Times New Roman"/>
          <w:smallCaps/>
          <w:noProof/>
          <w:sz w:val="28"/>
          <w:szCs w:val="28"/>
          <w:lang w:eastAsia="fr-BE"/>
        </w:rPr>
      </w:pPr>
      <w:r>
        <w:rPr>
          <w:rFonts w:eastAsia="Times New Roman"/>
          <w:smallCaps/>
          <w:noProof/>
          <w:sz w:val="28"/>
          <w:szCs w:val="28"/>
          <w:lang w:eastAsia="fr-BE"/>
        </w:rPr>
        <w:t>Schedule - Trade in Services</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smallCaps/>
          <w:noProof/>
          <w:szCs w:val="20"/>
          <w:lang w:eastAsia="fr-BE"/>
        </w:rPr>
      </w:pPr>
      <w:r>
        <w:rPr>
          <w:rFonts w:eastAsia="Times New Roman"/>
          <w:smallCaps/>
          <w:noProof/>
          <w:szCs w:val="20"/>
          <w:lang w:eastAsia="fr-BE"/>
        </w:rPr>
        <w:t>Headnotes</w:t>
      </w:r>
    </w:p>
    <w:p>
      <w:pPr>
        <w:widowControl w:val="0"/>
        <w:spacing w:before="0" w:after="0" w:line="360" w:lineRule="auto"/>
        <w:jc w:val="left"/>
        <w:outlineLvl w:val="0"/>
        <w:rPr>
          <w:rFonts w:eastAsia="Times New Roman"/>
          <w:noProof/>
          <w:szCs w:val="20"/>
          <w:lang w:eastAsia="fr-BE"/>
        </w:rPr>
      </w:pPr>
    </w:p>
    <w:p>
      <w:pPr>
        <w:widowControl w:val="0"/>
        <w:spacing w:line="360" w:lineRule="auto"/>
        <w:outlineLvl w:val="0"/>
        <w:rPr>
          <w:rFonts w:eastAsia="Times New Roman"/>
          <w:noProof/>
          <w:szCs w:val="20"/>
          <w:lang w:eastAsia="fr-BE"/>
        </w:rPr>
      </w:pPr>
      <w:r>
        <w:rPr>
          <w:rFonts w:eastAsia="Times New Roman"/>
          <w:noProof/>
          <w:szCs w:val="20"/>
          <w:lang w:eastAsia="fr-BE"/>
        </w:rPr>
        <w:t>1.</w:t>
      </w:r>
      <w:r>
        <w:rPr>
          <w:noProof/>
        </w:rPr>
        <w:t>1</w:t>
      </w:r>
      <w:r>
        <w:rPr>
          <w:rFonts w:eastAsia="Times New Roman"/>
          <w:noProof/>
          <w:szCs w:val="20"/>
          <w:lang w:eastAsia="fr-BE"/>
        </w:rPr>
        <w:t xml:space="preserve"> The EU maintains that the right to submit to a review (e.g. an authorisation and/or notification procedure) the direct or indirect acquisition and/or control of a company or firm or the establishment of a new company or firm on national security grounds, under existing or future legislation, will be preserved and does not require specific reservations in the offer. </w:t>
      </w:r>
    </w:p>
    <w:p>
      <w:pPr>
        <w:widowControl w:val="0"/>
        <w:spacing w:before="0" w:line="360" w:lineRule="auto"/>
        <w:outlineLvl w:val="0"/>
        <w:rPr>
          <w:rFonts w:eastAsia="Times New Roman"/>
          <w:noProof/>
          <w:szCs w:val="20"/>
          <w:lang w:eastAsia="fr-BE"/>
        </w:rPr>
      </w:pPr>
      <w:r>
        <w:rPr>
          <w:rFonts w:eastAsia="Times New Roman"/>
          <w:noProof/>
          <w:szCs w:val="20"/>
          <w:lang w:eastAsia="fr-BE"/>
        </w:rPr>
        <w:t xml:space="preserve">1.2 For greater certainty, for the EU, the obligation to grant national treatment does not entail the requirement to extend to nationals or juridical persons of LDC Members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legal persons of the LDC Members established in accordance with the law of another Member State and having their registered office, central administration or principal place of business in that Member State, including those legal persons established within the EU which are owned or controlled by nationals of the LDC Member. </w:t>
      </w:r>
    </w:p>
    <w:p>
      <w:pPr>
        <w:widowControl w:val="0"/>
        <w:tabs>
          <w:tab w:val="left" w:pos="567"/>
        </w:tabs>
        <w:spacing w:before="0" w:line="360" w:lineRule="auto"/>
        <w:outlineLvl w:val="0"/>
        <w:rPr>
          <w:rFonts w:eastAsia="Times New Roman"/>
          <w:noProof/>
          <w:szCs w:val="20"/>
          <w:lang w:eastAsia="fr-BE"/>
        </w:rPr>
      </w:pPr>
      <w:r>
        <w:rPr>
          <w:rFonts w:eastAsia="Times New Roman"/>
          <w:noProof/>
          <w:szCs w:val="20"/>
          <w:lang w:eastAsia="fr-BE"/>
        </w:rPr>
        <w:t xml:space="preserve">1.3 </w:t>
      </w:r>
      <w:r>
        <w:rPr>
          <w:rFonts w:eastAsia="Times New Roman"/>
          <w:noProof/>
          <w:szCs w:val="20"/>
          <w:lang w:eastAsia="fr-BE"/>
        </w:rPr>
        <w:tab/>
        <w:t>The EU further reserves the right to make technical changes to this Schedule and to correct any errors, omissions or inaccuracies. This Schedule does not contain commitments on audio-visual services</w:t>
      </w:r>
    </w:p>
    <w:p>
      <w:pPr>
        <w:widowControl w:val="0"/>
        <w:spacing w:before="0" w:line="360" w:lineRule="auto"/>
        <w:outlineLvl w:val="0"/>
        <w:rPr>
          <w:rFonts w:eastAsia="Times New Roman"/>
          <w:noProof/>
          <w:szCs w:val="20"/>
          <w:lang w:eastAsia="fr-BE"/>
        </w:rPr>
      </w:pPr>
      <w:r>
        <w:rPr>
          <w:rFonts w:eastAsia="Times New Roman"/>
          <w:noProof/>
          <w:szCs w:val="20"/>
          <w:lang w:eastAsia="fr-BE"/>
        </w:rPr>
        <w:t>1.4.</w:t>
      </w:r>
      <w:r>
        <w:rPr>
          <w:rFonts w:eastAsia="Times New Roman"/>
          <w:noProof/>
          <w:szCs w:val="20"/>
          <w:lang w:eastAsia="fr-BE"/>
        </w:rPr>
        <w:tab/>
        <w:t xml:space="preserve">Nothing in this Schedule shall be construed to require the privatisation of public undertakings or to impose any obligation with respect to government procurement. </w:t>
      </w:r>
    </w:p>
    <w:p>
      <w:pPr>
        <w:widowControl w:val="0"/>
        <w:spacing w:before="0" w:line="360" w:lineRule="auto"/>
        <w:outlineLvl w:val="0"/>
        <w:rPr>
          <w:rFonts w:eastAsia="Times New Roman"/>
          <w:noProof/>
          <w:szCs w:val="20"/>
          <w:lang w:eastAsia="fr-BE"/>
        </w:rPr>
      </w:pPr>
      <w:r>
        <w:rPr>
          <w:rFonts w:eastAsia="Times New Roman"/>
          <w:noProof/>
          <w:szCs w:val="20"/>
          <w:lang w:eastAsia="fr-BE"/>
        </w:rPr>
        <w:t>1.5.</w:t>
      </w:r>
      <w:r>
        <w:rPr>
          <w:rFonts w:eastAsia="Times New Roman"/>
          <w:noProof/>
          <w:szCs w:val="20"/>
          <w:lang w:eastAsia="fr-BE"/>
        </w:rPr>
        <w:tab/>
        <w:t xml:space="preserve">The EU reserves the right to maintain or introduce any measures with respect to subsidies. </w:t>
      </w:r>
    </w:p>
    <w:p>
      <w:pPr>
        <w:widowControl w:val="0"/>
        <w:spacing w:before="0" w:line="360" w:lineRule="auto"/>
        <w:outlineLvl w:val="0"/>
        <w:rPr>
          <w:rFonts w:eastAsia="Times New Roman"/>
          <w:noProof/>
          <w:szCs w:val="20"/>
          <w:lang w:eastAsia="fr-BE"/>
        </w:rPr>
      </w:pPr>
      <w:r>
        <w:rPr>
          <w:rFonts w:eastAsia="Times New Roman"/>
          <w:noProof/>
          <w:szCs w:val="20"/>
          <w:lang w:eastAsia="fr-BE"/>
        </w:rPr>
        <w:t>1.6.</w:t>
      </w:r>
      <w:r>
        <w:rPr>
          <w:rFonts w:eastAsia="Times New Roman"/>
          <w:noProof/>
          <w:szCs w:val="20"/>
          <w:lang w:eastAsia="fr-BE"/>
        </w:rPr>
        <w:tab/>
        <w:t xml:space="preserve">Consistent with the provisions of this Schedule, the EU </w:t>
      </w:r>
      <w:r>
        <w:rPr>
          <w:noProof/>
        </w:rPr>
        <w:t>retains</w:t>
      </w:r>
      <w:r>
        <w:rPr>
          <w:rFonts w:eastAsia="Times New Roman"/>
          <w:noProof/>
          <w:szCs w:val="20"/>
          <w:lang w:eastAsia="fr-BE"/>
        </w:rPr>
        <w:t xml:space="preserve"> the right to regulate and to introduce new regulations to meet legitimate policy objectives.</w:t>
      </w:r>
    </w:p>
    <w:p>
      <w:pPr>
        <w:widowControl w:val="0"/>
        <w:spacing w:before="0" w:after="0" w:line="360" w:lineRule="auto"/>
        <w:outlineLvl w:val="0"/>
        <w:rPr>
          <w:rFonts w:eastAsia="Times New Roman"/>
          <w:noProof/>
          <w:szCs w:val="20"/>
          <w:lang w:eastAsia="fr-BE"/>
        </w:rPr>
      </w:pPr>
      <w:r>
        <w:rPr>
          <w:rFonts w:eastAsia="Times New Roman"/>
          <w:noProof/>
          <w:szCs w:val="20"/>
          <w:lang w:eastAsia="fr-BE"/>
        </w:rPr>
        <w:t>1.7.</w:t>
      </w:r>
      <w:r>
        <w:rPr>
          <w:rFonts w:eastAsia="Times New Roman"/>
          <w:noProof/>
          <w:szCs w:val="20"/>
          <w:lang w:eastAsia="fr-BE"/>
        </w:rPr>
        <w:tab/>
        <w:t xml:space="preserve">The EU is examining the interface between its regulatory framework on audit services and </w:t>
      </w:r>
      <w:r>
        <w:rPr>
          <w:rFonts w:eastAsia="Times New Roman"/>
          <w:noProof/>
          <w:szCs w:val="20"/>
          <w:lang w:eastAsia="fr-BE"/>
        </w:rPr>
        <w:lastRenderedPageBreak/>
        <w:t>the EU's present and future international obligations. This process may lead to further modifications or clarification of this Schedule.</w:t>
      </w:r>
    </w:p>
    <w:p>
      <w:pPr>
        <w:widowControl w:val="0"/>
        <w:spacing w:before="0" w:after="0" w:line="360" w:lineRule="auto"/>
        <w:outlineLvl w:val="0"/>
        <w:rPr>
          <w:rFonts w:eastAsia="Times New Roman"/>
          <w:noProof/>
          <w:szCs w:val="20"/>
          <w:lang w:eastAsia="fr-BE"/>
        </w:rPr>
      </w:pPr>
      <w:r>
        <w:rPr>
          <w:rFonts w:eastAsia="Times New Roman"/>
          <w:noProof/>
          <w:szCs w:val="20"/>
          <w:lang w:eastAsia="fr-BE"/>
        </w:rPr>
        <w:t>1.8.</w:t>
      </w:r>
      <w:r>
        <w:rPr>
          <w:rFonts w:eastAsia="Times New Roman"/>
          <w:noProof/>
          <w:szCs w:val="20"/>
          <w:lang w:eastAsia="fr-BE"/>
        </w:rPr>
        <w:tab/>
        <w:t>Notwithstanding its obligation on market access, the EU may require that in the case of incorporation under its own law including the respective law of the individual Member States of the European Union, investors and service suppliers must adopt a specific legal form. To the extent that such requirement is applied in a non-discriminatory manner, it does not need to be specified in this Schedule in order to be maintained or adopted by the EU or its respective Member State.</w:t>
      </w:r>
    </w:p>
    <w:p>
      <w:pPr>
        <w:widowControl w:val="0"/>
        <w:spacing w:before="0" w:after="0" w:line="360" w:lineRule="auto"/>
        <w:outlineLvl w:val="0"/>
        <w:rPr>
          <w:rFonts w:eastAsia="Times New Roman"/>
          <w:noProof/>
          <w:szCs w:val="20"/>
          <w:lang w:eastAsia="fr-BE"/>
        </w:rPr>
      </w:pPr>
      <w:r>
        <w:rPr>
          <w:rFonts w:eastAsia="Times New Roman"/>
          <w:noProof/>
          <w:szCs w:val="20"/>
          <w:lang w:eastAsia="fr-BE"/>
        </w:rPr>
        <w:t>1.9.</w:t>
      </w:r>
      <w:r>
        <w:rPr>
          <w:rFonts w:eastAsia="Times New Roman"/>
          <w:noProof/>
          <w:szCs w:val="20"/>
          <w:lang w:eastAsia="fr-BE"/>
        </w:rPr>
        <w:tab/>
        <w:t>Nothing in this Schedule shall be construed to require the EU to compensate for inherent competitive disadvantages which result from the foreign character of the relevant services or services suppliers.</w:t>
      </w:r>
    </w:p>
    <w:p>
      <w:pPr>
        <w:widowControl w:val="0"/>
        <w:spacing w:before="0" w:after="0" w:line="360" w:lineRule="auto"/>
        <w:outlineLvl w:val="0"/>
        <w:rPr>
          <w:rFonts w:eastAsia="Times New Roman"/>
          <w:noProof/>
          <w:szCs w:val="20"/>
          <w:lang w:eastAsia="fr-BE"/>
        </w:rPr>
      </w:pPr>
      <w:r>
        <w:rPr>
          <w:rFonts w:eastAsia="Times New Roman"/>
          <w:noProof/>
          <w:szCs w:val="20"/>
          <w:lang w:eastAsia="fr-BE"/>
        </w:rPr>
        <w:t>1.10.</w:t>
      </w:r>
      <w:r>
        <w:rPr>
          <w:rFonts w:eastAsia="Times New Roman"/>
          <w:noProof/>
          <w:szCs w:val="20"/>
          <w:lang w:eastAsia="fr-BE"/>
        </w:rPr>
        <w:tab/>
        <w:t>This Schedule shall not apply to measures affecting natural persons seeking access to the employment market of the EU, nor shall it apply to measures regarding citizenship, residence or employment on a permanent basis. Nothing in this Schedule shall prevent the EU from applying measures to regulate the entry of natural persons into, or their temporary stay in, its territory, including those measures necessary to protect the integrity of, and to ensure the orderly movement of natural persons across</w:t>
      </w:r>
      <w:r>
        <w:rPr>
          <w:noProof/>
        </w:rPr>
        <w:t>,</w:t>
      </w:r>
      <w:r>
        <w:rPr>
          <w:rFonts w:eastAsia="Times New Roman"/>
          <w:noProof/>
          <w:szCs w:val="20"/>
          <w:lang w:eastAsia="fr-BE"/>
        </w:rPr>
        <w:t xml:space="preserve"> its borders, provided that such measures are not applied in such a manner as to nullify or impair the benefits accruing to LDC Members under the terms of a specific commitment.</w:t>
      </w:r>
    </w:p>
    <w:p>
      <w:pPr>
        <w:widowControl w:val="0"/>
        <w:spacing w:before="0" w:after="0" w:line="360" w:lineRule="auto"/>
        <w:outlineLvl w:val="0"/>
        <w:rPr>
          <w:rFonts w:eastAsia="Times New Roman"/>
          <w:noProof/>
          <w:szCs w:val="20"/>
          <w:lang w:eastAsia="fr-BE"/>
        </w:rPr>
      </w:pPr>
      <w:r>
        <w:rPr>
          <w:rFonts w:eastAsia="Times New Roman"/>
          <w:noProof/>
          <w:szCs w:val="20"/>
          <w:lang w:eastAsia="fr-BE"/>
        </w:rPr>
        <w:t>1.11. This Schedule does not cover services relating to the use of nuclear energy for peaceful purposes.</w:t>
      </w:r>
    </w:p>
    <w:p>
      <w:pPr>
        <w:widowControl w:val="0"/>
        <w:spacing w:before="0" w:after="0" w:line="360" w:lineRule="auto"/>
        <w:outlineLvl w:val="0"/>
        <w:rPr>
          <w:rFonts w:eastAsia="Times New Roman"/>
          <w:noProof/>
          <w:szCs w:val="20"/>
          <w:lang w:eastAsia="fr-BE"/>
        </w:rPr>
      </w:pPr>
    </w:p>
    <w:p>
      <w:pPr>
        <w:widowControl w:val="0"/>
        <w:spacing w:after="0" w:line="360" w:lineRule="auto"/>
        <w:outlineLvl w:val="0"/>
        <w:rPr>
          <w:rFonts w:eastAsia="Times New Roman"/>
          <w:noProof/>
          <w:szCs w:val="20"/>
          <w:lang w:eastAsia="fr-BE"/>
        </w:rPr>
      </w:pPr>
      <w:r>
        <w:rPr>
          <w:rFonts w:eastAsia="Times New Roman"/>
          <w:noProof/>
          <w:szCs w:val="20"/>
          <w:lang w:eastAsia="fr-BE"/>
        </w:rPr>
        <w:t xml:space="preserve">2. Lists of commitments </w:t>
      </w:r>
    </w:p>
    <w:p>
      <w:pPr>
        <w:widowControl w:val="0"/>
        <w:spacing w:before="0" w:line="360" w:lineRule="auto"/>
        <w:outlineLvl w:val="0"/>
        <w:rPr>
          <w:rFonts w:eastAsia="Times New Roman"/>
          <w:noProof/>
          <w:szCs w:val="20"/>
          <w:lang w:eastAsia="fr-BE"/>
        </w:rPr>
      </w:pPr>
      <w:r>
        <w:rPr>
          <w:noProof/>
        </w:rPr>
        <w:t xml:space="preserve">2.1 </w:t>
      </w:r>
      <w:r>
        <w:rPr>
          <w:rFonts w:eastAsia="Times New Roman"/>
          <w:noProof/>
          <w:szCs w:val="20"/>
          <w:lang w:eastAsia="fr-BE"/>
        </w:rPr>
        <w:t xml:space="preserve">The sectors liberalised by the EU pursuant to the Annexes and, by means of reservations, the market access and national treatment limitations applicable to services and service suppliers of LDC Members in those sectors, are set out in lists of commitments included in the Annexes    </w:t>
      </w:r>
    </w:p>
    <w:p>
      <w:pPr>
        <w:widowControl w:val="0"/>
        <w:spacing w:before="0" w:after="0" w:line="360" w:lineRule="auto"/>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List of commitments relating to commercial presence (Annex A) </w:t>
      </w:r>
    </w:p>
    <w:p>
      <w:pPr>
        <w:widowControl w:val="0"/>
        <w:spacing w:before="0" w:after="0" w:line="360" w:lineRule="auto"/>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List of commitments relating to cross-border supply of services (Annex B)</w:t>
      </w: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c.</w:t>
      </w:r>
      <w:r>
        <w:rPr>
          <w:rFonts w:eastAsia="Times New Roman"/>
          <w:noProof/>
          <w:szCs w:val="20"/>
          <w:lang w:eastAsia="fr-BE"/>
        </w:rPr>
        <w:tab/>
        <w:t>List of reservations relating to business visitors for establishment</w:t>
      </w:r>
      <w:r>
        <w:rPr>
          <w:noProof/>
        </w:rPr>
        <w:t xml:space="preserve"> purposes</w:t>
      </w:r>
      <w:r>
        <w:rPr>
          <w:rFonts w:eastAsia="Times New Roman"/>
          <w:noProof/>
          <w:szCs w:val="20"/>
          <w:lang w:eastAsia="fr-BE"/>
        </w:rPr>
        <w:t xml:space="preserve">, intra-corporate transferees and service sellers (Annex C) </w:t>
      </w: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d.</w:t>
      </w:r>
      <w:r>
        <w:rPr>
          <w:rFonts w:eastAsia="Times New Roman"/>
          <w:noProof/>
          <w:szCs w:val="20"/>
          <w:lang w:eastAsia="fr-BE"/>
        </w:rPr>
        <w:tab/>
        <w:t xml:space="preserve">List of reservations relating to contractual services suppliers and independent professionals </w:t>
      </w:r>
      <w:r>
        <w:rPr>
          <w:rFonts w:eastAsia="Times New Roman"/>
          <w:noProof/>
          <w:szCs w:val="20"/>
          <w:lang w:eastAsia="fr-BE"/>
        </w:rPr>
        <w:lastRenderedPageBreak/>
        <w:t xml:space="preserve">(Annex D) </w:t>
      </w:r>
    </w:p>
    <w:p>
      <w:pPr>
        <w:widowControl w:val="0"/>
        <w:spacing w:before="0" w:after="0" w:line="360" w:lineRule="auto"/>
        <w:outlineLvl w:val="0"/>
        <w:rPr>
          <w:rFonts w:eastAsia="Times New Roman"/>
          <w:noProof/>
          <w:szCs w:val="20"/>
          <w:lang w:eastAsia="fr-BE"/>
        </w:rPr>
      </w:pPr>
    </w:p>
    <w:p>
      <w:pPr>
        <w:keepNext/>
        <w:outlineLvl w:val="0"/>
        <w:rPr>
          <w:noProof/>
        </w:rPr>
      </w:pPr>
      <w:r>
        <w:rPr>
          <w:noProof/>
        </w:rPr>
        <w:t xml:space="preserve">3. Obligations concerning temporary presence of natural persons for business purposes. </w:t>
      </w:r>
    </w:p>
    <w:p>
      <w:pPr>
        <w:outlineLvl w:val="0"/>
        <w:rPr>
          <w:noProof/>
        </w:rPr>
      </w:pPr>
    </w:p>
    <w:p>
      <w:pPr>
        <w:widowControl w:val="0"/>
        <w:spacing w:before="0" w:line="360" w:lineRule="auto"/>
        <w:outlineLvl w:val="0"/>
        <w:rPr>
          <w:rFonts w:eastAsia="Calibri"/>
          <w:noProof/>
          <w:spacing w:val="-2"/>
          <w:szCs w:val="24"/>
        </w:rPr>
      </w:pPr>
      <w:r>
        <w:rPr>
          <w:rFonts w:eastAsia="Times New Roman"/>
          <w:noProof/>
          <w:szCs w:val="24"/>
          <w:lang w:eastAsia="fr-BE"/>
        </w:rPr>
        <w:t>3.</w:t>
      </w:r>
      <w:r>
        <w:rPr>
          <w:noProof/>
          <w:szCs w:val="24"/>
        </w:rPr>
        <w:t>1</w:t>
      </w:r>
      <w:r>
        <w:rPr>
          <w:rFonts w:eastAsia="Times New Roman"/>
          <w:noProof/>
          <w:szCs w:val="24"/>
          <w:lang w:eastAsia="fr-BE"/>
        </w:rPr>
        <w:t xml:space="preserve"> Annex C and D specify commitments and measures by the EU concerning </w:t>
      </w:r>
      <w:r>
        <w:rPr>
          <w:rFonts w:eastAsia="Calibri"/>
          <w:noProof/>
          <w:spacing w:val="-2"/>
          <w:szCs w:val="24"/>
        </w:rPr>
        <w:t>the entry into and temporary stay</w:t>
      </w:r>
      <w:r>
        <w:rPr>
          <w:rStyle w:val="FootnoteReference"/>
          <w:noProof/>
        </w:rPr>
        <w:footnoteReference w:id="1"/>
      </w:r>
      <w:r>
        <w:rPr>
          <w:rFonts w:eastAsia="Calibri"/>
          <w:noProof/>
          <w:spacing w:val="-2"/>
          <w:szCs w:val="24"/>
        </w:rPr>
        <w:t xml:space="preserve"> within a Member State of the following categories of natural persons providing services, or except where otherwise indicated in the sector specific part of the annexes</w:t>
      </w:r>
      <w:r>
        <w:rPr>
          <w:rStyle w:val="FootnoteReference"/>
          <w:noProof/>
        </w:rPr>
        <w:footnoteReference w:id="2"/>
      </w:r>
      <w:r>
        <w:rPr>
          <w:rFonts w:eastAsia="Calibri"/>
          <w:noProof/>
          <w:spacing w:val="-2"/>
          <w:szCs w:val="24"/>
        </w:rPr>
        <w:t xml:space="preserve">. </w:t>
      </w:r>
    </w:p>
    <w:p>
      <w:pPr>
        <w:widowControl w:val="0"/>
        <w:spacing w:before="0" w:line="360" w:lineRule="auto"/>
        <w:jc w:val="left"/>
        <w:rPr>
          <w:rFonts w:eastAsia="Calibri"/>
          <w:noProof/>
          <w:spacing w:val="-2"/>
          <w:szCs w:val="24"/>
        </w:rPr>
      </w:pPr>
      <w:r>
        <w:rPr>
          <w:rFonts w:eastAsia="Calibri"/>
          <w:noProof/>
          <w:spacing w:val="-2"/>
          <w:szCs w:val="24"/>
        </w:rPr>
        <w:t xml:space="preserve">For the purpose of Annex C and D: </w:t>
      </w:r>
    </w:p>
    <w:p>
      <w:pPr>
        <w:spacing w:before="0" w:line="360" w:lineRule="auto"/>
        <w:rPr>
          <w:rFonts w:eastAsia="Malgun Gothic"/>
          <w:noProof/>
          <w:szCs w:val="24"/>
          <w:lang w:eastAsia="en-GB"/>
        </w:rPr>
      </w:pPr>
      <w:r>
        <w:rPr>
          <w:noProof/>
        </w:rPr>
        <w:t>3.</w:t>
      </w:r>
      <w:r>
        <w:rPr>
          <w:rFonts w:eastAsia="Malgun Gothic"/>
          <w:noProof/>
          <w:szCs w:val="24"/>
          <w:lang w:eastAsia="ar-SA"/>
        </w:rPr>
        <w:t>2</w:t>
      </w:r>
      <w:r>
        <w:rPr>
          <w:noProof/>
        </w:rPr>
        <w:t>. Business visitors for establishment purposes ("BVEP")</w:t>
      </w:r>
      <w:r>
        <w:rPr>
          <w:b/>
          <w:noProof/>
        </w:rPr>
        <w:t xml:space="preserve"> </w:t>
      </w:r>
      <w:r>
        <w:rPr>
          <w:rFonts w:eastAsia="Malgun Gothic"/>
          <w:noProof/>
          <w:szCs w:val="24"/>
          <w:lang w:eastAsia="ar-SA"/>
        </w:rPr>
        <w:t xml:space="preserve">mean natural persons employed in a senior position within a juridical person of a LDC Member who are responsible for setting up an establishment. They do not offer or provide services or engage in any other economic activity than required for establishment purposes. They do not receive remuneration from a source located within the Member State concerned. </w:t>
      </w:r>
      <w:r>
        <w:rPr>
          <w:rFonts w:eastAsia="Malgun Gothic"/>
          <w:noProof/>
          <w:szCs w:val="24"/>
          <w:lang w:eastAsia="en-GB"/>
        </w:rPr>
        <w:t>The service provider has its principal place of business in the territory of a LDC Member and has no other representative office, branch or subsidiary in the Member State concerned.</w:t>
      </w:r>
    </w:p>
    <w:p>
      <w:pPr>
        <w:spacing w:before="0" w:line="360" w:lineRule="auto"/>
        <w:rPr>
          <w:rFonts w:eastAsia="Calibri"/>
          <w:noProof/>
          <w:szCs w:val="24"/>
        </w:rPr>
      </w:pPr>
      <w:r>
        <w:rPr>
          <w:rFonts w:eastAsia="Calibri"/>
          <w:noProof/>
          <w:szCs w:val="24"/>
        </w:rPr>
        <w:t>For sectors committed under mode 3 and subject to any reservation inscribed under that mode, entry and temporary stay is permitted for a period of up to 90 days in any twelve month period.</w:t>
      </w:r>
    </w:p>
    <w:p>
      <w:pPr>
        <w:spacing w:before="0" w:line="360" w:lineRule="auto"/>
        <w:rPr>
          <w:rFonts w:eastAsia="Malgun Gothic"/>
          <w:noProof/>
          <w:szCs w:val="24"/>
          <w:lang w:eastAsia="ar-SA"/>
        </w:rPr>
      </w:pPr>
      <w:r>
        <w:rPr>
          <w:noProof/>
        </w:rPr>
        <w:t>3.</w:t>
      </w:r>
      <w:r>
        <w:rPr>
          <w:rFonts w:eastAsia="Malgun Gothic"/>
          <w:noProof/>
          <w:szCs w:val="24"/>
          <w:lang w:eastAsia="ar-SA"/>
        </w:rPr>
        <w:t>3</w:t>
      </w:r>
      <w:r>
        <w:rPr>
          <w:noProof/>
        </w:rPr>
        <w:t xml:space="preserve">. Intra-corporate transferees ("ICT") </w:t>
      </w:r>
      <w:r>
        <w:rPr>
          <w:rFonts w:eastAsia="Malgun Gothic"/>
          <w:noProof/>
          <w:szCs w:val="24"/>
          <w:lang w:eastAsia="ar-SA"/>
        </w:rPr>
        <w:t xml:space="preserve">mean natural persons who reside outside the territory of the Member States at the time of the application and who have been employed by a juridical person of a LDC Member </w:t>
      </w:r>
      <w:r>
        <w:rPr>
          <w:rFonts w:eastAsia="Malgun Gothic"/>
          <w:noProof/>
          <w:szCs w:val="24"/>
          <w:lang w:eastAsia="en-GB"/>
        </w:rPr>
        <w:t xml:space="preserve">or its branch </w:t>
      </w:r>
      <w:r>
        <w:rPr>
          <w:rFonts w:eastAsia="Malgun Gothic"/>
          <w:noProof/>
          <w:szCs w:val="24"/>
          <w:lang w:eastAsia="ar-SA"/>
        </w:rPr>
        <w:t>or have been partners in it for at least one year immediately preceding the date of admission, and who are temporarily transferred in the context of the provision of a service through commercial presence in the territory of the Member State concerned. The natural person concerned must belong to one of the following categories:</w:t>
      </w:r>
    </w:p>
    <w:p>
      <w:pPr>
        <w:pStyle w:val="Point0"/>
        <w:spacing w:line="360" w:lineRule="auto"/>
        <w:rPr>
          <w:noProof/>
          <w:lang w:eastAsia="ar-SA"/>
        </w:rPr>
      </w:pPr>
      <w:r>
        <w:rPr>
          <w:noProof/>
          <w:lang w:eastAsia="ar-SA"/>
        </w:rPr>
        <w:lastRenderedPageBreak/>
        <w:t>(a)</w:t>
      </w:r>
      <w:r>
        <w:rPr>
          <w:noProof/>
          <w:lang w:eastAsia="ar-SA"/>
        </w:rPr>
        <w:tab/>
      </w:r>
      <w:r>
        <w:rPr>
          <w:noProof/>
          <w:u w:val="single"/>
          <w:lang w:eastAsia="ar-SA"/>
        </w:rPr>
        <w:t>Managers</w:t>
      </w:r>
      <w:r>
        <w:rPr>
          <w:noProof/>
          <w:lang w:eastAsia="ar-SA"/>
        </w:rPr>
        <w:t>: Persons working in a senior position within a juridical person, who primarily direct the management of the establishment, receiving general supervision or direction principally from the board of directors or from stockholders of the business or their equivalent, including at least:</w:t>
      </w:r>
    </w:p>
    <w:p>
      <w:pPr>
        <w:pStyle w:val="Tiret1"/>
        <w:numPr>
          <w:ilvl w:val="0"/>
          <w:numId w:val="36"/>
        </w:numPr>
        <w:rPr>
          <w:noProof/>
          <w:lang w:eastAsia="ar-SA"/>
        </w:rPr>
      </w:pPr>
      <w:r>
        <w:rPr>
          <w:noProof/>
          <w:lang w:eastAsia="ar-SA"/>
        </w:rPr>
        <w:t>directing the establishment or a department or sub-division thereof; and</w:t>
      </w:r>
    </w:p>
    <w:p>
      <w:pPr>
        <w:pStyle w:val="Tiret1"/>
        <w:rPr>
          <w:noProof/>
          <w:lang w:eastAsia="ar-SA"/>
        </w:rPr>
      </w:pPr>
      <w:r>
        <w:rPr>
          <w:noProof/>
          <w:lang w:eastAsia="ar-SA"/>
        </w:rPr>
        <w:t>supervising and controlling the work of other supervisory, professional or managerial employees; and</w:t>
      </w:r>
    </w:p>
    <w:p>
      <w:pPr>
        <w:pStyle w:val="Tiret1"/>
        <w:rPr>
          <w:noProof/>
          <w:lang w:eastAsia="ar-SA"/>
        </w:rPr>
      </w:pPr>
      <w:r>
        <w:rPr>
          <w:noProof/>
          <w:lang w:eastAsia="ar-SA"/>
        </w:rPr>
        <w:t>having the authority personally to recruit and dismiss or recommend recruiting, dismissing or other personnel actions.</w:t>
      </w:r>
    </w:p>
    <w:p>
      <w:pPr>
        <w:pStyle w:val="Point0"/>
        <w:spacing w:line="360" w:lineRule="auto"/>
        <w:rPr>
          <w:rFonts w:eastAsia="Malgun Gothic"/>
          <w:noProof/>
          <w:szCs w:val="24"/>
          <w:lang w:eastAsia="en-GB"/>
        </w:rPr>
      </w:pPr>
      <w:r>
        <w:rPr>
          <w:rFonts w:eastAsia="Malgun Gothic"/>
          <w:noProof/>
          <w:szCs w:val="24"/>
          <w:lang w:eastAsia="ar-SA"/>
        </w:rPr>
        <w:t>(b)</w:t>
      </w:r>
      <w:r>
        <w:rPr>
          <w:rFonts w:eastAsia="Malgun Gothic"/>
          <w:noProof/>
          <w:szCs w:val="24"/>
          <w:lang w:eastAsia="ar-SA"/>
        </w:rPr>
        <w:tab/>
      </w:r>
      <w:r>
        <w:rPr>
          <w:rFonts w:eastAsia="Malgun Gothic"/>
          <w:noProof/>
          <w:szCs w:val="24"/>
          <w:u w:val="single"/>
          <w:lang w:eastAsia="ar-SA"/>
        </w:rPr>
        <w:t>Specialists</w:t>
      </w:r>
      <w:r>
        <w:rPr>
          <w:rFonts w:eastAsia="Malgun Gothic"/>
          <w:noProof/>
          <w:szCs w:val="24"/>
          <w:lang w:eastAsia="ar-SA"/>
        </w:rPr>
        <w:t xml:space="preserve">: Persons working within a juridical person who possess specialised knowledge essential to the establishment’s </w:t>
      </w:r>
      <w:r>
        <w:rPr>
          <w:noProof/>
          <w:lang w:eastAsia="ar-SA"/>
        </w:rPr>
        <w:t>production</w:t>
      </w:r>
      <w:r>
        <w:rPr>
          <w:rFonts w:eastAsia="Malgun Gothic"/>
          <w:noProof/>
          <w:szCs w:val="24"/>
          <w:lang w:eastAsia="ar-SA"/>
        </w:rPr>
        <w:t>, research equipment, techniques, processes, procedures or management. In assessing such knowledge, account will be taken not only of knowledge specific to the establishment, but also of whether the person has a high level of qualification referring to a type of work or trade requiring specific technical knowledge, including membership of an accredited profession.</w:t>
      </w:r>
    </w:p>
    <w:p>
      <w:pPr>
        <w:pStyle w:val="Point0"/>
        <w:spacing w:line="360" w:lineRule="auto"/>
        <w:rPr>
          <w:rFonts w:eastAsia="Malgun Gothic"/>
          <w:noProof/>
          <w:szCs w:val="24"/>
          <w:lang w:eastAsia="en-GB"/>
        </w:rPr>
      </w:pPr>
      <w:r>
        <w:rPr>
          <w:rFonts w:eastAsia="Malgun Gothic"/>
          <w:noProof/>
          <w:szCs w:val="24"/>
          <w:lang w:eastAsia="ar-SA"/>
        </w:rPr>
        <w:t>(c)</w:t>
      </w:r>
      <w:r>
        <w:rPr>
          <w:rFonts w:eastAsia="Malgun Gothic"/>
          <w:noProof/>
          <w:szCs w:val="24"/>
          <w:lang w:eastAsia="ar-SA"/>
        </w:rPr>
        <w:tab/>
      </w:r>
      <w:r>
        <w:rPr>
          <w:rFonts w:eastAsia="Malgun Gothic"/>
          <w:noProof/>
          <w:szCs w:val="24"/>
          <w:u w:val="single"/>
          <w:lang w:eastAsia="ar-SA"/>
        </w:rPr>
        <w:t xml:space="preserve">Graduate </w:t>
      </w:r>
      <w:r>
        <w:rPr>
          <w:noProof/>
        </w:rPr>
        <w:t>trainees</w:t>
      </w:r>
      <w:r>
        <w:rPr>
          <w:rFonts w:eastAsia="Malgun Gothic"/>
          <w:noProof/>
          <w:szCs w:val="24"/>
          <w:lang w:eastAsia="ar-SA"/>
        </w:rPr>
        <w:t xml:space="preserve">: Persons who possess a university degree and are temporarily transferred for career development purposes or to obtain training in business techniques or methods. </w:t>
      </w:r>
      <w:r>
        <w:rPr>
          <w:rFonts w:eastAsia="Malgun Gothic"/>
          <w:noProof/>
          <w:szCs w:val="24"/>
          <w:lang w:eastAsia="en-GB"/>
        </w:rPr>
        <w:t xml:space="preserve">The recipient company in the EU may be required to submit a training programme covering the duration of the stay for prior approval, demonstrating that the purpose of the stay is for training. </w:t>
      </w:r>
    </w:p>
    <w:p>
      <w:pPr>
        <w:spacing w:before="0" w:line="360" w:lineRule="auto"/>
        <w:rPr>
          <w:rFonts w:eastAsia="Malgun Gothic"/>
          <w:noProof/>
          <w:szCs w:val="24"/>
          <w:lang w:eastAsia="ar-SA"/>
        </w:rPr>
      </w:pPr>
      <w:r>
        <w:rPr>
          <w:rFonts w:eastAsia="Calibri"/>
          <w:noProof/>
          <w:szCs w:val="24"/>
        </w:rPr>
        <w:t>For sectors committed under mode 3 and subject to any reservation inscribed under that mode</w:t>
      </w:r>
      <w:r>
        <w:rPr>
          <w:rFonts w:eastAsia="Malgun Gothic"/>
          <w:noProof/>
          <w:szCs w:val="24"/>
          <w:lang w:eastAsia="en-GB"/>
        </w:rPr>
        <w:t xml:space="preserve"> </w:t>
      </w:r>
      <w:r>
        <w:rPr>
          <w:rFonts w:eastAsia="Malgun Gothic"/>
          <w:noProof/>
          <w:szCs w:val="24"/>
          <w:lang w:eastAsia="ar-SA"/>
        </w:rPr>
        <w:t>entry and stay is limited to a maximum of three years in the case of Managers and Specialists, and to twelve months in the case of Graduate trainees.</w:t>
      </w:r>
    </w:p>
    <w:p>
      <w:pPr>
        <w:spacing w:before="0" w:line="360" w:lineRule="auto"/>
        <w:rPr>
          <w:rFonts w:eastAsia="Malgun Gothic"/>
          <w:noProof/>
          <w:szCs w:val="24"/>
          <w:lang w:eastAsia="ar-SA"/>
        </w:rPr>
      </w:pPr>
      <w:r>
        <w:rPr>
          <w:noProof/>
        </w:rPr>
        <w:t>3.</w:t>
      </w:r>
      <w:r>
        <w:rPr>
          <w:rFonts w:eastAsia="Malgun Gothic"/>
          <w:noProof/>
          <w:szCs w:val="24"/>
          <w:lang w:eastAsia="ar-SA"/>
        </w:rPr>
        <w:t>4</w:t>
      </w:r>
      <w:r>
        <w:rPr>
          <w:noProof/>
        </w:rPr>
        <w:t>. Services sellers ("SeSe")</w:t>
      </w:r>
      <w:r>
        <w:rPr>
          <w:rFonts w:eastAsia="Malgun Gothic"/>
          <w:b/>
          <w:noProof/>
          <w:szCs w:val="24"/>
          <w:lang w:eastAsia="ar-SA"/>
        </w:rPr>
        <w:t xml:space="preserve"> </w:t>
      </w:r>
      <w:r>
        <w:rPr>
          <w:rFonts w:eastAsia="Malgun Gothic"/>
          <w:noProof/>
          <w:szCs w:val="24"/>
          <w:lang w:eastAsia="ar-SA"/>
        </w:rPr>
        <w:t>mean natural persons who are representatives of a services supplier of a LDC Member seeking entry and temporary stay in the territory of a Member State for the purpose of negotiating the sale of services, or entering into agreements to sell services for that supplier. They do not engage in making direct sales to the general public and do not receive remuneration from a source located within the Member State concerned, nor are they commission agents.</w:t>
      </w:r>
    </w:p>
    <w:p>
      <w:pPr>
        <w:spacing w:before="0" w:line="360" w:lineRule="auto"/>
        <w:rPr>
          <w:rFonts w:eastAsia="Calibri"/>
          <w:noProof/>
          <w:szCs w:val="24"/>
        </w:rPr>
      </w:pPr>
      <w:r>
        <w:rPr>
          <w:rFonts w:eastAsia="Calibri"/>
          <w:noProof/>
          <w:szCs w:val="24"/>
        </w:rPr>
        <w:lastRenderedPageBreak/>
        <w:t xml:space="preserve">For sectors committed under modes 1, 2 and 3 and subject to any reservation inscribed under these modes entry and </w:t>
      </w:r>
      <w:r>
        <w:rPr>
          <w:rFonts w:eastAsia="Malgun Gothic"/>
          <w:noProof/>
          <w:szCs w:val="24"/>
          <w:lang w:eastAsia="en-GB"/>
        </w:rPr>
        <w:t>temporary</w:t>
      </w:r>
      <w:r>
        <w:rPr>
          <w:rFonts w:eastAsia="Calibri"/>
          <w:noProof/>
          <w:szCs w:val="24"/>
        </w:rPr>
        <w:t xml:space="preserve"> stay is permitted for a period of up to 90 days in any twelve month period.</w:t>
      </w:r>
    </w:p>
    <w:p>
      <w:pPr>
        <w:spacing w:before="0" w:line="360" w:lineRule="auto"/>
        <w:rPr>
          <w:rFonts w:eastAsia="Malgun Gothic"/>
          <w:noProof/>
          <w:szCs w:val="24"/>
          <w:lang w:eastAsia="ar-SA"/>
        </w:rPr>
      </w:pPr>
      <w:r>
        <w:rPr>
          <w:noProof/>
        </w:rPr>
        <w:t>3.</w:t>
      </w:r>
      <w:r>
        <w:rPr>
          <w:rFonts w:eastAsia="Malgun Gothic"/>
          <w:noProof/>
          <w:szCs w:val="24"/>
          <w:lang w:eastAsia="ar-SA"/>
        </w:rPr>
        <w:t>5</w:t>
      </w:r>
      <w:r>
        <w:rPr>
          <w:noProof/>
        </w:rPr>
        <w:t xml:space="preserve">. ‘Contractual services suppliers’ (CSS) </w:t>
      </w:r>
      <w:r>
        <w:rPr>
          <w:rFonts w:eastAsia="Malgun Gothic"/>
          <w:noProof/>
          <w:szCs w:val="24"/>
          <w:lang w:eastAsia="ar-SA"/>
        </w:rPr>
        <w:t>mean natural persons employed by a juridical person of a LDC Member which itself is not an agency for placement and supply services of personnel nor acting through such an agency, has not established in the territory of a Member State and has concluded a bona fide contract to supply services with a final consumer in that Member State, requiring the presence on a temporary basis of its employees in that Member State, in order to fulfil the contract to provide services.</w:t>
      </w:r>
    </w:p>
    <w:p>
      <w:pPr>
        <w:spacing w:before="0" w:line="360" w:lineRule="auto"/>
        <w:rPr>
          <w:rFonts w:eastAsia="Malgun Gothic"/>
          <w:noProof/>
          <w:szCs w:val="24"/>
          <w:lang w:eastAsia="ar-SA"/>
        </w:rPr>
      </w:pPr>
      <w:r>
        <w:rPr>
          <w:noProof/>
        </w:rPr>
        <w:t>3.</w:t>
      </w:r>
      <w:r>
        <w:rPr>
          <w:rFonts w:eastAsia="Malgun Gothic"/>
          <w:noProof/>
          <w:szCs w:val="24"/>
          <w:lang w:eastAsia="ar-SA"/>
        </w:rPr>
        <w:t>6</w:t>
      </w:r>
      <w:r>
        <w:rPr>
          <w:noProof/>
        </w:rPr>
        <w:t xml:space="preserve">.  ‘Independent professionals’ (IP) </w:t>
      </w:r>
      <w:r>
        <w:rPr>
          <w:rFonts w:eastAsia="Malgun Gothic"/>
          <w:noProof/>
          <w:szCs w:val="24"/>
          <w:lang w:eastAsia="ar-SA"/>
        </w:rPr>
        <w:t>mean natural persons engaged in the supply of a service and established as self-employed in the territory of a LDC Member who have not established in the territory of the Member States and who have concluded a bona fide contract other than through an agency for placement and supply services of personnel to supply services with a final consumer in a Member State, requiring their presence on a temporary basis in that Member State in order to fulfil the contract to provide services.</w:t>
      </w:r>
    </w:p>
    <w:p>
      <w:pPr>
        <w:widowControl w:val="0"/>
        <w:spacing w:before="0" w:after="0" w:line="360" w:lineRule="auto"/>
        <w:rPr>
          <w:rFonts w:eastAsia="Times New Roman"/>
          <w:noProof/>
          <w:szCs w:val="20"/>
          <w:lang w:eastAsia="fr-BE"/>
        </w:rPr>
      </w:pPr>
    </w:p>
    <w:p>
      <w:pPr>
        <w:widowControl w:val="0"/>
        <w:spacing w:before="0" w:line="360" w:lineRule="auto"/>
        <w:rPr>
          <w:rFonts w:eastAsia="Times New Roman"/>
          <w:bCs/>
          <w:noProof/>
          <w:snapToGrid w:val="0"/>
          <w:szCs w:val="24"/>
          <w:lang w:eastAsia="fr-BE"/>
        </w:rPr>
      </w:pPr>
      <w:r>
        <w:rPr>
          <w:rFonts w:eastAsia="Times New Roman"/>
          <w:bCs/>
          <w:noProof/>
          <w:snapToGrid w:val="0"/>
          <w:szCs w:val="24"/>
          <w:lang w:eastAsia="fr-BE"/>
        </w:rPr>
        <w:t xml:space="preserve">4. Contractual </w:t>
      </w:r>
      <w:r>
        <w:rPr>
          <w:rFonts w:eastAsia="Times New Roman"/>
          <w:noProof/>
          <w:szCs w:val="24"/>
          <w:lang w:eastAsia="fr-BE"/>
        </w:rPr>
        <w:t>services</w:t>
      </w:r>
      <w:r>
        <w:rPr>
          <w:rFonts w:eastAsia="Times New Roman"/>
          <w:bCs/>
          <w:noProof/>
          <w:snapToGrid w:val="0"/>
          <w:szCs w:val="24"/>
          <w:lang w:eastAsia="fr-BE"/>
        </w:rPr>
        <w:t xml:space="preserve"> suppliers and independent professionals</w:t>
      </w:r>
    </w:p>
    <w:p>
      <w:pPr>
        <w:widowControl w:val="0"/>
        <w:spacing w:before="0" w:line="360" w:lineRule="auto"/>
        <w:rPr>
          <w:rFonts w:eastAsia="Times New Roman"/>
          <w:noProof/>
          <w:szCs w:val="24"/>
          <w:lang w:eastAsia="fr-BE"/>
        </w:rPr>
      </w:pPr>
      <w:r>
        <w:rPr>
          <w:rFonts w:eastAsia="Times New Roman"/>
          <w:noProof/>
          <w:szCs w:val="24"/>
          <w:lang w:eastAsia="fr-BE"/>
        </w:rPr>
        <w:t>4.1.</w:t>
      </w:r>
      <w:r>
        <w:rPr>
          <w:rFonts w:eastAsia="Times New Roman"/>
          <w:noProof/>
          <w:szCs w:val="24"/>
          <w:lang w:eastAsia="fr-BE"/>
        </w:rPr>
        <w:tab/>
      </w:r>
      <w:r>
        <w:rPr>
          <w:noProof/>
          <w:szCs w:val="24"/>
        </w:rPr>
        <w:t xml:space="preserve">Contractual services suppliers. </w:t>
      </w:r>
      <w:r>
        <w:rPr>
          <w:rFonts w:eastAsia="Times New Roman"/>
          <w:noProof/>
          <w:szCs w:val="24"/>
          <w:lang w:eastAsia="fr-BE"/>
        </w:rPr>
        <w:t xml:space="preserve"> </w:t>
      </w:r>
      <w:r>
        <w:rPr>
          <w:noProof/>
          <w:szCs w:val="24"/>
        </w:rPr>
        <w:t>T</w:t>
      </w:r>
      <w:r>
        <w:rPr>
          <w:rFonts w:eastAsia="Times New Roman"/>
          <w:noProof/>
          <w:szCs w:val="24"/>
          <w:lang w:eastAsia="fr-BE"/>
        </w:rPr>
        <w:t xml:space="preserve">he EU shall allow the supply of services into the territory of its Member </w:t>
      </w:r>
      <w:r>
        <w:rPr>
          <w:rFonts w:eastAsia="Times New Roman"/>
          <w:noProof/>
          <w:snapToGrid w:val="0"/>
          <w:szCs w:val="24"/>
          <w:lang w:eastAsia="fr-BE"/>
        </w:rPr>
        <w:t>States</w:t>
      </w:r>
      <w:r>
        <w:rPr>
          <w:rFonts w:eastAsia="Times New Roman"/>
          <w:noProof/>
          <w:szCs w:val="24"/>
          <w:lang w:eastAsia="fr-BE"/>
        </w:rPr>
        <w:t xml:space="preserve"> by contractual services suppliers of the LDC Members through presence of natural persons, subject to the conditions specified below and in this schedule, in the following sub-sectors:</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Legal advisory services in respect of international public law and foreign law (i.e. non</w:t>
      </w:r>
      <w:r>
        <w:rPr>
          <w:rFonts w:eastAsia="Times New Roman"/>
          <w:noProof/>
          <w:szCs w:val="24"/>
          <w:lang w:eastAsia="fr-BE"/>
        </w:rPr>
        <w:noBreakHyphen/>
        <w:t>EU law)</w:t>
      </w:r>
    </w:p>
    <w:p>
      <w:pPr>
        <w:widowControl w:val="0"/>
        <w:spacing w:before="0" w:line="360" w:lineRule="auto"/>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Accounting and bookkeeping services</w:t>
      </w:r>
    </w:p>
    <w:p>
      <w:pPr>
        <w:widowControl w:val="0"/>
        <w:spacing w:before="0" w:line="360" w:lineRule="auto"/>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Taxation advisory services</w:t>
      </w:r>
    </w:p>
    <w:p>
      <w:pPr>
        <w:widowControl w:val="0"/>
        <w:spacing w:before="0" w:line="360" w:lineRule="auto"/>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Architectural services</w:t>
      </w:r>
    </w:p>
    <w:p>
      <w:pPr>
        <w:widowControl w:val="0"/>
        <w:spacing w:before="0" w:line="360" w:lineRule="auto"/>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Urban planning and landscape architecture services</w:t>
      </w:r>
    </w:p>
    <w:p>
      <w:pPr>
        <w:widowControl w:val="0"/>
        <w:spacing w:before="0" w:line="360" w:lineRule="auto"/>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Engineering services</w:t>
      </w:r>
    </w:p>
    <w:p>
      <w:pPr>
        <w:widowControl w:val="0"/>
        <w:spacing w:before="0" w:line="360" w:lineRule="auto"/>
        <w:rPr>
          <w:rFonts w:eastAsia="Times New Roman"/>
          <w:noProof/>
          <w:szCs w:val="24"/>
          <w:lang w:eastAsia="fr-BE"/>
        </w:rPr>
      </w:pPr>
      <w:r>
        <w:rPr>
          <w:rFonts w:eastAsia="Times New Roman"/>
          <w:noProof/>
          <w:szCs w:val="24"/>
          <w:lang w:eastAsia="fr-BE"/>
        </w:rPr>
        <w:lastRenderedPageBreak/>
        <w:t>(7)</w:t>
      </w:r>
      <w:r>
        <w:rPr>
          <w:rFonts w:eastAsia="Times New Roman"/>
          <w:noProof/>
          <w:szCs w:val="24"/>
          <w:lang w:eastAsia="fr-BE"/>
        </w:rPr>
        <w:tab/>
        <w:t>Integrated Engineering services</w:t>
      </w:r>
    </w:p>
    <w:p>
      <w:pPr>
        <w:widowControl w:val="0"/>
        <w:spacing w:before="0" w:line="360" w:lineRule="auto"/>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Medical and dental services</w:t>
      </w:r>
    </w:p>
    <w:p>
      <w:pPr>
        <w:widowControl w:val="0"/>
        <w:spacing w:before="0" w:line="360" w:lineRule="auto"/>
        <w:rPr>
          <w:rFonts w:eastAsia="Times New Roman"/>
          <w:noProof/>
          <w:szCs w:val="24"/>
          <w:lang w:eastAsia="fr-BE"/>
        </w:rPr>
      </w:pPr>
      <w:r>
        <w:rPr>
          <w:rFonts w:eastAsia="Times New Roman"/>
          <w:noProof/>
          <w:szCs w:val="24"/>
          <w:lang w:eastAsia="fr-BE"/>
        </w:rPr>
        <w:t>(9)</w:t>
      </w:r>
      <w:r>
        <w:rPr>
          <w:rFonts w:eastAsia="Times New Roman"/>
          <w:noProof/>
          <w:szCs w:val="24"/>
          <w:lang w:eastAsia="fr-BE"/>
        </w:rPr>
        <w:tab/>
        <w:t>Veterinary services</w:t>
      </w:r>
    </w:p>
    <w:p>
      <w:pPr>
        <w:widowControl w:val="0"/>
        <w:spacing w:before="0" w:line="360" w:lineRule="auto"/>
        <w:rPr>
          <w:rFonts w:eastAsia="Times New Roman"/>
          <w:noProof/>
          <w:szCs w:val="24"/>
          <w:lang w:eastAsia="fr-BE"/>
        </w:rPr>
      </w:pPr>
      <w:r>
        <w:rPr>
          <w:rFonts w:eastAsia="Times New Roman"/>
          <w:noProof/>
          <w:szCs w:val="24"/>
          <w:lang w:eastAsia="fr-BE"/>
        </w:rPr>
        <w:t>(10)</w:t>
      </w:r>
      <w:r>
        <w:rPr>
          <w:rFonts w:eastAsia="Times New Roman"/>
          <w:noProof/>
          <w:szCs w:val="24"/>
          <w:lang w:eastAsia="fr-BE"/>
        </w:rPr>
        <w:tab/>
        <w:t>Midwives services</w:t>
      </w:r>
    </w:p>
    <w:p>
      <w:pPr>
        <w:widowControl w:val="0"/>
        <w:spacing w:before="0" w:line="360" w:lineRule="auto"/>
        <w:rPr>
          <w:rFonts w:eastAsia="Times New Roman"/>
          <w:noProof/>
          <w:szCs w:val="24"/>
          <w:lang w:eastAsia="fr-BE"/>
        </w:rPr>
      </w:pPr>
      <w:r>
        <w:rPr>
          <w:rFonts w:eastAsia="Times New Roman"/>
          <w:noProof/>
          <w:szCs w:val="24"/>
          <w:lang w:eastAsia="fr-BE"/>
        </w:rPr>
        <w:t>(11)</w:t>
      </w:r>
      <w:r>
        <w:rPr>
          <w:rFonts w:eastAsia="Times New Roman"/>
          <w:noProof/>
          <w:szCs w:val="24"/>
          <w:lang w:eastAsia="fr-BE"/>
        </w:rPr>
        <w:tab/>
        <w:t>Services provided by nurses, physiotherapists and paramedical personnel</w:t>
      </w:r>
    </w:p>
    <w:p>
      <w:pPr>
        <w:widowControl w:val="0"/>
        <w:spacing w:before="0" w:line="360" w:lineRule="auto"/>
        <w:rPr>
          <w:rFonts w:eastAsia="Times New Roman"/>
          <w:noProof/>
          <w:szCs w:val="24"/>
          <w:lang w:eastAsia="fr-BE"/>
        </w:rPr>
      </w:pPr>
      <w:r>
        <w:rPr>
          <w:rFonts w:eastAsia="Times New Roman"/>
          <w:noProof/>
          <w:szCs w:val="24"/>
          <w:lang w:eastAsia="fr-BE"/>
        </w:rPr>
        <w:t>(12)</w:t>
      </w:r>
      <w:r>
        <w:rPr>
          <w:rFonts w:eastAsia="Times New Roman"/>
          <w:noProof/>
          <w:szCs w:val="24"/>
          <w:lang w:eastAsia="fr-BE"/>
        </w:rPr>
        <w:tab/>
        <w:t>Computer and related services</w:t>
      </w:r>
    </w:p>
    <w:p>
      <w:pPr>
        <w:widowControl w:val="0"/>
        <w:spacing w:before="0" w:line="360" w:lineRule="auto"/>
        <w:rPr>
          <w:rFonts w:eastAsia="Times New Roman"/>
          <w:noProof/>
          <w:szCs w:val="24"/>
          <w:lang w:eastAsia="fr-BE"/>
        </w:rPr>
      </w:pPr>
      <w:r>
        <w:rPr>
          <w:rFonts w:eastAsia="Times New Roman"/>
          <w:noProof/>
          <w:szCs w:val="24"/>
          <w:lang w:eastAsia="fr-BE"/>
        </w:rPr>
        <w:t>(13)</w:t>
      </w:r>
      <w:r>
        <w:rPr>
          <w:rFonts w:eastAsia="Times New Roman"/>
          <w:noProof/>
          <w:szCs w:val="24"/>
          <w:lang w:eastAsia="fr-BE"/>
        </w:rPr>
        <w:tab/>
        <w:t>Research and development services</w:t>
      </w:r>
    </w:p>
    <w:p>
      <w:pPr>
        <w:widowControl w:val="0"/>
        <w:spacing w:before="0" w:line="360" w:lineRule="auto"/>
        <w:rPr>
          <w:rFonts w:eastAsia="Times New Roman"/>
          <w:noProof/>
          <w:szCs w:val="24"/>
          <w:lang w:eastAsia="fr-BE"/>
        </w:rPr>
      </w:pPr>
      <w:r>
        <w:rPr>
          <w:rFonts w:eastAsia="Times New Roman"/>
          <w:noProof/>
          <w:szCs w:val="24"/>
          <w:lang w:eastAsia="fr-BE"/>
        </w:rPr>
        <w:t>(14)</w:t>
      </w:r>
      <w:r>
        <w:rPr>
          <w:rFonts w:eastAsia="Times New Roman"/>
          <w:noProof/>
          <w:szCs w:val="24"/>
          <w:lang w:eastAsia="fr-BE"/>
        </w:rPr>
        <w:tab/>
        <w:t>Advertising services</w:t>
      </w:r>
    </w:p>
    <w:p>
      <w:pPr>
        <w:widowControl w:val="0"/>
        <w:spacing w:before="0" w:line="360" w:lineRule="auto"/>
        <w:rPr>
          <w:rFonts w:eastAsia="Times New Roman"/>
          <w:noProof/>
          <w:szCs w:val="24"/>
          <w:lang w:eastAsia="fr-BE"/>
        </w:rPr>
      </w:pPr>
      <w:r>
        <w:rPr>
          <w:rFonts w:eastAsia="Times New Roman"/>
          <w:noProof/>
          <w:szCs w:val="24"/>
          <w:lang w:eastAsia="fr-BE"/>
        </w:rPr>
        <w:t>(15)</w:t>
      </w:r>
      <w:r>
        <w:rPr>
          <w:rFonts w:eastAsia="Times New Roman"/>
          <w:noProof/>
          <w:szCs w:val="24"/>
          <w:lang w:eastAsia="fr-BE"/>
        </w:rPr>
        <w:tab/>
        <w:t>Market Research and Opinion Polling</w:t>
      </w:r>
    </w:p>
    <w:p>
      <w:pPr>
        <w:widowControl w:val="0"/>
        <w:spacing w:before="0" w:line="360" w:lineRule="auto"/>
        <w:rPr>
          <w:rFonts w:eastAsia="Times New Roman"/>
          <w:noProof/>
          <w:szCs w:val="24"/>
          <w:lang w:eastAsia="fr-BE"/>
        </w:rPr>
      </w:pPr>
      <w:r>
        <w:rPr>
          <w:rFonts w:eastAsia="Times New Roman"/>
          <w:noProof/>
          <w:szCs w:val="24"/>
          <w:lang w:eastAsia="fr-BE"/>
        </w:rPr>
        <w:t>(16)</w:t>
      </w:r>
      <w:r>
        <w:rPr>
          <w:rFonts w:eastAsia="Times New Roman"/>
          <w:noProof/>
          <w:szCs w:val="24"/>
          <w:lang w:eastAsia="fr-BE"/>
        </w:rPr>
        <w:tab/>
        <w:t>Management consulting services</w:t>
      </w:r>
    </w:p>
    <w:p>
      <w:pPr>
        <w:widowControl w:val="0"/>
        <w:spacing w:before="0" w:line="360" w:lineRule="auto"/>
        <w:rPr>
          <w:rFonts w:eastAsia="Times New Roman"/>
          <w:noProof/>
          <w:szCs w:val="24"/>
          <w:lang w:eastAsia="fr-BE"/>
        </w:rPr>
      </w:pPr>
      <w:r>
        <w:rPr>
          <w:rFonts w:eastAsia="Times New Roman"/>
          <w:noProof/>
          <w:szCs w:val="24"/>
          <w:lang w:eastAsia="fr-BE"/>
        </w:rPr>
        <w:t>(17)</w:t>
      </w:r>
      <w:r>
        <w:rPr>
          <w:rFonts w:eastAsia="Times New Roman"/>
          <w:noProof/>
          <w:szCs w:val="24"/>
          <w:lang w:eastAsia="fr-BE"/>
        </w:rPr>
        <w:tab/>
        <w:t>Services related to management consulting</w:t>
      </w:r>
    </w:p>
    <w:p>
      <w:pPr>
        <w:widowControl w:val="0"/>
        <w:spacing w:before="0" w:line="360" w:lineRule="auto"/>
        <w:rPr>
          <w:rFonts w:eastAsia="Times New Roman"/>
          <w:noProof/>
          <w:szCs w:val="24"/>
          <w:lang w:eastAsia="fr-BE"/>
        </w:rPr>
      </w:pPr>
      <w:r>
        <w:rPr>
          <w:rFonts w:eastAsia="Times New Roman"/>
          <w:noProof/>
          <w:szCs w:val="24"/>
          <w:lang w:eastAsia="fr-BE"/>
        </w:rPr>
        <w:t>(18)</w:t>
      </w:r>
      <w:r>
        <w:rPr>
          <w:rFonts w:eastAsia="Times New Roman"/>
          <w:noProof/>
          <w:szCs w:val="24"/>
          <w:lang w:eastAsia="fr-BE"/>
        </w:rPr>
        <w:tab/>
        <w:t>Technical testing and analysis services</w:t>
      </w:r>
    </w:p>
    <w:p>
      <w:pPr>
        <w:widowControl w:val="0"/>
        <w:spacing w:before="0" w:line="360" w:lineRule="auto"/>
        <w:rPr>
          <w:rFonts w:eastAsia="Times New Roman"/>
          <w:noProof/>
          <w:szCs w:val="24"/>
          <w:lang w:eastAsia="fr-BE"/>
        </w:rPr>
      </w:pPr>
      <w:r>
        <w:rPr>
          <w:rFonts w:eastAsia="Times New Roman"/>
          <w:noProof/>
          <w:szCs w:val="24"/>
          <w:lang w:eastAsia="fr-BE"/>
        </w:rPr>
        <w:t>(19)</w:t>
      </w:r>
      <w:r>
        <w:rPr>
          <w:rFonts w:eastAsia="Times New Roman"/>
          <w:noProof/>
          <w:szCs w:val="24"/>
          <w:lang w:eastAsia="fr-BE"/>
        </w:rPr>
        <w:tab/>
        <w:t>Related scientific and technical consulting services</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(20)</w:t>
      </w:r>
      <w:r>
        <w:rPr>
          <w:rFonts w:eastAsia="Times New Roman"/>
          <w:noProof/>
          <w:szCs w:val="24"/>
          <w:lang w:eastAsia="fr-BE"/>
        </w:rPr>
        <w:tab/>
        <w:t>Maintenance and repair of equipment, including transportation equipment, notably in the context of an after-sales or after-lease services contract</w:t>
      </w:r>
    </w:p>
    <w:p>
      <w:pPr>
        <w:widowControl w:val="0"/>
        <w:spacing w:before="0" w:line="360" w:lineRule="auto"/>
        <w:rPr>
          <w:rFonts w:eastAsia="Times New Roman"/>
          <w:noProof/>
          <w:szCs w:val="24"/>
          <w:lang w:eastAsia="fr-BE"/>
        </w:rPr>
      </w:pPr>
      <w:r>
        <w:rPr>
          <w:rFonts w:eastAsia="Times New Roman"/>
          <w:noProof/>
          <w:szCs w:val="24"/>
          <w:lang w:eastAsia="fr-BE"/>
        </w:rPr>
        <w:t>(21)</w:t>
      </w:r>
      <w:r>
        <w:rPr>
          <w:rFonts w:eastAsia="Times New Roman"/>
          <w:noProof/>
          <w:szCs w:val="24"/>
          <w:lang w:eastAsia="fr-BE"/>
        </w:rPr>
        <w:tab/>
        <w:t>Translation and interpretation services</w:t>
      </w:r>
    </w:p>
    <w:p>
      <w:pPr>
        <w:widowControl w:val="0"/>
        <w:spacing w:before="0" w:line="360" w:lineRule="auto"/>
        <w:rPr>
          <w:rFonts w:eastAsia="Times New Roman"/>
          <w:noProof/>
          <w:szCs w:val="24"/>
          <w:lang w:eastAsia="fr-BE"/>
        </w:rPr>
      </w:pPr>
      <w:r>
        <w:rPr>
          <w:rFonts w:eastAsia="Times New Roman"/>
          <w:noProof/>
          <w:szCs w:val="24"/>
          <w:lang w:eastAsia="fr-BE"/>
        </w:rPr>
        <w:t>(22)</w:t>
      </w:r>
      <w:r>
        <w:rPr>
          <w:rFonts w:eastAsia="Times New Roman"/>
          <w:noProof/>
          <w:szCs w:val="24"/>
          <w:lang w:eastAsia="fr-BE"/>
        </w:rPr>
        <w:tab/>
        <w:t>Site investigation work</w:t>
      </w:r>
    </w:p>
    <w:p>
      <w:pPr>
        <w:widowControl w:val="0"/>
        <w:spacing w:before="0" w:line="360" w:lineRule="auto"/>
        <w:rPr>
          <w:rFonts w:eastAsia="Times New Roman"/>
          <w:noProof/>
          <w:szCs w:val="24"/>
          <w:lang w:eastAsia="fr-BE"/>
        </w:rPr>
      </w:pPr>
      <w:r>
        <w:rPr>
          <w:rFonts w:eastAsia="Times New Roman"/>
          <w:noProof/>
          <w:szCs w:val="24"/>
          <w:lang w:eastAsia="fr-BE"/>
        </w:rPr>
        <w:t>(23)</w:t>
      </w:r>
      <w:r>
        <w:rPr>
          <w:rFonts w:eastAsia="Times New Roman"/>
          <w:noProof/>
          <w:szCs w:val="24"/>
          <w:lang w:eastAsia="fr-BE"/>
        </w:rPr>
        <w:tab/>
        <w:t>Higher education services (only privately-funded services)</w:t>
      </w:r>
    </w:p>
    <w:p>
      <w:pPr>
        <w:widowControl w:val="0"/>
        <w:spacing w:before="0" w:line="360" w:lineRule="auto"/>
        <w:rPr>
          <w:rFonts w:eastAsia="Times New Roman"/>
          <w:noProof/>
          <w:szCs w:val="24"/>
          <w:lang w:eastAsia="fr-BE"/>
        </w:rPr>
      </w:pPr>
      <w:r>
        <w:rPr>
          <w:rFonts w:eastAsia="Times New Roman"/>
          <w:noProof/>
          <w:szCs w:val="24"/>
          <w:lang w:eastAsia="fr-BE"/>
        </w:rPr>
        <w:t>(24)</w:t>
      </w:r>
      <w:r>
        <w:rPr>
          <w:rFonts w:eastAsia="Times New Roman"/>
          <w:noProof/>
          <w:szCs w:val="24"/>
          <w:lang w:eastAsia="fr-BE"/>
        </w:rPr>
        <w:tab/>
        <w:t>Environmental services</w:t>
      </w:r>
    </w:p>
    <w:p>
      <w:pPr>
        <w:widowControl w:val="0"/>
        <w:spacing w:before="0" w:line="360" w:lineRule="auto"/>
        <w:rPr>
          <w:rFonts w:eastAsia="Times New Roman"/>
          <w:noProof/>
          <w:szCs w:val="24"/>
          <w:lang w:eastAsia="fr-BE"/>
        </w:rPr>
      </w:pPr>
      <w:r>
        <w:rPr>
          <w:rFonts w:eastAsia="Times New Roman"/>
          <w:noProof/>
          <w:szCs w:val="24"/>
          <w:lang w:eastAsia="fr-BE"/>
        </w:rPr>
        <w:t>(25)</w:t>
      </w:r>
      <w:r>
        <w:rPr>
          <w:rFonts w:eastAsia="Times New Roman"/>
          <w:noProof/>
          <w:szCs w:val="24"/>
          <w:lang w:eastAsia="fr-BE"/>
        </w:rPr>
        <w:tab/>
        <w:t>Travel agencies and tour operators' services</w:t>
      </w:r>
    </w:p>
    <w:p>
      <w:pPr>
        <w:widowControl w:val="0"/>
        <w:spacing w:before="0" w:line="360" w:lineRule="auto"/>
        <w:rPr>
          <w:rFonts w:eastAsia="Times New Roman"/>
          <w:noProof/>
          <w:szCs w:val="24"/>
          <w:lang w:eastAsia="fr-BE"/>
        </w:rPr>
      </w:pPr>
      <w:r>
        <w:rPr>
          <w:rFonts w:eastAsia="Times New Roman"/>
          <w:noProof/>
          <w:szCs w:val="24"/>
          <w:lang w:eastAsia="fr-BE"/>
        </w:rPr>
        <w:t>(26)</w:t>
      </w:r>
      <w:r>
        <w:rPr>
          <w:rFonts w:eastAsia="Times New Roman"/>
          <w:noProof/>
          <w:szCs w:val="24"/>
          <w:lang w:eastAsia="fr-BE"/>
        </w:rPr>
        <w:tab/>
        <w:t>Tourist guides services</w:t>
      </w:r>
    </w:p>
    <w:p>
      <w:pPr>
        <w:widowControl w:val="0"/>
        <w:spacing w:before="240" w:after="0" w:line="360" w:lineRule="auto"/>
        <w:rPr>
          <w:rFonts w:eastAsia="Times New Roman"/>
          <w:noProof/>
          <w:szCs w:val="24"/>
          <w:lang w:eastAsia="fr-BE"/>
        </w:rPr>
      </w:pPr>
      <w:r>
        <w:rPr>
          <w:rFonts w:eastAsia="Times New Roman"/>
          <w:noProof/>
          <w:szCs w:val="24"/>
          <w:lang w:eastAsia="fr-BE"/>
        </w:rPr>
        <w:t xml:space="preserve">The commitments undertaken by the EU are subject to the following conditions: </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 xml:space="preserve">The natural persons must be engaged in the supply of a service on a temporary basis as employees of a juridical person, which has obtained a service contract for a period not </w:t>
      </w:r>
      <w:r>
        <w:rPr>
          <w:rFonts w:eastAsia="Times New Roman"/>
          <w:noProof/>
          <w:szCs w:val="24"/>
          <w:lang w:eastAsia="fr-BE"/>
        </w:rPr>
        <w:lastRenderedPageBreak/>
        <w:t>exceeding twelve months.</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natural persons entering the EU must be offering such services as an employee of the juridical person supplying the services for at least the year immediately preceding the date of submission of an application for entry into the EU. In addition, the natural persons must possess, at the date of submission of an application for entry into the EU, at least three years professional experience</w:t>
      </w:r>
      <w:r>
        <w:rPr>
          <w:rStyle w:val="FootnoteReference"/>
          <w:noProof/>
        </w:rPr>
        <w:footnoteReference w:id="3"/>
      </w:r>
      <w:r>
        <w:rPr>
          <w:rFonts w:eastAsia="Times New Roman"/>
          <w:noProof/>
          <w:szCs w:val="24"/>
          <w:lang w:eastAsia="fr-BE"/>
        </w:rPr>
        <w:t xml:space="preserve"> in the sector of activity which is the subject of the contract.</w:t>
      </w:r>
    </w:p>
    <w:p>
      <w:pPr>
        <w:keepNext/>
        <w:widowControl w:val="0"/>
        <w:spacing w:before="0" w:line="360" w:lineRule="auto"/>
        <w:ind w:left="567" w:hanging="567"/>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 xml:space="preserve">The natural persons entering the EU must possess </w:t>
      </w:r>
    </w:p>
    <w:p>
      <w:pPr>
        <w:widowControl w:val="0"/>
        <w:spacing w:before="0" w:line="360" w:lineRule="auto"/>
        <w:ind w:left="1134" w:hanging="567"/>
        <w:rPr>
          <w:rFonts w:eastAsia="Times New Roman"/>
          <w:noProof/>
          <w:szCs w:val="24"/>
          <w:lang w:eastAsia="fr-BE"/>
        </w:rPr>
      </w:pPr>
      <w:r>
        <w:rPr>
          <w:rFonts w:eastAsia="Times New Roman"/>
          <w:noProof/>
          <w:szCs w:val="24"/>
          <w:lang w:eastAsia="fr-BE"/>
        </w:rPr>
        <w:t>(i)</w:t>
      </w:r>
      <w:r>
        <w:rPr>
          <w:rFonts w:eastAsia="Times New Roman"/>
          <w:noProof/>
          <w:szCs w:val="24"/>
          <w:lang w:eastAsia="fr-BE"/>
        </w:rPr>
        <w:tab/>
        <w:t>a university degree or a qualification demonstrating knowledge of an equivalent level</w:t>
      </w:r>
      <w:r>
        <w:rPr>
          <w:rStyle w:val="FootnoteReference"/>
          <w:noProof/>
        </w:rPr>
        <w:footnoteReference w:id="4"/>
      </w:r>
      <w:r>
        <w:rPr>
          <w:rFonts w:eastAsia="Times New Roman"/>
          <w:noProof/>
          <w:szCs w:val="24"/>
          <w:lang w:eastAsia="fr-BE"/>
        </w:rPr>
        <w:t xml:space="preserve"> and </w:t>
      </w:r>
    </w:p>
    <w:p>
      <w:pPr>
        <w:widowControl w:val="0"/>
        <w:spacing w:before="0" w:line="360" w:lineRule="auto"/>
        <w:ind w:left="1134" w:hanging="567"/>
        <w:rPr>
          <w:rFonts w:eastAsia="Times New Roman"/>
          <w:noProof/>
          <w:szCs w:val="24"/>
          <w:lang w:eastAsia="fr-BE"/>
        </w:rPr>
      </w:pPr>
      <w:r>
        <w:rPr>
          <w:rFonts w:eastAsia="Times New Roman"/>
          <w:noProof/>
          <w:szCs w:val="24"/>
          <w:lang w:eastAsia="fr-BE"/>
        </w:rPr>
        <w:t>(ii)</w:t>
      </w:r>
      <w:r>
        <w:rPr>
          <w:rFonts w:eastAsia="Times New Roman"/>
          <w:noProof/>
          <w:szCs w:val="24"/>
          <w:lang w:eastAsia="fr-BE"/>
        </w:rPr>
        <w:tab/>
        <w:t xml:space="preserve">professional qualifications where this is required to exercise an activity pursuant to the law, regulations or requirements of the EU  applicable where the service is supplied. </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The natural person shall not receive remuneration for the provision of services other than the remuneration paid by the contractual service supplier during its stay in the EU.</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(e)</w:t>
      </w:r>
      <w:r>
        <w:rPr>
          <w:rFonts w:eastAsia="Times New Roman"/>
          <w:noProof/>
          <w:szCs w:val="24"/>
          <w:lang w:eastAsia="fr-BE"/>
        </w:rPr>
        <w:tab/>
        <w:t>The temporary entry and stay of natural persons within the EU shall be for a cumulative period of not more than six months or, in the case of Luxemburg, twenty-five weeks, in any twelve</w:t>
      </w:r>
      <w:r>
        <w:rPr>
          <w:rFonts w:eastAsia="Times New Roman"/>
          <w:noProof/>
          <w:szCs w:val="24"/>
          <w:lang w:eastAsia="fr-BE"/>
        </w:rPr>
        <w:noBreakHyphen/>
        <w:t>month period or for the duration of the contract, whichever is less.</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(f)</w:t>
      </w:r>
      <w:r>
        <w:rPr>
          <w:rFonts w:eastAsia="Times New Roman"/>
          <w:noProof/>
          <w:szCs w:val="24"/>
          <w:lang w:eastAsia="fr-BE"/>
        </w:rPr>
        <w:tab/>
        <w:t>Access accorded under these provisions relates only to the service activity which is the subject of the contract and does not confer entitlement to exercise the professional title of the EU where the service is provided.</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(g)</w:t>
      </w:r>
      <w:r>
        <w:rPr>
          <w:rFonts w:eastAsia="Times New Roman"/>
          <w:noProof/>
          <w:szCs w:val="24"/>
          <w:lang w:eastAsia="fr-BE"/>
        </w:rPr>
        <w:tab/>
        <w:t>The number of persons covered by the service contract shall not be larger than necessary to fulfil the contract, as it may be decided by the laws, regulations and requirements of the EU where the service is supplied.</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(h)</w:t>
      </w:r>
      <w:r>
        <w:rPr>
          <w:rFonts w:eastAsia="Times New Roman"/>
          <w:noProof/>
          <w:szCs w:val="24"/>
          <w:lang w:eastAsia="fr-BE"/>
        </w:rPr>
        <w:tab/>
        <w:t xml:space="preserve">Other discriminatory limitations, including on the number of natural persons in the form of economic needs tests, which are specified in this Schedule. </w:t>
      </w:r>
    </w:p>
    <w:p>
      <w:pPr>
        <w:widowControl w:val="0"/>
        <w:spacing w:line="360" w:lineRule="auto"/>
        <w:rPr>
          <w:rFonts w:eastAsia="Times New Roman"/>
          <w:noProof/>
          <w:szCs w:val="24"/>
          <w:lang w:eastAsia="fr-BE"/>
        </w:rPr>
      </w:pPr>
      <w:r>
        <w:rPr>
          <w:rFonts w:eastAsia="Times New Roman"/>
          <w:noProof/>
          <w:szCs w:val="24"/>
          <w:lang w:eastAsia="fr-BE"/>
        </w:rPr>
        <w:lastRenderedPageBreak/>
        <w:t>4.2.</w:t>
      </w:r>
      <w:r>
        <w:rPr>
          <w:rFonts w:eastAsia="Times New Roman"/>
          <w:noProof/>
          <w:szCs w:val="24"/>
          <w:lang w:eastAsia="fr-BE"/>
        </w:rPr>
        <w:tab/>
      </w:r>
      <w:r>
        <w:rPr>
          <w:noProof/>
          <w:szCs w:val="24"/>
        </w:rPr>
        <w:t>Independent professionals. T</w:t>
      </w:r>
      <w:r>
        <w:rPr>
          <w:rFonts w:eastAsia="Times New Roman"/>
          <w:noProof/>
          <w:szCs w:val="24"/>
          <w:lang w:eastAsia="fr-BE"/>
        </w:rPr>
        <w:t xml:space="preserve">he EU shall allow the supply of services into the territory of its Member States by independent professionals of LDC Members, subject to the conditions specified below and in this Schedule, in the following sub-sectors: </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(1)</w:t>
      </w:r>
      <w:r>
        <w:rPr>
          <w:rFonts w:eastAsia="Times New Roman"/>
          <w:noProof/>
          <w:szCs w:val="24"/>
          <w:lang w:eastAsia="fr-BE"/>
        </w:rPr>
        <w:tab/>
        <w:t>Legal advisory services in respect of international public law and foreign law (i.e. non</w:t>
      </w:r>
      <w:r>
        <w:rPr>
          <w:rFonts w:eastAsia="Times New Roman"/>
          <w:noProof/>
          <w:szCs w:val="24"/>
          <w:lang w:eastAsia="fr-BE"/>
        </w:rPr>
        <w:noBreakHyphen/>
        <w:t>EU law)</w:t>
      </w:r>
    </w:p>
    <w:p>
      <w:pPr>
        <w:widowControl w:val="0"/>
        <w:spacing w:before="0" w:line="360" w:lineRule="auto"/>
        <w:rPr>
          <w:rFonts w:eastAsia="Times New Roman"/>
          <w:noProof/>
          <w:szCs w:val="24"/>
          <w:lang w:eastAsia="fr-BE"/>
        </w:rPr>
      </w:pPr>
      <w:r>
        <w:rPr>
          <w:rFonts w:eastAsia="Times New Roman"/>
          <w:noProof/>
          <w:szCs w:val="24"/>
          <w:lang w:eastAsia="fr-BE"/>
        </w:rPr>
        <w:t>(2)</w:t>
      </w:r>
      <w:r>
        <w:rPr>
          <w:rFonts w:eastAsia="Times New Roman"/>
          <w:noProof/>
          <w:szCs w:val="24"/>
          <w:lang w:eastAsia="fr-BE"/>
        </w:rPr>
        <w:tab/>
        <w:t>Architectural services</w:t>
      </w:r>
    </w:p>
    <w:p>
      <w:pPr>
        <w:widowControl w:val="0"/>
        <w:spacing w:before="0" w:line="360" w:lineRule="auto"/>
        <w:rPr>
          <w:rFonts w:eastAsia="Times New Roman"/>
          <w:noProof/>
          <w:szCs w:val="24"/>
          <w:lang w:eastAsia="fr-BE"/>
        </w:rPr>
      </w:pPr>
      <w:r>
        <w:rPr>
          <w:rFonts w:eastAsia="Times New Roman"/>
          <w:noProof/>
          <w:szCs w:val="24"/>
          <w:lang w:eastAsia="fr-BE"/>
        </w:rPr>
        <w:t>(3)</w:t>
      </w:r>
      <w:r>
        <w:rPr>
          <w:rFonts w:eastAsia="Times New Roman"/>
          <w:noProof/>
          <w:szCs w:val="24"/>
          <w:lang w:eastAsia="fr-BE"/>
        </w:rPr>
        <w:tab/>
        <w:t>Urban planning and landscape architecture services</w:t>
      </w:r>
    </w:p>
    <w:p>
      <w:pPr>
        <w:widowControl w:val="0"/>
        <w:spacing w:before="0" w:line="360" w:lineRule="auto"/>
        <w:rPr>
          <w:rFonts w:eastAsia="Times New Roman"/>
          <w:noProof/>
          <w:szCs w:val="24"/>
          <w:lang w:eastAsia="fr-BE"/>
        </w:rPr>
      </w:pPr>
      <w:r>
        <w:rPr>
          <w:rFonts w:eastAsia="Times New Roman"/>
          <w:noProof/>
          <w:szCs w:val="24"/>
          <w:lang w:eastAsia="fr-BE"/>
        </w:rPr>
        <w:t>(4)</w:t>
      </w:r>
      <w:r>
        <w:rPr>
          <w:rFonts w:eastAsia="Times New Roman"/>
          <w:noProof/>
          <w:szCs w:val="24"/>
          <w:lang w:eastAsia="fr-BE"/>
        </w:rPr>
        <w:tab/>
        <w:t>Engineering services</w:t>
      </w:r>
    </w:p>
    <w:p>
      <w:pPr>
        <w:widowControl w:val="0"/>
        <w:spacing w:before="0" w:line="360" w:lineRule="auto"/>
        <w:rPr>
          <w:rFonts w:eastAsia="Times New Roman"/>
          <w:noProof/>
          <w:szCs w:val="24"/>
          <w:lang w:eastAsia="fr-BE"/>
        </w:rPr>
      </w:pPr>
      <w:r>
        <w:rPr>
          <w:rFonts w:eastAsia="Times New Roman"/>
          <w:noProof/>
          <w:szCs w:val="24"/>
          <w:lang w:eastAsia="fr-BE"/>
        </w:rPr>
        <w:t>(5)</w:t>
      </w:r>
      <w:r>
        <w:rPr>
          <w:rFonts w:eastAsia="Times New Roman"/>
          <w:noProof/>
          <w:szCs w:val="24"/>
          <w:lang w:eastAsia="fr-BE"/>
        </w:rPr>
        <w:tab/>
        <w:t>Integrated Engineering services</w:t>
      </w:r>
    </w:p>
    <w:p>
      <w:pPr>
        <w:widowControl w:val="0"/>
        <w:spacing w:before="0" w:line="360" w:lineRule="auto"/>
        <w:rPr>
          <w:rFonts w:eastAsia="Times New Roman"/>
          <w:noProof/>
          <w:szCs w:val="24"/>
          <w:lang w:eastAsia="fr-BE"/>
        </w:rPr>
      </w:pPr>
      <w:r>
        <w:rPr>
          <w:rFonts w:eastAsia="Times New Roman"/>
          <w:noProof/>
          <w:szCs w:val="24"/>
          <w:lang w:eastAsia="fr-BE"/>
        </w:rPr>
        <w:t>(6)</w:t>
      </w:r>
      <w:r>
        <w:rPr>
          <w:rFonts w:eastAsia="Times New Roman"/>
          <w:noProof/>
          <w:szCs w:val="24"/>
          <w:lang w:eastAsia="fr-BE"/>
        </w:rPr>
        <w:tab/>
        <w:t>Computer and related services</w:t>
      </w:r>
    </w:p>
    <w:p>
      <w:pPr>
        <w:widowControl w:val="0"/>
        <w:spacing w:before="0" w:line="360" w:lineRule="auto"/>
        <w:rPr>
          <w:rFonts w:eastAsia="Times New Roman"/>
          <w:noProof/>
          <w:szCs w:val="24"/>
          <w:lang w:eastAsia="fr-BE"/>
        </w:rPr>
      </w:pPr>
      <w:r>
        <w:rPr>
          <w:rFonts w:eastAsia="Times New Roman"/>
          <w:noProof/>
          <w:szCs w:val="24"/>
          <w:lang w:eastAsia="fr-BE"/>
        </w:rPr>
        <w:t>(7)</w:t>
      </w:r>
      <w:r>
        <w:rPr>
          <w:rFonts w:eastAsia="Times New Roman"/>
          <w:noProof/>
          <w:szCs w:val="24"/>
          <w:lang w:eastAsia="fr-BE"/>
        </w:rPr>
        <w:tab/>
        <w:t>Research and development services</w:t>
      </w:r>
    </w:p>
    <w:p>
      <w:pPr>
        <w:widowControl w:val="0"/>
        <w:spacing w:before="0" w:line="360" w:lineRule="auto"/>
        <w:rPr>
          <w:rFonts w:eastAsia="Times New Roman"/>
          <w:noProof/>
          <w:szCs w:val="24"/>
          <w:lang w:eastAsia="fr-BE"/>
        </w:rPr>
      </w:pPr>
      <w:r>
        <w:rPr>
          <w:rFonts w:eastAsia="Times New Roman"/>
          <w:noProof/>
          <w:szCs w:val="24"/>
          <w:lang w:eastAsia="fr-BE"/>
        </w:rPr>
        <w:t>(8)</w:t>
      </w:r>
      <w:r>
        <w:rPr>
          <w:rFonts w:eastAsia="Times New Roman"/>
          <w:noProof/>
          <w:szCs w:val="24"/>
          <w:lang w:eastAsia="fr-BE"/>
        </w:rPr>
        <w:tab/>
        <w:t>Market Research and Opinion Polling</w:t>
      </w:r>
    </w:p>
    <w:p>
      <w:pPr>
        <w:widowControl w:val="0"/>
        <w:spacing w:before="0" w:line="360" w:lineRule="auto"/>
        <w:rPr>
          <w:rFonts w:eastAsia="Times New Roman"/>
          <w:noProof/>
          <w:szCs w:val="24"/>
          <w:lang w:eastAsia="fr-BE"/>
        </w:rPr>
      </w:pPr>
      <w:r>
        <w:rPr>
          <w:rFonts w:eastAsia="Times New Roman"/>
          <w:noProof/>
          <w:szCs w:val="24"/>
          <w:lang w:eastAsia="fr-BE"/>
        </w:rPr>
        <w:t>(9)</w:t>
      </w:r>
      <w:r>
        <w:rPr>
          <w:rFonts w:eastAsia="Times New Roman"/>
          <w:noProof/>
          <w:szCs w:val="24"/>
          <w:lang w:eastAsia="fr-BE"/>
        </w:rPr>
        <w:tab/>
        <w:t>Management consulting services</w:t>
      </w:r>
    </w:p>
    <w:p>
      <w:pPr>
        <w:widowControl w:val="0"/>
        <w:spacing w:before="0" w:line="360" w:lineRule="auto"/>
        <w:rPr>
          <w:rFonts w:eastAsia="Times New Roman"/>
          <w:noProof/>
          <w:szCs w:val="24"/>
          <w:lang w:eastAsia="fr-BE"/>
        </w:rPr>
      </w:pPr>
      <w:r>
        <w:rPr>
          <w:rFonts w:eastAsia="Times New Roman"/>
          <w:noProof/>
          <w:szCs w:val="24"/>
          <w:lang w:eastAsia="fr-BE"/>
        </w:rPr>
        <w:t>(10)</w:t>
      </w:r>
      <w:r>
        <w:rPr>
          <w:rFonts w:eastAsia="Times New Roman"/>
          <w:noProof/>
          <w:szCs w:val="24"/>
          <w:lang w:eastAsia="fr-BE"/>
        </w:rPr>
        <w:tab/>
        <w:t>Services related to management consulting</w:t>
      </w:r>
    </w:p>
    <w:p>
      <w:pPr>
        <w:widowControl w:val="0"/>
        <w:spacing w:before="0" w:line="360" w:lineRule="auto"/>
        <w:rPr>
          <w:rFonts w:eastAsia="Times New Roman"/>
          <w:noProof/>
          <w:szCs w:val="24"/>
          <w:lang w:eastAsia="fr-BE"/>
        </w:rPr>
      </w:pPr>
      <w:r>
        <w:rPr>
          <w:rFonts w:eastAsia="Times New Roman"/>
          <w:noProof/>
          <w:szCs w:val="24"/>
          <w:lang w:eastAsia="fr-BE"/>
        </w:rPr>
        <w:t>(11)</w:t>
      </w:r>
      <w:r>
        <w:rPr>
          <w:rFonts w:eastAsia="Times New Roman"/>
          <w:noProof/>
          <w:szCs w:val="24"/>
          <w:lang w:eastAsia="fr-BE"/>
        </w:rPr>
        <w:tab/>
        <w:t>Translation and interpretation services.</w:t>
      </w:r>
    </w:p>
    <w:p>
      <w:pPr>
        <w:widowControl w:val="0"/>
        <w:spacing w:before="240" w:line="360" w:lineRule="auto"/>
        <w:rPr>
          <w:rFonts w:eastAsia="Times New Roman"/>
          <w:noProof/>
          <w:szCs w:val="24"/>
          <w:lang w:eastAsia="fr-BE"/>
        </w:rPr>
      </w:pPr>
      <w:r>
        <w:rPr>
          <w:rFonts w:eastAsia="Times New Roman"/>
          <w:noProof/>
          <w:szCs w:val="24"/>
          <w:lang w:eastAsia="fr-BE"/>
        </w:rPr>
        <w:t>The commitments undertaken by the EU are subject to the following conditions:</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(a)</w:t>
      </w:r>
      <w:r>
        <w:rPr>
          <w:rFonts w:eastAsia="Times New Roman"/>
          <w:noProof/>
          <w:szCs w:val="24"/>
          <w:lang w:eastAsia="fr-BE"/>
        </w:rPr>
        <w:tab/>
        <w:t>The natural persons must be engaged in the supply of a service on a temporary basis as self</w:t>
      </w:r>
      <w:r>
        <w:rPr>
          <w:rFonts w:eastAsia="Times New Roman"/>
          <w:noProof/>
          <w:szCs w:val="24"/>
          <w:lang w:eastAsia="fr-BE"/>
        </w:rPr>
        <w:noBreakHyphen/>
        <w:t xml:space="preserve">employed persons established in a LDC Member and must have obtained a service contract for a period not exceeding twelve months. </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(b)</w:t>
      </w:r>
      <w:r>
        <w:rPr>
          <w:rFonts w:eastAsia="Times New Roman"/>
          <w:noProof/>
          <w:szCs w:val="24"/>
          <w:lang w:eastAsia="fr-BE"/>
        </w:rPr>
        <w:tab/>
        <w:t>The natural persons entering the EU must possess, at the date of submission of an application for entry into the EU, at least six years professional experience in the sector of activity which is the subject of the contract.</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(c)</w:t>
      </w:r>
      <w:r>
        <w:rPr>
          <w:rFonts w:eastAsia="Times New Roman"/>
          <w:noProof/>
          <w:szCs w:val="24"/>
          <w:lang w:eastAsia="fr-BE"/>
        </w:rPr>
        <w:tab/>
        <w:t xml:space="preserve">The natural persons entering the EU must possess </w:t>
      </w:r>
    </w:p>
    <w:p>
      <w:pPr>
        <w:widowControl w:val="0"/>
        <w:spacing w:before="0" w:line="360" w:lineRule="auto"/>
        <w:ind w:left="1134" w:hanging="567"/>
        <w:rPr>
          <w:rFonts w:eastAsia="Times New Roman"/>
          <w:noProof/>
          <w:szCs w:val="24"/>
          <w:lang w:eastAsia="fr-BE"/>
        </w:rPr>
      </w:pPr>
      <w:r>
        <w:rPr>
          <w:rFonts w:eastAsia="Times New Roman"/>
          <w:noProof/>
          <w:szCs w:val="24"/>
          <w:lang w:eastAsia="fr-BE"/>
        </w:rPr>
        <w:t>(i)</w:t>
      </w:r>
      <w:r>
        <w:rPr>
          <w:rFonts w:eastAsia="Times New Roman"/>
          <w:noProof/>
          <w:szCs w:val="24"/>
          <w:lang w:eastAsia="fr-BE"/>
        </w:rPr>
        <w:tab/>
        <w:t xml:space="preserve">a university degree or a qualification demonstrating knowledge of an equivalent level </w:t>
      </w:r>
      <w:r>
        <w:rPr>
          <w:rStyle w:val="FootnoteReference"/>
          <w:noProof/>
        </w:rPr>
        <w:footnoteReference w:id="5"/>
      </w:r>
      <w:r>
        <w:rPr>
          <w:rFonts w:eastAsia="Times New Roman"/>
          <w:noProof/>
          <w:szCs w:val="24"/>
          <w:lang w:eastAsia="fr-BE"/>
        </w:rPr>
        <w:t xml:space="preserve"> </w:t>
      </w:r>
      <w:r>
        <w:rPr>
          <w:rFonts w:eastAsia="Times New Roman"/>
          <w:noProof/>
          <w:szCs w:val="24"/>
          <w:lang w:eastAsia="fr-BE"/>
        </w:rPr>
        <w:lastRenderedPageBreak/>
        <w:t xml:space="preserve">and </w:t>
      </w:r>
    </w:p>
    <w:p>
      <w:pPr>
        <w:widowControl w:val="0"/>
        <w:spacing w:before="0" w:line="360" w:lineRule="auto"/>
        <w:ind w:left="1134" w:hanging="567"/>
        <w:rPr>
          <w:rFonts w:eastAsia="Times New Roman"/>
          <w:noProof/>
          <w:szCs w:val="24"/>
          <w:lang w:eastAsia="fr-BE"/>
        </w:rPr>
      </w:pPr>
      <w:r>
        <w:rPr>
          <w:rFonts w:eastAsia="Times New Roman"/>
          <w:noProof/>
          <w:szCs w:val="24"/>
          <w:lang w:eastAsia="fr-BE"/>
        </w:rPr>
        <w:t>(ii)</w:t>
      </w:r>
      <w:r>
        <w:rPr>
          <w:rFonts w:eastAsia="Times New Roman"/>
          <w:noProof/>
          <w:szCs w:val="24"/>
          <w:lang w:eastAsia="fr-BE"/>
        </w:rPr>
        <w:tab/>
        <w:t>professional qualifications where this is required to exercise an activity pursuant to the law, regulations or requirements of the EU applicable where the service is supplied.</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(d)</w:t>
      </w:r>
      <w:r>
        <w:rPr>
          <w:rFonts w:eastAsia="Times New Roman"/>
          <w:noProof/>
          <w:szCs w:val="24"/>
          <w:lang w:eastAsia="fr-BE"/>
        </w:rPr>
        <w:tab/>
        <w:t>The temporary entry and stay of natural persons within the EU shall be for a cumulative period of not more than six months or, in the case of Luxembourg, twenty</w:t>
      </w:r>
      <w:r>
        <w:rPr>
          <w:rFonts w:eastAsia="Times New Roman"/>
          <w:noProof/>
          <w:szCs w:val="24"/>
          <w:lang w:eastAsia="fr-BE"/>
        </w:rPr>
        <w:noBreakHyphen/>
        <w:t>five weeks, in any twelve</w:t>
      </w:r>
      <w:r>
        <w:rPr>
          <w:rFonts w:eastAsia="Times New Roman"/>
          <w:noProof/>
          <w:szCs w:val="24"/>
          <w:lang w:eastAsia="fr-BE"/>
        </w:rPr>
        <w:noBreakHyphen/>
        <w:t xml:space="preserve">month period or for the duration of the contract, whichever is less. </w:t>
      </w:r>
    </w:p>
    <w:p>
      <w:pPr>
        <w:widowControl w:val="0"/>
        <w:spacing w:before="0" w:line="360" w:lineRule="auto"/>
        <w:ind w:left="567" w:hanging="567"/>
        <w:rPr>
          <w:rFonts w:eastAsia="Times New Roman"/>
          <w:noProof/>
          <w:szCs w:val="24"/>
          <w:lang w:eastAsia="fr-BE"/>
        </w:rPr>
      </w:pPr>
      <w:r>
        <w:rPr>
          <w:rFonts w:eastAsia="Times New Roman"/>
          <w:noProof/>
          <w:szCs w:val="24"/>
          <w:lang w:eastAsia="fr-BE"/>
        </w:rPr>
        <w:t>(e)</w:t>
      </w:r>
      <w:r>
        <w:rPr>
          <w:rFonts w:eastAsia="Times New Roman"/>
          <w:noProof/>
          <w:szCs w:val="24"/>
          <w:lang w:eastAsia="fr-BE"/>
        </w:rPr>
        <w:tab/>
        <w:t xml:space="preserve">Access accorded under the provisions of this Article relates only to the service activity which is the subject of the contract and does not confer entitlement to exercise the professional title of the EU where the service is provided. </w:t>
      </w:r>
    </w:p>
    <w:p>
      <w:pPr>
        <w:widowControl w:val="0"/>
        <w:spacing w:before="0" w:line="360" w:lineRule="auto"/>
        <w:ind w:left="567" w:hanging="567"/>
        <w:rPr>
          <w:rFonts w:eastAsia="Times New Roman"/>
          <w:noProof/>
          <w:szCs w:val="24"/>
          <w:lang w:eastAsia="fr-BE"/>
        </w:rPr>
      </w:pPr>
      <w:r>
        <w:rPr>
          <w:rFonts w:eastAsia="Times New Roman"/>
          <w:noProof/>
          <w:szCs w:val="20"/>
          <w:lang w:eastAsia="fr-BE"/>
        </w:rPr>
        <w:t>(f)</w:t>
      </w:r>
      <w:r>
        <w:rPr>
          <w:rFonts w:eastAsia="Times New Roman"/>
          <w:noProof/>
          <w:szCs w:val="20"/>
          <w:lang w:eastAsia="fr-BE"/>
        </w:rPr>
        <w:tab/>
        <w:t>Other discriminatory limitations, including on the number of natural persons in the form of economic needs tests, which are specified</w:t>
      </w:r>
      <w:r>
        <w:rPr>
          <w:rFonts w:eastAsia="Times New Roman"/>
          <w:noProof/>
          <w:szCs w:val="24"/>
          <w:lang w:eastAsia="fr-BE"/>
        </w:rPr>
        <w:t xml:space="preserve"> in Schedule.</w:t>
      </w:r>
    </w:p>
    <w:p>
      <w:pPr>
        <w:widowControl w:val="0"/>
        <w:spacing w:line="360" w:lineRule="auto"/>
        <w:rPr>
          <w:rFonts w:eastAsia="Times New Roman"/>
          <w:noProof/>
          <w:spacing w:val="-2"/>
          <w:szCs w:val="20"/>
          <w:lang w:eastAsia="fr-BE"/>
        </w:rPr>
      </w:pPr>
      <w:r>
        <w:rPr>
          <w:rFonts w:eastAsia="Times New Roman"/>
          <w:noProof/>
          <w:szCs w:val="20"/>
          <w:lang w:eastAsia="fr-BE"/>
        </w:rPr>
        <w:t>5. For the purpose of this Schedule t</w:t>
      </w:r>
      <w:r>
        <w:rPr>
          <w:rFonts w:eastAsia="Times New Roman"/>
          <w:noProof/>
          <w:spacing w:val="-2"/>
          <w:szCs w:val="20"/>
          <w:lang w:eastAsia="fr-BE"/>
        </w:rPr>
        <w:t>he following abbreviations are used:</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AT</w:t>
      </w:r>
      <w:r>
        <w:rPr>
          <w:rFonts w:eastAsia="Times New Roman"/>
          <w:noProof/>
          <w:spacing w:val="-2"/>
          <w:szCs w:val="20"/>
          <w:lang w:eastAsia="fr-BE"/>
        </w:rPr>
        <w:tab/>
        <w:t>Austria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BE</w:t>
      </w:r>
      <w:r>
        <w:rPr>
          <w:rFonts w:eastAsia="Times New Roman"/>
          <w:noProof/>
          <w:spacing w:val="-2"/>
          <w:szCs w:val="20"/>
          <w:lang w:eastAsia="fr-BE"/>
        </w:rPr>
        <w:tab/>
        <w:t>Belgium</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BG</w:t>
      </w:r>
      <w:r>
        <w:rPr>
          <w:rFonts w:eastAsia="Times New Roman"/>
          <w:noProof/>
          <w:spacing w:val="-2"/>
          <w:szCs w:val="20"/>
          <w:lang w:eastAsia="fr-BE"/>
        </w:rPr>
        <w:tab/>
        <w:t>Bulgaria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CY</w:t>
      </w:r>
      <w:r>
        <w:rPr>
          <w:rFonts w:eastAsia="Times New Roman"/>
          <w:noProof/>
          <w:spacing w:val="-2"/>
          <w:szCs w:val="20"/>
          <w:lang w:eastAsia="fr-BE"/>
        </w:rPr>
        <w:tab/>
        <w:t>Cyprus</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CZ</w:t>
      </w:r>
      <w:r>
        <w:rPr>
          <w:rFonts w:eastAsia="Times New Roman"/>
          <w:noProof/>
          <w:spacing w:val="-2"/>
          <w:szCs w:val="20"/>
          <w:lang w:eastAsia="fr-BE"/>
        </w:rPr>
        <w:tab/>
        <w:t>Czech Republic</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DE</w:t>
      </w:r>
      <w:r>
        <w:rPr>
          <w:rFonts w:eastAsia="Times New Roman"/>
          <w:noProof/>
          <w:spacing w:val="-2"/>
          <w:szCs w:val="20"/>
          <w:lang w:eastAsia="fr-BE"/>
        </w:rPr>
        <w:tab/>
        <w:t>Germany</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DK</w:t>
      </w:r>
      <w:r>
        <w:rPr>
          <w:rFonts w:eastAsia="Times New Roman"/>
          <w:noProof/>
          <w:spacing w:val="-2"/>
          <w:szCs w:val="20"/>
          <w:lang w:eastAsia="fr-BE"/>
        </w:rPr>
        <w:tab/>
        <w:t>Denmark</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EU</w:t>
      </w:r>
      <w:r>
        <w:rPr>
          <w:rFonts w:eastAsia="Times New Roman"/>
          <w:noProof/>
          <w:spacing w:val="-2"/>
          <w:szCs w:val="20"/>
          <w:lang w:eastAsia="fr-BE"/>
        </w:rPr>
        <w:tab/>
      </w:r>
      <w:r>
        <w:rPr>
          <w:rFonts w:eastAsia="Times New Roman"/>
          <w:noProof/>
          <w:spacing w:val="-2"/>
          <w:szCs w:val="24"/>
          <w:lang w:eastAsia="fr-BE"/>
        </w:rPr>
        <w:t>European Union, including all its Member States</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ES</w:t>
      </w:r>
      <w:r>
        <w:rPr>
          <w:rFonts w:eastAsia="Times New Roman"/>
          <w:noProof/>
          <w:spacing w:val="-2"/>
          <w:szCs w:val="20"/>
          <w:lang w:val="es-ES" w:eastAsia="fr-BE"/>
        </w:rPr>
        <w:tab/>
        <w:t>Spain</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EE</w:t>
      </w:r>
      <w:r>
        <w:rPr>
          <w:rFonts w:eastAsia="Times New Roman"/>
          <w:noProof/>
          <w:spacing w:val="-2"/>
          <w:szCs w:val="20"/>
          <w:lang w:val="es-ES" w:eastAsia="fr-BE"/>
        </w:rPr>
        <w:tab/>
        <w:t>Estonia</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FI</w:t>
      </w:r>
      <w:r>
        <w:rPr>
          <w:rFonts w:eastAsia="Times New Roman"/>
          <w:noProof/>
          <w:spacing w:val="-2"/>
          <w:szCs w:val="20"/>
          <w:lang w:val="es-ES" w:eastAsia="fr-BE"/>
        </w:rPr>
        <w:tab/>
        <w:t>Finland</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FR</w:t>
      </w:r>
      <w:r>
        <w:rPr>
          <w:rFonts w:eastAsia="Times New Roman"/>
          <w:noProof/>
          <w:spacing w:val="-2"/>
          <w:szCs w:val="20"/>
          <w:lang w:val="es-ES" w:eastAsia="fr-BE"/>
        </w:rPr>
        <w:tab/>
        <w:t>France</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EL</w:t>
      </w:r>
      <w:r>
        <w:rPr>
          <w:rFonts w:eastAsia="Times New Roman"/>
          <w:noProof/>
          <w:spacing w:val="-2"/>
          <w:szCs w:val="20"/>
          <w:lang w:val="es-ES" w:eastAsia="fr-BE"/>
        </w:rPr>
        <w:tab/>
        <w:t>Greece</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 xml:space="preserve">HR </w:t>
      </w:r>
      <w:r>
        <w:rPr>
          <w:rFonts w:eastAsia="Times New Roman"/>
          <w:noProof/>
          <w:spacing w:val="-2"/>
          <w:szCs w:val="20"/>
          <w:lang w:val="es-ES" w:eastAsia="fr-BE"/>
        </w:rPr>
        <w:tab/>
        <w:t>Croatia</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HU</w:t>
      </w:r>
      <w:r>
        <w:rPr>
          <w:rFonts w:eastAsia="Times New Roman"/>
          <w:noProof/>
          <w:spacing w:val="-2"/>
          <w:szCs w:val="20"/>
          <w:lang w:val="es-ES" w:eastAsia="fr-BE"/>
        </w:rPr>
        <w:tab/>
        <w:t>Hungary</w:t>
      </w:r>
    </w:p>
    <w:p>
      <w:pPr>
        <w:widowControl w:val="0"/>
        <w:spacing w:before="0" w:after="0" w:line="276" w:lineRule="auto"/>
        <w:rPr>
          <w:rFonts w:eastAsia="Times New Roman"/>
          <w:noProof/>
          <w:spacing w:val="-2"/>
          <w:szCs w:val="20"/>
          <w:lang w:val="es-ES" w:eastAsia="fr-BE"/>
        </w:rPr>
      </w:pPr>
      <w:r>
        <w:rPr>
          <w:rFonts w:eastAsia="Times New Roman"/>
          <w:noProof/>
          <w:spacing w:val="-2"/>
          <w:szCs w:val="20"/>
          <w:lang w:val="es-ES" w:eastAsia="fr-BE"/>
        </w:rPr>
        <w:t>IE</w:t>
      </w:r>
      <w:r>
        <w:rPr>
          <w:rFonts w:eastAsia="Times New Roman"/>
          <w:noProof/>
          <w:spacing w:val="-2"/>
          <w:szCs w:val="20"/>
          <w:lang w:val="es-ES" w:eastAsia="fr-BE"/>
        </w:rPr>
        <w:tab/>
        <w:t>Ireland</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IT</w:t>
      </w:r>
      <w:r>
        <w:rPr>
          <w:rFonts w:eastAsia="Times New Roman"/>
          <w:noProof/>
          <w:spacing w:val="-2"/>
          <w:szCs w:val="20"/>
          <w:lang w:eastAsia="fr-BE"/>
        </w:rPr>
        <w:tab/>
        <w:t>Italy</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LV</w:t>
      </w:r>
      <w:r>
        <w:rPr>
          <w:rFonts w:eastAsia="Times New Roman"/>
          <w:noProof/>
          <w:szCs w:val="20"/>
          <w:lang w:eastAsia="fr-BE"/>
        </w:rPr>
        <w:tab/>
      </w:r>
      <w:r>
        <w:rPr>
          <w:rFonts w:eastAsia="Times New Roman"/>
          <w:noProof/>
          <w:spacing w:val="-2"/>
          <w:szCs w:val="20"/>
          <w:lang w:eastAsia="fr-BE"/>
        </w:rPr>
        <w:t>Latvia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LT</w:t>
      </w:r>
      <w:r>
        <w:rPr>
          <w:rFonts w:eastAsia="Times New Roman"/>
          <w:noProof/>
          <w:spacing w:val="-2"/>
          <w:szCs w:val="20"/>
          <w:lang w:eastAsia="fr-BE"/>
        </w:rPr>
        <w:tab/>
        <w:t>Lithuania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lastRenderedPageBreak/>
        <w:t>LU</w:t>
      </w:r>
      <w:r>
        <w:rPr>
          <w:rFonts w:eastAsia="Times New Roman"/>
          <w:noProof/>
          <w:spacing w:val="-2"/>
          <w:szCs w:val="20"/>
          <w:lang w:eastAsia="fr-BE"/>
        </w:rPr>
        <w:tab/>
        <w:t>Luxembourg</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MT</w:t>
      </w:r>
      <w:r>
        <w:rPr>
          <w:rFonts w:eastAsia="Times New Roman"/>
          <w:noProof/>
          <w:spacing w:val="-2"/>
          <w:szCs w:val="20"/>
          <w:lang w:eastAsia="fr-BE"/>
        </w:rPr>
        <w:tab/>
        <w:t>Malta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NL</w:t>
      </w:r>
      <w:r>
        <w:rPr>
          <w:rFonts w:eastAsia="Times New Roman"/>
          <w:noProof/>
          <w:spacing w:val="-2"/>
          <w:szCs w:val="20"/>
          <w:lang w:eastAsia="fr-BE"/>
        </w:rPr>
        <w:tab/>
        <w:t>The Netherlands</w:t>
      </w:r>
    </w:p>
    <w:p>
      <w:pPr>
        <w:widowControl w:val="0"/>
        <w:spacing w:before="0" w:after="0" w:line="276" w:lineRule="auto"/>
        <w:rPr>
          <w:rFonts w:eastAsia="Times New Roman"/>
          <w:noProof/>
          <w:spacing w:val="-2"/>
          <w:szCs w:val="20"/>
          <w:lang w:val="it-IT" w:eastAsia="fr-BE"/>
        </w:rPr>
      </w:pPr>
      <w:r>
        <w:rPr>
          <w:rFonts w:eastAsia="Times New Roman"/>
          <w:noProof/>
          <w:spacing w:val="-2"/>
          <w:szCs w:val="20"/>
          <w:lang w:val="it-IT" w:eastAsia="fr-BE"/>
        </w:rPr>
        <w:t>PL</w:t>
      </w:r>
      <w:r>
        <w:rPr>
          <w:rFonts w:eastAsia="Times New Roman"/>
          <w:noProof/>
          <w:spacing w:val="-2"/>
          <w:szCs w:val="20"/>
          <w:lang w:val="it-IT" w:eastAsia="fr-BE"/>
        </w:rPr>
        <w:tab/>
        <w:t>Poland</w:t>
      </w:r>
    </w:p>
    <w:p>
      <w:pPr>
        <w:widowControl w:val="0"/>
        <w:spacing w:before="0" w:after="0" w:line="276" w:lineRule="auto"/>
        <w:rPr>
          <w:rFonts w:eastAsia="Times New Roman"/>
          <w:noProof/>
          <w:spacing w:val="-2"/>
          <w:szCs w:val="20"/>
          <w:lang w:val="it-IT" w:eastAsia="fr-BE"/>
        </w:rPr>
      </w:pPr>
      <w:r>
        <w:rPr>
          <w:rFonts w:eastAsia="Times New Roman"/>
          <w:noProof/>
          <w:spacing w:val="-2"/>
          <w:szCs w:val="20"/>
          <w:lang w:val="it-IT" w:eastAsia="fr-BE"/>
        </w:rPr>
        <w:t>PT</w:t>
      </w:r>
      <w:r>
        <w:rPr>
          <w:rFonts w:eastAsia="Times New Roman"/>
          <w:noProof/>
          <w:spacing w:val="-2"/>
          <w:szCs w:val="20"/>
          <w:lang w:val="it-IT" w:eastAsia="fr-BE"/>
        </w:rPr>
        <w:tab/>
        <w:t>Portugal</w:t>
      </w:r>
    </w:p>
    <w:p>
      <w:pPr>
        <w:widowControl w:val="0"/>
        <w:spacing w:before="0" w:after="0" w:line="276" w:lineRule="auto"/>
        <w:rPr>
          <w:rFonts w:eastAsia="Times New Roman"/>
          <w:noProof/>
          <w:spacing w:val="-2"/>
          <w:szCs w:val="20"/>
          <w:lang w:val="it-IT" w:eastAsia="fr-BE"/>
        </w:rPr>
      </w:pPr>
      <w:r>
        <w:rPr>
          <w:rFonts w:eastAsia="Times New Roman"/>
          <w:noProof/>
          <w:spacing w:val="-2"/>
          <w:szCs w:val="20"/>
          <w:lang w:val="it-IT" w:eastAsia="fr-BE"/>
        </w:rPr>
        <w:t>RO</w:t>
      </w:r>
      <w:r>
        <w:rPr>
          <w:rFonts w:eastAsia="Times New Roman"/>
          <w:noProof/>
          <w:spacing w:val="-2"/>
          <w:szCs w:val="20"/>
          <w:lang w:val="it-IT" w:eastAsia="fr-BE"/>
        </w:rPr>
        <w:tab/>
        <w:t>Romania</w:t>
      </w:r>
    </w:p>
    <w:p>
      <w:pPr>
        <w:widowControl w:val="0"/>
        <w:spacing w:before="0" w:after="0" w:line="276" w:lineRule="auto"/>
        <w:rPr>
          <w:rFonts w:eastAsia="Times New Roman"/>
          <w:noProof/>
          <w:spacing w:val="-2"/>
          <w:szCs w:val="20"/>
          <w:lang w:val="it-IT" w:eastAsia="fr-BE"/>
        </w:rPr>
      </w:pPr>
      <w:r>
        <w:rPr>
          <w:rFonts w:eastAsia="Times New Roman"/>
          <w:noProof/>
          <w:spacing w:val="-2"/>
          <w:szCs w:val="20"/>
          <w:lang w:val="it-IT" w:eastAsia="fr-BE"/>
        </w:rPr>
        <w:t>SK</w:t>
      </w:r>
      <w:r>
        <w:rPr>
          <w:rFonts w:eastAsia="Times New Roman"/>
          <w:noProof/>
          <w:spacing w:val="-2"/>
          <w:szCs w:val="20"/>
          <w:lang w:val="it-IT" w:eastAsia="fr-BE"/>
        </w:rPr>
        <w:tab/>
        <w:t>Slovak Republic</w:t>
      </w:r>
    </w:p>
    <w:p>
      <w:pPr>
        <w:widowControl w:val="0"/>
        <w:spacing w:before="0" w:after="0" w:line="276" w:lineRule="auto"/>
        <w:rPr>
          <w:rFonts w:eastAsia="Times New Roman"/>
          <w:noProof/>
          <w:spacing w:val="-2"/>
          <w:szCs w:val="20"/>
          <w:lang w:val="it-IT" w:eastAsia="fr-BE"/>
        </w:rPr>
      </w:pPr>
      <w:r>
        <w:rPr>
          <w:rFonts w:eastAsia="Times New Roman"/>
          <w:noProof/>
          <w:spacing w:val="-2"/>
          <w:szCs w:val="20"/>
          <w:lang w:val="it-IT" w:eastAsia="fr-BE"/>
        </w:rPr>
        <w:t>SI</w:t>
      </w:r>
      <w:r>
        <w:rPr>
          <w:rFonts w:eastAsia="Times New Roman"/>
          <w:noProof/>
          <w:spacing w:val="-2"/>
          <w:szCs w:val="20"/>
          <w:lang w:val="it-IT" w:eastAsia="fr-BE"/>
        </w:rPr>
        <w:tab/>
        <w:t>Slovenia</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SE</w:t>
      </w:r>
      <w:r>
        <w:rPr>
          <w:rFonts w:eastAsia="Times New Roman"/>
          <w:noProof/>
          <w:spacing w:val="-2"/>
          <w:szCs w:val="20"/>
          <w:lang w:eastAsia="fr-BE"/>
        </w:rPr>
        <w:tab/>
        <w:t>Sweden</w:t>
      </w:r>
    </w:p>
    <w:p>
      <w:pPr>
        <w:widowControl w:val="0"/>
        <w:spacing w:before="0" w:after="0" w:line="276" w:lineRule="auto"/>
        <w:rPr>
          <w:rFonts w:eastAsia="Times New Roman"/>
          <w:noProof/>
          <w:spacing w:val="-2"/>
          <w:szCs w:val="20"/>
          <w:lang w:eastAsia="fr-BE"/>
        </w:rPr>
      </w:pPr>
      <w:r>
        <w:rPr>
          <w:rFonts w:eastAsia="Times New Roman"/>
          <w:noProof/>
          <w:spacing w:val="-2"/>
          <w:szCs w:val="20"/>
          <w:lang w:eastAsia="fr-BE"/>
        </w:rPr>
        <w:t>UK</w:t>
      </w:r>
      <w:r>
        <w:rPr>
          <w:rFonts w:eastAsia="Times New Roman"/>
          <w:noProof/>
          <w:szCs w:val="20"/>
          <w:lang w:eastAsia="fr-BE"/>
        </w:rPr>
        <w:tab/>
      </w:r>
      <w:r>
        <w:rPr>
          <w:rFonts w:eastAsia="Times New Roman"/>
          <w:noProof/>
          <w:spacing w:val="-2"/>
          <w:szCs w:val="20"/>
          <w:lang w:eastAsia="fr-BE"/>
        </w:rPr>
        <w:t>United Kingdom</w:t>
      </w:r>
    </w:p>
    <w:p>
      <w:pPr>
        <w:widowControl w:val="0"/>
        <w:spacing w:before="0" w:after="0" w:line="276" w:lineRule="auto"/>
        <w:rPr>
          <w:rFonts w:eastAsia="Times New Roman"/>
          <w:noProof/>
          <w:spacing w:val="-2"/>
          <w:lang w:eastAsia="fr-BE"/>
        </w:rPr>
      </w:pPr>
    </w:p>
    <w:p>
      <w:pPr>
        <w:spacing w:before="0" w:after="0"/>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rPr>
          <w:rFonts w:eastAsia="Times New Roman"/>
          <w:noProof/>
          <w:szCs w:val="20"/>
          <w:lang w:eastAsia="fr-BE"/>
        </w:rPr>
      </w:pPr>
    </w:p>
    <w:p>
      <w:pPr>
        <w:widowControl w:val="0"/>
        <w:spacing w:before="0" w:after="0" w:line="360" w:lineRule="auto"/>
        <w:jc w:val="right"/>
        <w:outlineLvl w:val="0"/>
        <w:rPr>
          <w:rFonts w:eastAsia="Times New Roman"/>
          <w:b/>
          <w:noProof/>
          <w:szCs w:val="20"/>
          <w:u w:val="single"/>
          <w:lang w:eastAsia="fr-BE"/>
        </w:rPr>
      </w:pPr>
      <w:r>
        <w:rPr>
          <w:rFonts w:eastAsia="Times New Roman"/>
          <w:b/>
          <w:noProof/>
          <w:szCs w:val="20"/>
          <w:u w:val="single"/>
          <w:lang w:eastAsia="fr-BE"/>
        </w:rPr>
        <w:t>ANNEX A</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LIST OF EU'S COMMITMENTS ON COMMERCIAL PRESENCE</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(referred to in Headnote 2)</w:t>
      </w:r>
    </w:p>
    <w:p>
      <w:pPr>
        <w:widowControl w:val="0"/>
        <w:spacing w:before="0" w:after="0" w:line="360" w:lineRule="auto"/>
        <w:jc w:val="center"/>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list of commitments below indicates the services liberalised by the EU pursuant to Headnote 2 above and, by means of reservations, the market access and national treatment limitations that apply to commercial presence of services and services suppliers of LDC Members in those services. The lists are composed of the following elements:</w:t>
      </w:r>
    </w:p>
    <w:p>
      <w:pPr>
        <w:widowControl w:val="0"/>
        <w:spacing w:before="0" w:after="0" w:line="360" w:lineRule="auto"/>
        <w:ind w:left="1134" w:hanging="534"/>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A first column indicating the sector or sub-sector in which the commitment is assumed by the EU, and the scope of liberalisation to which the reservations apply.</w:t>
      </w:r>
    </w:p>
    <w:p>
      <w:pPr>
        <w:widowControl w:val="0"/>
        <w:spacing w:before="0" w:after="0" w:line="360" w:lineRule="auto"/>
        <w:ind w:left="600"/>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 second column describing the applicable reservations.</w:t>
      </w:r>
    </w:p>
    <w:p>
      <w:pPr>
        <w:widowControl w:val="0"/>
        <w:spacing w:line="360" w:lineRule="auto"/>
        <w:ind w:left="601"/>
        <w:rPr>
          <w:rFonts w:eastAsia="Times New Roman"/>
          <w:noProof/>
          <w:szCs w:val="20"/>
          <w:lang w:eastAsia="fr-BE"/>
        </w:rPr>
      </w:pPr>
      <w:r>
        <w:rPr>
          <w:rFonts w:eastAsia="Times New Roman"/>
          <w:noProof/>
          <w:szCs w:val="20"/>
          <w:lang w:eastAsia="fr-BE"/>
        </w:rPr>
        <w:t>When the column referred to under (b)</w:t>
      </w:r>
      <w:r>
        <w:rPr>
          <w:rFonts w:eastAsia="Times New Roman"/>
          <w:b/>
          <w:noProof/>
          <w:szCs w:val="20"/>
          <w:lang w:eastAsia="fr-BE"/>
        </w:rPr>
        <w:t> </w:t>
      </w:r>
      <w:r>
        <w:rPr>
          <w:rFonts w:eastAsia="Times New Roman"/>
          <w:noProof/>
          <w:szCs w:val="20"/>
          <w:lang w:eastAsia="fr-BE"/>
        </w:rPr>
        <w:t xml:space="preserve">only includes EU reservations applicable in specific Member States , for Member States not mentioned therein the EU undertakes commitments in the sector concerned without reservations (the absence of EU reservations applicable in specific Member States in a given sector is without prejudice to horizontal reservations or to sectoral EU-wide reservations that may apply). </w:t>
      </w:r>
    </w:p>
    <w:p>
      <w:pPr>
        <w:widowControl w:val="0"/>
        <w:spacing w:before="0" w:line="360" w:lineRule="auto"/>
        <w:ind w:left="601"/>
        <w:rPr>
          <w:rFonts w:eastAsia="Times New Roman"/>
          <w:noProof/>
          <w:szCs w:val="20"/>
          <w:lang w:eastAsia="fr-BE"/>
        </w:rPr>
      </w:pPr>
      <w:r>
        <w:rPr>
          <w:rFonts w:eastAsia="Times New Roman"/>
          <w:noProof/>
          <w:szCs w:val="20"/>
          <w:lang w:eastAsia="fr-BE"/>
        </w:rPr>
        <w:t>Sectors or sub-sectors not mentioned in the list below are not committed.</w:t>
      </w: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In identifying individual sectors and sub-sectors:</w:t>
      </w:r>
    </w:p>
    <w:p>
      <w:pPr>
        <w:widowControl w:val="0"/>
        <w:spacing w:before="0" w:after="0" w:line="360" w:lineRule="auto"/>
        <w:ind w:left="1134" w:hanging="534"/>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CPC means the Central Products Classification as set out in Statistical Office of the United Nations, Statistical Papers, Series M, No 77, </w:t>
      </w:r>
      <w:r>
        <w:rPr>
          <w:rFonts w:eastAsia="Times New Roman"/>
          <w:i/>
          <w:noProof/>
          <w:szCs w:val="20"/>
          <w:lang w:eastAsia="fr-BE"/>
        </w:rPr>
        <w:t>CPC prov</w:t>
      </w:r>
      <w:r>
        <w:rPr>
          <w:rFonts w:eastAsia="Times New Roman"/>
          <w:noProof/>
          <w:szCs w:val="20"/>
          <w:lang w:eastAsia="fr-BE"/>
        </w:rPr>
        <w:t>, 1991.</w:t>
      </w:r>
    </w:p>
    <w:p>
      <w:pPr>
        <w:widowControl w:val="0"/>
        <w:spacing w:before="0" w:line="360" w:lineRule="auto"/>
        <w:ind w:left="1134" w:hanging="533"/>
        <w:rPr>
          <w:rFonts w:eastAsia="Times New Roman"/>
          <w:noProof/>
          <w:szCs w:val="20"/>
          <w:lang w:eastAsia="fr-BE"/>
        </w:rPr>
      </w:pPr>
      <w:r>
        <w:rPr>
          <w:rFonts w:eastAsia="Times New Roman"/>
          <w:noProof/>
          <w:szCs w:val="20"/>
          <w:lang w:eastAsia="fr-BE"/>
        </w:rPr>
        <w:t xml:space="preserve"> (b)</w:t>
      </w:r>
      <w:r>
        <w:rPr>
          <w:rFonts w:eastAsia="Times New Roman"/>
          <w:noProof/>
          <w:szCs w:val="20"/>
          <w:lang w:eastAsia="fr-BE"/>
        </w:rPr>
        <w:tab/>
        <w:t xml:space="preserve">CPC ver. 1.0 means the Central Products Classification as set out in Statistical Office of the United Nations, Statistical Papers, Series M, No 77, </w:t>
      </w:r>
      <w:r>
        <w:rPr>
          <w:rFonts w:eastAsia="Times New Roman"/>
          <w:i/>
          <w:noProof/>
          <w:szCs w:val="20"/>
          <w:lang w:eastAsia="fr-BE"/>
        </w:rPr>
        <w:t>CPC ver 1.0</w:t>
      </w:r>
      <w:r>
        <w:rPr>
          <w:rFonts w:eastAsia="Times New Roman"/>
          <w:noProof/>
          <w:szCs w:val="20"/>
          <w:lang w:eastAsia="fr-BE"/>
        </w:rPr>
        <w:t>, 1998.</w:t>
      </w:r>
    </w:p>
    <w:p>
      <w:pPr>
        <w:keepLines/>
        <w:widowControl w:val="0"/>
        <w:spacing w:before="0" w:line="360" w:lineRule="auto"/>
        <w:ind w:left="567" w:hanging="567"/>
        <w:rPr>
          <w:rFonts w:eastAsia="Times New Roman"/>
          <w:noProof/>
          <w:szCs w:val="20"/>
          <w:lang w:eastAsia="fr-BE"/>
        </w:rPr>
      </w:pPr>
      <w:r>
        <w:rPr>
          <w:rFonts w:eastAsia="Times New Roman"/>
          <w:noProof/>
          <w:szCs w:val="20"/>
          <w:lang w:eastAsia="fr-BE"/>
        </w:rPr>
        <w:lastRenderedPageBreak/>
        <w:t>3.</w:t>
      </w:r>
      <w:r>
        <w:rPr>
          <w:rFonts w:eastAsia="Times New Roman"/>
          <w:noProof/>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Those measures (e.g.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LDC Members.</w:t>
      </w: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In accordance with Headnote 1.5., the list below does not include measures concerning subsidies granted by the EU and Member States.</w:t>
      </w: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In accordance with Headnote 1.8. non-discriminatory requirements as regards the types of legal form of an establishment are not included in the list below.</w:t>
      </w: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The rights and obligations arising from this list of commitments shall have no self-executing effect and thus confer no rights directly to individual natural persons or juridical persons.</w:t>
      </w:r>
    </w:p>
    <w:p>
      <w:pPr>
        <w:widowControl w:val="0"/>
        <w:spacing w:before="0" w:after="0" w:line="360" w:lineRule="auto"/>
        <w:ind w:left="567" w:hanging="567"/>
        <w:rPr>
          <w:rFonts w:eastAsia="Times New Roman"/>
          <w:noProof/>
          <w:szCs w:val="20"/>
          <w:lang w:eastAsia="fr-BE"/>
        </w:rPr>
      </w:pPr>
    </w:p>
    <w:p>
      <w:pPr>
        <w:widowControl w:val="0"/>
        <w:spacing w:before="0" w:after="0" w:line="360" w:lineRule="auto"/>
        <w:ind w:left="567" w:hanging="567"/>
        <w:rPr>
          <w:rFonts w:eastAsia="Times New Roman"/>
          <w:noProof/>
          <w:szCs w:val="20"/>
          <w:lang w:val="en-US" w:eastAsia="fr-BE"/>
        </w:rPr>
      </w:pP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804"/>
      </w:tblGrid>
      <w:tr>
        <w:trPr>
          <w:cantSplit/>
          <w:tblHeader/>
        </w:trPr>
        <w:tc>
          <w:tcPr>
            <w:tcW w:w="2978"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lastRenderedPageBreak/>
              <w:br w:type="page"/>
              <w:t>Sector or sub-sector</w:t>
            </w:r>
          </w:p>
        </w:tc>
        <w:tc>
          <w:tcPr>
            <w:tcW w:w="6804"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t>Description of reservations</w:t>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center"/>
              <w:rPr>
                <w:rFonts w:eastAsia="Times New Roman"/>
                <w:noProof/>
                <w:sz w:val="20"/>
                <w:szCs w:val="20"/>
                <w:lang w:eastAsia="fr-BE"/>
              </w:rPr>
            </w:pPr>
            <w:r>
              <w:rPr>
                <w:rFonts w:eastAsia="Times New Roman"/>
                <w:noProof/>
                <w:sz w:val="20"/>
                <w:szCs w:val="20"/>
                <w:lang w:eastAsia="fr-BE"/>
              </w:rPr>
              <w:t>ALL SECTORS</w:t>
            </w:r>
          </w:p>
        </w:tc>
        <w:tc>
          <w:tcPr>
            <w:tcW w:w="6804"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Real estate</w:t>
            </w:r>
          </w:p>
          <w:p>
            <w:pPr>
              <w:widowControl w:val="0"/>
              <w:spacing w:before="0" w:after="0"/>
              <w:jc w:val="center"/>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BG, CY, CZ, DK, EE, ES, EL, FI, HR, HU, IE, IT, LT, LV, MT, PL, RO, SI, SK: Limitations on acquisition of land and real estate by foreign investors </w:t>
            </w:r>
            <w:r>
              <w:rPr>
                <w:rStyle w:val="FootnoteReference"/>
                <w:noProof/>
              </w:rPr>
              <w:footnoteReference w:id="6"/>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center"/>
              <w:rPr>
                <w:rFonts w:eastAsia="Times New Roman"/>
                <w:noProof/>
                <w:sz w:val="20"/>
                <w:szCs w:val="20"/>
                <w:lang w:eastAsia="fr-BE"/>
              </w:rPr>
            </w:pPr>
            <w:r>
              <w:rPr>
                <w:rFonts w:eastAsia="Times New Roman"/>
                <w:noProof/>
                <w:sz w:val="20"/>
                <w:szCs w:val="20"/>
                <w:lang w:eastAsia="fr-BE"/>
              </w:rPr>
              <w:t>ALL SECTORS</w:t>
            </w:r>
          </w:p>
        </w:tc>
        <w:tc>
          <w:tcPr>
            <w:tcW w:w="6804"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Public utilities</w:t>
            </w:r>
          </w:p>
          <w:p>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before="0"/>
              <w:rPr>
                <w:rFonts w:eastAsia="Calibri"/>
                <w:noProof/>
                <w:spacing w:val="-2"/>
                <w:sz w:val="20"/>
                <w:szCs w:val="20"/>
              </w:rPr>
            </w:pPr>
            <w:r>
              <w:rPr>
                <w:rFonts w:eastAsia="Calibri"/>
                <w:b/>
                <w:noProof/>
                <w:spacing w:val="-2"/>
                <w:sz w:val="20"/>
                <w:szCs w:val="20"/>
              </w:rPr>
              <w:t>EU</w:t>
            </w:r>
            <w:r>
              <w:rPr>
                <w:rFonts w:eastAsia="Calibri"/>
                <w:noProof/>
                <w:spacing w:val="-2"/>
                <w:sz w:val="20"/>
                <w:szCs w:val="20"/>
              </w:rPr>
              <w:t>: Services considered as public utilities at a national or local level may be subject to public monopolies or to exclusive rights granted to private operators.</w:t>
            </w:r>
            <w:r>
              <w:rPr>
                <w:rStyle w:val="FootnoteReference"/>
                <w:noProof/>
              </w:rPr>
              <w:footnoteReference w:id="7"/>
            </w:r>
            <w:r>
              <w:rPr>
                <w:rFonts w:eastAsia="Calibri"/>
                <w:noProof/>
                <w:spacing w:val="-2"/>
                <w:sz w:val="20"/>
                <w:szCs w:val="20"/>
              </w:rPr>
              <w:t xml:space="preserve"> </w:t>
            </w:r>
            <w:r>
              <w:rPr>
                <w:rStyle w:val="FootnoteReference"/>
                <w:noProof/>
              </w:rPr>
              <w:footnoteReference w:id="8"/>
            </w:r>
            <w:r>
              <w:rPr>
                <w:rFonts w:eastAsia="Calibri"/>
                <w:noProof/>
                <w:spacing w:val="-2"/>
                <w:sz w:val="20"/>
                <w:szCs w:val="20"/>
              </w:rPr>
              <w:t xml:space="preserve">   </w:t>
            </w:r>
          </w:p>
          <w:p>
            <w:pPr>
              <w:widowControl w:val="0"/>
              <w:spacing w:before="0" w:after="0"/>
              <w:jc w:val="center"/>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center"/>
              <w:rPr>
                <w:rFonts w:eastAsia="Times New Roman"/>
                <w:noProof/>
                <w:sz w:val="20"/>
                <w:szCs w:val="20"/>
                <w:lang w:eastAsia="fr-BE"/>
              </w:rPr>
            </w:pPr>
            <w:r>
              <w:rPr>
                <w:rFonts w:eastAsia="Times New Roman"/>
                <w:noProof/>
                <w:sz w:val="20"/>
                <w:szCs w:val="20"/>
                <w:lang w:eastAsia="fr-BE"/>
              </w:rPr>
              <w:t>ALL SECTORS</w:t>
            </w:r>
          </w:p>
        </w:tc>
        <w:tc>
          <w:tcPr>
            <w:tcW w:w="6804" w:type="dxa"/>
          </w:tcPr>
          <w:p>
            <w:pPr>
              <w:widowControl w:val="0"/>
              <w:spacing w:before="0" w:after="0"/>
              <w:jc w:val="center"/>
              <w:rPr>
                <w:rFonts w:eastAsia="Times New Roman"/>
                <w:noProof/>
                <w:sz w:val="20"/>
                <w:szCs w:val="20"/>
                <w:lang w:eastAsia="fr-BE"/>
              </w:rPr>
            </w:pPr>
            <w:r>
              <w:rPr>
                <w:rFonts w:eastAsia="Times New Roman"/>
                <w:noProof/>
                <w:sz w:val="20"/>
                <w:szCs w:val="20"/>
                <w:lang w:eastAsia="fr-BE"/>
              </w:rPr>
              <w:t>Types of establishment</w:t>
            </w:r>
          </w:p>
          <w:p>
            <w:pPr>
              <w:widowControl w:val="0"/>
              <w:spacing w:before="0" w:after="0"/>
              <w:jc w:val="center"/>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EU: Treatment accorded to subsidiaries (of third country companies)</w:t>
            </w:r>
            <w:r>
              <w:rPr>
                <w:rFonts w:eastAsia="Times New Roman"/>
                <w:b/>
                <w:noProof/>
                <w:sz w:val="20"/>
                <w:szCs w:val="20"/>
                <w:lang w:eastAsia="fr-BE"/>
              </w:rPr>
              <w:t> </w:t>
            </w:r>
            <w:r>
              <w:rPr>
                <w:rFonts w:eastAsia="Times New Roman"/>
                <w:noProof/>
                <w:sz w:val="20"/>
                <w:szCs w:val="20"/>
                <w:lang w:eastAsia="fr-BE"/>
              </w:rPr>
              <w:t xml:space="preserve">formed in accordance with the law of a Member State and having their registered office, central administration or principal place of business within the </w:t>
            </w:r>
            <w:r>
              <w:rPr>
                <w:noProof/>
                <w:sz w:val="20"/>
              </w:rPr>
              <w:t>European Union</w:t>
            </w:r>
            <w:r>
              <w:rPr>
                <w:rFonts w:eastAsia="Times New Roman"/>
                <w:noProof/>
                <w:sz w:val="20"/>
                <w:szCs w:val="20"/>
                <w:lang w:eastAsia="fr-BE"/>
              </w:rPr>
              <w:t xml:space="preserve"> is not extended to branches or agencies established in a Member State by a third country company.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Establishment of branches is subject to authorisation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EE: At least one half of the members of the management board shall have their residence in the EU.</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FI: </w:t>
            </w:r>
            <w:r>
              <w:rPr>
                <w:rFonts w:eastAsia="Times New Roman"/>
                <w:noProof/>
                <w:sz w:val="20"/>
                <w:szCs w:val="20"/>
                <w:lang w:eastAsia="fr-BE"/>
              </w:rPr>
              <w:t>A foreigner carrying on trade as a partner in a Finnish limited or general partnership needs a trade permit and has to be permanently resident in the EU.</w:t>
            </w:r>
            <w:r>
              <w:rPr>
                <w:rFonts w:eastAsia="Times New Roman"/>
                <w:noProof/>
                <w:spacing w:val="-2"/>
                <w:sz w:val="20"/>
                <w:szCs w:val="20"/>
                <w:lang w:eastAsia="fr-BE"/>
              </w:rPr>
              <w:t xml:space="preserve"> For all sectors except telecommunications services, nationality condition and residency requirement for at least half of the ordinary and deputy members of the Board of Directors. Company exemptions may, however, be granted. If a foreign organization intends to carry on a business or trade by establishing a branch in Finland, a trade permit is required. A permission to act as a founder of a limited company is required of a foreign organization or a private person, who is not an EU Citizen. For telecommunications services, permanent residency for half of the founders and half of the members of the board of directors. If the founder is a juridical person, residence requirement for that juridical person.</w:t>
            </w:r>
          </w:p>
          <w:p>
            <w:pPr>
              <w:pageBreakBefore/>
              <w:widowControl w:val="0"/>
              <w:spacing w:before="0" w:after="0"/>
              <w:jc w:val="left"/>
              <w:rPr>
                <w:rFonts w:eastAsia="Times New Roman"/>
                <w:noProof/>
                <w:spacing w:val="-2"/>
                <w:sz w:val="20"/>
                <w:szCs w:val="20"/>
                <w:lang w:eastAsia="fr-BE"/>
              </w:rPr>
            </w:pPr>
          </w:p>
          <w:p>
            <w:pPr>
              <w:pageBreakBefore/>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IT: Access to industrial, commercial and artisanal activities is subject to a residence permit and specific authorisation to pursue the activity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PL: The scope of operations of a representative office may only encompass advertising and promotion of the foreign mother company represented by the office.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With the exception of financial services, unbound for branches.</w:t>
            </w:r>
            <w:r>
              <w:rPr>
                <w:rFonts w:eastAsia="Times New Roman"/>
                <w:noProof/>
                <w:szCs w:val="20"/>
                <w:lang w:eastAsia="fr-BE"/>
              </w:rPr>
              <w:t xml:space="preserve"> </w:t>
            </w:r>
            <w:r>
              <w:rPr>
                <w:rFonts w:eastAsia="Times New Roman"/>
                <w:noProof/>
                <w:sz w:val="20"/>
                <w:szCs w:val="20"/>
                <w:lang w:eastAsia="fr-BE"/>
              </w:rPr>
              <w:t>Non-EU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SE: A foreign company, which has not established a legal entity in Sweden or is conducting its business through a commercial agent, shall conduct its commercial operations through a branch, registered in Sweden, with independent management and separate accounts. The managing director, and the vice-managing director if appointed, of the branch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 conducted by a company located or a natural person residing outside the EEA - are exempted from the requirements of establishing a branch or appointing a resident representative.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A Swedish limited liability company may be established by a natural person resident within the EEA, by a Swedish legal person or by a legal person that has been formed according to the legislation in a state within the EEA and that has its registered office, headquarters or principal place of business within the EEA. A partnership may be a founder, only if all owners with unlimited personal liability are resident within the EEA. Founders outside the EEA may apply for permission from the competent authority.</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For limited liability companies and co-operative economic associations, at least 50 % of the members of the board of directors, at least 50% of the deputy board members, the managing director, the vice-managing director, and at least one of the persons authorised to sign for the company, if any, must reside within the EEA. The competent authority may grant exemptions from this requirement. If none of the company’s/society’s representatives reside in Sweden, the board must appoint and register a person resident in Sweden, who has been authorised to receive servings on behalf of the company/society.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Corresponding conditions prevail for establishment of all other types of legal entities.</w:t>
            </w: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SI: </w:t>
            </w:r>
            <w:r>
              <w:rPr>
                <w:rFonts w:eastAsia="Times New Roman"/>
                <w:noProof/>
                <w:sz w:val="20"/>
                <w:szCs w:val="20"/>
                <w:lang w:eastAsia="fr-BE"/>
              </w:rPr>
              <w:t>The establishment of branches by foreign companies is conditioned with the registration of the parent company in a court register in the country of origin for at least one year.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SK: A foreign natural person whose name is to be registered in the Commercial Register as a person authorized to act on behalf of the entrepreneur is required to submit a residence permit for the Slovak Republic.</w:t>
            </w:r>
          </w:p>
        </w:tc>
      </w:tr>
      <w:tr>
        <w:tc>
          <w:tcPr>
            <w:tcW w:w="2978" w:type="dxa"/>
          </w:tcPr>
          <w:p>
            <w:pPr>
              <w:widowControl w:val="0"/>
              <w:spacing w:before="0" w:after="0"/>
              <w:jc w:val="center"/>
              <w:rPr>
                <w:rFonts w:eastAsia="Times New Roman"/>
                <w:noProof/>
                <w:sz w:val="20"/>
                <w:szCs w:val="20"/>
                <w:lang w:eastAsia="fr-BE"/>
              </w:rPr>
            </w:pPr>
            <w:r>
              <w:rPr>
                <w:rFonts w:eastAsia="Times New Roman"/>
                <w:noProof/>
                <w:sz w:val="20"/>
                <w:szCs w:val="20"/>
                <w:lang w:eastAsia="fr-BE"/>
              </w:rPr>
              <w:t>ALL SECTORS</w:t>
            </w:r>
          </w:p>
        </w:tc>
        <w:tc>
          <w:tcPr>
            <w:tcW w:w="6804"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Investment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ES: Investment in Spain by foreign government and foreign public entities </w:t>
            </w:r>
            <w:r>
              <w:rPr>
                <w:rFonts w:eastAsia="Times New Roman"/>
                <w:noProof/>
                <w:spacing w:val="-2"/>
                <w:sz w:val="20"/>
                <w:szCs w:val="20"/>
                <w:lang w:eastAsia="fr-BE"/>
              </w:rPr>
              <w:lastRenderedPageBreak/>
              <w:t>(which tends to imply, besides economic, also non</w:t>
            </w:r>
            <w:r>
              <w:rPr>
                <w:rFonts w:eastAsia="Times New Roman"/>
                <w:noProof/>
                <w:spacing w:val="-2"/>
                <w:sz w:val="20"/>
                <w:szCs w:val="20"/>
                <w:lang w:eastAsia="fr-BE"/>
              </w:rPr>
              <w:noBreakHyphen/>
              <w:t>economic interests to entity's part), directly or through companies or other entities controlled directly or indirectly by foreign governments, need prior authorisation by the government.</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p>
        </w:tc>
        <w:tc>
          <w:tcPr>
            <w:tcW w:w="6804" w:type="dxa"/>
          </w:tcPr>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In enterprises where the public (State or municipal)</w:t>
            </w:r>
            <w:r>
              <w:rPr>
                <w:rFonts w:eastAsia="Times New Roman"/>
                <w:b/>
                <w:noProof/>
                <w:spacing w:val="-2"/>
                <w:sz w:val="20"/>
                <w:szCs w:val="20"/>
                <w:lang w:eastAsia="fr-BE"/>
              </w:rPr>
              <w:t> </w:t>
            </w:r>
            <w:r>
              <w:rPr>
                <w:rFonts w:eastAsia="Times New Roman"/>
                <w:noProof/>
                <w:spacing w:val="-2"/>
                <w:sz w:val="20"/>
                <w:szCs w:val="20"/>
                <w:lang w:eastAsia="fr-BE"/>
              </w:rPr>
              <w:t>share in the equity capital exceeds 30 per cent, the transfer of these shares to third parties needs authorisation. Certain economic activities related to the exploitation or use of State or public property are subject to concessions granted under the provisions of the Concessions Act. Foreign investors cannot participate in privatisation. Foreign investors and Bulgarian juridical persons with controlling foreign participation require permission for a)</w:t>
            </w:r>
            <w:r>
              <w:rPr>
                <w:rFonts w:eastAsia="Times New Roman"/>
                <w:b/>
                <w:noProof/>
                <w:spacing w:val="-2"/>
                <w:sz w:val="20"/>
                <w:szCs w:val="20"/>
                <w:lang w:eastAsia="fr-BE"/>
              </w:rPr>
              <w:t> </w:t>
            </w:r>
            <w:r>
              <w:rPr>
                <w:rFonts w:eastAsia="Times New Roman"/>
                <w:noProof/>
                <w:spacing w:val="-2"/>
                <w:sz w:val="20"/>
                <w:szCs w:val="20"/>
                <w:lang w:eastAsia="fr-BE"/>
              </w:rPr>
              <w:t>prospecting, development or extraction of natural resources from the territorial sea</w:t>
            </w:r>
            <w:r>
              <w:rPr>
                <w:noProof/>
                <w:spacing w:val="-2"/>
                <w:sz w:val="20"/>
              </w:rPr>
              <w:t>, the</w:t>
            </w:r>
            <w:r>
              <w:rPr>
                <w:rFonts w:eastAsia="Times New Roman"/>
                <w:noProof/>
                <w:spacing w:val="-2"/>
                <w:sz w:val="20"/>
                <w:szCs w:val="20"/>
                <w:lang w:eastAsia="fr-BE"/>
              </w:rPr>
              <w:t xml:space="preserve"> continental shelf or the exclusive economic zone and b)</w:t>
            </w:r>
            <w:r>
              <w:rPr>
                <w:rFonts w:eastAsia="Times New Roman"/>
                <w:b/>
                <w:noProof/>
                <w:spacing w:val="-2"/>
                <w:sz w:val="20"/>
                <w:szCs w:val="20"/>
                <w:lang w:eastAsia="fr-BE"/>
              </w:rPr>
              <w:t> </w:t>
            </w:r>
            <w:r>
              <w:rPr>
                <w:rFonts w:eastAsia="Times New Roman"/>
                <w:noProof/>
                <w:spacing w:val="-2"/>
                <w:sz w:val="20"/>
                <w:szCs w:val="20"/>
                <w:lang w:eastAsia="fr-BE"/>
              </w:rPr>
              <w:t xml:space="preserve">acquisition of a controlling participation in companies engaged in any of the activities specified under a).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Foreign purchases exceeding 33,33 per cent of the shares of capital or voting rights in existing French enterprise, or 20 per cent in publicly quoted French companies, are subject to the following regulations: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investments of less than 7.6 million Euros in French enterprises with a turnover not exceeding 76 million Euros are free, after a delay of 15 days following prior notification and verification that these amounts are met;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after a period of one month following prior notification, authorisation is tacitly granted for other investments unless the Minister of Economic Affairs has, in exceptional circumstances, exercised its right to postpone the investment.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Foreign participation in newly privatized companies may be limited to a variable amount, determined by the government of France on a case by case basis, of the equity offered to the public. For establishing in certain commercial, industrial or artisanal activities, a specific authorisation is needed if the managing director is not holder of a permanent residence permit.</w:t>
            </w:r>
          </w:p>
          <w:p>
            <w:pPr>
              <w:widowControl w:val="0"/>
              <w:spacing w:before="0" w:after="0"/>
              <w:jc w:val="left"/>
              <w:rPr>
                <w:rFonts w:eastAsia="Times New Roman"/>
                <w:noProof/>
                <w:spacing w:val="-2"/>
                <w:sz w:val="18"/>
                <w:szCs w:val="18"/>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FI: Acquisition of shares by foreign owners giving more than one third of the voting rights of a major Finnish company or a major business undertaking (with more than 1000 employees or with a turnover exceeding 168 million Euros or with a balance sheet total exceeding 168 million Euros)</w:t>
            </w:r>
            <w:r>
              <w:rPr>
                <w:rFonts w:eastAsia="Times New Roman"/>
                <w:b/>
                <w:noProof/>
                <w:spacing w:val="-2"/>
                <w:sz w:val="20"/>
                <w:szCs w:val="20"/>
                <w:lang w:eastAsia="fr-BE"/>
              </w:rPr>
              <w:t> </w:t>
            </w:r>
            <w:r>
              <w:rPr>
                <w:rFonts w:eastAsia="Times New Roman"/>
                <w:noProof/>
                <w:spacing w:val="-2"/>
                <w:sz w:val="20"/>
                <w:szCs w:val="20"/>
                <w:lang w:eastAsia="fr-BE"/>
              </w:rPr>
              <w:t>is subject to confirmation by the Finnish authorities; the confirmation may be denied only if an important national interest would be jeopardized. These limitations do not apply to telecommunications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HU: </w:t>
            </w:r>
            <w:r>
              <w:rPr>
                <w:rFonts w:eastAsia="Times New Roman"/>
                <w:bCs/>
                <w:noProof/>
                <w:spacing w:val="-2"/>
                <w:sz w:val="20"/>
                <w:szCs w:val="20"/>
                <w:lang w:eastAsia="fr-BE"/>
              </w:rPr>
              <w:t>Unbound for foreign participation in</w:t>
            </w:r>
            <w:r>
              <w:rPr>
                <w:rFonts w:eastAsia="Times New Roman"/>
                <w:noProof/>
                <w:spacing w:val="-2"/>
                <w:sz w:val="20"/>
                <w:szCs w:val="20"/>
                <w:lang w:eastAsia="fr-BE"/>
              </w:rPr>
              <w:t xml:space="preserve"> newly privatized companies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IT: Exclusive rights may be granted or maintained to newly</w:t>
            </w:r>
            <w:r>
              <w:rPr>
                <w:rFonts w:eastAsia="Times New Roman"/>
                <w:noProof/>
                <w:spacing w:val="-2"/>
                <w:sz w:val="20"/>
                <w:szCs w:val="20"/>
                <w:lang w:eastAsia="fr-BE"/>
              </w:rPr>
              <w:noBreakHyphen/>
              <w:t>privatized companies. Voting rights in newly privatized companies may be restricted in some cases. For a period of five years, the acquisition of large equity stakes of companies operating in the fields of defence, transport services, telecommunications and energy may be subject to the approval of the competent authorities.</w:t>
            </w:r>
          </w:p>
        </w:tc>
      </w:tr>
      <w:tr>
        <w:tc>
          <w:tcPr>
            <w:tcW w:w="2978" w:type="dxa"/>
          </w:tcPr>
          <w:p>
            <w:pPr>
              <w:pageBreakBefore/>
              <w:widowControl w:val="0"/>
              <w:spacing w:before="0" w:after="0"/>
              <w:jc w:val="center"/>
              <w:rPr>
                <w:rFonts w:eastAsia="Times New Roman"/>
                <w:noProof/>
                <w:sz w:val="20"/>
                <w:szCs w:val="20"/>
                <w:lang w:eastAsia="fr-BE"/>
              </w:rPr>
            </w:pPr>
            <w:r>
              <w:rPr>
                <w:rFonts w:eastAsia="Times New Roman"/>
                <w:noProof/>
                <w:sz w:val="20"/>
                <w:szCs w:val="20"/>
                <w:lang w:eastAsia="fr-BE"/>
              </w:rPr>
              <w:lastRenderedPageBreak/>
              <w:t>ALL SECTORS</w:t>
            </w:r>
          </w:p>
        </w:tc>
        <w:tc>
          <w:tcPr>
            <w:tcW w:w="6804"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Geographical zones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bCs/>
                <w:noProof/>
                <w:spacing w:val="-2"/>
                <w:sz w:val="20"/>
                <w:szCs w:val="20"/>
                <w:lang w:eastAsia="fr-BE"/>
              </w:rPr>
            </w:pPr>
            <w:r>
              <w:rPr>
                <w:rFonts w:eastAsia="Times New Roman"/>
                <w:noProof/>
                <w:spacing w:val="-2"/>
                <w:sz w:val="20"/>
                <w:szCs w:val="20"/>
                <w:lang w:eastAsia="fr-BE"/>
              </w:rPr>
              <w:t xml:space="preserve">In FI: </w:t>
            </w:r>
            <w:r>
              <w:rPr>
                <w:rFonts w:eastAsia="Times New Roman"/>
                <w:bCs/>
                <w:noProof/>
                <w:spacing w:val="-2"/>
                <w:sz w:val="20"/>
                <w:szCs w:val="20"/>
                <w:lang w:eastAsia="fr-BE"/>
              </w:rPr>
              <w:t xml:space="preserve">In the </w:t>
            </w:r>
            <w:r>
              <w:rPr>
                <w:rFonts w:eastAsia="Times New Roman"/>
                <w:noProof/>
                <w:spacing w:val="-2"/>
                <w:sz w:val="20"/>
                <w:szCs w:val="20"/>
                <w:lang w:eastAsia="fr-BE"/>
              </w:rPr>
              <w:t>Å</w:t>
            </w:r>
            <w:r>
              <w:rPr>
                <w:rFonts w:eastAsia="Times New Roman"/>
                <w:bCs/>
                <w:noProof/>
                <w:spacing w:val="-2"/>
                <w:sz w:val="20"/>
                <w:szCs w:val="20"/>
                <w:lang w:eastAsia="fr-BE"/>
              </w:rPr>
              <w:t xml:space="preserve">land Islands, limitations on the right of establishment by natural persons who do not enjoy regional citizenship in </w:t>
            </w:r>
            <w:r>
              <w:rPr>
                <w:rFonts w:eastAsia="Times New Roman"/>
                <w:noProof/>
                <w:spacing w:val="-2"/>
                <w:sz w:val="20"/>
                <w:szCs w:val="20"/>
                <w:lang w:eastAsia="fr-BE"/>
              </w:rPr>
              <w:t>Å</w:t>
            </w:r>
            <w:r>
              <w:rPr>
                <w:rFonts w:eastAsia="Times New Roman"/>
                <w:bCs/>
                <w:noProof/>
                <w:spacing w:val="-2"/>
                <w:sz w:val="20"/>
                <w:szCs w:val="20"/>
                <w:lang w:eastAsia="fr-BE"/>
              </w:rPr>
              <w:t xml:space="preserve">land or by any juridical person without permission by the competent authorities of the </w:t>
            </w:r>
            <w:r>
              <w:rPr>
                <w:rFonts w:eastAsia="Times New Roman"/>
                <w:noProof/>
                <w:spacing w:val="-2"/>
                <w:sz w:val="20"/>
                <w:szCs w:val="20"/>
                <w:lang w:eastAsia="fr-BE"/>
              </w:rPr>
              <w:t>Å</w:t>
            </w:r>
            <w:r>
              <w:rPr>
                <w:rFonts w:eastAsia="Times New Roman"/>
                <w:bCs/>
                <w:noProof/>
                <w:spacing w:val="-2"/>
                <w:sz w:val="20"/>
                <w:szCs w:val="20"/>
                <w:lang w:eastAsia="fr-BE"/>
              </w:rPr>
              <w:t>land Islands.</w:t>
            </w:r>
          </w:p>
          <w:p>
            <w:pPr>
              <w:widowControl w:val="0"/>
              <w:spacing w:before="0" w:after="0"/>
              <w:jc w:val="left"/>
              <w:rPr>
                <w:rFonts w:eastAsia="Times New Roman"/>
                <w:bCs/>
                <w:noProof/>
                <w:spacing w:val="-2"/>
                <w:sz w:val="20"/>
                <w:szCs w:val="20"/>
                <w:lang w:eastAsia="fr-BE"/>
              </w:rPr>
            </w:pPr>
          </w:p>
          <w:p>
            <w:pPr>
              <w:widowControl w:val="0"/>
              <w:spacing w:before="0" w:after="0"/>
              <w:jc w:val="left"/>
              <w:rPr>
                <w:rFonts w:eastAsia="Times New Roman"/>
                <w:bCs/>
                <w:noProof/>
                <w:spacing w:val="-2"/>
                <w:sz w:val="20"/>
                <w:szCs w:val="20"/>
                <w:lang w:eastAsia="fr-BE"/>
              </w:rPr>
            </w:pPr>
            <w:r>
              <w:rPr>
                <w:rFonts w:eastAsia="Times New Roman"/>
                <w:bCs/>
                <w:noProof/>
                <w:spacing w:val="-2"/>
                <w:sz w:val="20"/>
                <w:szCs w:val="20"/>
                <w:lang w:eastAsia="fr-BE"/>
              </w:rPr>
              <w:t>In ES:  Full admission to the Bar, required for the practice of legal services in respect of domestic (EU and Member State) law, including representation before courts. Only EEA or Swiss nationals may be admitted to the Bar, and are thus entitled to provide legal services in respect of domestic law.</w:t>
            </w:r>
          </w:p>
        </w:tc>
      </w:tr>
      <w:tr>
        <w:tc>
          <w:tcPr>
            <w:tcW w:w="2978" w:type="dxa"/>
          </w:tcPr>
          <w:p>
            <w:pPr>
              <w:pageBreakBefore/>
              <w:widowControl w:val="0"/>
              <w:spacing w:before="0" w:after="0"/>
              <w:jc w:val="left"/>
              <w:rPr>
                <w:rFonts w:eastAsia="Times New Roman"/>
                <w:noProof/>
                <w:sz w:val="20"/>
                <w:szCs w:val="20"/>
                <w:lang w:eastAsia="fr-BE"/>
              </w:rPr>
            </w:pPr>
          </w:p>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t>1. BUSINESS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 Professional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Legal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861) </w:t>
            </w:r>
            <w:r>
              <w:rPr>
                <w:rStyle w:val="FootnoteReference"/>
                <w:noProof/>
              </w:rPr>
              <w:footnoteReference w:id="9"/>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 xml:space="preserve">(excluding legal advisory and legal documentations and certification services provided by legal professionals entrusted with public functions, such as notaries, </w:t>
            </w:r>
            <w:r>
              <w:rPr>
                <w:rFonts w:eastAsia="Times New Roman"/>
                <w:i/>
                <w:noProof/>
                <w:sz w:val="20"/>
                <w:szCs w:val="20"/>
                <w:lang w:eastAsia="fr-BE"/>
              </w:rPr>
              <w:t xml:space="preserve">huissiers de justice </w:t>
            </w:r>
            <w:r>
              <w:rPr>
                <w:rFonts w:eastAsia="Times New Roman"/>
                <w:noProof/>
                <w:sz w:val="20"/>
                <w:szCs w:val="20"/>
                <w:lang w:eastAsia="fr-BE"/>
              </w:rPr>
              <w:t>or other</w:t>
            </w:r>
            <w:r>
              <w:rPr>
                <w:rFonts w:eastAsia="Times New Roman"/>
                <w:i/>
                <w:noProof/>
                <w:sz w:val="20"/>
                <w:szCs w:val="20"/>
                <w:lang w:eastAsia="fr-BE"/>
              </w:rPr>
              <w:t xml:space="preserve"> officiers publics et ministériels)</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In AT:</w:t>
            </w:r>
            <w:r>
              <w:rPr>
                <w:rFonts w:eastAsia="Times New Roman"/>
                <w:i/>
                <w:noProof/>
                <w:sz w:val="20"/>
                <w:szCs w:val="20"/>
                <w:lang w:eastAsia="fr-BE"/>
              </w:rPr>
              <w:t xml:space="preserve"> </w:t>
            </w:r>
            <w:r>
              <w:rPr>
                <w:rFonts w:eastAsia="Times New Roman"/>
                <w:noProof/>
                <w:sz w:val="20"/>
                <w:szCs w:val="20"/>
                <w:lang w:eastAsia="fr-BE"/>
              </w:rPr>
              <w:t>Foreign lawyers' (who must be fully qualified in their home country)</w:t>
            </w:r>
            <w:r>
              <w:rPr>
                <w:rFonts w:eastAsia="Times New Roman"/>
                <w:b/>
                <w:noProof/>
                <w:sz w:val="20"/>
                <w:szCs w:val="20"/>
                <w:lang w:eastAsia="fr-BE"/>
              </w:rPr>
              <w:t> </w:t>
            </w:r>
            <w:r>
              <w:rPr>
                <w:rFonts w:eastAsia="Times New Roman"/>
                <w:noProof/>
                <w:sz w:val="20"/>
                <w:szCs w:val="20"/>
                <w:lang w:eastAsia="fr-BE"/>
              </w:rPr>
              <w:t>equity participation and shares in the operating result of any law firm may not exceed 25 per cent. They may not have decisive influence in decision making</w:t>
            </w:r>
            <w:r>
              <w:rPr>
                <w:rFonts w:eastAsia="Times New Roman"/>
                <w:i/>
                <w:noProof/>
                <w:sz w:val="20"/>
                <w:szCs w:val="20"/>
                <w:lang w:eastAsia="fr-BE"/>
              </w:rPr>
              <w: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Quotas apply for appearing before the "Cour de cassation" in non-criminal cases.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Full admission to the Bar is subject to a nationality condition, coupled with a residency requirement. Only advocates enrolled in the Bar may be partners or shareholders or members of the Board of Directors in a law company in Cyprus.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w:t>
            </w:r>
            <w:r>
              <w:rPr>
                <w:noProof/>
                <w:sz w:val="20"/>
              </w:rPr>
              <w:t xml:space="preserve"> </w:t>
            </w:r>
            <w:r>
              <w:rPr>
                <w:rFonts w:eastAsia="Times New Roman"/>
                <w:noProof/>
                <w:sz w:val="20"/>
                <w:szCs w:val="20"/>
                <w:lang w:eastAsia="fr-BE"/>
              </w:rPr>
              <w:t xml:space="preserve">Representation of parties before courts can be practised only by the members of the Bar Council of Croatia (Croatian title “odvjetnici”). Citizenship requirement for membership in the Bar Council.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pacing w:val="-2"/>
                <w:sz w:val="20"/>
                <w:szCs w:val="20"/>
                <w:lang w:eastAsia="fr-BE"/>
              </w:rPr>
              <w:t>In FR: Lawyers' access to the profession of "avocat auprès de la Cour de Cassation" et "avocat auprès du Conseil d'Etat" is subject to quotas.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Only lawyers with a Danish license to practice and law firms registered in Denmark may own shares in a Danish law firm. Only lawyers with a Danish license to practise may sit on the board or be part of the management of a Danish law firm. Requirement of a Danish legal examination in order to obtain a Danish licence.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Some types of legal form ("association d'avocats" and "société en participation d'avocat")</w:t>
            </w:r>
            <w:r>
              <w:rPr>
                <w:rFonts w:eastAsia="Times New Roman"/>
                <w:b/>
                <w:noProof/>
                <w:spacing w:val="-2"/>
                <w:sz w:val="20"/>
                <w:szCs w:val="20"/>
                <w:lang w:eastAsia="fr-BE"/>
              </w:rPr>
              <w:t> </w:t>
            </w:r>
            <w:r>
              <w:rPr>
                <w:rFonts w:eastAsia="Times New Roman"/>
                <w:noProof/>
                <w:spacing w:val="-2"/>
                <w:sz w:val="20"/>
                <w:szCs w:val="20"/>
                <w:lang w:eastAsia="fr-BE"/>
              </w:rPr>
              <w:t xml:space="preserve">are reserved to lawyers fully admitted to the Bar in FR. In a </w:t>
            </w:r>
            <w:r>
              <w:rPr>
                <w:rFonts w:eastAsia="Times New Roman"/>
                <w:noProof/>
                <w:spacing w:val="-2"/>
                <w:sz w:val="20"/>
                <w:szCs w:val="20"/>
                <w:lang w:eastAsia="fr-BE"/>
              </w:rPr>
              <w:lastRenderedPageBreak/>
              <w:t>law firm providing services in respect of French or EU law, at least 75 per cent of the partners holding 75 per cent of the shares shall be lawyers fully admitted to the Bar in FR.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HU: Commercial presence should take the form of partnership with a Hungarian barrister (ügyvéd)</w:t>
            </w:r>
            <w:r>
              <w:rPr>
                <w:rFonts w:eastAsia="Times New Roman"/>
                <w:b/>
                <w:noProof/>
                <w:spacing w:val="-2"/>
                <w:sz w:val="20"/>
                <w:szCs w:val="20"/>
                <w:lang w:eastAsia="fr-BE"/>
              </w:rPr>
              <w:t> </w:t>
            </w:r>
            <w:r>
              <w:rPr>
                <w:rFonts w:eastAsia="Times New Roman"/>
                <w:noProof/>
                <w:spacing w:val="-2"/>
                <w:sz w:val="20"/>
                <w:szCs w:val="20"/>
                <w:lang w:eastAsia="fr-BE"/>
              </w:rPr>
              <w:t>or a barrister's office (ügyvédi iroda), or representative office.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While other types of legal form are available for EU lawyers, foreign lawyers only have access to the legal forms of registered partnership and limited partnership. Legal advisory and legal representational services on tax matters shall only be performed by specific entities such as tax advisors, legal advisors and barristers – registered in Poland. Legal entities, can provide tax advisory only in the legal form of limited liability companies or joint stock companies, registered in Poland.</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b)</w:t>
            </w:r>
            <w:r>
              <w:rPr>
                <w:rFonts w:eastAsia="Times New Roman"/>
                <w:b/>
                <w:noProof/>
                <w:sz w:val="20"/>
                <w:szCs w:val="20"/>
                <w:lang w:eastAsia="fr-BE"/>
              </w:rPr>
              <w:t> </w:t>
            </w:r>
            <w:r>
              <w:rPr>
                <w:rFonts w:eastAsia="Times New Roman"/>
                <w:noProof/>
                <w:sz w:val="20"/>
                <w:szCs w:val="20"/>
                <w:lang w:eastAsia="fr-BE"/>
              </w:rPr>
              <w:t>1. Accounting and Bookkeeping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86212 other than "auditing services", CPC 86213, CPC 86219 and CPC 86220)</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Foreign accountants' (who must be authorised according to the law of their home country)</w:t>
            </w:r>
            <w:r>
              <w:rPr>
                <w:rFonts w:eastAsia="Times New Roman"/>
                <w:b/>
                <w:noProof/>
                <w:sz w:val="20"/>
                <w:szCs w:val="20"/>
                <w:lang w:eastAsia="fr-BE"/>
              </w:rPr>
              <w:t> </w:t>
            </w:r>
            <w:r>
              <w:rPr>
                <w:rFonts w:eastAsia="Times New Roman"/>
                <w:noProof/>
                <w:sz w:val="20"/>
                <w:szCs w:val="20"/>
                <w:lang w:eastAsia="fr-BE"/>
              </w:rPr>
              <w:t>equity participation and shares in the operating results of any Austrian legal entity may not exceed 25 per cent, if they are not members of the Austrian Professional Body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Access is subject to economic needs test. </w:t>
            </w:r>
            <w:r>
              <w:rPr>
                <w:rFonts w:eastAsia="Times New Roman"/>
                <w:noProof/>
                <w:sz w:val="20"/>
                <w:szCs w:val="20"/>
                <w:lang w:eastAsia="fr-BE"/>
              </w:rPr>
              <w:t xml:space="preserve">Main criteria: </w:t>
            </w:r>
            <w:r>
              <w:rPr>
                <w:rFonts w:eastAsia="Times New Roman"/>
                <w:noProof/>
                <w:spacing w:val="-2"/>
                <w:sz w:val="20"/>
                <w:szCs w:val="20"/>
                <w:lang w:eastAsia="fr-BE"/>
              </w:rPr>
              <w:t xml:space="preserve">the employment situation in the sub-sector.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In order to enter into partnerships with Danish authorised accountants, foreign accountants have to obtain permission from the Danish Commerce and Companies Agency.</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2. Auditing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86211 and 86212 other than accounting services)</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Foreign auditors' (who must be authorised according to the law of their home country)</w:t>
            </w:r>
            <w:r>
              <w:rPr>
                <w:rFonts w:eastAsia="Times New Roman"/>
                <w:b/>
                <w:noProof/>
                <w:sz w:val="20"/>
                <w:szCs w:val="20"/>
                <w:lang w:eastAsia="fr-BE"/>
              </w:rPr>
              <w:t> </w:t>
            </w:r>
            <w:r>
              <w:rPr>
                <w:rFonts w:eastAsia="Times New Roman"/>
                <w:noProof/>
                <w:sz w:val="20"/>
                <w:szCs w:val="20"/>
                <w:lang w:eastAsia="fr-BE"/>
              </w:rPr>
              <w:t>equity participation and shares in the operating results of any Austrian legal entity may not exceed 25 per cent, if they are not members of the Austrian Professional Body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Access is subject to economic needs test. </w:t>
            </w:r>
            <w:r>
              <w:rPr>
                <w:rFonts w:eastAsia="Times New Roman"/>
                <w:noProof/>
                <w:sz w:val="20"/>
                <w:szCs w:val="20"/>
                <w:lang w:eastAsia="fr-BE"/>
              </w:rPr>
              <w:t xml:space="preserve">Main criteria: </w:t>
            </w:r>
            <w:r>
              <w:rPr>
                <w:rFonts w:eastAsia="Times New Roman"/>
                <w:noProof/>
                <w:spacing w:val="-2"/>
                <w:sz w:val="20"/>
                <w:szCs w:val="20"/>
                <w:lang w:eastAsia="fr-BE"/>
              </w:rPr>
              <w:t>the employment situation in the sub-sector.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CZ and SK: At least 60 per cent of capital share or voting rights are reserved to nationals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CZ:  </w:t>
            </w:r>
            <w:r>
              <w:rPr>
                <w:rFonts w:eastAsia="Times New Roman"/>
                <w:noProof/>
                <w:sz w:val="20"/>
                <w:szCs w:val="20"/>
                <w:lang w:eastAsia="fr-BE"/>
              </w:rPr>
              <w:t>Only auditors approved in the Czech Republic may perform auditing services. In legal entities the majority of voting shares must belong to the auditors approved in the Czech Republic. The majority of persons in a statutory body must be of the auditors approved in the Czech Republic.</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Cs w:val="20"/>
                <w:lang w:eastAsia="fr-BE"/>
              </w:rPr>
            </w:pPr>
            <w:r>
              <w:rPr>
                <w:rFonts w:eastAsia="Times New Roman"/>
                <w:noProof/>
                <w:sz w:val="20"/>
                <w:szCs w:val="20"/>
                <w:lang w:eastAsia="fr-BE"/>
              </w:rPr>
              <w:t>In DK: In order to enter into partnerships with Danish authorised accountants, foreign accountant have to obtain permission from the Danish Commerce and Companies Agency</w:t>
            </w:r>
            <w:r>
              <w:rPr>
                <w:rFonts w:eastAsia="Times New Roman"/>
                <w:noProof/>
                <w:szCs w:val="20"/>
                <w:lang w:eastAsia="fr-BE"/>
              </w:rPr>
              <w:t xml:space="preserve"> </w:t>
            </w:r>
          </w:p>
          <w:p>
            <w:pPr>
              <w:widowControl w:val="0"/>
              <w:spacing w:before="0" w:after="0"/>
              <w:jc w:val="left"/>
              <w:rPr>
                <w:rFonts w:eastAsia="Times New Roman"/>
                <w:noProof/>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Condition of nationality for statutory auditors and for administrators, directors and partners of companies other than those covered by the 8th EEC directive on company law.</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FI: Residency requirement for at least one of the auditors of a Finnish Liability company</w:t>
            </w:r>
          </w:p>
          <w:p>
            <w:pPr>
              <w:widowControl w:val="0"/>
              <w:spacing w:before="0" w:after="0"/>
              <w:jc w:val="left"/>
              <w:rPr>
                <w:rFonts w:eastAsia="Times New Roman"/>
                <w:noProof/>
                <w:spacing w:val="-2"/>
                <w:sz w:val="20"/>
                <w:szCs w:val="20"/>
                <w:lang w:eastAsia="fr-BE"/>
              </w:rPr>
            </w:pPr>
          </w:p>
          <w:p>
            <w:pPr>
              <w:widowControl w:val="0"/>
              <w:spacing w:before="60" w:after="60"/>
              <w:jc w:val="left"/>
              <w:rPr>
                <w:rFonts w:eastAsia="Times New Roman"/>
                <w:noProof/>
                <w:spacing w:val="-2"/>
                <w:sz w:val="20"/>
                <w:szCs w:val="20"/>
                <w:lang w:eastAsia="fr-BE"/>
              </w:rPr>
            </w:pPr>
            <w:r>
              <w:rPr>
                <w:rFonts w:eastAsia="Times New Roman"/>
                <w:noProof/>
                <w:sz w:val="20"/>
                <w:szCs w:val="20"/>
                <w:lang w:eastAsia="fr-BE"/>
              </w:rPr>
              <w:t xml:space="preserve">In HR: </w:t>
            </w:r>
            <w:r>
              <w:rPr>
                <w:rFonts w:eastAsia="Times New Roman"/>
                <w:noProof/>
                <w:sz w:val="20"/>
                <w:szCs w:val="20"/>
                <w:lang w:val="hr-HR" w:eastAsia="hr-HR"/>
              </w:rPr>
              <w:t>None, except that auditing can be performed only by legal persons</w:t>
            </w:r>
            <w:r>
              <w:rPr>
                <w:rFonts w:eastAsia="Times New Roman"/>
                <w:noProof/>
                <w:spacing w:val="-2"/>
                <w:sz w:val="20"/>
                <w:szCs w:val="20"/>
                <w:lang w:eastAsia="fr-BE"/>
              </w:rPr>
              <w:t>.</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In a commercial company of sworn auditors more than 50 per cent of the voting capital shares shall be owned by sworn auditors or commercial companies of sworn auditors of the EU.</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LT: </w:t>
            </w:r>
            <w:r>
              <w:rPr>
                <w:noProof/>
                <w:spacing w:val="-2"/>
                <w:sz w:val="20"/>
              </w:rPr>
              <w:t>Not</w:t>
            </w:r>
            <w:r>
              <w:rPr>
                <w:rFonts w:eastAsia="Times New Roman"/>
                <w:noProof/>
                <w:spacing w:val="-2"/>
                <w:sz w:val="20"/>
                <w:szCs w:val="20"/>
                <w:lang w:eastAsia="fr-BE"/>
              </w:rPr>
              <w:t xml:space="preserve"> less tha</w:t>
            </w:r>
            <w:r>
              <w:rPr>
                <w:noProof/>
                <w:spacing w:val="-2"/>
                <w:sz w:val="20"/>
              </w:rPr>
              <w:t>n</w:t>
            </w:r>
            <w:r>
              <w:rPr>
                <w:rFonts w:eastAsia="Times New Roman"/>
                <w:noProof/>
                <w:spacing w:val="-2"/>
                <w:sz w:val="20"/>
                <w:szCs w:val="20"/>
                <w:lang w:eastAsia="fr-BE"/>
              </w:rPr>
              <w:t xml:space="preserve"> 75 per cent of shares should belong to EU auditors or auditing companies.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SE: Statutory audit in listed companies and companies exceeding certain thresholds concerning turnover, total assets and number of employees must be performed by public auditors authorised in Sweden. Residency within the EEA or Switzerland is required for authorisation or approval. Only auditors approved in Sweden may perform statutory auditing services in certain legal entities, including in all limited companies, as well as of physical persons. Only auditors approved in Sweden, and registered public accounting firms, may be shareholders or form </w:t>
            </w:r>
            <w:r>
              <w:rPr>
                <w:rFonts w:eastAsia="Times New Roman"/>
                <w:noProof/>
                <w:spacing w:val="-2"/>
                <w:sz w:val="20"/>
                <w:szCs w:val="20"/>
                <w:lang w:eastAsia="fr-BE"/>
              </w:rPr>
              <w:lastRenderedPageBreak/>
              <w:t>partnerships in companies which practice qualified auditing (for official purposes). Residency within the EEA or Switzerland is required for approval. The titles of “approved auditor” and “authorised auditor” may only be used by auditors approved or authorised in Sweden.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SI: The share of foreign persons in auditing companies may not exceed 49 per cent of the equity.</w:t>
            </w:r>
            <w:r>
              <w:rPr>
                <w:rFonts w:eastAsia="Times New Roman"/>
                <w:i/>
                <w:noProof/>
                <w:spacing w:val="-2"/>
                <w:sz w:val="20"/>
                <w:szCs w:val="20"/>
                <w:lang w:eastAsia="fr-BE"/>
              </w:rPr>
              <w:t xml:space="preserve"> </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c)</w:t>
            </w:r>
            <w:r>
              <w:rPr>
                <w:rFonts w:eastAsia="Times New Roman"/>
                <w:b/>
                <w:noProof/>
                <w:sz w:val="20"/>
                <w:szCs w:val="20"/>
                <w:lang w:eastAsia="fr-BE"/>
              </w:rPr>
              <w:t> </w:t>
            </w:r>
            <w:r>
              <w:rPr>
                <w:rFonts w:eastAsia="Times New Roman"/>
                <w:noProof/>
                <w:sz w:val="20"/>
                <w:szCs w:val="20"/>
                <w:lang w:eastAsia="fr-BE"/>
              </w:rPr>
              <w:t>Taxation Advisory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863)</w:t>
            </w:r>
            <w:r>
              <w:rPr>
                <w:rFonts w:eastAsia="Times New Roman"/>
                <w:b/>
                <w:noProof/>
                <w:sz w:val="20"/>
                <w:szCs w:val="20"/>
                <w:lang w:eastAsia="fr-BE"/>
              </w:rPr>
              <w:t> </w:t>
            </w:r>
            <w:r>
              <w:rPr>
                <w:rStyle w:val="FootnoteReference"/>
                <w:noProof/>
              </w:rPr>
              <w:footnoteReference w:id="10"/>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Foreign tax advisors' (who must be authorised according to the law of their home country)</w:t>
            </w:r>
            <w:r>
              <w:rPr>
                <w:rFonts w:eastAsia="Times New Roman"/>
                <w:b/>
                <w:noProof/>
                <w:sz w:val="20"/>
                <w:szCs w:val="20"/>
                <w:lang w:eastAsia="fr-BE"/>
              </w:rPr>
              <w:t> </w:t>
            </w:r>
            <w:r>
              <w:rPr>
                <w:rFonts w:eastAsia="Times New Roman"/>
                <w:noProof/>
                <w:sz w:val="20"/>
                <w:szCs w:val="20"/>
                <w:lang w:eastAsia="fr-BE"/>
              </w:rPr>
              <w:t>equity participation and shares in the operating results of any Austrian legal entity may not exceed 25 per cent; this applies only to non-members of the Austrian Professional Body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Access is subject to economic needs test. </w:t>
            </w:r>
            <w:r>
              <w:rPr>
                <w:rFonts w:eastAsia="Times New Roman"/>
                <w:noProof/>
                <w:sz w:val="20"/>
                <w:szCs w:val="20"/>
                <w:lang w:eastAsia="fr-BE"/>
              </w:rPr>
              <w:t xml:space="preserve">Main criteria: </w:t>
            </w:r>
            <w:r>
              <w:rPr>
                <w:rFonts w:eastAsia="Times New Roman"/>
                <w:noProof/>
                <w:spacing w:val="-2"/>
                <w:sz w:val="20"/>
                <w:szCs w:val="20"/>
                <w:lang w:eastAsia="fr-BE"/>
              </w:rPr>
              <w:t xml:space="preserve">the employment situation in the sub-sector.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CZ: Taxation services may be provided by natural persons only who are registered in the list of the Chamber of Tax Consultants or in the Chamber of Auditors.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Urban planning and landscape 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8671 and CPC 8674)</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 projects of national or regional significance, foreign investors have to act in partnership with or as subcontractors of local investors.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For architectural services, in order to receive a licence enabling to engage in business activity with full range of legal responsibility and rights to sign a project, practice of 3 years in Latvia in the field of projecting and university degree are required.</w:t>
            </w:r>
          </w:p>
          <w:p>
            <w:pPr>
              <w:widowControl w:val="0"/>
              <w:spacing w:before="0" w:after="0"/>
              <w:jc w:val="left"/>
              <w:rPr>
                <w:rFonts w:eastAsia="Times New Roman"/>
                <w:noProof/>
                <w:spacing w:val="-2"/>
                <w:sz w:val="20"/>
                <w:szCs w:val="20"/>
                <w:lang w:eastAsia="fr-BE"/>
              </w:rPr>
            </w:pPr>
          </w:p>
          <w:p>
            <w:pPr>
              <w:widowControl w:val="0"/>
              <w:spacing w:before="0" w:after="0" w:line="360" w:lineRule="auto"/>
              <w:jc w:val="left"/>
              <w:rPr>
                <w:rFonts w:eastAsia="Times New Roman"/>
                <w:noProof/>
                <w:spacing w:val="-2"/>
                <w:sz w:val="20"/>
                <w:szCs w:val="20"/>
                <w:lang w:eastAsia="fr-BE"/>
              </w:rPr>
            </w:pPr>
            <w:r>
              <w:rPr>
                <w:rFonts w:eastAsia="Times New Roman"/>
                <w:noProof/>
                <w:spacing w:val="-2"/>
                <w:sz w:val="20"/>
                <w:szCs w:val="20"/>
                <w:lang w:eastAsia="fr-BE"/>
              </w:rPr>
              <w:t>In SK: Membership in relevant chamber is obligatory; membership in relevant foreign institutions may be recognised. Residency requirement, however exceptions might be considered.</w:t>
            </w:r>
          </w:p>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Integrated 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8672 and CPC 8673)</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 projects of national or regional significance, foreign investors have to act in partnership with or as subcontractors of local investors.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Unbound </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h)</w:t>
            </w:r>
            <w:r>
              <w:rPr>
                <w:rFonts w:eastAsia="Times New Roman"/>
                <w:b/>
                <w:noProof/>
                <w:sz w:val="20"/>
                <w:szCs w:val="20"/>
                <w:lang w:eastAsia="fr-BE"/>
              </w:rPr>
              <w:t> </w:t>
            </w:r>
            <w:r>
              <w:rPr>
                <w:rFonts w:eastAsia="Times New Roman"/>
                <w:noProof/>
                <w:sz w:val="20"/>
                <w:szCs w:val="20"/>
                <w:lang w:eastAsia="fr-BE"/>
              </w:rPr>
              <w:t>Medical (including psychologists)</w:t>
            </w:r>
            <w:r>
              <w:rPr>
                <w:rFonts w:eastAsia="Times New Roman"/>
                <w:b/>
                <w:noProof/>
                <w:sz w:val="20"/>
                <w:szCs w:val="20"/>
                <w:lang w:eastAsia="fr-BE"/>
              </w:rPr>
              <w:t> </w:t>
            </w:r>
            <w:r>
              <w:rPr>
                <w:rFonts w:eastAsia="Times New Roman"/>
                <w:noProof/>
                <w:sz w:val="20"/>
                <w:szCs w:val="20"/>
                <w:lang w:eastAsia="fr-BE"/>
              </w:rPr>
              <w:t>and Dental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9312 and part of CPC 85201)</w:t>
            </w:r>
            <w:r>
              <w:rPr>
                <w:rFonts w:eastAsia="Times New Roman"/>
                <w:b/>
                <w:noProof/>
                <w:sz w:val="20"/>
                <w:szCs w:val="20"/>
                <w:lang w:eastAsia="fr-BE"/>
              </w:rPr>
              <w:t> </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Unbound except for dental services and for psychologists and psychotherapists, where: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DE: Economic needs test when medical doctors and dentists are authorized to treat members of public insurance schemes. Main criteria: shortage of doctors and dentists in the given region. </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 xml:space="preserve">In CY, CZ, FI: </w:t>
            </w:r>
            <w:r>
              <w:rPr>
                <w:rFonts w:eastAsia="Times New Roman"/>
                <w:noProof/>
                <w:sz w:val="20"/>
                <w:szCs w:val="20"/>
                <w:lang w:eastAsia="fr-BE"/>
              </w:rPr>
              <w:t>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While other types of legal form are available for EU investors, foreign investors only have access to the legal forms of "société d'exercice liberal" and "société civile professionnelle".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Main criteria: shortage of doctors and dentists in the given region.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In BG, LT: The supply of service is subject to authorisation which is based on a health services plan established in function of needs, taking into account the population and already existing medical and dental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SI: Unbound for social medicine, sanitary, epidemiological, medical/ecological services; the supply of blood, blood preparations and transplants; autopsy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UK: Establishment for doctors under the National Health Service is subject to medical manpower planning</w:t>
            </w:r>
            <w:r>
              <w:rPr>
                <w:rFonts w:eastAsia="Times New Roman"/>
                <w:i/>
                <w:noProof/>
                <w:sz w:val="20"/>
                <w:szCs w:val="20"/>
                <w:lang w:eastAsia="fr-BE"/>
              </w:rPr>
              <w:t>.</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i)</w:t>
            </w:r>
            <w:r>
              <w:rPr>
                <w:rFonts w:eastAsia="Times New Roman"/>
                <w:b/>
                <w:noProof/>
                <w:sz w:val="20"/>
                <w:szCs w:val="20"/>
                <w:lang w:eastAsia="fr-BE"/>
              </w:rPr>
              <w:t> </w:t>
            </w:r>
            <w:r>
              <w:rPr>
                <w:rFonts w:eastAsia="Times New Roman"/>
                <w:noProof/>
                <w:sz w:val="20"/>
                <w:szCs w:val="20"/>
                <w:lang w:eastAsia="fr-BE"/>
              </w:rPr>
              <w:t>Veterinary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932)</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CY: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CZ: Access is restricted to natural persons only.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BG: Economic needs test. </w:t>
            </w:r>
            <w:r>
              <w:rPr>
                <w:rFonts w:eastAsia="Times New Roman"/>
                <w:noProof/>
                <w:sz w:val="20"/>
                <w:szCs w:val="20"/>
                <w:lang w:eastAsia="fr-BE"/>
              </w:rPr>
              <w:t>Main criteria: population and density of existing business</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bCs/>
                <w:noProof/>
                <w:spacing w:val="-2"/>
                <w:sz w:val="20"/>
                <w:szCs w:val="20"/>
                <w:lang w:eastAsia="fr-BE"/>
              </w:rPr>
            </w:pPr>
            <w:r>
              <w:rPr>
                <w:rFonts w:eastAsia="Times New Roman"/>
                <w:bCs/>
                <w:noProof/>
                <w:sz w:val="20"/>
                <w:szCs w:val="20"/>
                <w:lang w:eastAsia="fr-BE"/>
              </w:rPr>
              <w:t xml:space="preserve">In HU: </w:t>
            </w:r>
            <w:r>
              <w:rPr>
                <w:rFonts w:eastAsia="Times New Roman"/>
                <w:noProof/>
                <w:spacing w:val="-2"/>
                <w:sz w:val="20"/>
                <w:szCs w:val="20"/>
                <w:lang w:eastAsia="fr-BE"/>
              </w:rPr>
              <w:t xml:space="preserve">Economic needs test. </w:t>
            </w:r>
            <w:r>
              <w:rPr>
                <w:rFonts w:eastAsia="Times New Roman"/>
                <w:noProof/>
                <w:sz w:val="20"/>
                <w:szCs w:val="20"/>
                <w:lang w:eastAsia="fr-BE"/>
              </w:rPr>
              <w:t>Main criteria: labour market conditions in the sector</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1. Midwives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804" w:type="dxa"/>
          </w:tcPr>
          <w:p>
            <w:pPr>
              <w:widowControl w:val="0"/>
              <w:spacing w:before="0" w:after="0"/>
              <w:jc w:val="left"/>
              <w:rPr>
                <w:rFonts w:eastAsia="Times New Roman"/>
                <w:noProof/>
                <w:spacing w:val="-2"/>
                <w:sz w:val="20"/>
                <w:szCs w:val="20"/>
                <w:lang w:val="it-IT" w:eastAsia="fr-BE"/>
              </w:rPr>
            </w:pPr>
            <w:r>
              <w:rPr>
                <w:rFonts w:eastAsia="Times New Roman"/>
                <w:noProof/>
                <w:spacing w:val="-2"/>
                <w:sz w:val="20"/>
                <w:szCs w:val="20"/>
                <w:lang w:val="it-IT" w:eastAsia="fr-BE"/>
              </w:rPr>
              <w:t>In BG, CY, CZ, FI, MT, SI: Unbound</w:t>
            </w:r>
          </w:p>
          <w:p>
            <w:pPr>
              <w:widowControl w:val="0"/>
              <w:spacing w:before="0" w:after="0"/>
              <w:jc w:val="left"/>
              <w:rPr>
                <w:rFonts w:eastAsia="Times New Roman"/>
                <w:noProof/>
                <w:spacing w:val="-2"/>
                <w:sz w:val="20"/>
                <w:szCs w:val="20"/>
                <w:lang w:val="it-IT"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While other types of legal form are available for EU investors, foreign investors only have access to the legal forms of "société d'exercice liberal" and "société civile professionnelle".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LT: Economic needs test may be applied. </w:t>
            </w:r>
            <w:r>
              <w:rPr>
                <w:rFonts w:eastAsia="Times New Roman"/>
                <w:noProof/>
                <w:sz w:val="20"/>
                <w:szCs w:val="20"/>
                <w:lang w:eastAsia="fr-BE"/>
              </w:rPr>
              <w:t>Main criteria: employment situation in the sub-sector</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2. Services provided by Nurses, Physiotherapists and Paramedical Personnel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Foreign investors are only allowed in the following activities: nurses, physiotherapists, occupational therapists, logotherapists, dieticians and nutricians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CZ, MT: 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FI, SI: </w:t>
            </w:r>
            <w:r>
              <w:rPr>
                <w:rFonts w:eastAsia="Times New Roman"/>
                <w:bCs/>
                <w:noProof/>
                <w:spacing w:val="-2"/>
                <w:sz w:val="20"/>
                <w:szCs w:val="20"/>
                <w:lang w:eastAsia="fr-BE"/>
              </w:rPr>
              <w:t>Unbound</w:t>
            </w:r>
            <w:r>
              <w:rPr>
                <w:rFonts w:eastAsia="Times New Roman"/>
                <w:noProof/>
                <w:spacing w:val="-2"/>
                <w:sz w:val="20"/>
                <w:szCs w:val="20"/>
                <w:lang w:eastAsia="fr-BE"/>
              </w:rPr>
              <w:t xml:space="preserve"> for </w:t>
            </w:r>
            <w:r>
              <w:rPr>
                <w:rFonts w:eastAsia="Times New Roman"/>
                <w:noProof/>
                <w:sz w:val="20"/>
                <w:szCs w:val="20"/>
                <w:lang w:eastAsia="fr-BE"/>
              </w:rPr>
              <w:t>Physiotherapists and Paramedical Personnel</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FR: While other types of legal form are available for EU investors, foreign investors only have access to the legal forms of "société d'exercice liberal" and "société civile professionnelle".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LT: Economic needs test may be applied. </w:t>
            </w:r>
            <w:r>
              <w:rPr>
                <w:rFonts w:eastAsia="Times New Roman"/>
                <w:noProof/>
                <w:sz w:val="20"/>
                <w:szCs w:val="20"/>
                <w:lang w:eastAsia="fr-BE"/>
              </w:rPr>
              <w:t>Main criteria: employment situation in the sub-sector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LV: Economic needs test for foreign physiotherapists and paramedical personnel. </w:t>
            </w:r>
            <w:r>
              <w:rPr>
                <w:rFonts w:eastAsia="Times New Roman"/>
                <w:noProof/>
                <w:sz w:val="20"/>
                <w:szCs w:val="20"/>
                <w:lang w:eastAsia="fr-BE"/>
              </w:rPr>
              <w:t>Main criteria: employment situation in the given region</w:t>
            </w:r>
            <w:r>
              <w:rPr>
                <w:rFonts w:eastAsia="Times New Roman"/>
                <w:noProof/>
                <w:spacing w:val="-2"/>
                <w:sz w:val="20"/>
                <w:szCs w:val="20"/>
                <w:lang w:eastAsia="fr-BE"/>
              </w:rPr>
              <w:t xml:space="preserve">.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k)</w:t>
            </w:r>
            <w:r>
              <w:rPr>
                <w:rFonts w:eastAsia="Times New Roman"/>
                <w:b/>
                <w:noProof/>
                <w:sz w:val="20"/>
                <w:szCs w:val="20"/>
                <w:lang w:eastAsia="fr-BE"/>
              </w:rPr>
              <w:t> </w:t>
            </w:r>
            <w:r>
              <w:rPr>
                <w:rFonts w:eastAsia="Times New Roman"/>
                <w:noProof/>
                <w:sz w:val="20"/>
                <w:szCs w:val="20"/>
                <w:lang w:eastAsia="fr-BE"/>
              </w:rPr>
              <w:t xml:space="preserve">Retail sales of pharmaceuticals and retail sales of medical and orthopaedical goods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63211)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 other services supplied by pharmacists </w:t>
            </w:r>
            <w:r>
              <w:rPr>
                <w:rStyle w:val="FootnoteReference"/>
                <w:noProof/>
              </w:rPr>
              <w:footnoteReference w:id="11"/>
            </w:r>
          </w:p>
        </w:tc>
        <w:tc>
          <w:tcPr>
            <w:tcW w:w="6804" w:type="dxa"/>
          </w:tcPr>
          <w:p>
            <w:pPr>
              <w:widowControl w:val="0"/>
              <w:spacing w:before="0" w:after="0"/>
              <w:jc w:val="left"/>
              <w:rPr>
                <w:rFonts w:eastAsia="Times New Roman"/>
                <w:noProof/>
                <w:spacing w:val="-2"/>
                <w:sz w:val="20"/>
                <w:szCs w:val="20"/>
                <w:lang w:val="it-IT" w:eastAsia="fr-BE"/>
              </w:rPr>
            </w:pPr>
            <w:r>
              <w:rPr>
                <w:rFonts w:eastAsia="Times New Roman"/>
                <w:noProof/>
                <w:spacing w:val="-2"/>
                <w:sz w:val="20"/>
                <w:szCs w:val="20"/>
                <w:lang w:val="it-IT" w:eastAsia="fr-BE"/>
              </w:rPr>
              <w:t>In AT, BG, CY, FI, MT, PL, RO, SE, SI: Unbound</w:t>
            </w:r>
          </w:p>
          <w:p>
            <w:pPr>
              <w:widowControl w:val="0"/>
              <w:spacing w:before="0" w:after="0"/>
              <w:jc w:val="left"/>
              <w:rPr>
                <w:rFonts w:eastAsia="Times New Roman"/>
                <w:noProof/>
                <w:spacing w:val="-2"/>
                <w:sz w:val="20"/>
                <w:szCs w:val="20"/>
                <w:lang w:val="it-IT"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BE, DE, DK, EE, FR, IT, HR, HU, IE, LV, PT, SK: Authorisation is subject to an economic needs test. </w:t>
            </w:r>
            <w:r>
              <w:rPr>
                <w:rFonts w:eastAsia="Times New Roman"/>
                <w:noProof/>
                <w:sz w:val="20"/>
                <w:szCs w:val="20"/>
                <w:lang w:eastAsia="fr-BE"/>
              </w:rPr>
              <w:t xml:space="preserve">Main criteria: </w:t>
            </w:r>
            <w:r>
              <w:rPr>
                <w:rFonts w:eastAsia="Times New Roman"/>
                <w:noProof/>
                <w:spacing w:val="-2"/>
                <w:sz w:val="20"/>
                <w:szCs w:val="20"/>
                <w:lang w:eastAsia="fr-BE"/>
              </w:rPr>
              <w:t>population and geographical density of existing pharmacies.</w:t>
            </w:r>
          </w:p>
          <w:p>
            <w:pPr>
              <w:widowControl w:val="0"/>
              <w:spacing w:before="0" w:after="0"/>
              <w:jc w:val="left"/>
              <w:rPr>
                <w:rFonts w:eastAsia="Times New Roman"/>
                <w:noProof/>
                <w:sz w:val="20"/>
                <w:szCs w:val="20"/>
                <w:lang w:val="en-US" w:eastAsia="fr-BE"/>
              </w:rPr>
            </w:pPr>
            <w:r>
              <w:rPr>
                <w:rFonts w:eastAsia="Times New Roman"/>
                <w:noProof/>
                <w:sz w:val="20"/>
                <w:szCs w:val="20"/>
                <w:lang w:val="en-US" w:eastAsia="fr-BE"/>
              </w:rPr>
              <w:t>In ES: Access restricted to natural persons only. Monopoly for pharmacists of supply of pharmaceuticals to the general public. Establishment of new pharmacies is subject to an economic needs test.</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Computer and Related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84)</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Cs w:val="20"/>
                <w:lang w:eastAsia="fr-BE"/>
              </w:rPr>
              <w:lastRenderedPageBreak/>
              <w:br w:type="page"/>
            </w:r>
            <w:r>
              <w:rPr>
                <w:rFonts w:eastAsia="Times New Roman"/>
                <w:noProof/>
                <w:sz w:val="20"/>
                <w:szCs w:val="20"/>
                <w:lang w:eastAsia="fr-BE"/>
              </w:rPr>
              <w:t>C. Research and Development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 and D services on natural sciences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851)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R and D services on Social Sciences and Humanities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852 excluding psychologists services) </w:t>
            </w:r>
            <w:r>
              <w:rPr>
                <w:rStyle w:val="FootnoteReference"/>
                <w:noProof/>
              </w:rPr>
              <w:footnoteReference w:id="12"/>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Interdisciplinary R and D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853)</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EU: For publicly funded R and D services, exclusive rights and/or authorisations can only be granted to EU nationals and to EU juridical persons having their headquarters in the EU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Real Estate Services </w:t>
            </w:r>
            <w:r>
              <w:rPr>
                <w:rStyle w:val="FootnoteReference"/>
                <w:noProof/>
              </w:rPr>
              <w:footnoteReference w:id="13"/>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Involving Own or Leased Property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821)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On a Fee or Contract Basis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822)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Unbound </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Rental/Leasing Services without Operators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Relating to Ships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83103)</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CY: Reservations on the maximum level of non-EU ownership in a ship.</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LT: Ships must be owned by Lithuanian natural persons or companies established in Lithuania.</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SE: To fly the Swedish flag proof of dominating Swedish operating influence must be shown in case of foreign ownership interests in ships.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Relating to Aircraft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83104)</w:t>
            </w:r>
          </w:p>
        </w:tc>
        <w:tc>
          <w:tcPr>
            <w:tcW w:w="6804" w:type="dxa"/>
          </w:tcPr>
          <w:p>
            <w:pPr>
              <w:widowControl w:val="0"/>
              <w:spacing w:before="0" w:after="0"/>
              <w:jc w:val="left"/>
              <w:rPr>
                <w:rFonts w:eastAsia="Times New Roman"/>
                <w:noProof/>
                <w:spacing w:val="-2"/>
                <w:sz w:val="20"/>
                <w:szCs w:val="20"/>
                <w:lang w:eastAsia="fr-BE"/>
              </w:rPr>
            </w:pPr>
            <w:r>
              <w:rPr>
                <w:noProof/>
                <w:sz w:val="20"/>
              </w:rPr>
              <w:t xml:space="preserve">EU: Aircraft used by air carriers of the European Union have to be registered in the Member State licensing the air carrier or elsewhere in the European Union. The aircraft must be owned either by natural persons meeting specific nationality criteria or by juridical persons meeting specific criteria regarding ownership of capital and control (including nationality of directors).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Relating to Other Transport Equipment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83101, CPC 83102 and CPC 83105)</w:t>
            </w:r>
            <w:r>
              <w:rPr>
                <w:rFonts w:eastAsia="Times New Roman"/>
                <w:b/>
                <w:noProof/>
                <w:sz w:val="20"/>
                <w:szCs w:val="20"/>
                <w:lang w:eastAsia="fr-BE"/>
              </w:rPr>
              <w:t> </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d)</w:t>
            </w:r>
            <w:r>
              <w:rPr>
                <w:rFonts w:eastAsia="Times New Roman"/>
                <w:b/>
                <w:noProof/>
                <w:sz w:val="20"/>
                <w:szCs w:val="20"/>
                <w:lang w:eastAsia="fr-BE"/>
              </w:rPr>
              <w:t> </w:t>
            </w:r>
            <w:r>
              <w:rPr>
                <w:rFonts w:eastAsia="Times New Roman"/>
                <w:noProof/>
                <w:sz w:val="20"/>
                <w:szCs w:val="20"/>
                <w:lang w:eastAsia="fr-BE"/>
              </w:rPr>
              <w:t>Relating to Other Machinery and Equipment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83106, CPC 83107, CPC 83108 and CPC 83109)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Relating to personal and household goods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832)</w:t>
            </w:r>
          </w:p>
        </w:tc>
        <w:tc>
          <w:tcPr>
            <w:tcW w:w="6804" w:type="dxa"/>
          </w:tcPr>
          <w:p>
            <w:pPr>
              <w:widowControl w:val="0"/>
              <w:spacing w:before="0" w:after="0"/>
              <w:jc w:val="left"/>
              <w:rPr>
                <w:rFonts w:eastAsia="Times New Roman"/>
                <w:noProof/>
                <w:szCs w:val="20"/>
                <w:lang w:eastAsia="fr-BE"/>
              </w:rPr>
            </w:pPr>
            <w:r>
              <w:rPr>
                <w:rFonts w:eastAsia="Times New Roman"/>
                <w:noProof/>
                <w:sz w:val="20"/>
                <w:szCs w:val="20"/>
                <w:lang w:eastAsia="fr-BE"/>
              </w:rPr>
              <w:t>In AT, BE, BG, CY, CZ, DE, DK, ES, FI, FR, EL, IE, IT, LU, MT, NL, PL, PT, RO, SI, SE, SK, UK: Unbound for CPC 83202</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Telecommunications equipment rental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7541)</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F. Other Business Services </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Advertising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871)</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Market Research and Opinion Polling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864)</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Management Consulting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865)</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Services Related to Management Consulting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866)</w:t>
            </w:r>
          </w:p>
        </w:tc>
        <w:tc>
          <w:tcPr>
            <w:tcW w:w="6804" w:type="dxa"/>
          </w:tcPr>
          <w:p>
            <w:pPr>
              <w:widowControl w:val="0"/>
              <w:spacing w:before="0" w:after="0"/>
              <w:jc w:val="left"/>
              <w:rPr>
                <w:rFonts w:eastAsia="Times New Roman"/>
                <w:i/>
                <w:noProof/>
                <w:sz w:val="20"/>
                <w:szCs w:val="20"/>
                <w:lang w:eastAsia="fr-BE"/>
              </w:rPr>
            </w:pPr>
            <w:r>
              <w:rPr>
                <w:rFonts w:eastAsia="Times New Roman"/>
                <w:bCs/>
                <w:iCs/>
                <w:noProof/>
                <w:sz w:val="20"/>
                <w:szCs w:val="20"/>
                <w:lang w:eastAsia="fr-BE"/>
              </w:rPr>
              <w:t xml:space="preserve">In HU: </w:t>
            </w:r>
            <w:r>
              <w:rPr>
                <w:rFonts w:eastAsia="Times New Roman"/>
                <w:iCs/>
                <w:noProof/>
                <w:sz w:val="20"/>
                <w:szCs w:val="20"/>
                <w:lang w:eastAsia="fr-BE"/>
              </w:rPr>
              <w:t>Unbound for arbitration and conciliation services (CPC 86602).</w:t>
            </w:r>
            <w:r>
              <w:rPr>
                <w:rFonts w:eastAsia="Times New Roman"/>
                <w:i/>
                <w:noProof/>
                <w:sz w:val="20"/>
                <w:szCs w:val="20"/>
                <w:lang w:eastAsia="fr-BE"/>
              </w:rPr>
              <w:t xml:space="preserve">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Technical Testing and Analysis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8676)</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Unbound for Chemists and Biologists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Advisory and Consulting services incidental to Agriculture, Hunting and Forestry</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881)</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g)</w:t>
            </w:r>
            <w:r>
              <w:rPr>
                <w:rFonts w:eastAsia="Times New Roman"/>
                <w:b/>
                <w:noProof/>
                <w:sz w:val="20"/>
                <w:szCs w:val="20"/>
                <w:lang w:eastAsia="fr-BE"/>
              </w:rPr>
              <w:t> </w:t>
            </w:r>
            <w:r>
              <w:rPr>
                <w:rFonts w:eastAsia="Times New Roman"/>
                <w:noProof/>
                <w:sz w:val="20"/>
                <w:szCs w:val="20"/>
                <w:lang w:eastAsia="fr-BE"/>
              </w:rPr>
              <w:t>Advisory and Consulting Services Relating to Fishing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882)</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h)</w:t>
            </w:r>
            <w:r>
              <w:rPr>
                <w:rFonts w:eastAsia="Times New Roman"/>
                <w:b/>
                <w:noProof/>
                <w:sz w:val="20"/>
                <w:szCs w:val="20"/>
                <w:lang w:eastAsia="fr-BE"/>
              </w:rPr>
              <w:t> </w:t>
            </w:r>
            <w:r>
              <w:rPr>
                <w:rFonts w:eastAsia="Times New Roman"/>
                <w:noProof/>
                <w:sz w:val="20"/>
                <w:szCs w:val="20"/>
                <w:lang w:eastAsia="fr-BE"/>
              </w:rPr>
              <w:t>Advisory and Consulting Services incidental to Manufacturing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884 and part of CPC 885)</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Placement and Supply Services of Personnel </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1. Executive search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87201)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CY, CZ, DE, EE, FI, HR, LV, LT, MT, PL, PT, RO, SK, SI: Unbound</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Prior to the start of the activity, placement agencies are required to submit a sworn statement certifying the </w:t>
            </w:r>
            <w:r>
              <w:rPr>
                <w:noProof/>
                <w:sz w:val="20"/>
              </w:rPr>
              <w:t>fulfilment</w:t>
            </w:r>
            <w:r>
              <w:rPr>
                <w:rFonts w:eastAsia="Times New Roman"/>
                <w:noProof/>
                <w:sz w:val="20"/>
                <w:szCs w:val="20"/>
                <w:lang w:eastAsia="fr-BE"/>
              </w:rPr>
              <w:t xml:space="preserve"> of the requirements stated by the current legislation.</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2. Placement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87202)</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BG, CY, CZ, EE, FI, HR, LV, LT, MT, PL, PT, RO, SK: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BE, FR, IT: State monopoly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DE: Authorisation is subject to an economic needs test. Main criteria: situation and development of the labour market</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3. Supply Services of office support personnel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87203)</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CY, CZ, DE, EE, FI, HR, LV, LT, MT, PL, PT, RO, SK, SI: Unbound</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State monopoly</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4 Model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87209)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Unbound </w:t>
            </w:r>
          </w:p>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1. Investigation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87301)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DE, ES, EE, FR, EL, HR, HU, IE, IT, LV, LT, LU, MT, NL, PL, </w:t>
            </w:r>
          </w:p>
          <w:p>
            <w:pPr>
              <w:widowControl w:val="0"/>
              <w:spacing w:before="0" w:after="0"/>
              <w:jc w:val="left"/>
              <w:rPr>
                <w:rFonts w:eastAsia="Times New Roman"/>
                <w:noProof/>
                <w:sz w:val="20"/>
                <w:szCs w:val="20"/>
                <w:lang w:val="nn-NO" w:eastAsia="fr-BE"/>
              </w:rPr>
            </w:pPr>
            <w:r>
              <w:rPr>
                <w:rFonts w:eastAsia="Times New Roman"/>
                <w:noProof/>
                <w:sz w:val="20"/>
                <w:szCs w:val="20"/>
                <w:lang w:val="nn-NO" w:eastAsia="fr-BE"/>
              </w:rPr>
              <w:t>PT, RO, SK, SI: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 xml:space="preserve">2. Security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87302, CPC 87303, CPC 87304 and CPC 87305)</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DK: Requirement of nationality and residence for members of the board. Unbound for the supply of airport guard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CZ, EE, FI, LV, LT, MT, PL, RO, SI, SK: Licence may be granted only to nationals and to national registered organisations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ES: The provision of security services by a foreign provider on a cross-border basis is not allowed. Nationality condition for natural and juridical persons and for private security personnel</w:t>
            </w:r>
            <w:r>
              <w:rPr>
                <w:rFonts w:eastAsia="Times New Roman"/>
                <w:noProof/>
                <w:sz w:val="20"/>
                <w:szCs w:val="20"/>
                <w:lang w:eastAsia="fr-BE"/>
              </w:rPr>
              <w: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k)</w:t>
            </w:r>
            <w:r>
              <w:rPr>
                <w:rFonts w:eastAsia="Times New Roman"/>
                <w:b/>
                <w:noProof/>
                <w:sz w:val="20"/>
                <w:szCs w:val="20"/>
                <w:lang w:eastAsia="fr-BE"/>
              </w:rPr>
              <w:t> </w:t>
            </w:r>
            <w:r>
              <w:rPr>
                <w:rFonts w:eastAsia="Times New Roman"/>
                <w:noProof/>
                <w:sz w:val="20"/>
                <w:szCs w:val="20"/>
                <w:lang w:eastAsia="fr-BE"/>
              </w:rPr>
              <w:t>Related Scientific and Technical Consulting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8675)</w:t>
            </w:r>
          </w:p>
        </w:tc>
        <w:tc>
          <w:tcPr>
            <w:tcW w:w="6804" w:type="dxa"/>
          </w:tcPr>
          <w:p>
            <w:pPr>
              <w:widowControl w:val="0"/>
              <w:spacing w:before="0" w:after="0"/>
              <w:jc w:val="left"/>
              <w:rPr>
                <w:rFonts w:eastAsia="Times New Roman"/>
                <w:i/>
                <w:noProof/>
                <w:spacing w:val="-2"/>
                <w:sz w:val="20"/>
                <w:szCs w:val="20"/>
                <w:lang w:eastAsia="fr-BE"/>
              </w:rPr>
            </w:pPr>
            <w:r>
              <w:rPr>
                <w:rFonts w:eastAsia="Times New Roman"/>
                <w:noProof/>
                <w:spacing w:val="-2"/>
                <w:sz w:val="20"/>
                <w:szCs w:val="20"/>
                <w:lang w:eastAsia="fr-BE"/>
              </w:rPr>
              <w:t>In FR: Foreign investors require a specific authorisation for exploration and prospecting services</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1. Maintenance and repair of vessels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2. Maintenance and Repair of Rail Transport Equipment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State monopoly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SE: Economic needs tests apply when an investor intends to establish its own terminal infrastructure facilities. Main criteria: space and capacity constraints.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3. Maintenance and Repair of motor vehicles, motorcycles, snowmobiles and road transport Equipment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6112, CPC 6122, part of CPC 8867 and part of CPC 8868)</w:t>
            </w:r>
          </w:p>
        </w:tc>
        <w:tc>
          <w:tcPr>
            <w:tcW w:w="6804" w:type="dxa"/>
          </w:tcPr>
          <w:p>
            <w:pPr>
              <w:widowControl w:val="0"/>
              <w:spacing w:before="0" w:after="0"/>
              <w:jc w:val="left"/>
              <w:rPr>
                <w:rFonts w:eastAsia="Times New Roman"/>
                <w:i/>
                <w:noProof/>
                <w:spacing w:val="-2"/>
                <w:sz w:val="20"/>
                <w:szCs w:val="20"/>
                <w:lang w:eastAsia="fr-BE"/>
              </w:rPr>
            </w:pPr>
            <w:r>
              <w:rPr>
                <w:rFonts w:eastAsia="Times New Roman"/>
                <w:noProof/>
                <w:spacing w:val="-2"/>
                <w:sz w:val="20"/>
                <w:szCs w:val="20"/>
                <w:lang w:eastAsia="fr-BE"/>
              </w:rPr>
              <w:t>In SE: Economic needs tests apply when an investor intends to establish its own terminal infrastructure facilities. Main criteria: space and capacity constraints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4. Maintenance and Repair of Aircraft and parts thereof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804" w:type="dxa"/>
          </w:tcPr>
          <w:p>
            <w:pPr>
              <w:widowControl w:val="0"/>
              <w:spacing w:before="0" w:after="0"/>
              <w:jc w:val="left"/>
              <w:rPr>
                <w:rFonts w:eastAsia="Times New Roman"/>
                <w:i/>
                <w:noProof/>
                <w:spacing w:val="-2"/>
                <w:sz w:val="20"/>
                <w:szCs w:val="20"/>
                <w:lang w:eastAsia="fr-BE"/>
              </w:rPr>
            </w:pPr>
            <w:r>
              <w:rPr>
                <w:rFonts w:eastAsia="Times New Roman"/>
                <w:noProof/>
                <w:spacing w:val="-2"/>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l)</w:t>
            </w:r>
            <w:r>
              <w:rPr>
                <w:rFonts w:eastAsia="Times New Roman"/>
                <w:b/>
                <w:noProof/>
                <w:sz w:val="20"/>
                <w:szCs w:val="20"/>
                <w:lang w:eastAsia="fr-BE"/>
              </w:rPr>
              <w:t> </w:t>
            </w:r>
            <w:r>
              <w:rPr>
                <w:rFonts w:eastAsia="Times New Roman"/>
                <w:noProof/>
                <w:sz w:val="20"/>
                <w:szCs w:val="20"/>
                <w:lang w:eastAsia="fr-BE"/>
              </w:rPr>
              <w:t xml:space="preserve">5. </w:t>
            </w:r>
            <w:r>
              <w:rPr>
                <w:rFonts w:eastAsia="Times New Roman"/>
                <w:noProof/>
                <w:spacing w:val="-2"/>
                <w:sz w:val="20"/>
                <w:szCs w:val="20"/>
                <w:lang w:eastAsia="fr-BE"/>
              </w:rPr>
              <w:t>Maintenance and Repair services of metal products, of (non office)</w:t>
            </w:r>
            <w:r>
              <w:rPr>
                <w:rFonts w:eastAsia="Times New Roman"/>
                <w:b/>
                <w:noProof/>
                <w:spacing w:val="-2"/>
                <w:sz w:val="20"/>
                <w:szCs w:val="20"/>
                <w:lang w:eastAsia="fr-BE"/>
              </w:rPr>
              <w:t> </w:t>
            </w:r>
            <w:r>
              <w:rPr>
                <w:rFonts w:eastAsia="Times New Roman"/>
                <w:noProof/>
                <w:spacing w:val="-2"/>
                <w:sz w:val="20"/>
                <w:szCs w:val="20"/>
                <w:lang w:eastAsia="fr-BE"/>
              </w:rPr>
              <w:t>machinery, of (non transport and non office)</w:t>
            </w:r>
            <w:r>
              <w:rPr>
                <w:rFonts w:eastAsia="Times New Roman"/>
                <w:b/>
                <w:noProof/>
                <w:spacing w:val="-2"/>
                <w:sz w:val="20"/>
                <w:szCs w:val="20"/>
                <w:lang w:eastAsia="fr-BE"/>
              </w:rPr>
              <w:t> </w:t>
            </w:r>
            <w:r>
              <w:rPr>
                <w:rFonts w:eastAsia="Times New Roman"/>
                <w:noProof/>
                <w:spacing w:val="-2"/>
                <w:sz w:val="20"/>
                <w:szCs w:val="20"/>
                <w:lang w:eastAsia="fr-BE"/>
              </w:rPr>
              <w:t>equipment and of personal and household goods </w:t>
            </w:r>
            <w:r>
              <w:rPr>
                <w:rStyle w:val="FootnoteReference"/>
                <w:noProof/>
              </w:rPr>
              <w:footnoteReference w:id="14"/>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633, CPC 7545, CPC 8861, CPC 8862, CPC 8864, CPC 8865 and CPC 8866)</w:t>
            </w:r>
          </w:p>
        </w:tc>
        <w:tc>
          <w:tcPr>
            <w:tcW w:w="6804" w:type="dxa"/>
          </w:tcPr>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m)</w:t>
            </w:r>
            <w:r>
              <w:rPr>
                <w:rFonts w:eastAsia="Times New Roman"/>
                <w:b/>
                <w:noProof/>
                <w:sz w:val="20"/>
                <w:szCs w:val="20"/>
                <w:lang w:eastAsia="fr-BE"/>
              </w:rPr>
              <w:t> </w:t>
            </w:r>
            <w:r>
              <w:rPr>
                <w:rFonts w:eastAsia="Times New Roman"/>
                <w:noProof/>
                <w:sz w:val="20"/>
                <w:szCs w:val="20"/>
                <w:lang w:eastAsia="fr-BE"/>
              </w:rPr>
              <w:t>Building-Cleaning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874)</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n)</w:t>
            </w:r>
            <w:r>
              <w:rPr>
                <w:rFonts w:eastAsia="Times New Roman"/>
                <w:b/>
                <w:noProof/>
                <w:sz w:val="20"/>
                <w:szCs w:val="20"/>
                <w:lang w:eastAsia="fr-BE"/>
              </w:rPr>
              <w:t> </w:t>
            </w:r>
            <w:r>
              <w:rPr>
                <w:rFonts w:eastAsia="Times New Roman"/>
                <w:noProof/>
                <w:sz w:val="20"/>
                <w:szCs w:val="20"/>
                <w:lang w:eastAsia="fr-BE"/>
              </w:rPr>
              <w:t>Photographic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875)</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o)</w:t>
            </w:r>
            <w:r>
              <w:rPr>
                <w:rFonts w:eastAsia="Times New Roman"/>
                <w:b/>
                <w:noProof/>
                <w:sz w:val="20"/>
                <w:szCs w:val="20"/>
                <w:lang w:eastAsia="fr-BE"/>
              </w:rPr>
              <w:t> </w:t>
            </w:r>
            <w:r>
              <w:rPr>
                <w:rFonts w:eastAsia="Times New Roman"/>
                <w:noProof/>
                <w:sz w:val="20"/>
                <w:szCs w:val="20"/>
                <w:lang w:eastAsia="fr-BE"/>
              </w:rPr>
              <w:t>Packaging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876)</w:t>
            </w:r>
          </w:p>
        </w:tc>
        <w:tc>
          <w:tcPr>
            <w:tcW w:w="6804" w:type="dxa"/>
          </w:tcPr>
          <w:p>
            <w:pPr>
              <w:widowControl w:val="0"/>
              <w:spacing w:before="0" w:after="0"/>
              <w:jc w:val="left"/>
              <w:rPr>
                <w:rFonts w:eastAsia="Times New Roman"/>
                <w:strike/>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w:t>
            </w:r>
            <w:r>
              <w:rPr>
                <w:rFonts w:eastAsia="Times New Roman"/>
                <w:b/>
                <w:noProof/>
                <w:sz w:val="20"/>
                <w:szCs w:val="20"/>
                <w:lang w:eastAsia="fr-BE"/>
              </w:rPr>
              <w:t> </w:t>
            </w:r>
            <w:r>
              <w:rPr>
                <w:rFonts w:eastAsia="Times New Roman"/>
                <w:noProof/>
                <w:sz w:val="20"/>
                <w:szCs w:val="20"/>
                <w:lang w:eastAsia="fr-BE"/>
              </w:rPr>
              <w:t>Printing and Publishing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88442)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HR: Residency requirements for publisher and editorial board.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LT, LV: </w:t>
            </w:r>
            <w:r>
              <w:rPr>
                <w:rFonts w:eastAsia="Times New Roman"/>
                <w:noProof/>
                <w:sz w:val="20"/>
                <w:szCs w:val="20"/>
                <w:lang w:eastAsia="fr-BE"/>
              </w:rPr>
              <w:t>Establishment rights in publishing sector granted only to nationally incorporated juridical persons (no branches)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PL: </w:t>
            </w:r>
            <w:r>
              <w:rPr>
                <w:rFonts w:eastAsia="Times New Roman"/>
                <w:noProof/>
                <w:spacing w:val="-2"/>
                <w:sz w:val="20"/>
                <w:szCs w:val="20"/>
                <w:lang w:eastAsia="fr-BE"/>
              </w:rPr>
              <w:t>Nationality requirement for the editor-in-chief of newspapers and journals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q)</w:t>
            </w:r>
            <w:r>
              <w:rPr>
                <w:rFonts w:eastAsia="Times New Roman"/>
                <w:b/>
                <w:noProof/>
                <w:sz w:val="20"/>
                <w:szCs w:val="20"/>
                <w:lang w:eastAsia="fr-BE"/>
              </w:rPr>
              <w:t> </w:t>
            </w:r>
            <w:r>
              <w:rPr>
                <w:rFonts w:eastAsia="Times New Roman"/>
                <w:noProof/>
                <w:sz w:val="20"/>
                <w:szCs w:val="20"/>
                <w:lang w:eastAsia="fr-BE"/>
              </w:rPr>
              <w:t>Convention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87909)</w:t>
            </w:r>
          </w:p>
        </w:tc>
        <w:tc>
          <w:tcPr>
            <w:tcW w:w="6804"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1. Translation and Interpretation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87905)</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DK: Authorisation for authorised public translators and interpreters may limit the scope of activity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ko-KR"/>
              </w:rPr>
              <w:t xml:space="preserve">In HR: </w:t>
            </w:r>
            <w:r>
              <w:rPr>
                <w:rFonts w:eastAsia="Times New Roman"/>
                <w:noProof/>
                <w:sz w:val="20"/>
                <w:szCs w:val="20"/>
                <w:lang w:eastAsia="fr-BE"/>
              </w:rPr>
              <w:t>Unbound for translation and interpretation services for/before Croatian courts.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Unbound for the supply of sworn interpretation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BG, HU, SK: Unbound for official translation and interpretation</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2. Interior Design and other Specialty Design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87907)</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3. Collection Agency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87902)</w:t>
            </w:r>
          </w:p>
        </w:tc>
        <w:tc>
          <w:tcPr>
            <w:tcW w:w="6804" w:type="dxa"/>
          </w:tcPr>
          <w:p>
            <w:pPr>
              <w:widowControl w:val="0"/>
              <w:spacing w:before="0" w:after="0"/>
              <w:jc w:val="left"/>
              <w:rPr>
                <w:rFonts w:eastAsia="Times New Roman"/>
                <w:noProof/>
                <w:sz w:val="20"/>
                <w:szCs w:val="20"/>
                <w:lang w:eastAsia="fr-BE"/>
              </w:rPr>
            </w:pPr>
            <w:r>
              <w:rPr>
                <w:rFonts w:eastAsia="Times New Roman"/>
                <w:bCs/>
                <w:noProof/>
                <w:sz w:val="20"/>
                <w:szCs w:val="20"/>
                <w:lang w:eastAsia="fr-BE"/>
              </w:rPr>
              <w:t xml:space="preserve">In IT, PT: </w:t>
            </w:r>
            <w:r>
              <w:rPr>
                <w:rFonts w:eastAsia="Times New Roman"/>
                <w:noProof/>
                <w:sz w:val="20"/>
                <w:szCs w:val="20"/>
                <w:lang w:eastAsia="fr-BE"/>
              </w:rPr>
              <w:t>Nationality condition for investors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Unbound</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4. Credit reporting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87901)</w:t>
            </w:r>
          </w:p>
        </w:tc>
        <w:tc>
          <w:tcPr>
            <w:tcW w:w="6804" w:type="dxa"/>
          </w:tcPr>
          <w:p>
            <w:pPr>
              <w:widowControl w:val="0"/>
              <w:spacing w:before="0" w:after="0"/>
              <w:jc w:val="left"/>
              <w:rPr>
                <w:rFonts w:eastAsia="Times New Roman"/>
                <w:bCs/>
                <w:noProof/>
                <w:sz w:val="20"/>
                <w:szCs w:val="20"/>
                <w:lang w:eastAsia="fr-BE"/>
              </w:rPr>
            </w:pPr>
            <w:r>
              <w:rPr>
                <w:rFonts w:eastAsia="Times New Roman"/>
                <w:bCs/>
                <w:noProof/>
                <w:sz w:val="20"/>
                <w:szCs w:val="20"/>
                <w:lang w:eastAsia="fr-BE"/>
              </w:rPr>
              <w:t xml:space="preserve">In BE: For consumer credit databanks, nationality condition for investors </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 xml:space="preserve">In IT, PT: </w:t>
            </w:r>
            <w:r>
              <w:rPr>
                <w:rFonts w:eastAsia="Times New Roman"/>
                <w:noProof/>
                <w:sz w:val="20"/>
                <w:szCs w:val="20"/>
                <w:lang w:eastAsia="fr-BE"/>
              </w:rPr>
              <w:t>Nationality condition for investors</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5. Duplicating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87904) </w:t>
            </w:r>
            <w:r>
              <w:rPr>
                <w:rStyle w:val="FootnoteReference"/>
                <w:noProof/>
              </w:rPr>
              <w:footnoteReference w:id="15"/>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6. Telecommunications consulting services</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7544)</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lastRenderedPageBreak/>
              <w:t>r)</w:t>
            </w:r>
            <w:r>
              <w:rPr>
                <w:rFonts w:eastAsia="Times New Roman"/>
                <w:b/>
                <w:noProof/>
                <w:spacing w:val="-2"/>
                <w:sz w:val="20"/>
                <w:szCs w:val="20"/>
                <w:lang w:eastAsia="fr-BE"/>
              </w:rPr>
              <w:t> </w:t>
            </w:r>
            <w:r>
              <w:rPr>
                <w:rFonts w:eastAsia="Times New Roman"/>
                <w:noProof/>
                <w:spacing w:val="-2"/>
                <w:sz w:val="20"/>
                <w:szCs w:val="20"/>
                <w:lang w:eastAsia="fr-BE"/>
              </w:rPr>
              <w:t>7. Telephone answering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(CPC 87903)</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2. COMMUNICATION SERVICES</w:t>
            </w:r>
          </w:p>
        </w:tc>
        <w:tc>
          <w:tcPr>
            <w:tcW w:w="6804" w:type="dxa"/>
          </w:tcPr>
          <w:p>
            <w:pPr>
              <w:widowControl w:val="0"/>
              <w:spacing w:before="0" w:after="0"/>
              <w:jc w:val="left"/>
              <w:rPr>
                <w:rFonts w:eastAsia="Times New Roman"/>
                <w:i/>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 Postal and Courier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(Services relating to the handling </w:t>
            </w:r>
            <w:r>
              <w:rPr>
                <w:rStyle w:val="FootnoteReference"/>
                <w:noProof/>
              </w:rPr>
              <w:footnoteReference w:id="16"/>
            </w:r>
            <w:r>
              <w:rPr>
                <w:rFonts w:eastAsia="Times New Roman"/>
                <w:noProof/>
                <w:sz w:val="20"/>
                <w:szCs w:val="20"/>
                <w:lang w:eastAsia="fr-BE"/>
              </w:rPr>
              <w:t xml:space="preserve"> of postal items </w:t>
            </w:r>
            <w:r>
              <w:rPr>
                <w:rStyle w:val="FootnoteReference"/>
                <w:noProof/>
              </w:rPr>
              <w:footnoteReference w:id="17"/>
            </w:r>
            <w:r>
              <w:rPr>
                <w:rFonts w:eastAsia="Times New Roman"/>
                <w:noProof/>
                <w:sz w:val="20"/>
                <w:szCs w:val="20"/>
                <w:lang w:eastAsia="fr-BE"/>
              </w:rPr>
              <w:t xml:space="preserve"> according to the following list of sub-sectors, whether for domestic or foreign destinations: </w:t>
            </w:r>
            <w:r>
              <w:rPr>
                <w:rFonts w:eastAsia="Times New Roman"/>
                <w:noProof/>
                <w:spacing w:val="-2"/>
                <w:sz w:val="20"/>
                <w:szCs w:val="20"/>
                <w:lang w:eastAsia="fr-BE"/>
              </w:rPr>
              <w:t>(i)</w:t>
            </w:r>
            <w:r>
              <w:rPr>
                <w:rFonts w:eastAsia="Times New Roman"/>
                <w:b/>
                <w:noProof/>
                <w:spacing w:val="-2"/>
                <w:sz w:val="20"/>
                <w:szCs w:val="20"/>
                <w:lang w:eastAsia="fr-BE"/>
              </w:rPr>
              <w:t> </w:t>
            </w:r>
            <w:r>
              <w:rPr>
                <w:rFonts w:eastAsia="Times New Roman"/>
                <w:noProof/>
                <w:spacing w:val="-2"/>
                <w:sz w:val="20"/>
                <w:szCs w:val="20"/>
                <w:lang w:eastAsia="fr-BE"/>
              </w:rPr>
              <w:t>Handling of addressed written communications on any kind of physical medium </w:t>
            </w:r>
            <w:r>
              <w:rPr>
                <w:rStyle w:val="FootnoteReference"/>
                <w:noProof/>
              </w:rPr>
              <w:footnoteReference w:id="18"/>
            </w:r>
            <w:r>
              <w:rPr>
                <w:rFonts w:eastAsia="Times New Roman"/>
                <w:noProof/>
                <w:spacing w:val="-2"/>
                <w:sz w:val="20"/>
                <w:szCs w:val="20"/>
                <w:lang w:eastAsia="fr-BE"/>
              </w:rPr>
              <w:t>, including Hybrid mail service and Direct mail, (ii)</w:t>
            </w:r>
            <w:r>
              <w:rPr>
                <w:rFonts w:eastAsia="Times New Roman"/>
                <w:b/>
                <w:noProof/>
                <w:spacing w:val="-2"/>
                <w:sz w:val="20"/>
                <w:szCs w:val="20"/>
                <w:lang w:eastAsia="fr-BE"/>
              </w:rPr>
              <w:t> </w:t>
            </w:r>
            <w:r>
              <w:rPr>
                <w:rFonts w:eastAsia="Times New Roman"/>
                <w:noProof/>
                <w:spacing w:val="-2"/>
                <w:sz w:val="20"/>
                <w:szCs w:val="20"/>
                <w:lang w:eastAsia="fr-BE"/>
              </w:rPr>
              <w:t>Handling of addressed parcels and packages </w:t>
            </w:r>
            <w:r>
              <w:rPr>
                <w:rStyle w:val="FootnoteReference"/>
                <w:noProof/>
              </w:rPr>
              <w:footnoteReference w:id="19"/>
            </w:r>
            <w:r>
              <w:rPr>
                <w:rFonts w:eastAsia="Times New Roman"/>
                <w:noProof/>
                <w:spacing w:val="-2"/>
                <w:sz w:val="20"/>
                <w:szCs w:val="20"/>
                <w:lang w:eastAsia="fr-BE"/>
              </w:rPr>
              <w:t>, iii)</w:t>
            </w:r>
            <w:r>
              <w:rPr>
                <w:rFonts w:eastAsia="Times New Roman"/>
                <w:b/>
                <w:noProof/>
                <w:spacing w:val="-2"/>
                <w:sz w:val="20"/>
                <w:szCs w:val="20"/>
                <w:lang w:eastAsia="fr-BE"/>
              </w:rPr>
              <w:t> </w:t>
            </w:r>
            <w:r>
              <w:rPr>
                <w:rFonts w:eastAsia="Times New Roman"/>
                <w:noProof/>
                <w:spacing w:val="-2"/>
                <w:sz w:val="20"/>
                <w:szCs w:val="20"/>
                <w:lang w:eastAsia="fr-BE"/>
              </w:rPr>
              <w:t>Handling of addressed press products </w:t>
            </w:r>
            <w:r>
              <w:rPr>
                <w:rStyle w:val="FootnoteReference"/>
                <w:noProof/>
              </w:rPr>
              <w:footnoteReference w:id="20"/>
            </w:r>
            <w:r>
              <w:rPr>
                <w:rFonts w:eastAsia="Times New Roman"/>
                <w:noProof/>
                <w:spacing w:val="-2"/>
                <w:sz w:val="20"/>
                <w:szCs w:val="20"/>
                <w:lang w:eastAsia="fr-BE"/>
              </w:rPr>
              <w:t>, (iv)</w:t>
            </w:r>
            <w:r>
              <w:rPr>
                <w:rFonts w:eastAsia="Times New Roman"/>
                <w:b/>
                <w:noProof/>
                <w:spacing w:val="-2"/>
                <w:sz w:val="20"/>
                <w:szCs w:val="20"/>
                <w:lang w:eastAsia="fr-BE"/>
              </w:rPr>
              <w:t> </w:t>
            </w:r>
            <w:r>
              <w:rPr>
                <w:rFonts w:eastAsia="Times New Roman"/>
                <w:noProof/>
                <w:spacing w:val="-2"/>
                <w:sz w:val="20"/>
                <w:szCs w:val="20"/>
                <w:lang w:eastAsia="fr-BE"/>
              </w:rPr>
              <w:t>Handling of items referred to in (i)</w:t>
            </w:r>
            <w:r>
              <w:rPr>
                <w:rFonts w:eastAsia="Times New Roman"/>
                <w:b/>
                <w:noProof/>
                <w:spacing w:val="-2"/>
                <w:sz w:val="20"/>
                <w:szCs w:val="20"/>
                <w:lang w:eastAsia="fr-BE"/>
              </w:rPr>
              <w:t> </w:t>
            </w:r>
            <w:r>
              <w:rPr>
                <w:rFonts w:eastAsia="Times New Roman"/>
                <w:noProof/>
                <w:spacing w:val="-2"/>
                <w:sz w:val="20"/>
                <w:szCs w:val="20"/>
                <w:lang w:eastAsia="fr-BE"/>
              </w:rPr>
              <w:t>to (iii)</w:t>
            </w:r>
            <w:r>
              <w:rPr>
                <w:rFonts w:eastAsia="Times New Roman"/>
                <w:b/>
                <w:noProof/>
                <w:spacing w:val="-2"/>
                <w:sz w:val="20"/>
                <w:szCs w:val="20"/>
                <w:lang w:eastAsia="fr-BE"/>
              </w:rPr>
              <w:t> </w:t>
            </w:r>
            <w:r>
              <w:rPr>
                <w:rFonts w:eastAsia="Times New Roman"/>
                <w:noProof/>
                <w:spacing w:val="-2"/>
                <w:sz w:val="20"/>
                <w:szCs w:val="20"/>
                <w:lang w:eastAsia="fr-BE"/>
              </w:rPr>
              <w:t>above as registered or insured mail, (v)</w:t>
            </w:r>
            <w:r>
              <w:rPr>
                <w:rFonts w:eastAsia="Times New Roman"/>
                <w:b/>
                <w:noProof/>
                <w:spacing w:val="-2"/>
                <w:sz w:val="20"/>
                <w:szCs w:val="20"/>
                <w:lang w:eastAsia="fr-BE"/>
              </w:rPr>
              <w:t> </w:t>
            </w:r>
            <w:r>
              <w:rPr>
                <w:rFonts w:eastAsia="Times New Roman"/>
                <w:noProof/>
                <w:spacing w:val="-2"/>
                <w:sz w:val="20"/>
                <w:szCs w:val="20"/>
                <w:lang w:eastAsia="fr-BE"/>
              </w:rPr>
              <w:t>Express delivery services </w:t>
            </w:r>
            <w:r>
              <w:rPr>
                <w:rStyle w:val="FootnoteReference"/>
                <w:noProof/>
              </w:rPr>
              <w:footnoteReference w:id="21"/>
            </w:r>
            <w:r>
              <w:rPr>
                <w:rFonts w:eastAsia="Times New Roman"/>
                <w:noProof/>
                <w:spacing w:val="-2"/>
                <w:sz w:val="20"/>
                <w:szCs w:val="20"/>
                <w:lang w:eastAsia="fr-BE"/>
              </w:rPr>
              <w:t xml:space="preserve"> for items referred to in (i)</w:t>
            </w:r>
            <w:r>
              <w:rPr>
                <w:rFonts w:eastAsia="Times New Roman"/>
                <w:b/>
                <w:noProof/>
                <w:spacing w:val="-2"/>
                <w:sz w:val="20"/>
                <w:szCs w:val="20"/>
                <w:lang w:eastAsia="fr-BE"/>
              </w:rPr>
              <w:t> </w:t>
            </w:r>
            <w:r>
              <w:rPr>
                <w:rFonts w:eastAsia="Times New Roman"/>
                <w:noProof/>
                <w:spacing w:val="-2"/>
                <w:sz w:val="20"/>
                <w:szCs w:val="20"/>
                <w:lang w:eastAsia="fr-BE"/>
              </w:rPr>
              <w:t>to (iii)</w:t>
            </w:r>
            <w:r>
              <w:rPr>
                <w:rFonts w:eastAsia="Times New Roman"/>
                <w:b/>
                <w:noProof/>
                <w:spacing w:val="-2"/>
                <w:sz w:val="20"/>
                <w:szCs w:val="20"/>
                <w:lang w:eastAsia="fr-BE"/>
              </w:rPr>
              <w:t> </w:t>
            </w:r>
            <w:r>
              <w:rPr>
                <w:rFonts w:eastAsia="Times New Roman"/>
                <w:noProof/>
                <w:spacing w:val="-2"/>
                <w:sz w:val="20"/>
                <w:szCs w:val="20"/>
                <w:lang w:eastAsia="fr-BE"/>
              </w:rPr>
              <w:t>above, vi)</w:t>
            </w:r>
            <w:r>
              <w:rPr>
                <w:rFonts w:eastAsia="Times New Roman"/>
                <w:b/>
                <w:noProof/>
                <w:spacing w:val="-2"/>
                <w:sz w:val="20"/>
                <w:szCs w:val="20"/>
                <w:lang w:eastAsia="fr-BE"/>
              </w:rPr>
              <w:t> </w:t>
            </w:r>
            <w:r>
              <w:rPr>
                <w:rFonts w:eastAsia="Times New Roman"/>
                <w:noProof/>
                <w:spacing w:val="-2"/>
                <w:sz w:val="20"/>
                <w:szCs w:val="20"/>
                <w:lang w:eastAsia="fr-BE"/>
              </w:rPr>
              <w:t>Handling of non</w:t>
            </w:r>
            <w:r>
              <w:rPr>
                <w:rFonts w:eastAsia="Times New Roman"/>
                <w:noProof/>
                <w:spacing w:val="-2"/>
                <w:sz w:val="20"/>
                <w:szCs w:val="20"/>
                <w:lang w:eastAsia="fr-BE"/>
              </w:rPr>
              <w:noBreakHyphen/>
              <w:t>addressed items, (vii)</w:t>
            </w:r>
            <w:r>
              <w:rPr>
                <w:rFonts w:eastAsia="Times New Roman"/>
                <w:b/>
                <w:noProof/>
                <w:spacing w:val="-2"/>
                <w:sz w:val="20"/>
                <w:szCs w:val="20"/>
                <w:lang w:eastAsia="fr-BE"/>
              </w:rPr>
              <w:t> </w:t>
            </w:r>
            <w:r>
              <w:rPr>
                <w:rFonts w:eastAsia="Times New Roman"/>
                <w:noProof/>
                <w:spacing w:val="-2"/>
                <w:sz w:val="20"/>
                <w:szCs w:val="20"/>
                <w:lang w:eastAsia="fr-BE"/>
              </w:rPr>
              <w:t>Document exchange </w:t>
            </w:r>
            <w:r>
              <w:rPr>
                <w:rStyle w:val="FootnoteReference"/>
                <w:noProof/>
              </w:rPr>
              <w:footnoteReference w:id="22"/>
            </w:r>
          </w:p>
          <w:p>
            <w:pPr>
              <w:widowControl w:val="0"/>
              <w:spacing w:before="0" w:after="0"/>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 </w:t>
            </w:r>
            <w:r>
              <w:rPr>
                <w:rStyle w:val="FootnoteReference"/>
                <w:noProof/>
              </w:rPr>
              <w:footnoteReference w:id="23"/>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Sub-sectors (i), (iv)</w:t>
            </w:r>
            <w:r>
              <w:rPr>
                <w:rFonts w:eastAsia="Times New Roman"/>
                <w:b/>
                <w:noProof/>
                <w:sz w:val="20"/>
                <w:szCs w:val="20"/>
                <w:lang w:eastAsia="fr-BE"/>
              </w:rPr>
              <w:t> </w:t>
            </w:r>
            <w:r>
              <w:rPr>
                <w:rFonts w:eastAsia="Times New Roman"/>
                <w:noProof/>
                <w:sz w:val="20"/>
                <w:szCs w:val="20"/>
                <w:lang w:eastAsia="fr-BE"/>
              </w:rPr>
              <w:t>and (v)</w:t>
            </w:r>
            <w:r>
              <w:rPr>
                <w:rFonts w:eastAsia="Times New Roman"/>
                <w:b/>
                <w:noProof/>
                <w:sz w:val="20"/>
                <w:szCs w:val="20"/>
                <w:lang w:eastAsia="fr-BE"/>
              </w:rPr>
              <w:t> </w:t>
            </w:r>
            <w:r>
              <w:rPr>
                <w:rFonts w:eastAsia="Times New Roman"/>
                <w:noProof/>
                <w:sz w:val="20"/>
                <w:szCs w:val="20"/>
                <w:lang w:eastAsia="fr-BE"/>
              </w:rPr>
              <w:t>are however excluded when they fall into the scope of the services which may be reserved, which is: for items of correspondence the price of which is less than 2.5 times the public basic tariff, provided that they weigh less than 50 grams </w:t>
            </w:r>
            <w:r>
              <w:rPr>
                <w:rStyle w:val="FootnoteReference"/>
                <w:noProof/>
              </w:rPr>
              <w:footnoteReference w:id="24"/>
            </w:r>
            <w:r>
              <w:rPr>
                <w:rFonts w:eastAsia="Times New Roman"/>
                <w:noProof/>
                <w:sz w:val="20"/>
                <w:szCs w:val="20"/>
                <w:lang w:eastAsia="fr-BE"/>
              </w:rPr>
              <w:t>, plus the registered mail service used in the course of judicial or administrative procedures.)</w:t>
            </w: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751, part of CPC 71235 </w:t>
            </w:r>
            <w:r>
              <w:rPr>
                <w:rStyle w:val="FootnoteReference"/>
                <w:noProof/>
              </w:rPr>
              <w:footnoteReference w:id="25"/>
            </w:r>
            <w:r>
              <w:rPr>
                <w:rFonts w:eastAsia="Times New Roman"/>
                <w:noProof/>
                <w:sz w:val="20"/>
                <w:szCs w:val="20"/>
                <w:lang w:eastAsia="fr-BE"/>
              </w:rPr>
              <w:t xml:space="preserve"> and part of CPC 73210 </w:t>
            </w:r>
            <w:r>
              <w:rPr>
                <w:rStyle w:val="FootnoteReference"/>
                <w:noProof/>
              </w:rPr>
              <w:footnoteReference w:id="26"/>
            </w:r>
            <w:r>
              <w:rPr>
                <w:rFonts w:eastAsia="Times New Roman"/>
                <w:noProof/>
                <w:sz w:val="20"/>
                <w:szCs w:val="20"/>
                <w:lang w:eastAsia="fr-BE"/>
              </w:rPr>
              <w:t>)</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B. Telecommunications Services</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These services do not cover the economic activity consisting of the provision of content which requires telecommunications services for its transport </w:t>
            </w:r>
          </w:p>
        </w:tc>
        <w:tc>
          <w:tcPr>
            <w:tcW w:w="6804" w:type="dxa"/>
          </w:tcPr>
          <w:p>
            <w:pPr>
              <w:widowControl w:val="0"/>
              <w:spacing w:before="0" w:after="0"/>
              <w:jc w:val="left"/>
              <w:rPr>
                <w:rFonts w:eastAsia="Times New Roman"/>
                <w:strike/>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All services consisting of the </w:t>
            </w:r>
            <w:r>
              <w:rPr>
                <w:rFonts w:eastAsia="Times New Roman"/>
                <w:noProof/>
                <w:spacing w:val="-2"/>
                <w:sz w:val="20"/>
                <w:szCs w:val="20"/>
                <w:lang w:eastAsia="fr-BE"/>
              </w:rPr>
              <w:t>transmission and reception of signals by any electromagnetic means </w:t>
            </w:r>
            <w:r>
              <w:rPr>
                <w:rStyle w:val="FootnoteReference"/>
                <w:noProof/>
              </w:rPr>
              <w:footnoteReference w:id="27"/>
            </w:r>
            <w:r>
              <w:rPr>
                <w:rFonts w:eastAsia="Times New Roman"/>
                <w:noProof/>
                <w:sz w:val="20"/>
                <w:szCs w:val="20"/>
                <w:lang w:eastAsia="fr-BE"/>
              </w:rPr>
              <w:t>, excluding broadcasting </w:t>
            </w:r>
            <w:r>
              <w:rPr>
                <w:rStyle w:val="FootnoteReference"/>
                <w:noProof/>
              </w:rPr>
              <w:footnoteReference w:id="28"/>
            </w:r>
            <w:r>
              <w:rPr>
                <w:rFonts w:eastAsia="Times New Roman"/>
                <w:noProof/>
                <w:sz w:val="20"/>
                <w:szCs w:val="20"/>
                <w:lang w:eastAsia="fr-BE"/>
              </w:rPr>
              <w:t xml:space="preserve"> </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 </w:t>
            </w:r>
            <w:r>
              <w:rPr>
                <w:rStyle w:val="FootnoteReference"/>
                <w:noProof/>
              </w:rPr>
              <w:footnoteReference w:id="29"/>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b)</w:t>
            </w:r>
            <w:r>
              <w:rPr>
                <w:rFonts w:eastAsia="Times New Roman"/>
                <w:b/>
                <w:noProof/>
                <w:sz w:val="20"/>
                <w:szCs w:val="20"/>
                <w:lang w:eastAsia="fr-BE"/>
              </w:rPr>
              <w:t> </w:t>
            </w:r>
            <w:r>
              <w:rPr>
                <w:rFonts w:eastAsia="Times New Roman"/>
                <w:noProof/>
                <w:sz w:val="20"/>
                <w:szCs w:val="20"/>
                <w:lang w:eastAsia="fr-BE"/>
              </w:rPr>
              <w:t>Satellite broadcast transmission services </w:t>
            </w:r>
            <w:r>
              <w:rPr>
                <w:rStyle w:val="FootnoteReference"/>
                <w:noProof/>
              </w:rPr>
              <w:footnoteReference w:id="30"/>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service suppliers in this sector may be subject to obligations to safeguard general interest objectives related to the conveyance of content through their network in line with the EU regulatory framework for electronic communications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3. CONSTRUCTION AND RELATED ENGINEERING SERVICES (CPC 511, CPC 512, CPC 513, CPC 514, CPC 515, CPC 516, CPC 517 and CPC 518)</w:t>
            </w:r>
            <w:r>
              <w:rPr>
                <w:rFonts w:eastAsia="Times New Roman"/>
                <w:b/>
                <w:noProof/>
                <w:sz w:val="20"/>
                <w:szCs w:val="20"/>
                <w:lang w:eastAsia="fr-BE"/>
              </w:rPr>
              <w:t> </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 projects of national or regional significance, foreign investors have to act in partnership of as subcontractors of local investors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pacing w:val="-2"/>
                <w:sz w:val="20"/>
                <w:szCs w:val="20"/>
                <w:lang w:eastAsia="fr-BE"/>
              </w:rPr>
              <w:t>In CY: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4. DISTRIBUTION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distribution of arms, munitions, explosives and other war material)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All sub-sectors mentioned below </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AT: Unbound for distribution of </w:t>
            </w:r>
            <w:r>
              <w:rPr>
                <w:rFonts w:eastAsia="Times New Roman"/>
                <w:noProof/>
                <w:sz w:val="20"/>
                <w:szCs w:val="20"/>
                <w:lang w:eastAsia="fr-BE"/>
              </w:rPr>
              <w:t>pyrotechnical goods, of ignitable articles and blasting devices and of toxic substances.</w:t>
            </w:r>
            <w:r>
              <w:rPr>
                <w:rFonts w:eastAsia="Times New Roman"/>
                <w:noProof/>
                <w:spacing w:val="-2"/>
                <w:sz w:val="20"/>
                <w:szCs w:val="20"/>
                <w:lang w:eastAsia="fr-BE"/>
              </w:rPr>
              <w:t xml:space="preserve"> For the distribution of pharmaceutical products and of tobacco products, exclusive rights and/or authorisations can only be granted to EU</w:t>
            </w:r>
            <w:r>
              <w:rPr>
                <w:rFonts w:eastAsia="Times New Roman"/>
                <w:i/>
                <w:noProof/>
                <w:spacing w:val="-2"/>
                <w:sz w:val="20"/>
                <w:szCs w:val="20"/>
                <w:lang w:eastAsia="fr-BE"/>
              </w:rPr>
              <w:t xml:space="preserve"> </w:t>
            </w:r>
            <w:r>
              <w:rPr>
                <w:rFonts w:eastAsia="Times New Roman"/>
                <w:noProof/>
                <w:spacing w:val="-2"/>
                <w:sz w:val="20"/>
                <w:szCs w:val="20"/>
                <w:lang w:eastAsia="fr-BE"/>
              </w:rPr>
              <w:t xml:space="preserve">nationals and to EU juridical persons having their headquarters in the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EU.</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FI: Unbound for distribution of alcoholic beverages and wholesale of pharmaceutical products.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ko-KR"/>
              </w:rPr>
            </w:pPr>
            <w:r>
              <w:rPr>
                <w:rFonts w:eastAsia="Times New Roman"/>
                <w:noProof/>
                <w:sz w:val="20"/>
                <w:szCs w:val="20"/>
                <w:lang w:eastAsia="ko-KR"/>
              </w:rPr>
              <w:t>In HR: Unbound for distribution of tobacco products.</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Commission Agents' Services </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Commission Agents' Services of motor vehicles, motorcycles and snowmobiles and parts and accessories thereof</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61111, part of CPC 6113 and part of CPC 6121 )</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Other Commission Agents'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B. Wholesale Trade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Wholesale Trade Services of motor vehicles, motorcycles and snowmobiles and parts and accessories thereof</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61111, part of CPC 6113 and part of CPC 6121 )</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Wholesale Trade Services of telecommunication terminal equipment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7542)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Other wholesale trade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622 excluding wholesale trade services of energy products </w:t>
            </w:r>
            <w:r>
              <w:rPr>
                <w:rStyle w:val="FootnoteReference"/>
                <w:noProof/>
              </w:rPr>
              <w:footnoteReference w:id="31"/>
            </w:r>
            <w:r>
              <w:rPr>
                <w:rFonts w:eastAsia="Times New Roman"/>
                <w:noProof/>
                <w:sz w:val="20"/>
                <w:szCs w:val="20"/>
                <w:lang w:eastAsia="fr-BE"/>
              </w:rPr>
              <w:t>)</w:t>
            </w:r>
          </w:p>
          <w:p>
            <w:pPr>
              <w:widowControl w:val="0"/>
              <w:spacing w:before="0" w:after="0" w:line="288" w:lineRule="auto"/>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IT: State monopoly on tobacco</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Authorisation of wholesale pharmacies is subject to an economic needs test. Main criteria: population and geographical density of existing pharmacies.</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C. Retailing Services </w:t>
            </w:r>
            <w:r>
              <w:rPr>
                <w:rStyle w:val="FootnoteReference"/>
                <w:noProof/>
              </w:rPr>
              <w:footnoteReference w:id="32"/>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Retailing Services of motor vehicles, motorcycles and snowmobiles and parts and accessories thereof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61112, part of CPC 6113 and part of CPC 6121 )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Retailing Services of telecommunication terminal equipment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7542)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Food retailing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(Retailing services of other (non</w:t>
            </w:r>
            <w:r>
              <w:rPr>
                <w:rFonts w:eastAsia="Times New Roman"/>
                <w:noProof/>
                <w:sz w:val="20"/>
                <w:szCs w:val="20"/>
                <w:lang w:eastAsia="fr-BE"/>
              </w:rPr>
              <w:noBreakHyphen/>
              <w:t>energy)</w:t>
            </w:r>
            <w:r>
              <w:rPr>
                <w:rFonts w:eastAsia="Times New Roman"/>
                <w:b/>
                <w:noProof/>
                <w:sz w:val="20"/>
                <w:szCs w:val="20"/>
                <w:lang w:eastAsia="fr-BE"/>
              </w:rPr>
              <w:t> </w:t>
            </w:r>
            <w:r>
              <w:rPr>
                <w:rFonts w:eastAsia="Times New Roman"/>
                <w:noProof/>
                <w:sz w:val="20"/>
                <w:szCs w:val="20"/>
                <w:lang w:eastAsia="fr-BE"/>
              </w:rPr>
              <w:t>goods, except retail sales of pharmaceutical, medical and orthopaedic goods </w:t>
            </w:r>
            <w:r>
              <w:rPr>
                <w:rStyle w:val="FootnoteReference"/>
                <w:noProof/>
              </w:rPr>
              <w:footnoteReference w:id="33"/>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 excluding CPC 63211 and 63297)</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IT: State monopoly on tobacco</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State monopoly on tobacco. Establishment is subject to an EU nationality condition. Only natural persons (tobacconists) are permitted to provide retail services of tobacco products. Each tobacconist cannot obtain more than one license, and cannot have professional or employment relationship with any of the importers, manufacturers or wholesale distributors of tobacco products, unless such linkage ends before the final award of the license.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BG, DK, FR, IT, MT, PT: Authorisation for department stores (in the case of</w:t>
            </w:r>
          </w:p>
          <w:p>
            <w:pPr>
              <w:widowControl w:val="0"/>
              <w:spacing w:before="0" w:after="0"/>
              <w:jc w:val="left"/>
              <w:rPr>
                <w:rFonts w:eastAsia="Times New Roman"/>
                <w:noProof/>
                <w:sz w:val="20"/>
                <w:szCs w:val="20"/>
                <w:lang w:eastAsia="fr-BE"/>
              </w:rPr>
            </w:pPr>
            <w:r>
              <w:rPr>
                <w:rFonts w:eastAsia="Times New Roman"/>
                <w:noProof/>
                <w:sz w:val="20"/>
                <w:szCs w:val="20"/>
                <w:lang w:eastAsia="fr-BE"/>
              </w:rPr>
              <w:t>FR only for large stores)</w:t>
            </w:r>
            <w:r>
              <w:rPr>
                <w:rFonts w:eastAsia="Times New Roman"/>
                <w:b/>
                <w:noProof/>
                <w:sz w:val="20"/>
                <w:szCs w:val="20"/>
                <w:lang w:eastAsia="fr-BE"/>
              </w:rPr>
              <w:t> </w:t>
            </w:r>
            <w:r>
              <w:rPr>
                <w:rFonts w:eastAsia="Times New Roman"/>
                <w:noProof/>
                <w:sz w:val="20"/>
                <w:szCs w:val="20"/>
                <w:lang w:eastAsia="fr-BE"/>
              </w:rPr>
              <w:t>is subject to an economic needs test. Main criteria: number of and impact on existing stores, population density, geographic spread, impact on traffic conditions and creation of new employment.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IE, SE: Unbound for the retail sale of alcoholic beverages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D. Franchising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8929)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5. EDUCATIONAL SERVICES (only privately funded services)</w:t>
            </w:r>
            <w:r>
              <w:rPr>
                <w:rFonts w:eastAsia="Times New Roman"/>
                <w:b/>
                <w:noProof/>
                <w:sz w:val="20"/>
                <w:szCs w:val="20"/>
                <w:lang w:eastAsia="fr-BE"/>
              </w:rPr>
              <w:t> </w:t>
            </w:r>
          </w:p>
        </w:tc>
        <w:tc>
          <w:tcPr>
            <w:tcW w:w="6804" w:type="dxa"/>
          </w:tcPr>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 xml:space="preserve">A. Primary Education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Secondary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Higher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Adult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924)</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EU: Participation of private operators in the education network is subject to concession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Unbound for higher education services. Unbound for education services for</w:t>
            </w:r>
            <w:r>
              <w:rPr>
                <w:rFonts w:eastAsia="Times New Roman"/>
                <w:noProof/>
                <w:spacing w:val="-2"/>
                <w:sz w:val="20"/>
                <w:szCs w:val="20"/>
                <w:lang w:eastAsia="fr-BE"/>
              </w:rPr>
              <w:t xml:space="preserve"> a</w:t>
            </w:r>
            <w:r>
              <w:rPr>
                <w:rFonts w:eastAsia="Times New Roman"/>
                <w:noProof/>
                <w:sz w:val="20"/>
                <w:szCs w:val="20"/>
                <w:lang w:eastAsia="fr-BE"/>
              </w:rPr>
              <w:t>dults by means of radio or television broadcasting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the supply of primary and/or secondary education services by foreign natural persons and associations and for the supply of higher education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CZ, SK: Nationality condition for majority of members of the Board. Unbound for the supply of higher education services except for post-secondary technical and vocational education services (CPC 92310).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FI, MT, RO, SE: </w:t>
            </w:r>
            <w:r>
              <w:rPr>
                <w:rFonts w:eastAsia="Times New Roman"/>
                <w:bCs/>
                <w:noProof/>
                <w:sz w:val="20"/>
                <w:szCs w:val="20"/>
                <w:lang w:eastAsia="fr-BE"/>
              </w:rPr>
              <w:t>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Nationality condition for majority of members of the Board in primary and secondary schools. Unbound for higher education institutions granting recognised States diplomas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IT: Needs test for opening private universities authorised to issue recognised diplomas or degrees; procedure involves an advice of the Parliament. Main criteria: population and density of existing establishments</w:t>
            </w:r>
          </w:p>
          <w:p>
            <w:pPr>
              <w:widowControl w:val="0"/>
              <w:spacing w:before="0" w:after="0"/>
              <w:jc w:val="left"/>
              <w:rPr>
                <w:rFonts w:eastAsia="Times New Roman"/>
                <w:noProof/>
                <w:sz w:val="20"/>
                <w:szCs w:val="20"/>
                <w:lang w:eastAsia="fr-BE"/>
              </w:rPr>
            </w:pPr>
          </w:p>
          <w:p>
            <w:pPr>
              <w:widowControl w:val="0"/>
              <w:spacing w:before="0" w:line="360" w:lineRule="auto"/>
              <w:jc w:val="left"/>
              <w:rPr>
                <w:rFonts w:eastAsia="Times New Roman"/>
                <w:noProof/>
                <w:sz w:val="20"/>
                <w:szCs w:val="20"/>
                <w:lang w:eastAsia="fr-BE"/>
              </w:rPr>
            </w:pPr>
            <w:r>
              <w:rPr>
                <w:rFonts w:eastAsia="Times New Roman"/>
                <w:noProof/>
                <w:sz w:val="20"/>
                <w:szCs w:val="20"/>
                <w:lang w:eastAsia="fr-BE"/>
              </w:rPr>
              <w:t xml:space="preserve">In HR: Unbound for </w:t>
            </w:r>
            <w:r>
              <w:rPr>
                <w:rFonts w:eastAsia="Times New Roman"/>
                <w:noProof/>
                <w:sz w:val="20"/>
                <w:szCs w:val="20"/>
                <w:u w:val="single"/>
                <w:lang w:eastAsia="fr-BE"/>
              </w:rPr>
              <w:t>Primary Education Services</w:t>
            </w:r>
            <w:r>
              <w:rPr>
                <w:rFonts w:eastAsia="Times New Roman"/>
                <w:noProof/>
                <w:sz w:val="20"/>
                <w:szCs w:val="20"/>
                <w:lang w:eastAsia="fr-BE"/>
              </w:rPr>
              <w:t xml:space="preserve"> (CPC 921). For </w:t>
            </w:r>
            <w:r>
              <w:rPr>
                <w:rFonts w:eastAsia="Times New Roman"/>
                <w:noProof/>
                <w:sz w:val="20"/>
                <w:szCs w:val="20"/>
                <w:u w:val="single"/>
                <w:lang w:eastAsia="fr-BE"/>
              </w:rPr>
              <w:t xml:space="preserve">Secondary Education Services: None </w:t>
            </w:r>
            <w:r>
              <w:rPr>
                <w:rFonts w:eastAsia="Times New Roman"/>
                <w:noProof/>
                <w:sz w:val="20"/>
                <w:szCs w:val="20"/>
                <w:lang w:eastAsia="fr-BE"/>
              </w:rPr>
              <w:t>for legal persons.</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SK: The number of schools being established may be limited by local authorities (or in the case of high schools and other higher education institutions by central authorities)</w:t>
            </w:r>
            <w:r>
              <w:rPr>
                <w:rFonts w:eastAsia="Times New Roman"/>
                <w:b/>
                <w:noProof/>
                <w:sz w:val="20"/>
                <w:szCs w:val="20"/>
                <w:lang w:eastAsia="fr-BE"/>
              </w:rPr>
              <w:t> </w:t>
            </w:r>
            <w:r>
              <w:rPr>
                <w:rFonts w:eastAsia="Times New Roman"/>
                <w:noProof/>
                <w:sz w:val="20"/>
                <w:szCs w:val="20"/>
                <w:lang w:eastAsia="fr-BE"/>
              </w:rPr>
              <w:t>in charge of granting licenses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LV: Unbound for the supply of education services relating to technical and vocational secondary school-type education services for handicapped students </w:t>
            </w:r>
          </w:p>
          <w:p>
            <w:pPr>
              <w:widowControl w:val="0"/>
              <w:spacing w:before="0" w:after="0"/>
              <w:jc w:val="left"/>
              <w:rPr>
                <w:rFonts w:eastAsia="Times New Roman"/>
                <w:noProof/>
                <w:sz w:val="20"/>
                <w:szCs w:val="20"/>
                <w:lang w:eastAsia="fr-BE"/>
              </w:rPr>
            </w:pPr>
            <w:r>
              <w:rPr>
                <w:rFonts w:eastAsia="Times New Roman"/>
                <w:noProof/>
                <w:sz w:val="20"/>
                <w:szCs w:val="20"/>
                <w:lang w:eastAsia="fr-BE"/>
              </w:rPr>
              <w:t>(CPC 9224)</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SI: Unbound for</w:t>
            </w:r>
            <w:r>
              <w:rPr>
                <w:rFonts w:eastAsia="Times New Roman"/>
                <w:noProof/>
                <w:spacing w:val="-2"/>
                <w:sz w:val="20"/>
                <w:szCs w:val="20"/>
                <w:lang w:eastAsia="fr-BE"/>
              </w:rPr>
              <w:t xml:space="preserve"> primary schools. Nationality </w:t>
            </w:r>
            <w:r>
              <w:rPr>
                <w:rFonts w:eastAsia="Times New Roman"/>
                <w:noProof/>
                <w:sz w:val="20"/>
                <w:szCs w:val="20"/>
                <w:lang w:eastAsia="fr-BE"/>
              </w:rPr>
              <w:t>condition for majority of members of the Board in secondary and high schools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Other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DE, DK, ES, EE, FI, FR, EL, HU, IE, IT, LV, LT, LU, MT, NL, PL, PT, RO, SI, SE, UK: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CZ, SK: </w:t>
            </w:r>
            <w:r>
              <w:rPr>
                <w:rFonts w:eastAsia="Times New Roman"/>
                <w:noProof/>
                <w:spacing w:val="-2"/>
                <w:sz w:val="20"/>
                <w:szCs w:val="20"/>
                <w:lang w:eastAsia="fr-BE"/>
              </w:rPr>
              <w:t>Participation of private operators in the education network is subject to concession.</w:t>
            </w:r>
            <w:r>
              <w:rPr>
                <w:rFonts w:eastAsia="Times New Roman"/>
                <w:noProof/>
                <w:sz w:val="20"/>
                <w:szCs w:val="20"/>
                <w:lang w:eastAsia="fr-BE"/>
              </w:rPr>
              <w:t xml:space="preserve"> Nationality condition for majority of members of the Board</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6. ENVIRONMENTAL SERVICES </w:t>
            </w:r>
          </w:p>
        </w:tc>
        <w:tc>
          <w:tcPr>
            <w:tcW w:w="6804" w:type="dxa"/>
          </w:tcPr>
          <w:p>
            <w:pPr>
              <w:widowControl w:val="0"/>
              <w:spacing w:before="0" w:after="0"/>
              <w:jc w:val="left"/>
              <w:rPr>
                <w:rFonts w:eastAsia="Times New Roman"/>
                <w:noProof/>
                <w:sz w:val="20"/>
                <w:szCs w:val="20"/>
                <w:lang w:eastAsia="fr-BE"/>
              </w:rPr>
            </w:pPr>
          </w:p>
        </w:tc>
      </w:tr>
      <w:tr>
        <w:trPr>
          <w:trHeight w:val="8290"/>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Waste Water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9401) </w:t>
            </w:r>
            <w:r>
              <w:rPr>
                <w:rStyle w:val="FootnoteReference"/>
                <w:noProof/>
              </w:rPr>
              <w:footnoteReference w:id="34"/>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Solid/hazardous waste management, excluding cross-border transport of hazardous waste</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Refuse Disposal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9402)</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Sanitation and Similar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9403)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Protection of ambient air and climate</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9404) </w:t>
            </w:r>
            <w:r>
              <w:rPr>
                <w:rStyle w:val="FootnoteReference"/>
                <w:noProof/>
              </w:rPr>
              <w:footnoteReference w:id="35"/>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Remediation and clean up of soil and waters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Treatment, remediation of contaminated/polluted soil and water</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9406) </w:t>
            </w:r>
            <w:r>
              <w:rPr>
                <w:rStyle w:val="FootnoteReference"/>
                <w:noProof/>
              </w:rPr>
              <w:footnoteReference w:id="36"/>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Noise and vibration abatement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9405)</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F. Protection of biodiversity and landscape </w:t>
            </w:r>
          </w:p>
          <w:p>
            <w:pPr>
              <w:widowControl w:val="0"/>
              <w:spacing w:before="0" w:after="0" w:line="288" w:lineRule="auto"/>
              <w:jc w:val="left"/>
              <w:rPr>
                <w:rFonts w:eastAsia="Times New Roman"/>
                <w:caps/>
                <w:noProof/>
                <w:spacing w:val="-2"/>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caps/>
                <w:noProof/>
                <w:spacing w:val="-2"/>
                <w:sz w:val="20"/>
                <w:szCs w:val="20"/>
                <w:lang w:eastAsia="fr-BE"/>
              </w:rPr>
              <w:t>N</w:t>
            </w:r>
            <w:r>
              <w:rPr>
                <w:rFonts w:eastAsia="Times New Roman"/>
                <w:noProof/>
                <w:spacing w:val="-2"/>
                <w:sz w:val="20"/>
                <w:szCs w:val="20"/>
                <w:lang w:eastAsia="fr-BE"/>
              </w:rPr>
              <w:t>ature and landscape protection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9406)</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 Other environmental and ancillary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7. FINANCIAL SERVICES</w:t>
            </w:r>
          </w:p>
        </w:tc>
        <w:tc>
          <w:tcPr>
            <w:tcW w:w="6804" w:type="dxa"/>
          </w:tcPr>
          <w:p>
            <w:pPr>
              <w:widowControl w:val="0"/>
              <w:spacing w:before="0" w:after="0"/>
              <w:jc w:val="left"/>
              <w:rPr>
                <w:rFonts w:eastAsia="Times New Roman"/>
                <w:i/>
                <w:noProof/>
                <w:sz w:val="20"/>
                <w:szCs w:val="20"/>
                <w:lang w:eastAsia="fr-BE"/>
              </w:rPr>
            </w:pPr>
          </w:p>
        </w:tc>
      </w:tr>
      <w:tr>
        <w:trPr>
          <w:trHeight w:val="9670"/>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Insurance and insurance-related services</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The licence for branch offices of foreign insurers has to be denied if the insurer, in the home country, does not have a legal form corresponding or comparable to a joint stock company or a mutual insurance association.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ES: Before establishing a branch or agency in Bulgaria or Spain to provide certain classes of insurance, a foreign insurer must have been authorised to operate in the same classes of insurance in its country of origin for at least five years.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The right of establishment does not cover the creation of representative offices or other permanent presence of insurance companies, except where such offices are established as agencies, branches or head offices.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At least one half of the promoters and members of the board of directors and the supervisory board of an insurance company shall have their place of residence in the EU, unless the competent authorities have granted an exemption. Foreign insurers cannot get a licence in Finland as a branch to carry on statutory pension insurance.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The authorisation of the establishment of branches is ultimately subject to the evaluation of supervisory authorities.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PL: Local incorporation (no branches)</w:t>
            </w:r>
            <w:r>
              <w:rPr>
                <w:rFonts w:eastAsia="Times New Roman"/>
                <w:b/>
                <w:noProof/>
                <w:sz w:val="20"/>
                <w:szCs w:val="20"/>
                <w:lang w:eastAsia="fr-BE"/>
              </w:rPr>
              <w:t> </w:t>
            </w:r>
            <w:r>
              <w:rPr>
                <w:rFonts w:eastAsia="Times New Roman"/>
                <w:noProof/>
                <w:sz w:val="20"/>
                <w:szCs w:val="20"/>
                <w:lang w:eastAsia="fr-BE"/>
              </w:rPr>
              <w:t>required for insurance intermediaries.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PT: In order to establish a branch in Portugal, foreign insurance companies need to demonstrate prior operational experience of at least five years. Direct branching is not permitted for insurance intermediation, which is reserved to companies formed in accordance with the law of an EU Member State.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SK: Foreign national may establish an insurance company in the form of a joint stock company or may conduct insurance business through their subsidiaries with registered office in the Slovak Republic (no branches).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SI: Foreign investors cannot participate in insurance companies under privatisation. Membership of the mutual insurance institution is limited to companies established in the Republic of Slovenia (no branches)</w:t>
            </w:r>
            <w:r>
              <w:rPr>
                <w:rFonts w:eastAsia="Times New Roman"/>
                <w:b/>
                <w:noProof/>
                <w:sz w:val="20"/>
                <w:szCs w:val="20"/>
                <w:lang w:eastAsia="fr-BE"/>
              </w:rPr>
              <w:t> </w:t>
            </w:r>
            <w:r>
              <w:rPr>
                <w:rFonts w:eastAsia="Times New Roman"/>
                <w:noProof/>
                <w:sz w:val="20"/>
                <w:szCs w:val="20"/>
                <w:lang w:eastAsia="fr-BE"/>
              </w:rPr>
              <w:t>and domestic natural persons. For providing consultancy and claim settlement services, incorporation is required as a legal entity (no branches). For sole proprietors, a residence in the Republic of Slovenia is required.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SE: Insurance broking undertakings not incorporated in Sweden may establish only through a branch.</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B. Banking and other financial services (excluding insurance)</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EU: Only firms having their registered office in the </w:t>
            </w:r>
            <w:r>
              <w:rPr>
                <w:noProof/>
                <w:sz w:val="20"/>
              </w:rPr>
              <w:t>European Union</w:t>
            </w:r>
            <w:r>
              <w:rPr>
                <w:rFonts w:eastAsia="Times New Roman"/>
                <w:noProof/>
                <w:sz w:val="20"/>
                <w:szCs w:val="20"/>
                <w:lang w:eastAsia="fr-BE"/>
              </w:rPr>
              <w:t xml:space="preserve"> can act as depositories of the assets of investment funds. The establishment of a specialised management company, having its head office and registered office in the same Member State, is required to perform the activities of management of unit trusts and investment companies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Pension insurance shall be implemented through participation in incorporated pension insurance companies (no branches). Permanent residence in Bulgaria is required for the chairperson of the management board and the chairperson of the board of directors.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Only members (brokers)</w:t>
            </w:r>
            <w:r>
              <w:rPr>
                <w:rFonts w:eastAsia="Times New Roman"/>
                <w:b/>
                <w:noProof/>
                <w:sz w:val="20"/>
                <w:szCs w:val="20"/>
                <w:lang w:eastAsia="fr-BE"/>
              </w:rPr>
              <w:t> </w:t>
            </w:r>
            <w:r>
              <w:rPr>
                <w:rFonts w:eastAsia="Times New Roman"/>
                <w:noProof/>
                <w:sz w:val="20"/>
                <w:szCs w:val="20"/>
                <w:lang w:eastAsia="fr-BE"/>
              </w:rPr>
              <w:t>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At least one half of the founders, the members of the board of directors, at least one ordinary and one deputy member of the supervisory board and the person entitled to sign in the name of the credit institution shall have their permanent residence in the EU. Exemption from these requirements may be granted by the competent authorities.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HR: None, except for settlement and clearing services where the Central Depositary Agency (CDA) is the sole supplier in Croatia. Access to the services of the CDA will be granted to non-residents on a non-discriminatory basis.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w:t>
            </w:r>
            <w:r>
              <w:rPr>
                <w:noProof/>
                <w:sz w:val="20"/>
              </w:rPr>
              <w:t>European Union</w:t>
            </w:r>
            <w:r>
              <w:rPr>
                <w:rFonts w:eastAsia="Times New Roman"/>
                <w:noProof/>
                <w:sz w:val="20"/>
                <w:szCs w:val="20"/>
                <w:lang w:eastAsia="fr-BE"/>
              </w:rPr>
              <w:t xml:space="preserve"> (no branches). In the case of an investment limited partnership, at least one general partner must be incorporated in Ireland. To become a member of a stock exchange in Ireland, an entity must either (I)</w:t>
            </w:r>
            <w:r>
              <w:rPr>
                <w:rFonts w:eastAsia="Times New Roman"/>
                <w:b/>
                <w:noProof/>
                <w:sz w:val="20"/>
                <w:szCs w:val="20"/>
                <w:lang w:eastAsia="fr-BE"/>
              </w:rPr>
              <w:t> </w:t>
            </w:r>
            <w:r>
              <w:rPr>
                <w:rFonts w:eastAsia="Times New Roman"/>
                <w:noProof/>
                <w:sz w:val="20"/>
                <w:szCs w:val="20"/>
                <w:lang w:eastAsia="fr-BE"/>
              </w:rPr>
              <w:t>be authorised in Ireland, which requires that it be incorporated or be a partnership, with a head/registered office in Ireland, or (II)</w:t>
            </w:r>
            <w:r>
              <w:rPr>
                <w:rFonts w:eastAsia="Times New Roman"/>
                <w:b/>
                <w:noProof/>
                <w:sz w:val="20"/>
                <w:szCs w:val="20"/>
                <w:lang w:eastAsia="fr-BE"/>
              </w:rPr>
              <w:t> </w:t>
            </w:r>
            <w:r>
              <w:rPr>
                <w:rFonts w:eastAsia="Times New Roman"/>
                <w:noProof/>
                <w:sz w:val="20"/>
                <w:szCs w:val="20"/>
                <w:lang w:eastAsia="fr-BE"/>
              </w:rPr>
              <w:t>be authorised in another Member State in accordance with the EU Investment Services Directive.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In order to be authorised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w:t>
            </w:r>
          </w:p>
          <w:p>
            <w:pPr>
              <w:widowControl w:val="0"/>
              <w:spacing w:before="0" w:after="0"/>
              <w:jc w:val="left"/>
              <w:rPr>
                <w:rFonts w:eastAsia="Times New Roman"/>
                <w:noProof/>
                <w:sz w:val="20"/>
                <w:szCs w:val="20"/>
                <w:lang w:eastAsia="fr-BE"/>
              </w:rPr>
            </w:pPr>
            <w:r>
              <w:rPr>
                <w:rFonts w:eastAsia="Times New Roman"/>
                <w:noProof/>
                <w:sz w:val="20"/>
                <w:szCs w:val="20"/>
                <w:lang w:eastAsia="fr-BE"/>
              </w:rPr>
              <w:t>UCITS harmonised under EU legislation, the trustee/ depository is required to be incorporated in Italy or in another Member State of the EU and established through a branch in Italy. Management companies of UCITS not harmonised under EU legislation are also required to be incorporated in Italy (no branches). Only banks, insurance companies, investment</w:t>
            </w:r>
            <w:r>
              <w:rPr>
                <w:rFonts w:eastAsia="Times New Roman"/>
                <w:strike/>
                <w:noProof/>
                <w:sz w:val="20"/>
                <w:szCs w:val="20"/>
                <w:lang w:eastAsia="fr-BE"/>
              </w:rPr>
              <w:t xml:space="preserve"> </w:t>
            </w:r>
            <w:r>
              <w:rPr>
                <w:rFonts w:eastAsia="Times New Roman"/>
                <w:noProof/>
                <w:sz w:val="20"/>
                <w:szCs w:val="20"/>
                <w:lang w:eastAsia="fr-BE"/>
              </w:rPr>
              <w:t xml:space="preserve">firms and companies managing </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UCITS harmonised under EU legislation having their legal head office in the EU, as well as UCITS incorporated in Italy may carry out activity of pension fund resources management. In providing the activity of door-to-door selling, intermediaries must utilise authorised financial salesmen resident within the territory of a Member State of the European </w:t>
            </w:r>
            <w:r>
              <w:rPr>
                <w:noProof/>
                <w:sz w:val="20"/>
              </w:rPr>
              <w:t>Union</w:t>
            </w:r>
            <w:r>
              <w:rPr>
                <w:rFonts w:eastAsia="Times New Roman"/>
                <w:noProof/>
                <w:sz w:val="20"/>
                <w:szCs w:val="20"/>
                <w:lang w:eastAsia="fr-BE"/>
              </w:rPr>
              <w:t>. Representative offices of foreign intermediaries cannot carry out activities aimed at providing investment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LT: For the purpose of asset management, incorporation as a specialised management company (no branches)</w:t>
            </w:r>
            <w:r>
              <w:rPr>
                <w:rFonts w:eastAsia="Times New Roman"/>
                <w:b/>
                <w:noProof/>
                <w:sz w:val="20"/>
                <w:szCs w:val="20"/>
                <w:lang w:eastAsia="fr-BE"/>
              </w:rPr>
              <w:t> </w:t>
            </w:r>
            <w:r>
              <w:rPr>
                <w:rFonts w:eastAsia="Times New Roman"/>
                <w:noProof/>
                <w:sz w:val="20"/>
                <w:szCs w:val="20"/>
                <w:lang w:eastAsia="fr-BE"/>
              </w:rPr>
              <w:t>is required. Only firms having their registered office in Lithuania can act as the depositories of the assets.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PT: Pension fund management may be provided only by specialized companies incorporated in Portugal for that purpose and by insurance companies established in Portugal and authorised to take up the life insurance business or by entities authorised to pension fund management in other EU Member States (unbound for direct branching from non-EU countries).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RO: Branches of foreign institutions are not allowed to provide asset management services</w:t>
            </w:r>
          </w:p>
          <w:p>
            <w:pPr>
              <w:widowControl w:val="0"/>
              <w:spacing w:before="0" w:after="0"/>
              <w:jc w:val="left"/>
              <w:rPr>
                <w:rFonts w:eastAsia="Times New Roman"/>
                <w:i/>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SK: Investment services in the Slovak Republic can be provided by banks, investment companies, investment funds and security dealers which have legal form of joint</w:t>
            </w:r>
            <w:r>
              <w:rPr>
                <w:rFonts w:eastAsia="Times New Roman"/>
                <w:noProof/>
                <w:sz w:val="20"/>
                <w:szCs w:val="20"/>
                <w:lang w:eastAsia="fr-BE"/>
              </w:rPr>
              <w:noBreakHyphen/>
              <w:t xml:space="preserve">stock company with equity capital according to the law (no branches).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SI: Unbound for participation in banks under privatisation and for private pension funds (non-compulsory pension funds)</w:t>
            </w:r>
            <w:r>
              <w:rPr>
                <w:rFonts w:eastAsia="Times New Roman"/>
                <w:b/>
                <w:noProof/>
                <w:sz w:val="20"/>
                <w:szCs w:val="20"/>
                <w:lang w:eastAsia="fr-BE"/>
              </w:rPr>
              <w: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SE: A founder of a savings bank shall be a natural person resident in the EU.</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8. HEALTH SERVICES AND SOCIAL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(only privately funded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A. Hospital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9311)</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B. Ambulance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93192)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Residential health facilities other than hospital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93193)</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D. Social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933)</w:t>
            </w:r>
          </w:p>
        </w:tc>
        <w:tc>
          <w:tcPr>
            <w:tcW w:w="6804" w:type="dxa"/>
          </w:tcPr>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EU: Participation of private operators in the health and social network is subject to concession. Economic needs tests may apply. </w:t>
            </w:r>
            <w:r>
              <w:rPr>
                <w:rFonts w:eastAsia="Times New Roman"/>
                <w:noProof/>
                <w:sz w:val="20"/>
                <w:szCs w:val="20"/>
                <w:lang w:eastAsia="fr-BE"/>
              </w:rPr>
              <w:t>Main criteria: number of and impact on existing establishments, transport infrastructure, population density, geographic spread, and creation of new employment.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SI: Unbound for ambulance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Unbound for hospital services, for ambulance services and for residential health facilities other than hospital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FI, MT, PL, SE, SK: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In HU, SI:</w:t>
            </w:r>
            <w:r>
              <w:rPr>
                <w:rFonts w:eastAsia="Times New Roman"/>
                <w:noProof/>
                <w:sz w:val="20"/>
                <w:szCs w:val="20"/>
                <w:lang w:eastAsia="fr-BE"/>
              </w:rPr>
              <w:t xml:space="preserve"> Unbound for social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UK: Unbound for ambulance services, for residential health facilities other than hospital services and for social services other than convalescent and rest houses and old people's homes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Unbound for hospital services, ambulance services, for residential health facilities other than hospital services and for social services other than convalescent and rest houses and old people's homes</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9. TOURISM AND TRAVEL RELATED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Hotel, Restaurants and Catering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641, CPC 642 and CPC 643)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catering in air transport services </w:t>
            </w:r>
            <w:r>
              <w:rPr>
                <w:rStyle w:val="FootnoteReference"/>
                <w:noProof/>
              </w:rPr>
              <w:footnoteReference w:id="37"/>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Incorporation is required (no branches)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Economic needs tests applied on bars, cafes and restaurants. Main criteria: population and density of existing establishments</w:t>
            </w:r>
          </w:p>
          <w:p>
            <w:pPr>
              <w:rPr>
                <w:noProof/>
              </w:rPr>
            </w:pPr>
            <w:r>
              <w:rPr>
                <w:noProof/>
                <w:sz w:val="20"/>
              </w:rPr>
              <w:t xml:space="preserve">In HR: </w:t>
            </w:r>
            <w:r>
              <w:rPr>
                <w:noProof/>
                <w:spacing w:val="-3"/>
                <w:sz w:val="20"/>
              </w:rPr>
              <w:t>Location in the protected areas of particular historic and artistic interest and within national or landscape parks is subject to approval by the Government of the Republic of Croatia which can be denied.</w:t>
            </w:r>
          </w:p>
          <w:p>
            <w:pPr>
              <w:rPr>
                <w:noProof/>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Travel Agencies and Tour Operators Services (including tour managers)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7471)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Foreign service providers have to be represented by a resident Travel Office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CZ: Economic needs test based on population criterion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PT: Requirement of constitution of a commercial company having its corporate base in Portugal (unbound for branches)</w:t>
            </w:r>
          </w:p>
        </w:tc>
      </w:tr>
      <w:tr>
        <w:tc>
          <w:tcPr>
            <w:tcW w:w="2978" w:type="dxa"/>
          </w:tcPr>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 Tourist Guides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7472)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10. RECREATIONAL, CULTURAL AND SPORTING SERVICES (other than audio-visual services)</w:t>
            </w:r>
          </w:p>
        </w:tc>
        <w:tc>
          <w:tcPr>
            <w:tcW w:w="6804"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Entertainment Services (including Theatre, Live Bands, Circus and Discotheque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9619)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CZ, FI, MT, PL, RO, SI, SK: Unbound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except for theatrical producer, singer group, band and orchestra entertainment services (CPC 96191), services provided by authors, composers, sculptors, entertainers and other individual artists (CPC 96192)</w:t>
            </w:r>
            <w:r>
              <w:rPr>
                <w:rFonts w:eastAsia="Times New Roman"/>
                <w:b/>
                <w:noProof/>
                <w:sz w:val="20"/>
                <w:szCs w:val="20"/>
                <w:lang w:eastAsia="fr-BE"/>
              </w:rPr>
              <w:t> </w:t>
            </w:r>
            <w:r>
              <w:rPr>
                <w:rFonts w:eastAsia="Times New Roman"/>
                <w:noProof/>
                <w:sz w:val="20"/>
                <w:szCs w:val="20"/>
                <w:lang w:eastAsia="fr-BE"/>
              </w:rPr>
              <w:t>and ancillary theatrical services (CPC 96193)</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EE: Unbound for other entertainment services (CPC 96199)</w:t>
            </w:r>
            <w:r>
              <w:rPr>
                <w:rFonts w:eastAsia="Times New Roman"/>
                <w:b/>
                <w:noProof/>
                <w:sz w:val="20"/>
                <w:szCs w:val="20"/>
                <w:lang w:eastAsia="fr-BE"/>
              </w:rPr>
              <w:t> </w:t>
            </w:r>
            <w:r>
              <w:rPr>
                <w:rFonts w:eastAsia="Times New Roman"/>
                <w:noProof/>
                <w:sz w:val="20"/>
                <w:szCs w:val="20"/>
                <w:lang w:eastAsia="fr-BE"/>
              </w:rPr>
              <w:t xml:space="preserve">except for cinema theatre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Unbound except for cinema theatre operation services (part of CPC 96199)</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B. News and Press Agencies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CZ: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Foreign participation in companies publishing publications in the French language may not exceed 20 per cent of the capital or of voting rights in the company. Establishment of press agencies by foreign investors is subject to reciprocity.</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Libraries, archives, museums and other cultural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963)</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DE, DK, ES, EE, FI, FR, EL, HR, HU, IE, IT, LV, LU, MT, NL, PL, PT, RO, SK, SI, SE, UK: </w:t>
            </w:r>
            <w:r>
              <w:rPr>
                <w:rFonts w:eastAsia="Times New Roman"/>
                <w:bCs/>
                <w:noProof/>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AT, LT: Participation of private operators in the libraries, archives, museums and </w:t>
            </w:r>
            <w:r>
              <w:rPr>
                <w:rFonts w:eastAsia="Times New Roman"/>
                <w:noProof/>
                <w:spacing w:val="-2"/>
                <w:sz w:val="20"/>
                <w:szCs w:val="20"/>
                <w:lang w:eastAsia="fr-BE"/>
              </w:rPr>
              <w:lastRenderedPageBreak/>
              <w:t>other cultural services' network is subject to concession or licence.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D. Sporting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9641)</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SI:</w:t>
            </w:r>
            <w:r>
              <w:rPr>
                <w:rFonts w:eastAsia="Times New Roman"/>
                <w:i/>
                <w:noProof/>
                <w:sz w:val="20"/>
                <w:szCs w:val="20"/>
                <w:lang w:eastAsia="fr-BE"/>
              </w:rPr>
              <w:t xml:space="preserve"> </w:t>
            </w:r>
            <w:r>
              <w:rPr>
                <w:rFonts w:eastAsia="Times New Roman"/>
                <w:bCs/>
                <w:iCs/>
                <w:noProof/>
                <w:sz w:val="20"/>
                <w:szCs w:val="20"/>
                <w:lang w:eastAsia="fr-BE"/>
              </w:rPr>
              <w:t xml:space="preserve">Unbound </w:t>
            </w:r>
            <w:r>
              <w:rPr>
                <w:rFonts w:eastAsia="Times New Roman"/>
                <w:noProof/>
                <w:sz w:val="20"/>
                <w:szCs w:val="20"/>
                <w:lang w:eastAsia="fr-BE"/>
              </w:rPr>
              <w:t>for ski school services and mountain guide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CY, CZ, EE, LV, MT, PL, RO, SK: </w:t>
            </w:r>
            <w:r>
              <w:rPr>
                <w:rFonts w:eastAsia="Times New Roman"/>
                <w:bCs/>
                <w:noProof/>
                <w:sz w:val="20"/>
                <w:szCs w:val="20"/>
                <w:lang w:eastAsia="fr-BE"/>
              </w:rPr>
              <w:t>Unbound</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E. Recreation park and beach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96491)</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11.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SERVICES</w:t>
            </w:r>
          </w:p>
        </w:tc>
        <w:tc>
          <w:tcPr>
            <w:tcW w:w="6804" w:type="dxa"/>
          </w:tcPr>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Maritime transport </w:t>
            </w:r>
          </w:p>
        </w:tc>
        <w:tc>
          <w:tcPr>
            <w:tcW w:w="6804" w:type="dxa"/>
          </w:tcPr>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International passenger transportation</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7211 less national cabotage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International freight transportation</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7212 less national cabotage transport) </w:t>
            </w:r>
            <w:r>
              <w:rPr>
                <w:rStyle w:val="FootnoteReference"/>
                <w:noProof/>
              </w:rPr>
              <w:footnoteReference w:id="38"/>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ES, EE, FI, FR, EL, HU, IE, IT, LT, LU, NL, PL, PT, RO, SK, SI, SE, UK: </w:t>
            </w:r>
            <w:r>
              <w:rPr>
                <w:rFonts w:eastAsia="Times New Roman"/>
                <w:noProof/>
                <w:spacing w:val="-2"/>
                <w:sz w:val="20"/>
                <w:szCs w:val="20"/>
                <w:lang w:eastAsia="fr-BE"/>
              </w:rPr>
              <w:t>Unbound for the establishment of a registered company for the purpose of operating a fleet under the national flag of the State of establishment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jc w:val="left"/>
              <w:rPr>
                <w:rFonts w:eastAsia="Times New Roman"/>
                <w:bCs/>
                <w:noProof/>
                <w:spacing w:val="-2"/>
                <w:sz w:val="20"/>
                <w:szCs w:val="20"/>
                <w:lang w:eastAsia="fr-BE"/>
              </w:rPr>
            </w:pPr>
          </w:p>
          <w:p>
            <w:pPr>
              <w:widowControl w:val="0"/>
              <w:spacing w:before="0" w:after="0"/>
              <w:jc w:val="left"/>
              <w:rPr>
                <w:rFonts w:eastAsia="Times New Roman"/>
                <w:i/>
                <w:noProof/>
                <w:sz w:val="20"/>
                <w:szCs w:val="20"/>
                <w:lang w:eastAsia="fr-BE"/>
              </w:rPr>
            </w:pPr>
            <w:r>
              <w:rPr>
                <w:rFonts w:eastAsia="Times New Roman"/>
                <w:bCs/>
                <w:noProof/>
                <w:spacing w:val="-2"/>
                <w:sz w:val="20"/>
                <w:szCs w:val="20"/>
                <w:lang w:eastAsia="fr-BE"/>
              </w:rPr>
              <w:t>In BG, CY, DE, EE, ES, FR, FI, EL, IT, LT, LV, MT, PL, PT, RO, SI and SE: Feedering services by authorisation.</w:t>
            </w:r>
          </w:p>
        </w:tc>
      </w:tr>
      <w:tr>
        <w:tc>
          <w:tcPr>
            <w:tcW w:w="2978" w:type="dxa"/>
          </w:tcPr>
          <w:p>
            <w:pPr>
              <w:widowControl w:val="0"/>
              <w:spacing w:before="0" w:after="0" w:line="288" w:lineRule="auto"/>
              <w:jc w:val="left"/>
              <w:rPr>
                <w:rFonts w:eastAsia="Times New Roman"/>
                <w:noProof/>
                <w:sz w:val="20"/>
                <w:szCs w:val="20"/>
                <w:vertAlign w:val="superscript"/>
                <w:lang w:eastAsia="fr-BE"/>
              </w:rPr>
            </w:pPr>
            <w:r>
              <w:rPr>
                <w:rFonts w:eastAsia="Times New Roman"/>
                <w:noProof/>
                <w:sz w:val="20"/>
                <w:szCs w:val="20"/>
                <w:lang w:eastAsia="fr-BE"/>
              </w:rPr>
              <w:t>B. Internal Waterways Transport </w:t>
            </w:r>
          </w:p>
        </w:tc>
        <w:tc>
          <w:tcPr>
            <w:tcW w:w="6804" w:type="dxa"/>
          </w:tcPr>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a)</w:t>
            </w:r>
            <w:r>
              <w:rPr>
                <w:rFonts w:eastAsia="Times New Roman"/>
                <w:b/>
                <w:noProof/>
                <w:sz w:val="20"/>
                <w:szCs w:val="20"/>
                <w:lang w:eastAsia="fr-BE"/>
              </w:rPr>
              <w:t> </w:t>
            </w:r>
            <w:r>
              <w:rPr>
                <w:rFonts w:eastAsia="Times New Roman"/>
                <w:noProof/>
                <w:sz w:val="20"/>
                <w:szCs w:val="20"/>
                <w:lang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7221)</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Measures based upon existing or future agreements on access to inland waterways (incl. agreements following the Rhine-Main-Danube link)</w:t>
            </w:r>
            <w:r>
              <w:rPr>
                <w:rFonts w:eastAsia="Times New Roman"/>
                <w:b/>
                <w:noProof/>
                <w:sz w:val="20"/>
                <w:szCs w:val="20"/>
                <w:lang w:eastAsia="fr-BE"/>
              </w:rPr>
              <w:t> </w:t>
            </w:r>
            <w:r>
              <w:rPr>
                <w:rFonts w:eastAsia="Times New Roman"/>
                <w:noProof/>
                <w:sz w:val="20"/>
                <w:szCs w:val="20"/>
                <w:lang w:eastAsia="fr-BE"/>
              </w:rPr>
              <w:t>reserve some traffic rights for operators based in the countries concerned and meeting nationality criteria regarding ownership. Regulations implementing the Mannheim Convention on Rhine Shipping.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CY, CZ, DE, DK, ES, EE, FI, FR, EL, HU, IE, IT, LT, LU, MT, NL, PL, PT, RO, SK, SI, SE, UK: </w:t>
            </w:r>
            <w:r>
              <w:rPr>
                <w:rFonts w:eastAsia="Times New Roman"/>
                <w:noProof/>
                <w:spacing w:val="-2"/>
                <w:sz w:val="20"/>
                <w:szCs w:val="20"/>
                <w:lang w:eastAsia="fr-BE"/>
              </w:rPr>
              <w:t>Unbound for the establishment of a registered company for the purpose of operating a fleet under the national flag of the State of establishment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Services can be provided only by ships operating under the Finnish flag.</w:t>
            </w:r>
          </w:p>
          <w:p>
            <w:pPr>
              <w:widowControl w:val="0"/>
              <w:spacing w:before="0" w:after="0"/>
              <w:jc w:val="left"/>
              <w:rPr>
                <w:rFonts w:eastAsia="Times New Roman"/>
                <w:noProof/>
                <w:sz w:val="20"/>
                <w:szCs w:val="20"/>
                <w:lang w:eastAsia="fr-BE"/>
              </w:rPr>
            </w:pPr>
          </w:p>
          <w:p>
            <w:pPr>
              <w:widowControl w:val="0"/>
              <w:spacing w:before="60" w:after="60"/>
              <w:jc w:val="left"/>
              <w:rPr>
                <w:rFonts w:eastAsia="Times New Roman"/>
                <w:bCs/>
                <w:noProof/>
                <w:spacing w:val="-2"/>
                <w:sz w:val="20"/>
                <w:szCs w:val="20"/>
                <w:lang w:eastAsia="fr-BE"/>
              </w:rPr>
            </w:pPr>
            <w:r>
              <w:rPr>
                <w:rFonts w:eastAsia="Times New Roman"/>
                <w:bCs/>
                <w:noProof/>
                <w:spacing w:val="-2"/>
                <w:sz w:val="20"/>
                <w:szCs w:val="20"/>
                <w:lang w:eastAsia="fr-BE"/>
              </w:rPr>
              <w:t>In HR: Unbound.</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val="fr-FR" w:eastAsia="fr-BE"/>
              </w:rPr>
            </w:pPr>
            <w:r>
              <w:rPr>
                <w:rFonts w:eastAsia="Times New Roman"/>
                <w:noProof/>
                <w:szCs w:val="20"/>
                <w:lang w:val="fr-FR" w:eastAsia="fr-BE"/>
              </w:rPr>
              <w:br w:type="page"/>
            </w:r>
            <w:r>
              <w:rPr>
                <w:rFonts w:eastAsia="Times New Roman"/>
                <w:noProof/>
                <w:spacing w:val="-2"/>
                <w:sz w:val="20"/>
                <w:szCs w:val="20"/>
                <w:lang w:val="fr-FR" w:eastAsia="fr-BE"/>
              </w:rPr>
              <w:t>C. Rail Transport </w:t>
            </w:r>
          </w:p>
          <w:p>
            <w:pPr>
              <w:widowControl w:val="0"/>
              <w:spacing w:before="0" w:after="0" w:line="288" w:lineRule="auto"/>
              <w:jc w:val="left"/>
              <w:rPr>
                <w:rFonts w:eastAsia="Times New Roman"/>
                <w:noProof/>
                <w:spacing w:val="-2"/>
                <w:sz w:val="20"/>
                <w:szCs w:val="20"/>
                <w:lang w:val="fr-FR" w:eastAsia="fr-BE"/>
              </w:rPr>
            </w:pPr>
            <w:r>
              <w:rPr>
                <w:rFonts w:eastAsia="Times New Roman"/>
                <w:noProof/>
                <w:spacing w:val="-2"/>
                <w:sz w:val="20"/>
                <w:szCs w:val="20"/>
                <w:lang w:val="fr-FR" w:eastAsia="fr-BE"/>
              </w:rPr>
              <w:t>a)</w:t>
            </w:r>
            <w:r>
              <w:rPr>
                <w:rFonts w:eastAsia="Times New Roman"/>
                <w:b/>
                <w:noProof/>
                <w:spacing w:val="-2"/>
                <w:sz w:val="20"/>
                <w:szCs w:val="20"/>
                <w:lang w:val="fr-FR" w:eastAsia="fr-BE"/>
              </w:rPr>
              <w:t> </w:t>
            </w:r>
            <w:r>
              <w:rPr>
                <w:rFonts w:eastAsia="Times New Roman"/>
                <w:noProof/>
                <w:spacing w:val="-2"/>
                <w:sz w:val="20"/>
                <w:szCs w:val="20"/>
                <w:lang w:val="fr-FR"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7111)</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7112)</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jc w:val="left"/>
              <w:rPr>
                <w:rFonts w:eastAsia="Times New Roman"/>
                <w:noProof/>
                <w:sz w:val="20"/>
                <w:szCs w:val="20"/>
                <w:lang w:eastAsia="fr-BE"/>
              </w:rPr>
            </w:pPr>
          </w:p>
          <w:p>
            <w:pPr>
              <w:widowControl w:val="0"/>
              <w:spacing w:before="60" w:after="60"/>
              <w:jc w:val="left"/>
              <w:rPr>
                <w:rFonts w:eastAsia="Times New Roman"/>
                <w:bCs/>
                <w:noProof/>
                <w:spacing w:val="-2"/>
                <w:sz w:val="20"/>
                <w:szCs w:val="20"/>
                <w:lang w:eastAsia="fr-BE"/>
              </w:rPr>
            </w:pPr>
            <w:r>
              <w:rPr>
                <w:rFonts w:eastAsia="Times New Roman"/>
                <w:bCs/>
                <w:noProof/>
                <w:spacing w:val="-2"/>
                <w:sz w:val="20"/>
                <w:szCs w:val="20"/>
                <w:lang w:eastAsia="fr-BE"/>
              </w:rPr>
              <w:t>In HR, LT: Unbound.</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D. Road Transport </w:t>
            </w:r>
          </w:p>
        </w:tc>
        <w:tc>
          <w:tcPr>
            <w:tcW w:w="6804" w:type="dxa"/>
          </w:tcPr>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7121 and CPC 7122)</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EU: Foreign investors cannot provide transport services within a Member State (cabotage), </w:t>
            </w:r>
            <w:r>
              <w:rPr>
                <w:rFonts w:eastAsia="Times New Roman"/>
                <w:noProof/>
                <w:spacing w:val="-2"/>
                <w:sz w:val="20"/>
                <w:szCs w:val="20"/>
                <w:lang w:eastAsia="fr-BE"/>
              </w:rPr>
              <w:t>except for rental of non</w:t>
            </w:r>
            <w:r>
              <w:rPr>
                <w:rFonts w:eastAsia="Times New Roman"/>
                <w:noProof/>
                <w:spacing w:val="-2"/>
                <w:sz w:val="20"/>
                <w:szCs w:val="20"/>
                <w:lang w:eastAsia="fr-BE"/>
              </w:rPr>
              <w:noBreakHyphen/>
              <w:t>scheduled services of buses with operator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EU: Economic needs test for taxi services. Main criteria: </w:t>
            </w:r>
            <w:r>
              <w:rPr>
                <w:rFonts w:eastAsia="Times New Roman"/>
                <w:noProof/>
                <w:sz w:val="20"/>
                <w:szCs w:val="20"/>
                <w:lang w:eastAsia="fr-BE"/>
              </w:rPr>
              <w:t>number of and impact on existing establishments, population density, geographic spread, impact on traffic conditions and creation of new employment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BG: Exclusive rights and/or authorisation can only be granted to EU nationals and to EU juridical persons having their headquarters in the EU</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BG, CZ: Unbound for direct branching (incorporation is required)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FI, LV: Authorisation required, not extended to foreign registered vehicles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and SE: Requirement on established entities to use vehicles with national registration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ES: Economic needs test for CPC 7122. Main criteria: Local demand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IT, PT: Economic needs test for limousine services. Main criteria: </w:t>
            </w:r>
            <w:r>
              <w:rPr>
                <w:rFonts w:eastAsia="Times New Roman"/>
                <w:noProof/>
                <w:sz w:val="20"/>
                <w:szCs w:val="20"/>
                <w:lang w:eastAsia="fr-BE"/>
              </w:rPr>
              <w:t>number of and impact on existing establishments, population density, geographic spread, impact on traffic conditions and creation of new employment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ES, IE, IT: Economic needs test for intercity bussing services. Main criteria: </w:t>
            </w:r>
            <w:r>
              <w:rPr>
                <w:rFonts w:eastAsia="Times New Roman"/>
                <w:noProof/>
                <w:sz w:val="20"/>
                <w:szCs w:val="20"/>
                <w:lang w:eastAsia="fr-BE"/>
              </w:rPr>
              <w:t>number of and impact on existing establishments, population density, geographic spread, impact on traffic conditions and creation of new employment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 Unbound for intercity bussing services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7123, excluding transportation of mail on own account </w:t>
            </w:r>
            <w:r>
              <w:rPr>
                <w:rStyle w:val="FootnoteReference"/>
                <w:noProof/>
              </w:rPr>
              <w:footnoteReference w:id="39"/>
            </w:r>
            <w:r>
              <w:rPr>
                <w:rFonts w:eastAsia="Times New Roman"/>
                <w:noProof/>
                <w:spacing w:val="-2"/>
                <w:sz w:val="20"/>
                <w:szCs w:val="20"/>
                <w:lang w:eastAsia="fr-BE"/>
              </w:rPr>
              <w:t>).</w:t>
            </w:r>
          </w:p>
        </w:tc>
        <w:tc>
          <w:tcPr>
            <w:tcW w:w="6804"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BG: Exclusive rights and/or authorisation can only be granted to EU nationals and to EU juridical persons having their headquarters in the EU</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CZ: Unbound for direct branching (incorporation is required)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FI, LV: Authorisation required, not extended to foreign registered vehicles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and SE: Requirement on established entities to use vehicles with national registration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pacing w:val="-2"/>
                <w:sz w:val="20"/>
                <w:szCs w:val="20"/>
                <w:lang w:eastAsia="fr-BE"/>
              </w:rPr>
              <w:t>In IT, SK: Economic needs test. Main criteria is local demand</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 Pipeline transport of goods other than fuel </w:t>
            </w:r>
            <w:r>
              <w:rPr>
                <w:rStyle w:val="FootnoteReference"/>
                <w:noProof/>
              </w:rPr>
              <w:footnoteReference w:id="40"/>
            </w:r>
            <w:r>
              <w:rPr>
                <w:rFonts w:eastAsia="Times New Roman"/>
                <w:noProof/>
                <w:spacing w:val="-2"/>
                <w:sz w:val="20"/>
                <w:szCs w:val="20"/>
                <w:lang w:eastAsia="fr-BE"/>
              </w:rPr>
              <w:t xml:space="preserve">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7139)</w:t>
            </w:r>
          </w:p>
        </w:tc>
        <w:tc>
          <w:tcPr>
            <w:tcW w:w="6804" w:type="dxa"/>
          </w:tcPr>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AT: Exclusive rights can only be granted to EU nationals and to EU juridical persons having their headquarters in the EU</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lastRenderedPageBreak/>
              <w:t>12. SERVICES AUXILIARY TO TRANSPORT </w:t>
            </w:r>
            <w:r>
              <w:rPr>
                <w:rStyle w:val="FootnoteReference"/>
                <w:noProof/>
              </w:rPr>
              <w:footnoteReference w:id="41"/>
            </w:r>
          </w:p>
        </w:tc>
        <w:tc>
          <w:tcPr>
            <w:tcW w:w="6804" w:type="dxa"/>
          </w:tcPr>
          <w:p>
            <w:pPr>
              <w:widowControl w:val="0"/>
              <w:spacing w:before="0" w:after="0"/>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auxiliary to Maritime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Maritime Cargo 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Customs Clearance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Container Station and Depot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Maritime Agency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Maritime Freight Forwarding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Rental of Vessels with Crew</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7213)</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h)</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7214)</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Supporting services for maritime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745)</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j)</w:t>
            </w:r>
            <w:r>
              <w:rPr>
                <w:rFonts w:eastAsia="Times New Roman"/>
                <w:b/>
                <w:noProof/>
                <w:spacing w:val="-2"/>
                <w:sz w:val="20"/>
                <w:szCs w:val="20"/>
                <w:lang w:eastAsia="fr-BE"/>
              </w:rPr>
              <w:t> </w:t>
            </w:r>
            <w:r>
              <w:rPr>
                <w:rFonts w:eastAsia="Times New Roman"/>
                <w:noProof/>
                <w:spacing w:val="-2"/>
                <w:sz w:val="20"/>
                <w:szCs w:val="20"/>
                <w:lang w:eastAsia="fr-BE"/>
              </w:rPr>
              <w:t xml:space="preserve">Other supporting and auxiliary services </w:t>
            </w:r>
            <w:r>
              <w:rPr>
                <w:rFonts w:eastAsia="Times New Roman"/>
                <w:noProof/>
                <w:sz w:val="20"/>
                <w:szCs w:val="20"/>
                <w:lang w:eastAsia="fr-BE"/>
              </w:rPr>
              <w:t>(including catering)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EE, FI, FR, EL, HU, IE, IT, LT, LU, MT, NL, PL, PT, RO, SK, SI, SE, UK: For pushing and towing services and for supporting services for maritime transport u</w:t>
            </w:r>
            <w:r>
              <w:rPr>
                <w:rFonts w:eastAsia="Times New Roman"/>
                <w:noProof/>
                <w:spacing w:val="-2"/>
                <w:sz w:val="20"/>
                <w:szCs w:val="20"/>
                <w:lang w:eastAsia="fr-BE"/>
              </w:rPr>
              <w:t>nbound for the establishment of a registered company for the purpose of operating a fleet under the national flag of the State of establishment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Economic needs test for maritime cargo-handling services. </w:t>
            </w:r>
            <w:r>
              <w:rPr>
                <w:rFonts w:eastAsia="Times New Roman"/>
                <w:noProof/>
                <w:spacing w:val="-2"/>
                <w:sz w:val="20"/>
                <w:szCs w:val="20"/>
                <w:lang w:eastAsia="fr-BE"/>
              </w:rPr>
              <w:t xml:space="preserve">Main criteria: </w:t>
            </w:r>
            <w:r>
              <w:rPr>
                <w:rFonts w:eastAsia="Times New Roman"/>
                <w:noProof/>
                <w:sz w:val="20"/>
                <w:szCs w:val="20"/>
                <w:lang w:eastAsia="fr-BE"/>
              </w:rPr>
              <w:t>number of and impact on existing establishments, population density, geographic spread and creation of new employment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Cs w:val="20"/>
                <w:lang w:eastAsia="fr-BE"/>
              </w:rPr>
            </w:pPr>
            <w:r>
              <w:rPr>
                <w:rFonts w:eastAsia="Times New Roman"/>
                <w:noProof/>
                <w:sz w:val="20"/>
                <w:szCs w:val="20"/>
                <w:lang w:eastAsia="fr-BE"/>
              </w:rPr>
              <w:t>In BG: Unbound for direct branching (incorporation is required). Participation in Bulgarian companies is limited to 49 per cent.</w:t>
            </w:r>
            <w:r>
              <w:rPr>
                <w:rFonts w:eastAsia="Times New Roman"/>
                <w:noProof/>
                <w:szCs w:val="20"/>
                <w:lang w:eastAsia="fr-BE"/>
              </w:rPr>
              <w:t xml:space="preserve">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Unbound for rental of vessels with crew</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SI: Only juridical persons established in the Republic of Slovenia (no branches)</w:t>
            </w:r>
            <w:r>
              <w:rPr>
                <w:rFonts w:eastAsia="Times New Roman"/>
                <w:b/>
                <w:noProof/>
                <w:spacing w:val="-2"/>
                <w:sz w:val="20"/>
                <w:szCs w:val="20"/>
                <w:lang w:eastAsia="fr-BE"/>
              </w:rPr>
              <w:t> </w:t>
            </w:r>
            <w:r>
              <w:rPr>
                <w:rFonts w:eastAsia="Times New Roman"/>
                <w:noProof/>
                <w:spacing w:val="-2"/>
                <w:sz w:val="20"/>
                <w:szCs w:val="20"/>
                <w:lang w:eastAsia="fr-BE"/>
              </w:rPr>
              <w:t>can perform customs clearance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Pushing and towing services can be provided only by ships operating under the Finnish flag.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HR: Unbound for </w:t>
            </w:r>
            <w:r>
              <w:rPr>
                <w:rFonts w:eastAsia="Times New Roman"/>
                <w:noProof/>
                <w:color w:val="000000"/>
                <w:sz w:val="20"/>
                <w:szCs w:val="20"/>
                <w:lang w:eastAsia="fr-BE"/>
              </w:rPr>
              <w:t xml:space="preserve">c) Customs Clearance Services, d) Container Station and Depot Services, e) Maritime Agency Services and f) Maritime Freight Forwarding Services. </w:t>
            </w:r>
            <w:r>
              <w:rPr>
                <w:rFonts w:eastAsia="Times New Roman"/>
                <w:noProof/>
                <w:color w:val="000000"/>
                <w:sz w:val="20"/>
                <w:szCs w:val="20"/>
                <w:lang w:eastAsia="fr-BE"/>
              </w:rPr>
              <w:br/>
            </w:r>
            <w:r>
              <w:rPr>
                <w:rFonts w:eastAsia="Times New Roman"/>
                <w:noProof/>
                <w:sz w:val="20"/>
                <w:szCs w:val="20"/>
                <w:lang w:eastAsia="fr-BE"/>
              </w:rPr>
              <w:t>For a)</w:t>
            </w:r>
            <w:r>
              <w:rPr>
                <w:rFonts w:eastAsia="Times New Roman"/>
                <w:noProof/>
                <w:color w:val="000000"/>
                <w:sz w:val="20"/>
                <w:szCs w:val="20"/>
                <w:lang w:eastAsia="fr-BE"/>
              </w:rPr>
              <w:t xml:space="preserve"> Maritime Cargo Handling Services</w:t>
            </w:r>
            <w:r>
              <w:rPr>
                <w:rFonts w:eastAsia="Times New Roman"/>
                <w:noProof/>
                <w:sz w:val="20"/>
                <w:szCs w:val="20"/>
                <w:lang w:eastAsia="fr-BE"/>
              </w:rPr>
              <w:t xml:space="preserve">, b) Storage and warehousing Services, </w:t>
            </w:r>
            <w:r>
              <w:rPr>
                <w:rFonts w:eastAsia="Times New Roman"/>
                <w:noProof/>
                <w:spacing w:val="-2"/>
                <w:sz w:val="20"/>
                <w:szCs w:val="20"/>
                <w:lang w:eastAsia="fr-BE"/>
              </w:rPr>
              <w:t xml:space="preserve">j) Other supporting and auxiliary services </w:t>
            </w:r>
            <w:r>
              <w:rPr>
                <w:rFonts w:eastAsia="Times New Roman"/>
                <w:noProof/>
                <w:color w:val="000000"/>
                <w:sz w:val="20"/>
                <w:szCs w:val="20"/>
                <w:lang w:eastAsia="fr-BE"/>
              </w:rPr>
              <w:t>(including catering), h)</w:t>
            </w:r>
            <w:r>
              <w:rPr>
                <w:rFonts w:ascii="CG Times (PCL6)" w:eastAsia="Times New Roman" w:hAnsi="CG Times (PCL6)"/>
                <w:noProof/>
                <w:color w:val="000000"/>
                <w:sz w:val="20"/>
                <w:szCs w:val="20"/>
                <w:lang w:eastAsia="fr-BE"/>
              </w:rPr>
              <w:t xml:space="preserve"> </w:t>
            </w:r>
            <w:r>
              <w:rPr>
                <w:rFonts w:eastAsia="Times New Roman"/>
                <w:noProof/>
                <w:spacing w:val="-2"/>
                <w:sz w:val="20"/>
                <w:szCs w:val="20"/>
                <w:lang w:eastAsia="fr-BE"/>
              </w:rPr>
              <w:t xml:space="preserve">Pushing and towing services and </w:t>
            </w:r>
            <w:r>
              <w:rPr>
                <w:rFonts w:eastAsia="Times New Roman"/>
                <w:noProof/>
                <w:color w:val="000000"/>
                <w:sz w:val="20"/>
                <w:szCs w:val="20"/>
                <w:lang w:eastAsia="fr-BE"/>
              </w:rPr>
              <w:t>i) Supporting services for maritime transport</w:t>
            </w:r>
            <w:r>
              <w:rPr>
                <w:rFonts w:eastAsia="Times New Roman"/>
                <w:noProof/>
                <w:sz w:val="20"/>
                <w:szCs w:val="20"/>
                <w:lang w:eastAsia="fr-BE"/>
              </w:rPr>
              <w:t xml:space="preserve">: None, except that foreign legal person is required to establish a company in Croatia which should be granted a concession by the port authority, following a public tendering procedure. The number of service suppliers may be limited reflecting limitations in port capacity.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MT: Unbound for </w:t>
            </w:r>
            <w:r>
              <w:rPr>
                <w:rFonts w:eastAsia="Times New Roman"/>
                <w:noProof/>
                <w:color w:val="000000"/>
                <w:sz w:val="20"/>
                <w:szCs w:val="20"/>
                <w:lang w:eastAsia="fr-BE"/>
              </w:rPr>
              <w:t>Customs Clearance Services</w:t>
            </w:r>
            <w:r>
              <w:rPr>
                <w:rFonts w:eastAsia="Times New Roman"/>
                <w:noProof/>
                <w:sz w:val="20"/>
                <w:szCs w:val="20"/>
                <w:lang w:eastAsia="fr-BE"/>
              </w:rPr>
              <w:t xml:space="preserve"> </w:t>
            </w:r>
          </w:p>
          <w:p>
            <w:pPr>
              <w:widowControl w:val="0"/>
              <w:spacing w:before="0" w:after="0"/>
              <w:jc w:val="left"/>
              <w:rPr>
                <w:rFonts w:eastAsia="Times New Roman"/>
                <w:noProof/>
                <w:spacing w:val="-2"/>
                <w:sz w:val="20"/>
                <w:szCs w:val="20"/>
                <w:lang w:eastAsia="fr-BE"/>
              </w:rPr>
            </w:pPr>
          </w:p>
        </w:tc>
      </w:tr>
      <w:t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B. Services auxiliary to internal waterways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Rental of Vessels with Crew</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7223)</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Supporting services for internal waterway transport</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(part of CPC 745)</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 xml:space="preserve">Other supporting and auxiliary services </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(part of CPC 749)</w:t>
            </w: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Measures based upon existing or future agreements on access to inland waterways (incl. agreements following the Rhine-Main-Danube link)</w:t>
            </w:r>
            <w:r>
              <w:rPr>
                <w:rFonts w:eastAsia="Times New Roman"/>
                <w:b/>
                <w:noProof/>
                <w:sz w:val="20"/>
                <w:szCs w:val="20"/>
                <w:lang w:eastAsia="fr-BE"/>
              </w:rPr>
              <w:t> </w:t>
            </w:r>
            <w:r>
              <w:rPr>
                <w:rFonts w:eastAsia="Times New Roman"/>
                <w:noProof/>
                <w:sz w:val="20"/>
                <w:szCs w:val="20"/>
                <w:lang w:eastAsia="fr-BE"/>
              </w:rPr>
              <w:t>reserve some traffic rights for operators based in the countries concerned and meeting nationality criteria regarding ownership. Regulations implementing the Mannheim Convention on Rhine Shipping.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CY, CZ, DE, DK, ES, EE, FI, FR, EL, HU, IE, IT, LT, LU, MT, </w:t>
            </w:r>
          </w:p>
          <w:p>
            <w:pPr>
              <w:widowControl w:val="0"/>
              <w:spacing w:before="0" w:after="0"/>
              <w:jc w:val="left"/>
              <w:rPr>
                <w:rFonts w:eastAsia="Times New Roman"/>
                <w:noProof/>
                <w:sz w:val="20"/>
                <w:szCs w:val="20"/>
                <w:lang w:eastAsia="fr-BE"/>
              </w:rPr>
            </w:pPr>
            <w:r>
              <w:rPr>
                <w:rFonts w:eastAsia="Times New Roman"/>
                <w:noProof/>
                <w:sz w:val="20"/>
                <w:szCs w:val="20"/>
                <w:lang w:eastAsia="fr-BE"/>
              </w:rPr>
              <w:t>NL, PL, PT, RO, SK, SI, SE, UK: Unbound for pushing and towing services and supporting services for internal waterway transport.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 Participation in Bulgarian companies is limited to 49 per cent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HU: Participation of the State may be required in an establishment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FI: Pushing and towing services can be provided only by ships operating under the Finnish flag.</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SI: Only juridical persons established in the Republic of Slovenia (no branches)</w:t>
            </w:r>
            <w:r>
              <w:rPr>
                <w:rFonts w:eastAsia="Times New Roman"/>
                <w:b/>
                <w:noProof/>
                <w:spacing w:val="-2"/>
                <w:sz w:val="20"/>
                <w:szCs w:val="20"/>
                <w:lang w:eastAsia="fr-BE"/>
              </w:rPr>
              <w:t> </w:t>
            </w:r>
            <w:r>
              <w:rPr>
                <w:rFonts w:eastAsia="Times New Roman"/>
                <w:noProof/>
                <w:spacing w:val="-2"/>
                <w:sz w:val="20"/>
                <w:szCs w:val="20"/>
                <w:lang w:eastAsia="fr-BE"/>
              </w:rPr>
              <w:t>can perform customs clearance.</w:t>
            </w: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HR: Unbound.</w:t>
            </w:r>
          </w:p>
          <w:p>
            <w:pPr>
              <w:widowControl w:val="0"/>
              <w:spacing w:before="0" w:after="0"/>
              <w:jc w:val="left"/>
              <w:rPr>
                <w:rFonts w:eastAsia="Times New Roman"/>
                <w:noProof/>
                <w:spacing w:val="-2"/>
                <w:sz w:val="20"/>
                <w:szCs w:val="20"/>
                <w:lang w:eastAsia="fr-BE"/>
              </w:rPr>
            </w:pPr>
          </w:p>
        </w:tc>
      </w:tr>
      <w:tr>
        <w:trPr>
          <w:trHeight w:val="951"/>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C. Services auxiliary to rail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z w:val="20"/>
                <w:szCs w:val="20"/>
                <w:lang w:eastAsia="fr-BE"/>
              </w:rPr>
            </w:pPr>
          </w:p>
        </w:tc>
        <w:tc>
          <w:tcPr>
            <w:tcW w:w="6804"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branching (incorporation is required) Participation in Bulgarian companies is limited to 49 per cent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Unbound for direct branching (incorporation is required)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SI: Only juridical persons established in the Republic of Slovenia (no branches)</w:t>
            </w:r>
            <w:r>
              <w:rPr>
                <w:rFonts w:eastAsia="Times New Roman"/>
                <w:b/>
                <w:noProof/>
                <w:spacing w:val="-2"/>
                <w:sz w:val="20"/>
                <w:szCs w:val="20"/>
                <w:lang w:eastAsia="fr-BE"/>
              </w:rPr>
              <w:t> </w:t>
            </w:r>
            <w:r>
              <w:rPr>
                <w:rFonts w:eastAsia="Times New Roman"/>
                <w:noProof/>
                <w:spacing w:val="-2"/>
                <w:sz w:val="20"/>
                <w:szCs w:val="20"/>
                <w:lang w:eastAsia="fr-BE"/>
              </w:rPr>
              <w:t>can perform customs clearance</w:t>
            </w:r>
          </w:p>
          <w:p>
            <w:pPr>
              <w:widowControl w:val="0"/>
              <w:spacing w:before="0" w:after="0"/>
              <w:jc w:val="left"/>
              <w:rPr>
                <w:rFonts w:eastAsia="Times New Roman"/>
                <w:noProof/>
                <w:sz w:val="20"/>
                <w:szCs w:val="20"/>
                <w:lang w:eastAsia="fr-BE"/>
              </w:rPr>
            </w:pPr>
          </w:p>
          <w:p>
            <w:pPr>
              <w:tabs>
                <w:tab w:val="left" w:pos="-720"/>
              </w:tabs>
              <w:suppressAutoHyphens/>
              <w:spacing w:before="0" w:after="0"/>
              <w:jc w:val="left"/>
              <w:rPr>
                <w:noProof/>
                <w:sz w:val="20"/>
              </w:rPr>
            </w:pPr>
            <w:r>
              <w:rPr>
                <w:noProof/>
                <w:spacing w:val="-3"/>
                <w:sz w:val="20"/>
              </w:rPr>
              <w:t xml:space="preserve">In HR: Unbound for </w:t>
            </w:r>
            <w:r>
              <w:rPr>
                <w:rFonts w:eastAsia="Times New Roman"/>
                <w:noProof/>
                <w:spacing w:val="-2"/>
                <w:sz w:val="20"/>
                <w:szCs w:val="20"/>
                <w:lang w:eastAsia="hr-HR"/>
              </w:rPr>
              <w:t>pushing and towing services.</w:t>
            </w:r>
          </w:p>
          <w:p>
            <w:pPr>
              <w:widowControl w:val="0"/>
              <w:spacing w:before="0" w:after="0"/>
              <w:jc w:val="left"/>
              <w:rPr>
                <w:rFonts w:eastAsia="Times New Roman"/>
                <w:noProof/>
                <w:sz w:val="20"/>
                <w:szCs w:val="20"/>
                <w:lang w:eastAsia="fr-BE"/>
              </w:rPr>
            </w:pPr>
          </w:p>
        </w:tc>
      </w:tr>
      <w:tr>
        <w:trPr>
          <w:trHeight w:val="951"/>
        </w:trP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lastRenderedPageBreak/>
              <w:t>d)</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(CPC 7113)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 xml:space="preserve">Supporting services for rail transport services </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z w:val="20"/>
                <w:szCs w:val="20"/>
                <w:lang w:eastAsia="fr-BE"/>
              </w:rPr>
              <w:t>(CPC 743)</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Other supporting and auxiliary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749)</w:t>
            </w:r>
          </w:p>
        </w:tc>
        <w:tc>
          <w:tcPr>
            <w:tcW w:w="6804" w:type="dxa"/>
          </w:tcPr>
          <w:p>
            <w:pPr>
              <w:widowControl w:val="0"/>
              <w:spacing w:before="0" w:after="0" w:line="288" w:lineRule="auto"/>
              <w:jc w:val="left"/>
              <w:rPr>
                <w:rFonts w:eastAsia="Times New Roman"/>
                <w:noProof/>
                <w:sz w:val="20"/>
                <w:szCs w:val="20"/>
                <w:lang w:eastAsia="fr-BE"/>
              </w:rPr>
            </w:pPr>
          </w:p>
        </w:tc>
      </w:tr>
      <w:tr>
        <w:trPr>
          <w:trHeight w:val="951"/>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Services auxiliary to road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Rental of Commercial Road Vehicles with Operators</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(CPC 7124)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Supporting services for road transport equipment</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744)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Other supporting and auxiliary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749)</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AT: For rental of commercial road vehicles with operators, authorisation can only be granted to EU nationals and to EU juridical persons having their headquarters in the EU</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BG: Unbound for direct branching (incorporation is required). Participation in Bulgarian companies is limited to 49 per cent</w:t>
            </w:r>
          </w:p>
          <w:p>
            <w:pPr>
              <w:widowControl w:val="0"/>
              <w:spacing w:before="0" w:after="0" w:line="288" w:lineRule="auto"/>
              <w:jc w:val="left"/>
              <w:rPr>
                <w:rFonts w:eastAsia="Times New Roman"/>
                <w:noProof/>
                <w:spacing w:val="-2"/>
                <w:sz w:val="20"/>
                <w:szCs w:val="20"/>
                <w:lang w:eastAsia="fr-BE"/>
              </w:rPr>
            </w:pP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FI: For rental of commercial road vehicles with operators, authorisation required, not extended to foreign registered vehicles</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HR: Unbound for Rental of Commercial Road Vehicles with Operators.</w:t>
            </w:r>
            <w:r>
              <w:rPr>
                <w:rFonts w:eastAsia="Times New Roman"/>
                <w:noProof/>
                <w:sz w:val="20"/>
                <w:szCs w:val="20"/>
                <w:lang w:eastAsia="fr-BE"/>
              </w:rPr>
              <w:tab/>
            </w:r>
          </w:p>
          <w:p>
            <w:pPr>
              <w:widowControl w:val="0"/>
              <w:spacing w:before="0" w:after="0" w:line="288" w:lineRule="auto"/>
              <w:jc w:val="left"/>
              <w:rPr>
                <w:rFonts w:eastAsia="Times New Roman"/>
                <w:noProof/>
                <w:spacing w:val="-2"/>
                <w:sz w:val="20"/>
                <w:szCs w:val="20"/>
                <w:lang w:eastAsia="fr-BE"/>
              </w:rPr>
            </w:pP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SI: Only juridical persons established in the Republic of Slovenia (no branches)</w:t>
            </w:r>
            <w:r>
              <w:rPr>
                <w:rFonts w:eastAsia="Times New Roman"/>
                <w:b/>
                <w:noProof/>
                <w:spacing w:val="-2"/>
                <w:sz w:val="20"/>
                <w:szCs w:val="20"/>
                <w:lang w:eastAsia="fr-BE"/>
              </w:rPr>
              <w:t> </w:t>
            </w:r>
            <w:r>
              <w:rPr>
                <w:rFonts w:eastAsia="Times New Roman"/>
                <w:noProof/>
                <w:spacing w:val="-2"/>
                <w:sz w:val="20"/>
                <w:szCs w:val="20"/>
                <w:lang w:eastAsia="fr-BE"/>
              </w:rPr>
              <w:t>can perform customs clearance</w:t>
            </w:r>
          </w:p>
          <w:p>
            <w:pPr>
              <w:widowControl w:val="0"/>
              <w:spacing w:before="0" w:after="0" w:line="288" w:lineRule="auto"/>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Services auxiliary to air transport services</w:t>
            </w:r>
          </w:p>
        </w:tc>
        <w:tc>
          <w:tcPr>
            <w:tcW w:w="6804" w:type="dxa"/>
          </w:tcPr>
          <w:p>
            <w:pPr>
              <w:widowControl w:val="0"/>
              <w:spacing w:before="0" w:after="0" w:line="288" w:lineRule="auto"/>
              <w:jc w:val="left"/>
              <w:rPr>
                <w:rFonts w:eastAsia="Times New Roman"/>
                <w:i/>
                <w:noProof/>
                <w:spacing w:val="-2"/>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Ground handling services (including catering)</w:t>
            </w:r>
          </w:p>
        </w:tc>
        <w:tc>
          <w:tcPr>
            <w:tcW w:w="6804" w:type="dxa"/>
          </w:tcPr>
          <w:p>
            <w:pPr>
              <w:widowControl w:val="0"/>
              <w:spacing w:before="0" w:after="0" w:line="288" w:lineRule="auto"/>
              <w:jc w:val="left"/>
              <w:rPr>
                <w:rFonts w:eastAsia="Times New Roman"/>
                <w:bCs/>
                <w:noProof/>
                <w:spacing w:val="-2"/>
                <w:sz w:val="20"/>
                <w:szCs w:val="20"/>
                <w:lang w:eastAsia="fr-BE"/>
              </w:rPr>
            </w:pPr>
            <w:r>
              <w:rPr>
                <w:rFonts w:eastAsia="Times New Roman"/>
                <w:bCs/>
                <w:noProof/>
                <w:spacing w:val="-2"/>
                <w:sz w:val="20"/>
                <w:szCs w:val="20"/>
                <w:lang w:eastAsia="fr-BE"/>
              </w:rPr>
              <w:t>EU: Categories of activities depend of size of airport. The number of providers in each airport can be limited due to available-space constraints and to not less than two suppliers for other reasons.</w:t>
            </w:r>
          </w:p>
          <w:p>
            <w:pPr>
              <w:widowControl w:val="0"/>
              <w:spacing w:before="0" w:after="0" w:line="288" w:lineRule="auto"/>
              <w:jc w:val="left"/>
              <w:rPr>
                <w:rFonts w:eastAsia="Times New Roman"/>
                <w:bCs/>
                <w:noProof/>
                <w:spacing w:val="-2"/>
                <w:sz w:val="20"/>
                <w:szCs w:val="20"/>
                <w:lang w:eastAsia="fr-BE"/>
              </w:rPr>
            </w:pPr>
          </w:p>
          <w:p>
            <w:pPr>
              <w:widowControl w:val="0"/>
              <w:spacing w:before="0" w:after="0" w:line="288" w:lineRule="auto"/>
              <w:jc w:val="left"/>
              <w:rPr>
                <w:rFonts w:eastAsia="Times New Roman"/>
                <w:noProof/>
                <w:sz w:val="20"/>
                <w:szCs w:val="20"/>
                <w:lang w:eastAsia="ko-KR"/>
              </w:rPr>
            </w:pPr>
            <w:r>
              <w:rPr>
                <w:rFonts w:eastAsia="Times New Roman"/>
                <w:noProof/>
                <w:sz w:val="20"/>
                <w:szCs w:val="20"/>
                <w:lang w:eastAsia="ko-KR"/>
              </w:rPr>
              <w:t>In HR: Unbound.</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line="288" w:lineRule="auto"/>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line="288" w:lineRule="auto"/>
              <w:jc w:val="left"/>
              <w:rPr>
                <w:rFonts w:eastAsia="Times New Roman"/>
                <w:bCs/>
                <w:noProof/>
                <w:spacing w:val="-2"/>
                <w:sz w:val="20"/>
                <w:szCs w:val="20"/>
                <w:lang w:eastAsia="fr-BE"/>
              </w:rPr>
            </w:pPr>
          </w:p>
          <w:p>
            <w:pPr>
              <w:widowControl w:val="0"/>
              <w:spacing w:before="0" w:after="0" w:line="288" w:lineRule="auto"/>
              <w:jc w:val="left"/>
              <w:rPr>
                <w:rFonts w:eastAsia="Times New Roman"/>
                <w:i/>
                <w:noProof/>
                <w:sz w:val="20"/>
                <w:szCs w:val="20"/>
                <w:lang w:eastAsia="fr-BE"/>
              </w:rPr>
            </w:pPr>
            <w:r>
              <w:rPr>
                <w:rFonts w:eastAsia="Times New Roman"/>
                <w:bCs/>
                <w:noProof/>
                <w:spacing w:val="-2"/>
                <w:sz w:val="20"/>
                <w:szCs w:val="20"/>
                <w:lang w:eastAsia="fr-BE"/>
              </w:rPr>
              <w:t>In PL: For storage services of frozen or refrigerated goods and bulk storage services of liquids or gases, categories of activities depend of size of airport. The number of providers in each airport can be limited due to available-space constraints and to not less than two suppliers for other reasons</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line="288" w:lineRule="auto"/>
              <w:jc w:val="left"/>
              <w:rPr>
                <w:rFonts w:eastAsia="Times New Roman"/>
                <w:noProof/>
                <w:spacing w:val="-2"/>
                <w:sz w:val="20"/>
                <w:szCs w:val="20"/>
                <w:lang w:eastAsia="fr-BE"/>
              </w:rPr>
            </w:pP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CZ: Unbound</w:t>
            </w:r>
          </w:p>
          <w:p>
            <w:pPr>
              <w:widowControl w:val="0"/>
              <w:spacing w:before="0" w:after="0" w:line="288" w:lineRule="auto"/>
              <w:jc w:val="left"/>
              <w:rPr>
                <w:rFonts w:eastAsia="Times New Roman"/>
                <w:noProof/>
                <w:spacing w:val="-2"/>
                <w:sz w:val="20"/>
                <w:szCs w:val="20"/>
                <w:lang w:eastAsia="fr-BE"/>
              </w:rPr>
            </w:pP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SI: Only juridical persons established in the Republic of Slovenia (no branches)</w:t>
            </w:r>
            <w:r>
              <w:rPr>
                <w:rFonts w:eastAsia="Times New Roman"/>
                <w:b/>
                <w:noProof/>
                <w:spacing w:val="-2"/>
                <w:sz w:val="20"/>
                <w:szCs w:val="20"/>
                <w:lang w:eastAsia="fr-BE"/>
              </w:rPr>
              <w:t> </w:t>
            </w:r>
            <w:r>
              <w:rPr>
                <w:rFonts w:eastAsia="Times New Roman"/>
                <w:noProof/>
                <w:spacing w:val="-2"/>
                <w:sz w:val="20"/>
                <w:szCs w:val="20"/>
                <w:lang w:eastAsia="fr-BE"/>
              </w:rPr>
              <w:t>can perform customs clearance</w:t>
            </w:r>
          </w:p>
          <w:p>
            <w:pPr>
              <w:widowControl w:val="0"/>
              <w:spacing w:before="0" w:after="0" w:line="288" w:lineRule="auto"/>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pacing w:val="-2"/>
                <w:sz w:val="20"/>
                <w:szCs w:val="20"/>
                <w:lang w:eastAsia="fr-BE"/>
              </w:rPr>
              <w:t>Rental of aircraft with crew</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734)</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EU: A</w:t>
            </w:r>
            <w:r>
              <w:rPr>
                <w:rFonts w:eastAsia="Times New Roman"/>
                <w:noProof/>
                <w:spacing w:val="-2"/>
                <w:sz w:val="20"/>
                <w:szCs w:val="20"/>
                <w:lang w:eastAsia="fr-BE"/>
              </w:rPr>
              <w:t xml:space="preserve">ircraft used by carriers </w:t>
            </w:r>
            <w:r>
              <w:rPr>
                <w:noProof/>
                <w:spacing w:val="-2"/>
                <w:sz w:val="20"/>
              </w:rPr>
              <w:t xml:space="preserve">of the European Union </w:t>
            </w:r>
            <w:r>
              <w:rPr>
                <w:rFonts w:eastAsia="Times New Roman"/>
                <w:noProof/>
                <w:spacing w:val="-2"/>
                <w:sz w:val="20"/>
                <w:szCs w:val="20"/>
                <w:lang w:eastAsia="fr-BE"/>
              </w:rPr>
              <w:t>have to be registered in the EU Member State licensing the carrier or elsewhere in the EU</w:t>
            </w:r>
            <w:r>
              <w:rPr>
                <w:noProof/>
                <w:spacing w:val="-2"/>
                <w:sz w:val="20"/>
              </w:rPr>
              <w:t xml:space="preserve"> and shall be subject to approval in accordance with the applicable European Union or national law on aviation safety. </w:t>
            </w:r>
            <w:r>
              <w:rPr>
                <w:rFonts w:eastAsia="Times New Roman"/>
                <w:noProof/>
                <w:spacing w:val="-2"/>
                <w:sz w:val="20"/>
                <w:szCs w:val="20"/>
                <w:lang w:eastAsia="fr-BE"/>
              </w:rPr>
              <w:t>Waivers can be granted for short term lease contracts or under exceptional circumstances.</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BG: Unbound for direct branching (incorporation is required)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Sales and Marketing</w:t>
            </w:r>
          </w:p>
        </w:tc>
        <w:tc>
          <w:tcPr>
            <w:tcW w:w="6804" w:type="dxa"/>
          </w:tcPr>
          <w:p>
            <w:pPr>
              <w:widowControl w:val="0"/>
              <w:spacing w:before="0" w:after="0" w:line="288" w:lineRule="auto"/>
              <w:jc w:val="left"/>
              <w:rPr>
                <w:rFonts w:eastAsia="Times New Roman"/>
                <w:iCs/>
                <w:noProof/>
                <w:sz w:val="20"/>
                <w:szCs w:val="20"/>
                <w:lang w:eastAsia="fr-BE"/>
              </w:rPr>
            </w:pPr>
            <w:r>
              <w:rPr>
                <w:rFonts w:eastAsia="Times New Roman"/>
                <w:noProof/>
                <w:spacing w:val="-2"/>
                <w:sz w:val="20"/>
                <w:szCs w:val="20"/>
                <w:lang w:eastAsia="fr-BE"/>
              </w:rPr>
              <w:t xml:space="preserve">EU: </w:t>
            </w:r>
            <w:r>
              <w:rPr>
                <w:rFonts w:eastAsia="Times New Roman"/>
                <w:iCs/>
                <w:noProof/>
                <w:sz w:val="20"/>
                <w:szCs w:val="20"/>
                <w:lang w:eastAsia="fr-BE"/>
              </w:rPr>
              <w:t>Specific obligations for investors operating computer reservation systems that are owned or controlled by air carriers</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iCs/>
                <w:noProof/>
                <w:sz w:val="20"/>
                <w:szCs w:val="20"/>
                <w:lang w:eastAsia="fr-BE"/>
              </w:rPr>
            </w:pPr>
            <w:r>
              <w:rPr>
                <w:rFonts w:eastAsia="Times New Roman"/>
                <w:noProof/>
                <w:sz w:val="20"/>
                <w:szCs w:val="20"/>
                <w:lang w:eastAsia="fr-BE"/>
              </w:rPr>
              <w:t>BG: Unbound for direct branching (incorporation is required)</w:t>
            </w:r>
          </w:p>
          <w:p>
            <w:pPr>
              <w:widowControl w:val="0"/>
              <w:spacing w:before="0" w:after="0" w:line="288" w:lineRule="auto"/>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Computer Reservations System</w:t>
            </w:r>
          </w:p>
        </w:tc>
        <w:tc>
          <w:tcPr>
            <w:tcW w:w="6804" w:type="dxa"/>
          </w:tcPr>
          <w:p>
            <w:pPr>
              <w:widowControl w:val="0"/>
              <w:spacing w:before="0" w:after="0" w:line="288" w:lineRule="auto"/>
              <w:jc w:val="left"/>
              <w:rPr>
                <w:rFonts w:eastAsia="Times New Roman"/>
                <w:iCs/>
                <w:noProof/>
                <w:sz w:val="20"/>
                <w:szCs w:val="20"/>
                <w:lang w:eastAsia="fr-BE"/>
              </w:rPr>
            </w:pPr>
            <w:r>
              <w:rPr>
                <w:rFonts w:eastAsia="Times New Roman"/>
                <w:noProof/>
                <w:spacing w:val="-2"/>
                <w:sz w:val="20"/>
                <w:szCs w:val="20"/>
                <w:lang w:eastAsia="fr-BE"/>
              </w:rPr>
              <w:t xml:space="preserve">EU: </w:t>
            </w:r>
            <w:r>
              <w:rPr>
                <w:rFonts w:eastAsia="Times New Roman"/>
                <w:iCs/>
                <w:noProof/>
                <w:sz w:val="20"/>
                <w:szCs w:val="20"/>
                <w:lang w:eastAsia="fr-BE"/>
              </w:rPr>
              <w:t>Specific obligations for investors operating computer reservation systems that are owned or controlled by air carriers</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iCs/>
                <w:noProof/>
                <w:sz w:val="20"/>
                <w:szCs w:val="20"/>
                <w:lang w:eastAsia="fr-BE"/>
              </w:rPr>
            </w:pPr>
            <w:r>
              <w:rPr>
                <w:rFonts w:eastAsia="Times New Roman"/>
                <w:noProof/>
                <w:sz w:val="20"/>
                <w:szCs w:val="20"/>
                <w:lang w:eastAsia="fr-BE"/>
              </w:rPr>
              <w:t>In BG: Unbound for direct branching (incorporation is required)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Airport management </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BG: Unbound for direct branching (incorporation is required)</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PL: Foreign participation is limited to 49 per cent</w:t>
            </w:r>
          </w:p>
        </w:tc>
      </w:tr>
      <w:tr>
        <w:trPr>
          <w:trHeight w:val="1900"/>
        </w:trP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 Services auxiliary to pipeline transport of goods other than fuel </w:t>
            </w:r>
            <w:r>
              <w:rPr>
                <w:rStyle w:val="FootnoteReference"/>
                <w:noProof/>
              </w:rPr>
              <w:footnoteReference w:id="42"/>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 xml:space="preserve">Storage and warehouse services of goods other than fuel transported by pipelines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(part of CPC 742)</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13. ENERGY SERVICES</w:t>
            </w:r>
          </w:p>
        </w:tc>
        <w:tc>
          <w:tcPr>
            <w:tcW w:w="6804" w:type="dxa"/>
          </w:tcPr>
          <w:p>
            <w:pPr>
              <w:widowControl w:val="0"/>
              <w:spacing w:before="0" w:after="0" w:line="288" w:lineRule="auto"/>
              <w:jc w:val="left"/>
              <w:rPr>
                <w:rFonts w:eastAsia="Times New Roman"/>
                <w:i/>
                <w:noProof/>
                <w:spacing w:val="-2"/>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Incidental to Mining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883) </w:t>
            </w:r>
            <w:r>
              <w:rPr>
                <w:rStyle w:val="FootnoteReference"/>
                <w:noProof/>
              </w:rPr>
              <w:footnoteReference w:id="43"/>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In CY: Unbound</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 Pipeline Transportation of fuels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7131)</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In AT, BE, BG, CY, CZ, DE, DK, ES, EE, FI, FR, EL, IE, IT, LV, LU, MT, NL, PL, PT, RO, SK, SI, SE, UK: Unbound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Storage and warehouse services of fuels transported through pipelines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In PL: </w:t>
            </w:r>
            <w:r>
              <w:rPr>
                <w:rFonts w:eastAsia="Times New Roman"/>
                <w:noProof/>
                <w:spacing w:val="-2"/>
                <w:sz w:val="20"/>
                <w:szCs w:val="20"/>
                <w:lang w:eastAsia="fr-BE"/>
              </w:rPr>
              <w:t xml:space="preserve">Investors from countries which are energy suppliers may be prohibited from obtaining control of the activity. </w:t>
            </w:r>
            <w:r>
              <w:rPr>
                <w:rFonts w:eastAsia="Times New Roman"/>
                <w:noProof/>
                <w:sz w:val="20"/>
                <w:szCs w:val="20"/>
                <w:lang w:eastAsia="fr-BE"/>
              </w:rPr>
              <w:t>Unbound for direct branching (incorporation is required).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Wholesale trade services of solid, liquid and gaseous fuels and related products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62271)</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and wholesale trade services of electricity, steam and hot water </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EU: Unbound for wholesale trade services of electricity, steam and hot water.</w:t>
            </w:r>
          </w:p>
          <w:p>
            <w:pPr>
              <w:widowControl w:val="0"/>
              <w:spacing w:before="0" w:after="0" w:line="288" w:lineRule="auto"/>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Retailing Services of motor fuel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613)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 Retail sales of fuel oil, bottled gas, coal and wood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63297)</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 retailing services of electricity, (non bottled)</w:t>
            </w:r>
            <w:r>
              <w:rPr>
                <w:rFonts w:eastAsia="Times New Roman"/>
                <w:b/>
                <w:noProof/>
                <w:sz w:val="20"/>
                <w:szCs w:val="20"/>
                <w:lang w:eastAsia="fr-BE"/>
              </w:rPr>
              <w:t> </w:t>
            </w:r>
            <w:r>
              <w:rPr>
                <w:rFonts w:eastAsia="Times New Roman"/>
                <w:noProof/>
                <w:sz w:val="20"/>
                <w:szCs w:val="20"/>
                <w:lang w:eastAsia="fr-BE"/>
              </w:rPr>
              <w:t>gas, steam and hot water </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EU: Unbound for retailing services of motor fuel, electricity, (non bottled)</w:t>
            </w:r>
            <w:r>
              <w:rPr>
                <w:rFonts w:eastAsia="Times New Roman"/>
                <w:b/>
                <w:noProof/>
                <w:spacing w:val="-2"/>
                <w:sz w:val="20"/>
                <w:szCs w:val="20"/>
                <w:lang w:eastAsia="fr-BE"/>
              </w:rPr>
              <w:t> </w:t>
            </w:r>
            <w:r>
              <w:rPr>
                <w:rFonts w:eastAsia="Times New Roman"/>
                <w:noProof/>
                <w:spacing w:val="-2"/>
                <w:sz w:val="20"/>
                <w:szCs w:val="20"/>
                <w:lang w:eastAsia="fr-BE"/>
              </w:rPr>
              <w:t xml:space="preserve">gas, steam and hot water </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BE, BG, DK, FR, IT, MT, PT: For retail sales of fuel oil, bottled gas, coal and wood, authorisation for department stores (in the case of FR only for large stores)</w:t>
            </w:r>
            <w:r>
              <w:rPr>
                <w:rFonts w:eastAsia="Times New Roman"/>
                <w:b/>
                <w:noProof/>
                <w:sz w:val="20"/>
                <w:szCs w:val="20"/>
                <w:lang w:eastAsia="fr-BE"/>
              </w:rPr>
              <w:t> </w:t>
            </w:r>
            <w:r>
              <w:rPr>
                <w:rFonts w:eastAsia="Times New Roman"/>
                <w:noProof/>
                <w:sz w:val="20"/>
                <w:szCs w:val="20"/>
                <w:lang w:eastAsia="fr-BE"/>
              </w:rPr>
              <w:t>is subject to an economic needs test. Main criteria: number of and impact on existing stores, population density, geographic spread, impact on traffic conditions and creation of new employment</w:t>
            </w:r>
          </w:p>
          <w:p>
            <w:pPr>
              <w:widowControl w:val="0"/>
              <w:spacing w:before="0" w:after="0" w:line="288" w:lineRule="auto"/>
              <w:jc w:val="left"/>
              <w:rPr>
                <w:rFonts w:eastAsia="Times New Roman"/>
                <w:noProof/>
                <w:spacing w:val="-2"/>
                <w:sz w:val="20"/>
                <w:szCs w:val="20"/>
                <w:lang w:eastAsia="fr-BE"/>
              </w:rPr>
            </w:pP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In CY: Unbound</w:t>
            </w:r>
          </w:p>
          <w:p>
            <w:pPr>
              <w:widowControl w:val="0"/>
              <w:spacing w:before="0" w:after="0" w:line="288" w:lineRule="auto"/>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G. Services incidental to energy distribution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887)</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AT, BE, BG, CY, CZ, DE, DK, ES, EE, FI, FR, EL, IE, HU, IT, LU, LT, MT, NL, PL, PT, RO, SK, SE, UK: Unbound except for consultancy services, where: none</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 SI: Unbound except for services incidental to the distribution of gas, where: none.</w:t>
            </w:r>
          </w:p>
          <w:p>
            <w:pPr>
              <w:widowControl w:val="0"/>
              <w:spacing w:before="0" w:after="0" w:line="288" w:lineRule="auto"/>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14. OTHER SERVICES NOT INCLUDED ELSEWHERE</w:t>
            </w:r>
          </w:p>
        </w:tc>
        <w:tc>
          <w:tcPr>
            <w:tcW w:w="6804" w:type="dxa"/>
          </w:tcPr>
          <w:p>
            <w:pPr>
              <w:widowControl w:val="0"/>
              <w:spacing w:before="0" w:after="0" w:line="288" w:lineRule="auto"/>
              <w:jc w:val="left"/>
              <w:rPr>
                <w:rFonts w:eastAsia="Times New Roman"/>
                <w:i/>
                <w:noProof/>
                <w:spacing w:val="-2"/>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Washing, Cleaning and Dyeing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9701)</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line="288" w:lineRule="auto"/>
              <w:jc w:val="left"/>
              <w:rPr>
                <w:rFonts w:eastAsia="Times New Roman"/>
                <w:i/>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Hairdressing services</w:t>
            </w:r>
            <w:r>
              <w:rPr>
                <w:rFonts w:eastAsia="Times New Roman"/>
                <w:noProof/>
                <w:spacing w:val="-2"/>
                <w:sz w:val="20"/>
                <w:szCs w:val="20"/>
                <w:lang w:eastAsia="fr-BE"/>
              </w:rPr>
              <w:br/>
              <w:t>(CPC 97021)</w:t>
            </w:r>
          </w:p>
        </w:tc>
        <w:tc>
          <w:tcPr>
            <w:tcW w:w="6804"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In CY: Unbound  </w:t>
            </w:r>
          </w:p>
          <w:p>
            <w:pPr>
              <w:widowControl w:val="0"/>
              <w:spacing w:before="0" w:after="0" w:line="288" w:lineRule="auto"/>
              <w:jc w:val="left"/>
              <w:rPr>
                <w:rFonts w:eastAsia="Times New Roman"/>
                <w:noProof/>
                <w:sz w:val="20"/>
                <w:szCs w:val="20"/>
                <w:lang w:eastAsia="fr-BE"/>
              </w:rPr>
            </w:pPr>
          </w:p>
          <w:p>
            <w:pPr>
              <w:widowControl w:val="0"/>
              <w:spacing w:before="0" w:after="0" w:line="288" w:lineRule="auto"/>
              <w:jc w:val="left"/>
              <w:rPr>
                <w:rFonts w:eastAsia="Times New Roman"/>
                <w:i/>
                <w:noProof/>
                <w:sz w:val="20"/>
                <w:szCs w:val="20"/>
                <w:lang w:eastAsia="fr-BE"/>
              </w:rPr>
            </w:pPr>
            <w:r>
              <w:rPr>
                <w:rFonts w:eastAsia="Times New Roman"/>
                <w:noProof/>
                <w:sz w:val="20"/>
                <w:szCs w:val="20"/>
                <w:lang w:eastAsia="fr-BE"/>
              </w:rPr>
              <w:t>In IT: Economic needs tests applied on a national treatment basis. The economic needs test, when applied, sets a limit on the number of enterprises. Main criteria: population and density of existing business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w:t>
            </w:r>
            <w:r>
              <w:rPr>
                <w:rFonts w:eastAsia="Times New Roman"/>
                <w:b/>
                <w:noProof/>
                <w:spacing w:val="-2"/>
                <w:sz w:val="20"/>
                <w:szCs w:val="20"/>
                <w:lang w:eastAsia="fr-BE"/>
              </w:rPr>
              <w:t> </w:t>
            </w:r>
            <w:r>
              <w:rPr>
                <w:rFonts w:eastAsia="Times New Roman"/>
                <w:noProof/>
                <w:spacing w:val="-2"/>
                <w:sz w:val="20"/>
                <w:szCs w:val="20"/>
                <w:lang w:eastAsia="fr-BE"/>
              </w:rPr>
              <w:t xml:space="preserve">Cosmetic treatment, manicuring and pedicuring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97022)</w:t>
            </w:r>
          </w:p>
        </w:tc>
        <w:tc>
          <w:tcPr>
            <w:tcW w:w="6804" w:type="dxa"/>
          </w:tcPr>
          <w:p>
            <w:pPr>
              <w:widowControl w:val="0"/>
              <w:spacing w:before="0" w:after="0" w:line="288" w:lineRule="auto"/>
              <w:jc w:val="left"/>
              <w:rPr>
                <w:rFonts w:eastAsia="Times New Roman"/>
                <w:i/>
                <w:noProof/>
                <w:sz w:val="20"/>
                <w:szCs w:val="20"/>
                <w:lang w:eastAsia="fr-BE"/>
              </w:rPr>
            </w:pPr>
            <w:r>
              <w:rPr>
                <w:rFonts w:eastAsia="Times New Roman"/>
                <w:noProof/>
                <w:sz w:val="20"/>
                <w:szCs w:val="20"/>
                <w:lang w:eastAsia="fr-BE"/>
              </w:rPr>
              <w:t>In IT: Economic needs tests applied on a national treatment basis. The economic needs test, when applied, sets a limit on the number of enterprises. Main criteria: population and density of existing business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d)</w:t>
            </w:r>
            <w:r>
              <w:rPr>
                <w:rFonts w:eastAsia="Times New Roman"/>
                <w:b/>
                <w:noProof/>
                <w:spacing w:val="-2"/>
                <w:sz w:val="20"/>
                <w:szCs w:val="20"/>
                <w:lang w:eastAsia="fr-BE"/>
              </w:rPr>
              <w:t> </w:t>
            </w:r>
            <w:r>
              <w:rPr>
                <w:rFonts w:eastAsia="Times New Roman"/>
                <w:noProof/>
                <w:spacing w:val="-2"/>
                <w:sz w:val="20"/>
                <w:szCs w:val="20"/>
                <w:lang w:eastAsia="fr-BE"/>
              </w:rPr>
              <w:t>Other beauty treatment services n.e.c.</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97029)</w:t>
            </w:r>
          </w:p>
        </w:tc>
        <w:tc>
          <w:tcPr>
            <w:tcW w:w="6804" w:type="dxa"/>
          </w:tcPr>
          <w:p>
            <w:pPr>
              <w:widowControl w:val="0"/>
              <w:spacing w:before="0" w:after="0" w:line="288" w:lineRule="auto"/>
              <w:jc w:val="left"/>
              <w:rPr>
                <w:rFonts w:eastAsia="Times New Roman"/>
                <w:i/>
                <w:noProof/>
                <w:sz w:val="20"/>
                <w:szCs w:val="20"/>
                <w:lang w:eastAsia="fr-BE"/>
              </w:rPr>
            </w:pPr>
            <w:r>
              <w:rPr>
                <w:rFonts w:eastAsia="Times New Roman"/>
                <w:noProof/>
                <w:sz w:val="20"/>
                <w:szCs w:val="20"/>
                <w:lang w:eastAsia="fr-BE"/>
              </w:rPr>
              <w:t>In IT: Economic needs tests applied on a national treatment basis. The economic needs test, when applied, sets a limit on the number of enterprises. Main criteria: population and density of existing business</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Spa services and non therapeutical massages, to the extent that they are provided as relaxation physical well-being services and not for medical or rehabilitation purposes </w:t>
            </w:r>
            <w:r>
              <w:rPr>
                <w:rStyle w:val="FootnoteReference"/>
                <w:noProof/>
              </w:rPr>
              <w:footnoteReference w:id="44"/>
            </w:r>
            <w:r>
              <w:rPr>
                <w:rFonts w:eastAsia="Times New Roman"/>
                <w:noProof/>
                <w:spacing w:val="-2"/>
                <w:sz w:val="20"/>
                <w:szCs w:val="20"/>
                <w:lang w:eastAsia="fr-BE"/>
              </w:rPr>
              <w:t xml:space="preserve">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ver. 1.0 97230)</w:t>
            </w:r>
          </w:p>
        </w:tc>
        <w:tc>
          <w:tcPr>
            <w:tcW w:w="6804" w:type="dxa"/>
          </w:tcPr>
          <w:p>
            <w:pPr>
              <w:widowControl w:val="0"/>
              <w:spacing w:before="0" w:after="0" w:line="288" w:lineRule="auto"/>
              <w:jc w:val="left"/>
              <w:rPr>
                <w:rFonts w:eastAsia="Times New Roman"/>
                <w:i/>
                <w:noProof/>
                <w:sz w:val="20"/>
                <w:szCs w:val="20"/>
                <w:lang w:eastAsia="fr-BE"/>
              </w:rPr>
            </w:pPr>
            <w:r>
              <w:rPr>
                <w:rFonts w:eastAsia="Times New Roman"/>
                <w:noProof/>
                <w:spacing w:val="-2"/>
                <w:sz w:val="20"/>
                <w:szCs w:val="20"/>
                <w:lang w:eastAsia="fr-BE"/>
              </w:rPr>
              <w:t>None</w:t>
            </w:r>
            <w:r>
              <w:rPr>
                <w:rFonts w:eastAsia="Times New Roman"/>
                <w:i/>
                <w:noProof/>
                <w:sz w:val="20"/>
                <w:szCs w:val="20"/>
                <w:lang w:eastAsia="fr-BE"/>
              </w:rPr>
              <w:t xml:space="preserve"> </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Telecommunications connection services</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7543)</w:t>
            </w:r>
          </w:p>
        </w:tc>
        <w:tc>
          <w:tcPr>
            <w:tcW w:w="6804"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None</w:t>
            </w:r>
          </w:p>
        </w:tc>
      </w:tr>
    </w:tbl>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p>
      <w:pPr>
        <w:widowControl w:val="0"/>
        <w:spacing w:before="0" w:after="0" w:line="360" w:lineRule="auto"/>
        <w:jc w:val="right"/>
        <w:outlineLvl w:val="0"/>
        <w:rPr>
          <w:rFonts w:eastAsia="Times New Roman"/>
          <w:b/>
          <w:noProof/>
          <w:szCs w:val="20"/>
          <w:u w:val="single"/>
          <w:lang w:eastAsia="fr-BE"/>
        </w:rPr>
      </w:pPr>
      <w:r>
        <w:rPr>
          <w:rFonts w:eastAsia="Times New Roman"/>
          <w:b/>
          <w:noProof/>
          <w:szCs w:val="20"/>
          <w:u w:val="single"/>
          <w:lang w:eastAsia="fr-BE"/>
        </w:rPr>
        <w:lastRenderedPageBreak/>
        <w:t>ANNEX B</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LIST OF COMMITMENTS ON CROSS-BORDER SUPPLY OF SERVICES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(referred to in Headnote 2)</w:t>
      </w:r>
    </w:p>
    <w:p>
      <w:pPr>
        <w:widowControl w:val="0"/>
        <w:spacing w:before="0" w:after="0" w:line="360" w:lineRule="auto"/>
        <w:jc w:val="center"/>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list of commitments below indicates the services sectors liberalised by the EU pursuant to Headnote 2 above, and, by means of reservations, the market access and national treatment limitations that apply to services and services suppliers </w:t>
      </w:r>
      <w:r>
        <w:rPr>
          <w:noProof/>
        </w:rPr>
        <w:t xml:space="preserve">of LDC Members </w:t>
      </w:r>
      <w:r>
        <w:rPr>
          <w:rFonts w:eastAsia="Times New Roman"/>
          <w:noProof/>
          <w:szCs w:val="20"/>
          <w:lang w:eastAsia="fr-BE"/>
        </w:rPr>
        <w:t>in those sectors. The list is composed of the following elements:</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A first column indicating the sector or sub-sector in which the commitment is assumed by the </w:t>
      </w:r>
      <w:r>
        <w:rPr>
          <w:noProof/>
        </w:rPr>
        <w:t>EU</w:t>
      </w:r>
      <w:r>
        <w:rPr>
          <w:rFonts w:eastAsia="Times New Roman"/>
          <w:noProof/>
          <w:szCs w:val="20"/>
          <w:lang w:eastAsia="fr-BE"/>
        </w:rPr>
        <w:t>, and the scope of liberalisation to which the reservations apply.</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600"/>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 second column describing the applicable reservations</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600"/>
        <w:jc w:val="left"/>
        <w:rPr>
          <w:rFonts w:eastAsia="Times New Roman"/>
          <w:noProof/>
          <w:szCs w:val="20"/>
          <w:lang w:eastAsia="fr-BE"/>
        </w:rPr>
      </w:pPr>
      <w:r>
        <w:rPr>
          <w:rFonts w:eastAsia="Times New Roman"/>
          <w:noProof/>
          <w:szCs w:val="20"/>
          <w:lang w:eastAsia="fr-BE"/>
        </w:rPr>
        <w:t>When the column referred to under (b)</w:t>
      </w:r>
      <w:r>
        <w:rPr>
          <w:rFonts w:eastAsia="Times New Roman"/>
          <w:b/>
          <w:noProof/>
          <w:szCs w:val="20"/>
          <w:lang w:eastAsia="fr-BE"/>
        </w:rPr>
        <w:t> </w:t>
      </w:r>
      <w:r>
        <w:rPr>
          <w:rFonts w:eastAsia="Times New Roman"/>
          <w:noProof/>
          <w:szCs w:val="20"/>
          <w:lang w:eastAsia="fr-BE"/>
        </w:rPr>
        <w:t>only includes EU reservations applicable in specific Member State, for Member States not mentioned therein the EU undertakes commitments in the sector concerned without reservations (the absence of EU reservations applicable in specific Member States  in a given sector is without prejudice to horizontal reservations or to sectoral EU-wide reservations that may apply).</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600"/>
        <w:jc w:val="left"/>
        <w:rPr>
          <w:rFonts w:eastAsia="Times New Roman"/>
          <w:noProof/>
          <w:szCs w:val="20"/>
          <w:lang w:eastAsia="fr-BE"/>
        </w:rPr>
      </w:pPr>
      <w:r>
        <w:rPr>
          <w:rFonts w:eastAsia="Times New Roman"/>
          <w:noProof/>
          <w:szCs w:val="20"/>
          <w:lang w:eastAsia="fr-BE"/>
        </w:rPr>
        <w:t xml:space="preserve">Cross-border supply of services in sectors or sub-sectors and not mentioned in the list below is not committed.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left"/>
        <w:rPr>
          <w:rFonts w:eastAsia="Times New Roman"/>
          <w:noProof/>
          <w:szCs w:val="20"/>
          <w:lang w:eastAsia="fr-BE"/>
        </w:rPr>
      </w:pPr>
      <w:r>
        <w:rPr>
          <w:rFonts w:eastAsia="Times New Roman"/>
          <w:noProof/>
          <w:szCs w:val="20"/>
          <w:lang w:eastAsia="fr-BE"/>
        </w:rPr>
        <w:lastRenderedPageBreak/>
        <w:t>2.</w:t>
      </w:r>
      <w:r>
        <w:rPr>
          <w:rFonts w:eastAsia="Times New Roman"/>
          <w:noProof/>
          <w:szCs w:val="20"/>
          <w:lang w:eastAsia="fr-BE"/>
        </w:rPr>
        <w:tab/>
        <w:t>In identifying individual sectors and sub-sectors: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1134" w:hanging="534"/>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CPC means the Central Products Classification as set out in Statistical Office of the United Nations, Statistical Papers, Series M, No 77, </w:t>
      </w:r>
      <w:r>
        <w:rPr>
          <w:rFonts w:eastAsia="Times New Roman"/>
          <w:i/>
          <w:noProof/>
          <w:szCs w:val="20"/>
          <w:lang w:eastAsia="fr-BE"/>
        </w:rPr>
        <w:t>CPC prov</w:t>
      </w:r>
      <w:r>
        <w:rPr>
          <w:rFonts w:eastAsia="Times New Roman"/>
          <w:noProof/>
          <w:szCs w:val="20"/>
          <w:lang w:eastAsia="fr-BE"/>
        </w:rPr>
        <w:t>, 1991.</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34"/>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CPC ver. 1.0 means the Central Products Classification as set out in Statistical Office of the United Nations, Statistical Papers, Series M, No 77, </w:t>
      </w:r>
      <w:r>
        <w:rPr>
          <w:rFonts w:eastAsia="Times New Roman"/>
          <w:i/>
          <w:noProof/>
          <w:szCs w:val="20"/>
          <w:lang w:eastAsia="fr-BE"/>
        </w:rPr>
        <w:t>CPC ver 1.0</w:t>
      </w:r>
      <w:r>
        <w:rPr>
          <w:rFonts w:eastAsia="Times New Roman"/>
          <w:noProof/>
          <w:szCs w:val="20"/>
          <w:lang w:eastAsia="fr-BE"/>
        </w:rPr>
        <w:t>, 1998.</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Those measures (e.g. need to obtain a license, universal service obligations, need to obtain recognition of qualifications in regulated sectors, need to pass specific examinations, including language examinations), even if not listed, apply in any case to service suppliers</w:t>
      </w:r>
      <w:r>
        <w:rPr>
          <w:noProof/>
        </w:rPr>
        <w:t xml:space="preserve"> of LDC Members</w:t>
      </w:r>
      <w:r>
        <w:rPr>
          <w:rFonts w:eastAsia="Times New Roman"/>
          <w:noProof/>
          <w:szCs w:val="20"/>
          <w:lang w:eastAsia="fr-BE"/>
        </w:rPr>
        <w: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The list below is without prejudice to the feasibility of Mode 1 in certain services sectors and sub-sectors and without prejudice to the existence of public monopolies and exclusive rights as described in the list of commitments on establishment.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In accordance with Headnote 1. 5 the list below does not include measures concerning subsidies granted by the EU and Member States.</w:t>
      </w:r>
    </w:p>
    <w:p>
      <w:pPr>
        <w:widowControl w:val="0"/>
        <w:spacing w:before="0" w:after="0" w:line="360" w:lineRule="auto"/>
        <w:ind w:left="567" w:hanging="567"/>
        <w:jc w:val="left"/>
        <w:rPr>
          <w:rFonts w:eastAsia="Times New Roman"/>
          <w:noProof/>
          <w:szCs w:val="20"/>
          <w:lang w:eastAsia="fr-BE"/>
        </w:rPr>
      </w:pPr>
    </w:p>
    <w:p>
      <w:pPr>
        <w:widowControl w:val="0"/>
        <w:spacing w:before="0" w:line="360" w:lineRule="auto"/>
        <w:ind w:left="567" w:hanging="567"/>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In accordance with headnote 1.8. non-discriminatory requirements as regards the types of legal form of an service supplier are not included in the list below.</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The rights and obligations arising from this list of commitments shall have no self-executing effect and thus confer no rights directly to individual natural persons or juridical persons.</w:t>
      </w:r>
    </w:p>
    <w:p>
      <w:pPr>
        <w:widowControl w:val="0"/>
        <w:spacing w:before="0" w:after="0" w:line="360" w:lineRule="auto"/>
        <w:jc w:val="left"/>
        <w:rPr>
          <w:rFonts w:eastAsia="Times New Roman"/>
          <w:noProof/>
          <w:szCs w:val="20"/>
          <w:lang w:eastAsia="fr-BE"/>
        </w:rPr>
      </w:pPr>
    </w:p>
    <w:p>
      <w:pPr>
        <w:spacing w:before="0" w:after="200" w:line="276"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left"/>
        <w:rPr>
          <w:rFonts w:eastAsia="Times New Roman"/>
          <w:noProof/>
          <w:szCs w:val="20"/>
          <w:lang w:eastAsia="fr-BE"/>
        </w:rPr>
      </w:pP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245"/>
      </w:tblGrid>
      <w:tr>
        <w:trPr>
          <w:cantSplit/>
          <w:tblHeader/>
        </w:trPr>
        <w:tc>
          <w:tcPr>
            <w:tcW w:w="2978"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en-GB"/>
              </w:rPr>
              <w:br w:type="page"/>
            </w:r>
            <w:r>
              <w:rPr>
                <w:rFonts w:eastAsia="Times New Roman"/>
                <w:noProof/>
                <w:sz w:val="20"/>
                <w:szCs w:val="20"/>
                <w:lang w:eastAsia="fr-BE"/>
              </w:rPr>
              <w:t>Sector or sub-sector</w:t>
            </w:r>
          </w:p>
        </w:tc>
        <w:tc>
          <w:tcPr>
            <w:tcW w:w="6245"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t>Description of reservations</w:t>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center"/>
              <w:rPr>
                <w:rFonts w:eastAsia="Times New Roman"/>
                <w:noProof/>
                <w:sz w:val="20"/>
                <w:szCs w:val="20"/>
                <w:lang w:eastAsia="fr-BE"/>
              </w:rPr>
            </w:pPr>
            <w:r>
              <w:rPr>
                <w:rFonts w:eastAsia="Times New Roman"/>
                <w:noProof/>
                <w:sz w:val="20"/>
                <w:szCs w:val="20"/>
                <w:lang w:eastAsia="fr-BE"/>
              </w:rPr>
              <w:t>ALL SECTORS</w:t>
            </w:r>
          </w:p>
        </w:tc>
        <w:tc>
          <w:tcPr>
            <w:tcW w:w="6245"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Real estate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BG, CY, CZ, DK, EE, EL, FI, HU, IE, IT, LT, LV, MT, PL, RO, SI, SK: Limitations on acquisition of land and real estate by foreign investors </w:t>
            </w:r>
            <w:r>
              <w:rPr>
                <w:rStyle w:val="FootnoteReference"/>
                <w:noProof/>
              </w:rPr>
              <w:footnoteReference w:id="45"/>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1. BUSINESS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 Professional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Legal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861) </w:t>
            </w:r>
            <w:r>
              <w:rPr>
                <w:rStyle w:val="FootnoteReference"/>
                <w:noProof/>
              </w:rPr>
              <w:footnoteReference w:id="46"/>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(excluding legal advisory and legal documentations and certification services provided by legal professionals entrusted with public functions, such as notaries, </w:t>
            </w:r>
            <w:r>
              <w:rPr>
                <w:rFonts w:eastAsia="Times New Roman"/>
                <w:i/>
                <w:noProof/>
                <w:sz w:val="20"/>
                <w:szCs w:val="20"/>
                <w:lang w:eastAsia="fr-BE"/>
              </w:rPr>
              <w:t xml:space="preserve">huissiers de justice </w:t>
            </w:r>
            <w:r>
              <w:rPr>
                <w:rFonts w:eastAsia="Times New Roman"/>
                <w:noProof/>
                <w:sz w:val="20"/>
                <w:szCs w:val="20"/>
                <w:lang w:eastAsia="fr-BE"/>
              </w:rPr>
              <w:t>or other</w:t>
            </w:r>
            <w:r>
              <w:rPr>
                <w:rFonts w:eastAsia="Times New Roman"/>
                <w:i/>
                <w:noProof/>
                <w:sz w:val="20"/>
                <w:szCs w:val="20"/>
                <w:lang w:eastAsia="fr-BE"/>
              </w:rPr>
              <w:t xml:space="preserve"> officiers publics et ministériels)</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CY, ES, EL, LT, MT, SK: Full admission to the Bar, required for the practice of domestic (EU and Member State)</w:t>
            </w:r>
            <w:r>
              <w:rPr>
                <w:rFonts w:eastAsia="Times New Roman"/>
                <w:b/>
                <w:noProof/>
                <w:spacing w:val="-2"/>
                <w:sz w:val="20"/>
                <w:szCs w:val="20"/>
                <w:lang w:eastAsia="fr-BE"/>
              </w:rPr>
              <w:t> </w:t>
            </w:r>
            <w:r>
              <w:rPr>
                <w:rFonts w:eastAsia="Times New Roman"/>
                <w:noProof/>
                <w:spacing w:val="-2"/>
                <w:sz w:val="20"/>
                <w:szCs w:val="20"/>
                <w:lang w:eastAsia="fr-BE"/>
              </w:rPr>
              <w:t>law, is subject to a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BE, LU, FI: Full admission to the Bar, required for legal representation services, is subject to a nationality condition, coupled with residency requirements.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quotas apply for appearing before the "Cour de cassation" in non-criminal cases.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Foreign lawyers can only provide legal representation services of a national of their home country and subject to reciprocity and cooperation with a Bulgarian lawyer. For legal mediation services permanent residence is required.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ES:  Full admission to the Bar, required for the practice of legal services in respect of domestic (EU and Member State) law, including representation </w:t>
            </w:r>
            <w:r>
              <w:rPr>
                <w:rFonts w:eastAsia="Times New Roman"/>
                <w:noProof/>
                <w:spacing w:val="-2"/>
                <w:sz w:val="20"/>
                <w:szCs w:val="20"/>
                <w:lang w:eastAsia="fr-BE"/>
              </w:rPr>
              <w:lastRenderedPageBreak/>
              <w:t xml:space="preserve">before courts. Only EEA or Swiss nationals may be admitted to the Bar, and are thus entitled to provide legal services in respect of domestic law. </w:t>
            </w:r>
            <w:r>
              <w:rPr>
                <w:rFonts w:eastAsia="Times New Roman"/>
                <w:noProof/>
                <w:spacing w:val="-2"/>
                <w:sz w:val="20"/>
                <w:szCs w:val="20"/>
                <w:lang w:val="en-US" w:eastAsia="fr-BE"/>
              </w:rPr>
              <w:t>Industrial property attorneys are subject to an EU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val="fr-BE" w:eastAsia="fr-BE"/>
              </w:rPr>
            </w:pPr>
            <w:r>
              <w:rPr>
                <w:rFonts w:eastAsia="Times New Roman"/>
                <w:noProof/>
                <w:spacing w:val="-2"/>
                <w:sz w:val="20"/>
                <w:szCs w:val="20"/>
                <w:lang w:val="fr-BE" w:eastAsia="fr-BE"/>
              </w:rPr>
              <w:t>In FR: Lawyers' access to the profession of "avocat auprès de la Cour de Cassation" et "avocat auprès du Conseil d'Etat" is subject to quotas and to a nationality condition</w:t>
            </w:r>
          </w:p>
          <w:p>
            <w:pPr>
              <w:widowControl w:val="0"/>
              <w:spacing w:before="0" w:after="0"/>
              <w:jc w:val="left"/>
              <w:rPr>
                <w:rFonts w:eastAsia="Times New Roman"/>
                <w:noProof/>
                <w:spacing w:val="-2"/>
                <w:sz w:val="20"/>
                <w:szCs w:val="20"/>
                <w:lang w:val="fr-BE"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 for practicing of Croatian law.</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HU: Full admission to the Bar is subject to a nationality condition, coupled with residency requirements. For foreign lawyers the scope of legal activities is limited to the provision of legal advice.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Nationality requirement for sworn solicitors, to whom legal representation in criminal proceedings is reserved.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Marketing of legal advice activities is restricted to lawyers with a Danish licence to practice and law firms registered in Denmark. Requirement of a Danish legal examination in order to obtain a Danish licence.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SE: Admission to the Bar, necessary only for the use of the Swedish title "advokat", is subject to a residency requirement.</w:t>
            </w:r>
          </w:p>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1. Accounting and Bookkeeping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86212 other than "auditing services", CPC 86213, CPC 86219 and CPC 86220)</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HU, IT, MT, RO, SI: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for representation before competent authorities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Access is subject to economic needs test. Main criteria: the employment situation in the sub-sector.</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Statutory audit activities may be carried out only by locally approved statutory auditors or audit firms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2. Auditing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86211 and 86212 other than accounting services)</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DE, ES, FI, FR, EL, HU, IE, IT, LU, MT, NL, PT, RO, SI, UK: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Nationality condition for representation before competent authorities</w:t>
            </w:r>
            <w:r>
              <w:rPr>
                <w:rFonts w:eastAsia="Times New Roman"/>
                <w:noProof/>
                <w:spacing w:val="-2"/>
                <w:sz w:val="20"/>
                <w:szCs w:val="20"/>
                <w:lang w:eastAsia="fr-BE"/>
              </w:rPr>
              <w:t xml:space="preserve"> and for performing audits provided for in specific Austrian laws (e.g. joint stock companies law, stock exchange law, banking law, etc.)</w:t>
            </w:r>
          </w:p>
          <w:p>
            <w:pPr>
              <w:widowControl w:val="0"/>
              <w:spacing w:before="0" w:after="0"/>
              <w:jc w:val="left"/>
              <w:rPr>
                <w:rFonts w:eastAsia="Times New Roman"/>
                <w:noProof/>
                <w:spacing w:val="-2"/>
                <w:sz w:val="20"/>
                <w:szCs w:val="20"/>
                <w:lang w:eastAsia="fr-BE"/>
              </w:rPr>
            </w:pPr>
          </w:p>
          <w:p>
            <w:pPr>
              <w:widowControl w:val="0"/>
              <w:spacing w:before="60" w:after="60"/>
              <w:jc w:val="left"/>
              <w:rPr>
                <w:noProof/>
                <w:spacing w:val="-2"/>
                <w:sz w:val="20"/>
                <w:u w:val="single"/>
              </w:rPr>
            </w:pPr>
            <w:r>
              <w:rPr>
                <w:noProof/>
                <w:spacing w:val="-2"/>
                <w:sz w:val="20"/>
                <w:u w:val="single"/>
              </w:rPr>
              <w:t>In HR: Foreign audit firms may provide audit services on the Croatian territory where they have established a branch.</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SE: Statutory audit in listed companies and companies exceeding certain thresholds concerning turnover, total assets and number of employees must be performed by public auditors authorised in Sweden. Residency within the EEA or Switzerland is required for authorisation or approval. Only auditors approved in Sweden may perform statutory auditing services in certain legal entities, including in all limited companies, as well as of physical persons. Only auditors approved in Sweden, and registered public accounting firms, may be shareholders or form partnerships in companies which practice qualified auditing (for official purposes). Residency within the EEA or Switzerland is required </w:t>
            </w:r>
            <w:r>
              <w:rPr>
                <w:rFonts w:eastAsia="Times New Roman"/>
                <w:noProof/>
                <w:sz w:val="20"/>
                <w:szCs w:val="20"/>
                <w:lang w:eastAsia="fr-BE"/>
              </w:rPr>
              <w:lastRenderedPageBreak/>
              <w:t>for approval. The titles of “approved auditor” and “authorised auditor” may only be used by auditors approved or authorised in Sweden.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LT: Auditor's report must be prepared in conjunction with an auditor accredited to practise in Lithuania</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c)</w:t>
            </w:r>
            <w:r>
              <w:rPr>
                <w:rFonts w:eastAsia="Times New Roman"/>
                <w:b/>
                <w:noProof/>
                <w:sz w:val="20"/>
                <w:szCs w:val="20"/>
                <w:lang w:eastAsia="fr-BE"/>
              </w:rPr>
              <w:t> </w:t>
            </w:r>
            <w:r>
              <w:rPr>
                <w:rFonts w:eastAsia="Times New Roman"/>
                <w:noProof/>
                <w:sz w:val="20"/>
                <w:szCs w:val="20"/>
                <w:lang w:eastAsia="fr-BE"/>
              </w:rPr>
              <w:t>Taxation Advisory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863)</w:t>
            </w:r>
            <w:r>
              <w:rPr>
                <w:rFonts w:eastAsia="Times New Roman"/>
                <w:b/>
                <w:noProof/>
                <w:sz w:val="20"/>
                <w:szCs w:val="20"/>
                <w:lang w:eastAsia="fr-BE"/>
              </w:rPr>
              <w:t> </w:t>
            </w:r>
            <w:r>
              <w:rPr>
                <w:rStyle w:val="FootnoteReference"/>
                <w:noProof/>
              </w:rPr>
              <w:footnoteReference w:id="47"/>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for representation before competent authorities</w:t>
            </w:r>
          </w:p>
          <w:p>
            <w:pPr>
              <w:widowControl w:val="0"/>
              <w:spacing w:before="0" w:after="0"/>
              <w:jc w:val="left"/>
              <w:rPr>
                <w:rFonts w:eastAsia="Times New Roman"/>
                <w:noProof/>
                <w:sz w:val="20"/>
                <w:szCs w:val="20"/>
                <w:lang w:eastAsia="fr-BE"/>
              </w:rPr>
            </w:pPr>
          </w:p>
          <w:p>
            <w:pPr>
              <w:widowControl w:val="0"/>
              <w:spacing w:before="0" w:after="0" w:line="216" w:lineRule="auto"/>
              <w:jc w:val="left"/>
              <w:rPr>
                <w:rFonts w:eastAsia="Times New Roman"/>
                <w:noProof/>
                <w:szCs w:val="20"/>
                <w:lang w:eastAsia="fr-BE"/>
              </w:rPr>
            </w:pPr>
            <w:r>
              <w:rPr>
                <w:rFonts w:eastAsia="Times New Roman"/>
                <w:noProof/>
                <w:spacing w:val="-2"/>
                <w:sz w:val="20"/>
                <w:szCs w:val="20"/>
                <w:lang w:eastAsia="fr-BE"/>
              </w:rPr>
              <w:t>In CY: Authorisation is subject to an economic needs test. Main criteria:  the employment situation in the sub-sector.</w:t>
            </w:r>
            <w:r>
              <w:rPr>
                <w:rFonts w:eastAsia="Times New Roman"/>
                <w:noProof/>
                <w:szCs w:val="20"/>
                <w:lang w:eastAsia="fr-BE"/>
              </w:rPr>
              <w:t xml:space="preserve"> </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pacing w:val="-2"/>
                <w:sz w:val="20"/>
                <w:szCs w:val="20"/>
                <w:lang w:eastAsia="fr-BE"/>
              </w:rPr>
              <w:t>In CZ: Taxation services may be provided by natural persons only who are registered in the list of the Chamber of Tax Consultants or in the Chamber of Auditors.</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In BG, MT, PL, RO and SI: Unbound</w:t>
            </w:r>
          </w:p>
          <w:p>
            <w:pPr>
              <w:widowControl w:val="0"/>
              <w:spacing w:before="0" w:after="0" w:line="216" w:lineRule="auto"/>
              <w:jc w:val="left"/>
              <w:rPr>
                <w:rFonts w:eastAsia="Times New Roman"/>
                <w:noProof/>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Architectural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Urban planning and landscape architectural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8671 and CPC 8674)</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Unbound except for planning services.</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pacing w:val="-2"/>
                <w:sz w:val="20"/>
                <w:szCs w:val="20"/>
                <w:lang w:eastAsia="fr-BE"/>
              </w:rPr>
              <w:t>In BE, BG, CY, EL, IT, MT, PL, PT, SI: Unbound</w:t>
            </w:r>
          </w:p>
          <w:p>
            <w:pPr>
              <w:widowControl w:val="0"/>
              <w:spacing w:before="0" w:after="0" w:line="216" w:lineRule="auto"/>
              <w:jc w:val="left"/>
              <w:rPr>
                <w:rFonts w:eastAsia="Times New Roman"/>
                <w:noProof/>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In DE: Application of the national rules on fees and emoluments for all services which are performed from abroad</w:t>
            </w:r>
          </w:p>
          <w:p>
            <w:pPr>
              <w:widowControl w:val="0"/>
              <w:spacing w:before="0" w:after="0" w:line="216" w:lineRule="auto"/>
              <w:jc w:val="left"/>
              <w:rPr>
                <w:rFonts w:eastAsia="Times New Roman"/>
                <w:noProof/>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z w:val="20"/>
                <w:szCs w:val="20"/>
                <w:lang w:eastAsia="ko-KR"/>
              </w:rPr>
              <w:t xml:space="preserve">In HR: </w:t>
            </w:r>
            <w:r>
              <w:rPr>
                <w:rFonts w:eastAsia="Times New Roman"/>
                <w:noProof/>
                <w:sz w:val="20"/>
                <w:szCs w:val="20"/>
                <w:lang w:eastAsia="fr-BE"/>
              </w:rPr>
              <w:t xml:space="preserve">Natural and legal persons may supply architectural services upon approval of the Croatian Chamber of Architects. A design or project elaborated abroad must be recognized (validated) by an authorized natural or legal person in Croatia with regard to its compliance with Croatian Law. Unbound for urban planning. </w:t>
            </w:r>
          </w:p>
          <w:p>
            <w:pPr>
              <w:widowControl w:val="0"/>
              <w:spacing w:before="0" w:after="0" w:line="216" w:lineRule="auto"/>
              <w:jc w:val="left"/>
              <w:rPr>
                <w:rFonts w:eastAsia="Times New Roman"/>
                <w:noProof/>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In HU, RO: Unbound for landscape architectural services</w:t>
            </w:r>
          </w:p>
          <w:p>
            <w:pPr>
              <w:widowControl w:val="0"/>
              <w:spacing w:before="0" w:after="0" w:line="216" w:lineRule="auto"/>
              <w:jc w:val="left"/>
              <w:rPr>
                <w:rFonts w:eastAsia="Times New Roman"/>
                <w:noProof/>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Engineering services; and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Integrated engineering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8672 and CPC 8673)</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SI: Unbound except for pure planning services.</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pacing w:val="-2"/>
                <w:sz w:val="20"/>
                <w:szCs w:val="20"/>
                <w:lang w:eastAsia="fr-BE"/>
              </w:rPr>
              <w:t>In BG, CY, EL, IT, MT, PT: Unbound</w:t>
            </w:r>
          </w:p>
          <w:p>
            <w:pPr>
              <w:rPr>
                <w:noProof/>
              </w:rPr>
            </w:pPr>
            <w:r>
              <w:rPr>
                <w:noProof/>
                <w:sz w:val="20"/>
              </w:rPr>
              <w:t>In HR: Natural and legal persons may supply engineering services upon approval of the Croatian Chamber of Engineers. A design or project elaborated abroad must be recognized (validated) by an authorized natural or legal person in Croatia with regard to its compliance with Croatian Law.</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line="216" w:lineRule="auto"/>
              <w:jc w:val="left"/>
              <w:rPr>
                <w:rFonts w:eastAsia="Times New Roman"/>
                <w:noProof/>
                <w:spacing w:val="-2"/>
                <w:sz w:val="20"/>
                <w:szCs w:val="20"/>
                <w:lang w:eastAsia="fr-BE"/>
              </w:rPr>
            </w:pPr>
          </w:p>
          <w:p>
            <w:pPr>
              <w:widowControl w:val="0"/>
              <w:spacing w:before="0" w:after="0" w:line="216" w:lineRule="auto"/>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h)</w:t>
            </w:r>
            <w:r>
              <w:rPr>
                <w:rFonts w:eastAsia="Times New Roman"/>
                <w:b/>
                <w:noProof/>
                <w:sz w:val="20"/>
                <w:szCs w:val="20"/>
                <w:lang w:eastAsia="fr-BE"/>
              </w:rPr>
              <w:t> </w:t>
            </w:r>
            <w:r>
              <w:rPr>
                <w:rFonts w:eastAsia="Times New Roman"/>
                <w:noProof/>
                <w:sz w:val="20"/>
                <w:szCs w:val="20"/>
                <w:lang w:eastAsia="fr-BE"/>
              </w:rPr>
              <w:t>Medical (including Psychologists), and Dental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(CPC 9312 and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85201)</w:t>
            </w:r>
            <w:r>
              <w:rPr>
                <w:rFonts w:eastAsia="Times New Roman"/>
                <w:b/>
                <w:noProof/>
                <w:sz w:val="20"/>
                <w:szCs w:val="20"/>
                <w:lang w:eastAsia="fr-BE"/>
              </w:rPr>
              <w:t> </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EE, ES, FI, FR, EL, IE, IT, LU, MT, NL, PT, RO, SK,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line="360" w:lineRule="auto"/>
              <w:jc w:val="left"/>
              <w:rPr>
                <w:rFonts w:eastAsia="Times New Roman"/>
                <w:noProof/>
                <w:spacing w:val="-2"/>
                <w:sz w:val="20"/>
                <w:szCs w:val="20"/>
                <w:lang w:eastAsia="fr-BE"/>
              </w:rPr>
            </w:pPr>
            <w:r>
              <w:rPr>
                <w:rFonts w:eastAsia="Times New Roman"/>
                <w:noProof/>
                <w:spacing w:val="-2"/>
                <w:sz w:val="20"/>
                <w:szCs w:val="20"/>
                <w:lang w:eastAsia="fr-BE"/>
              </w:rPr>
              <w:t xml:space="preserve">In HR: </w:t>
            </w:r>
            <w:r>
              <w:rPr>
                <w:rFonts w:eastAsia="Times New Roman"/>
                <w:noProof/>
                <w:sz w:val="20"/>
                <w:szCs w:val="20"/>
                <w:lang w:eastAsia="fr-BE"/>
              </w:rPr>
              <w:t>Unbound, except for telemedicine.</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SI: Unbound for social medicine, sanitary, epidemiological, medical/ecological services, the supply of blood, blood preparations and transplants and autopsy.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Veterinary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932)</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AT, BE, BG, CY,  DE, DK, EE, ES, FR, EL, HU, IE, IT, LV, LT, MT, NL, PT, RO, SI, SK: 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CZ: Access to natural persons only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UK: </w:t>
            </w:r>
            <w:r>
              <w:rPr>
                <w:rFonts w:eastAsia="Times New Roman"/>
                <w:noProof/>
                <w:spacing w:val="-2"/>
                <w:sz w:val="20"/>
                <w:szCs w:val="20"/>
                <w:lang w:eastAsia="fr-BE"/>
              </w:rPr>
              <w:t xml:space="preserve">Unbound </w:t>
            </w:r>
            <w:r>
              <w:rPr>
                <w:rFonts w:eastAsia="Times New Roman"/>
                <w:noProof/>
                <w:sz w:val="20"/>
                <w:szCs w:val="20"/>
                <w:lang w:eastAsia="fr-BE"/>
              </w:rPr>
              <w:t>except for veterinary laboratory and technical services supplied to veterinary surgeons, general advice, guidance and information e.g.: nutritional, behaviour and pet care.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1. Midwives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93191)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2. Services provided by Nurses, Physiotherapists and Paramedical Personnel</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93191)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EE, ES, FR, EL, HU, IE, IT, LV, LT, LU, MT, NL, PT, RO, SI, SK,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FI, PL: Unbound except for nurses </w:t>
            </w:r>
          </w:p>
          <w:p>
            <w:pPr>
              <w:widowControl w:val="0"/>
              <w:spacing w:before="0" w:after="0"/>
              <w:jc w:val="left"/>
              <w:rPr>
                <w:rFonts w:eastAsia="Times New Roman"/>
                <w:noProof/>
                <w:spacing w:val="-2"/>
                <w:sz w:val="20"/>
                <w:szCs w:val="20"/>
                <w:lang w:eastAsia="fr-BE"/>
              </w:rPr>
            </w:pPr>
          </w:p>
          <w:p>
            <w:pPr>
              <w:widowControl w:val="0"/>
              <w:spacing w:before="0" w:line="360" w:lineRule="auto"/>
              <w:jc w:val="left"/>
              <w:rPr>
                <w:rFonts w:eastAsia="Times New Roman"/>
                <w:noProof/>
                <w:spacing w:val="-2"/>
                <w:sz w:val="20"/>
                <w:szCs w:val="20"/>
                <w:lang w:eastAsia="fr-BE"/>
              </w:rPr>
            </w:pPr>
            <w:r>
              <w:rPr>
                <w:rFonts w:eastAsia="Times New Roman"/>
                <w:noProof/>
                <w:spacing w:val="-2"/>
                <w:sz w:val="20"/>
                <w:szCs w:val="20"/>
                <w:lang w:eastAsia="fr-BE"/>
              </w:rPr>
              <w:t xml:space="preserve">In HR: </w:t>
            </w:r>
            <w:r>
              <w:rPr>
                <w:rFonts w:eastAsia="Times New Roman"/>
                <w:noProof/>
                <w:sz w:val="20"/>
                <w:szCs w:val="20"/>
                <w:lang w:eastAsia="fr-BE"/>
              </w:rPr>
              <w:t>Unbound, except for telemedicine.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k)</w:t>
            </w:r>
            <w:r>
              <w:rPr>
                <w:rFonts w:eastAsia="Times New Roman"/>
                <w:b/>
                <w:noProof/>
                <w:sz w:val="20"/>
                <w:szCs w:val="20"/>
                <w:lang w:eastAsia="fr-BE"/>
              </w:rPr>
              <w:t> </w:t>
            </w:r>
            <w:r>
              <w:rPr>
                <w:rFonts w:eastAsia="Times New Roman"/>
                <w:noProof/>
                <w:sz w:val="20"/>
                <w:szCs w:val="20"/>
                <w:lang w:eastAsia="fr-BE"/>
              </w:rPr>
              <w:t xml:space="preserve">Retail sales of pharmaceuticals and retail sales of medical and orthopaedical goods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63211)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and other services supplied by pharmacists  </w:t>
            </w:r>
            <w:r>
              <w:rPr>
                <w:rStyle w:val="FootnoteReference"/>
                <w:noProof/>
              </w:rPr>
              <w:footnoteReference w:id="48"/>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noProof/>
                <w:spacing w:val="-2"/>
                <w:sz w:val="20"/>
              </w:rPr>
            </w:pPr>
            <w:r>
              <w:rPr>
                <w:rFonts w:eastAsia="Times New Roman"/>
                <w:noProof/>
                <w:sz w:val="20"/>
                <w:szCs w:val="20"/>
                <w:lang w:eastAsia="fr-BE"/>
              </w:rPr>
              <w:t>In AT, BE, BG, DE, CY, CZ, DK, ES, FI, FR, EL, IE, IT, LU, MT, NL, PL, PT, RO, SK, SE, SI</w:t>
            </w:r>
            <w:r>
              <w:rPr>
                <w:noProof/>
                <w:sz w:val="20"/>
              </w:rPr>
              <w:t xml:space="preserve">, UK: </w:t>
            </w:r>
            <w:r>
              <w:rPr>
                <w:noProof/>
                <w:spacing w:val="-2"/>
                <w:sz w:val="20"/>
              </w:rPr>
              <w:t>Unbound</w:t>
            </w:r>
          </w:p>
          <w:p>
            <w:pPr>
              <w:widowControl w:val="0"/>
              <w:spacing w:before="0" w:after="0"/>
              <w:jc w:val="left"/>
              <w:rPr>
                <w:noProof/>
                <w:spacing w:val="-2"/>
                <w:sz w:val="20"/>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LV, LT: </w:t>
            </w:r>
            <w:r>
              <w:rPr>
                <w:rFonts w:eastAsia="Times New Roman"/>
                <w:noProof/>
                <w:spacing w:val="-2"/>
                <w:sz w:val="20"/>
                <w:szCs w:val="20"/>
                <w:lang w:eastAsia="fr-BE"/>
              </w:rPr>
              <w:t xml:space="preserve">Unbound </w:t>
            </w:r>
            <w:r>
              <w:rPr>
                <w:rFonts w:eastAsia="Times New Roman"/>
                <w:noProof/>
                <w:sz w:val="20"/>
                <w:szCs w:val="20"/>
                <w:lang w:eastAsia="fr-BE"/>
              </w:rPr>
              <w:t>except for mail order</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Unbound except for CPC 63211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B. Computer and Related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84)</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 Research and Development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 and D services on natural sciences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851)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R and D services on Social Sciences and Humanities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852 excluding psychologists services) </w:t>
            </w:r>
            <w:r>
              <w:rPr>
                <w:rStyle w:val="FootnoteReference"/>
                <w:noProof/>
              </w:rPr>
              <w:footnoteReference w:id="49"/>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Interdisciplinary R and D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853)</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For publicly funded R and D services, exclusive rights and/or authorisations can only be granted to EU nationals and to EU juridical persons having their headquarters in the EU</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D. Real Estate Services </w:t>
            </w:r>
            <w:r>
              <w:rPr>
                <w:rStyle w:val="FootnoteReference"/>
                <w:noProof/>
              </w:rPr>
              <w:footnoteReference w:id="50"/>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Involving Own or Leased Property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821)</w:t>
            </w:r>
          </w:p>
        </w:tc>
        <w:tc>
          <w:tcPr>
            <w:tcW w:w="6245" w:type="dxa"/>
          </w:tcPr>
          <w:p>
            <w:pPr>
              <w:widowControl w:val="0"/>
              <w:spacing w:before="0" w:after="0"/>
              <w:jc w:val="left"/>
              <w:rPr>
                <w:rFonts w:eastAsia="Times New Roman"/>
                <w:noProof/>
                <w:spacing w:val="-2"/>
                <w:sz w:val="20"/>
                <w:szCs w:val="20"/>
                <w:lang w:val="nn-NO" w:eastAsia="fr-BE"/>
              </w:rPr>
            </w:pPr>
            <w:r>
              <w:rPr>
                <w:rFonts w:eastAsia="Times New Roman"/>
                <w:noProof/>
                <w:spacing w:val="-2"/>
                <w:sz w:val="20"/>
                <w:szCs w:val="20"/>
                <w:lang w:val="nn-NO" w:eastAsia="fr-BE"/>
              </w:rPr>
              <w:t>For Mode 1</w:t>
            </w:r>
          </w:p>
          <w:p>
            <w:pPr>
              <w:widowControl w:val="0"/>
              <w:spacing w:before="0" w:after="0"/>
              <w:jc w:val="left"/>
              <w:rPr>
                <w:rFonts w:eastAsia="Times New Roman"/>
                <w:noProof/>
                <w:spacing w:val="-2"/>
                <w:sz w:val="20"/>
                <w:szCs w:val="20"/>
                <w:lang w:val="nn-NO" w:eastAsia="fr-BE"/>
              </w:rPr>
            </w:pPr>
          </w:p>
          <w:p>
            <w:pPr>
              <w:widowControl w:val="0"/>
              <w:spacing w:before="0" w:after="0"/>
              <w:jc w:val="left"/>
              <w:rPr>
                <w:rFonts w:eastAsia="Times New Roman"/>
                <w:noProof/>
                <w:spacing w:val="-2"/>
                <w:sz w:val="20"/>
                <w:szCs w:val="20"/>
                <w:lang w:val="nn-NO" w:eastAsia="fr-BE"/>
              </w:rPr>
            </w:pPr>
            <w:r>
              <w:rPr>
                <w:rFonts w:eastAsia="Times New Roman"/>
                <w:noProof/>
                <w:spacing w:val="-2"/>
                <w:sz w:val="20"/>
                <w:szCs w:val="20"/>
                <w:lang w:val="nn-NO" w:eastAsia="fr-BE"/>
              </w:rPr>
              <w:t>In BG, CY, CZ, EE, HU, IE, LV, LT, MT, PL, RO, SK, SI: Unbound</w:t>
            </w:r>
          </w:p>
          <w:p>
            <w:pPr>
              <w:widowControl w:val="0"/>
              <w:spacing w:before="0" w:after="0"/>
              <w:jc w:val="left"/>
              <w:rPr>
                <w:rFonts w:eastAsia="Times New Roman"/>
                <w:noProof/>
                <w:spacing w:val="-2"/>
                <w:sz w:val="20"/>
                <w:szCs w:val="20"/>
                <w:lang w:val="nn-NO" w:eastAsia="fr-BE"/>
              </w:rPr>
            </w:pPr>
          </w:p>
          <w:p>
            <w:pPr>
              <w:widowControl w:val="0"/>
              <w:spacing w:before="0" w:line="360" w:lineRule="auto"/>
              <w:jc w:val="left"/>
              <w:rPr>
                <w:rFonts w:eastAsia="Times New Roman"/>
                <w:noProof/>
                <w:spacing w:val="-2"/>
                <w:sz w:val="20"/>
                <w:szCs w:val="20"/>
                <w:lang w:eastAsia="ko-KR"/>
              </w:rPr>
            </w:pPr>
            <w:r>
              <w:rPr>
                <w:rFonts w:eastAsia="Times New Roman"/>
                <w:noProof/>
                <w:spacing w:val="-2"/>
                <w:sz w:val="20"/>
                <w:szCs w:val="20"/>
                <w:lang w:eastAsia="ko-KR"/>
              </w:rPr>
              <w:t xml:space="preserve">In HR: </w:t>
            </w:r>
            <w:r>
              <w:rPr>
                <w:rFonts w:eastAsia="Times New Roman"/>
                <w:noProof/>
                <w:sz w:val="20"/>
                <w:szCs w:val="20"/>
                <w:lang w:eastAsia="fr-BE"/>
              </w:rPr>
              <w:t>Commercial presence required</w:t>
            </w:r>
            <w:r>
              <w:rPr>
                <w:rFonts w:eastAsia="Times New Roman"/>
                <w:noProof/>
                <w:spacing w:val="-2"/>
                <w:sz w:val="20"/>
                <w:szCs w:val="20"/>
                <w:lang w:eastAsia="ko-KR"/>
              </w:rPr>
              <w:t xml:space="preserve">.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On a Fee or Contract Basis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822)</w:t>
            </w:r>
          </w:p>
        </w:tc>
        <w:tc>
          <w:tcPr>
            <w:tcW w:w="6245" w:type="dxa"/>
          </w:tcPr>
          <w:p>
            <w:pPr>
              <w:widowControl w:val="0"/>
              <w:spacing w:before="0" w:after="0"/>
              <w:jc w:val="left"/>
              <w:rPr>
                <w:rFonts w:eastAsia="Times New Roman"/>
                <w:noProof/>
                <w:spacing w:val="-2"/>
                <w:sz w:val="20"/>
                <w:szCs w:val="20"/>
                <w:lang w:val="nn-NO" w:eastAsia="fr-BE"/>
              </w:rPr>
            </w:pPr>
          </w:p>
          <w:p>
            <w:pPr>
              <w:widowControl w:val="0"/>
              <w:spacing w:before="0" w:after="0"/>
              <w:jc w:val="left"/>
              <w:rPr>
                <w:rFonts w:eastAsia="Times New Roman"/>
                <w:noProof/>
                <w:spacing w:val="-2"/>
                <w:sz w:val="20"/>
                <w:szCs w:val="20"/>
                <w:lang w:val="nn-NO" w:eastAsia="fr-BE"/>
              </w:rPr>
            </w:pPr>
            <w:r>
              <w:rPr>
                <w:rFonts w:eastAsia="Times New Roman"/>
                <w:noProof/>
                <w:spacing w:val="-2"/>
                <w:sz w:val="20"/>
                <w:szCs w:val="20"/>
                <w:lang w:val="nn-NO" w:eastAsia="fr-BE"/>
              </w:rPr>
              <w:t>For Mode 1</w:t>
            </w:r>
          </w:p>
          <w:p>
            <w:pPr>
              <w:widowControl w:val="0"/>
              <w:spacing w:before="0" w:after="0"/>
              <w:jc w:val="left"/>
              <w:rPr>
                <w:rFonts w:eastAsia="Times New Roman"/>
                <w:noProof/>
                <w:spacing w:val="-2"/>
                <w:sz w:val="20"/>
                <w:szCs w:val="20"/>
                <w:lang w:val="nn-NO" w:eastAsia="fr-BE"/>
              </w:rPr>
            </w:pPr>
          </w:p>
          <w:p>
            <w:pPr>
              <w:widowControl w:val="0"/>
              <w:spacing w:before="0" w:after="0"/>
              <w:jc w:val="left"/>
              <w:rPr>
                <w:rFonts w:eastAsia="Times New Roman"/>
                <w:noProof/>
                <w:spacing w:val="-2"/>
                <w:sz w:val="20"/>
                <w:szCs w:val="20"/>
                <w:lang w:val="nn-NO" w:eastAsia="fr-BE"/>
              </w:rPr>
            </w:pPr>
            <w:r>
              <w:rPr>
                <w:rFonts w:eastAsia="Times New Roman"/>
                <w:noProof/>
                <w:spacing w:val="-2"/>
                <w:sz w:val="20"/>
                <w:szCs w:val="20"/>
                <w:lang w:val="nn-NO" w:eastAsia="fr-BE"/>
              </w:rPr>
              <w:t>In BG, CY, CZ, EE, HU, IE, LV, LT, MT, PL, RO, SK, SI: Unbound</w:t>
            </w:r>
          </w:p>
          <w:p>
            <w:pPr>
              <w:widowControl w:val="0"/>
              <w:spacing w:before="0" w:after="0"/>
              <w:jc w:val="left"/>
              <w:rPr>
                <w:rFonts w:eastAsia="Times New Roman"/>
                <w:noProof/>
                <w:sz w:val="20"/>
                <w:szCs w:val="20"/>
                <w:lang w:val="nn-NO" w:eastAsia="fr-BE"/>
              </w:rPr>
            </w:pPr>
          </w:p>
          <w:p>
            <w:pPr>
              <w:widowControl w:val="0"/>
              <w:spacing w:before="0" w:line="360" w:lineRule="auto"/>
              <w:jc w:val="left"/>
              <w:rPr>
                <w:rFonts w:eastAsia="Times New Roman"/>
                <w:noProof/>
                <w:spacing w:val="-2"/>
                <w:sz w:val="20"/>
                <w:szCs w:val="20"/>
                <w:lang w:eastAsia="ko-KR"/>
              </w:rPr>
            </w:pPr>
            <w:r>
              <w:rPr>
                <w:rFonts w:eastAsia="Times New Roman"/>
                <w:noProof/>
                <w:spacing w:val="-2"/>
                <w:sz w:val="20"/>
                <w:szCs w:val="20"/>
                <w:lang w:eastAsia="ko-KR"/>
              </w:rPr>
              <w:t xml:space="preserve">In HR: </w:t>
            </w:r>
            <w:r>
              <w:rPr>
                <w:rFonts w:eastAsia="Times New Roman"/>
                <w:noProof/>
                <w:sz w:val="20"/>
                <w:szCs w:val="20"/>
                <w:lang w:eastAsia="fr-BE"/>
              </w:rPr>
              <w:t>Commercial presence required</w:t>
            </w:r>
            <w:r>
              <w:rPr>
                <w:rFonts w:eastAsia="Times New Roman"/>
                <w:noProof/>
                <w:spacing w:val="-2"/>
                <w:sz w:val="20"/>
                <w:szCs w:val="20"/>
                <w:lang w:eastAsia="ko-KR"/>
              </w:rPr>
              <w:t xml:space="preserve">.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 Rental/Leasing Services without Operators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Relating to Ships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83103)</w:t>
            </w:r>
          </w:p>
        </w:tc>
        <w:tc>
          <w:tcPr>
            <w:tcW w:w="6245" w:type="dxa"/>
          </w:tcPr>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BG, CY, DE, HU, MT, RO: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Relating to Aircraft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83104)</w:t>
            </w:r>
          </w:p>
        </w:tc>
        <w:tc>
          <w:tcPr>
            <w:tcW w:w="6245" w:type="dxa"/>
          </w:tcPr>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CZ, HU, LV, MT, PL, RO, SK: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w:t>
            </w:r>
            <w:r>
              <w:rPr>
                <w:rFonts w:eastAsia="Times New Roman"/>
                <w:noProof/>
                <w:spacing w:val="-2"/>
                <w:sz w:val="20"/>
                <w:szCs w:val="20"/>
                <w:lang w:eastAsia="fr-BE"/>
              </w:rPr>
              <w:t xml:space="preserve"> Aircraft used by air carriers </w:t>
            </w:r>
            <w:r>
              <w:rPr>
                <w:noProof/>
                <w:spacing w:val="-2"/>
                <w:sz w:val="20"/>
              </w:rPr>
              <w:t xml:space="preserve">of the European Union </w:t>
            </w:r>
            <w:r>
              <w:rPr>
                <w:rFonts w:eastAsia="Times New Roman"/>
                <w:noProof/>
                <w:spacing w:val="-2"/>
                <w:sz w:val="20"/>
                <w:szCs w:val="20"/>
                <w:lang w:eastAsia="fr-BE"/>
              </w:rPr>
              <w:t xml:space="preserve">have to be registered in the Member State licensing the air carrier or elsewhere in the </w:t>
            </w:r>
            <w:r>
              <w:rPr>
                <w:noProof/>
                <w:spacing w:val="-2"/>
                <w:sz w:val="20"/>
              </w:rPr>
              <w:t>European Union and shall be subject to approval in accordance with applicable European Union or national law on aviation safety.</w:t>
            </w:r>
            <w:r>
              <w:rPr>
                <w:rFonts w:eastAsia="Times New Roman"/>
                <w:noProof/>
                <w:spacing w:val="-2"/>
                <w:sz w:val="20"/>
                <w:szCs w:val="20"/>
                <w:lang w:eastAsia="fr-BE"/>
              </w:rPr>
              <w:t xml:space="preserve"> </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c)</w:t>
            </w:r>
            <w:r>
              <w:rPr>
                <w:rFonts w:eastAsia="Times New Roman"/>
                <w:b/>
                <w:noProof/>
                <w:sz w:val="20"/>
                <w:szCs w:val="20"/>
                <w:lang w:eastAsia="fr-BE"/>
              </w:rPr>
              <w:t> </w:t>
            </w:r>
            <w:r>
              <w:rPr>
                <w:rFonts w:eastAsia="Times New Roman"/>
                <w:noProof/>
                <w:sz w:val="20"/>
                <w:szCs w:val="20"/>
                <w:lang w:eastAsia="fr-BE"/>
              </w:rPr>
              <w:t xml:space="preserve">Relating to Other Transport Equipment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83101, CPC 83102 and CPC 83105)</w:t>
            </w:r>
            <w:r>
              <w:rPr>
                <w:rFonts w:eastAsia="Times New Roman"/>
                <w:b/>
                <w:noProof/>
                <w:sz w:val="20"/>
                <w:szCs w:val="20"/>
                <w:lang w:eastAsia="fr-BE"/>
              </w:rPr>
              <w:t> </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BG, CY, HU, LV, MT, PL, RO, SI: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val="it-IT" w:eastAsia="fr-BE"/>
              </w:rPr>
            </w:pPr>
            <w:r>
              <w:rPr>
                <w:rFonts w:eastAsia="Times New Roman"/>
                <w:noProof/>
                <w:spacing w:val="-2"/>
                <w:sz w:val="20"/>
                <w:szCs w:val="20"/>
                <w:lang w:eastAsia="fr-BE"/>
              </w:rPr>
              <w:t xml:space="preserve">In SE: </w:t>
            </w:r>
            <w:r>
              <w:rPr>
                <w:rFonts w:eastAsia="Times New Roman"/>
                <w:noProof/>
                <w:color w:val="000000"/>
                <w:sz w:val="23"/>
                <w:szCs w:val="23"/>
                <w:lang w:eastAsia="fr-BE"/>
              </w:rPr>
              <w:t>Suppliers of rental or leasing services of cars and certain off-road vehicles (terrängmotorfordon) without a driver, rented or leased for a period of less than one year, are obliged to appoint someone to be responsible for ensuring,</w:t>
            </w:r>
            <w:r>
              <w:rPr>
                <w:noProof/>
              </w:rPr>
              <w:t> </w:t>
            </w:r>
            <w:r>
              <w:rPr>
                <w:rFonts w:eastAsia="Times New Roman"/>
                <w:i/>
                <w:iCs/>
                <w:noProof/>
                <w:color w:val="000000"/>
                <w:sz w:val="23"/>
                <w:szCs w:val="23"/>
                <w:lang w:eastAsia="fr-BE"/>
              </w:rPr>
              <w:t>inter alia</w:t>
            </w:r>
            <w:r>
              <w:rPr>
                <w:rFonts w:eastAsia="Times New Roman"/>
                <w:noProof/>
                <w:color w:val="000000"/>
                <w:sz w:val="23"/>
                <w:szCs w:val="23"/>
                <w:lang w:eastAsia="fr-BE"/>
              </w:rPr>
              <w:t>, that the business is conducted in accordance with applicable rules and regulations and that the road traffic safety rules are followed. The responsible person must reside in Sweden.</w:t>
            </w:r>
          </w:p>
          <w:p>
            <w:pPr>
              <w:widowControl w:val="0"/>
              <w:spacing w:before="0" w:after="0"/>
              <w:jc w:val="left"/>
              <w:rPr>
                <w:rFonts w:eastAsia="Times New Roman"/>
                <w:noProof/>
                <w:sz w:val="20"/>
                <w:szCs w:val="20"/>
                <w:lang w:val="it-IT"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Relating to Other Machinery and Equipment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83106, CPC 83107, CPC 83108 and CPC 83109)</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BG, CY, CZ, HU, MT, PL, RO, SK: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Relating to personal and household goods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832)</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CY, CZ, DE, DK, ES, FI, FR, EL, HU, IE, IT, LU, MT, NL, PL, PT, RO, SI, SE, SK, UK: </w:t>
            </w:r>
            <w:r>
              <w:rPr>
                <w:rFonts w:eastAsia="Times New Roman"/>
                <w:noProof/>
                <w:spacing w:val="-2"/>
                <w:sz w:val="20"/>
                <w:szCs w:val="20"/>
                <w:lang w:eastAsia="fr-BE"/>
              </w:rPr>
              <w:t>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EE: </w:t>
            </w:r>
            <w:r>
              <w:rPr>
                <w:rFonts w:eastAsia="Times New Roman"/>
                <w:noProof/>
                <w:spacing w:val="-2"/>
                <w:sz w:val="20"/>
                <w:szCs w:val="20"/>
                <w:lang w:eastAsia="fr-BE"/>
              </w:rPr>
              <w:t xml:space="preserve">Unbound </w:t>
            </w:r>
            <w:r>
              <w:rPr>
                <w:rFonts w:eastAsia="Times New Roman"/>
                <w:noProof/>
                <w:sz w:val="20"/>
                <w:szCs w:val="20"/>
                <w:lang w:eastAsia="fr-BE"/>
              </w:rPr>
              <w:t>except for leasing or rental services concerning pre-recorded video-cassettes for use in home entertainment equipment</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Telecommunications equipment rental</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7541)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F. Other Business Services </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Advertising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Market Research and Opinion Polling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864)</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c)</w:t>
            </w:r>
            <w:r>
              <w:rPr>
                <w:rFonts w:eastAsia="Times New Roman"/>
                <w:b/>
                <w:noProof/>
                <w:sz w:val="20"/>
                <w:szCs w:val="20"/>
                <w:lang w:eastAsia="fr-BE"/>
              </w:rPr>
              <w:t> </w:t>
            </w:r>
            <w:r>
              <w:rPr>
                <w:rFonts w:eastAsia="Times New Roman"/>
                <w:noProof/>
                <w:sz w:val="20"/>
                <w:szCs w:val="20"/>
                <w:lang w:eastAsia="fr-BE"/>
              </w:rPr>
              <w:t>Management Consulting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865)</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Services Related to Management Consulting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866)</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bCs/>
                <w:iCs/>
                <w:noProof/>
                <w:sz w:val="20"/>
                <w:szCs w:val="20"/>
                <w:lang w:eastAsia="fr-BE"/>
              </w:rPr>
              <w:t xml:space="preserve">In HU: </w:t>
            </w:r>
            <w:r>
              <w:rPr>
                <w:rFonts w:eastAsia="Times New Roman"/>
                <w:iCs/>
                <w:noProof/>
                <w:sz w:val="20"/>
                <w:szCs w:val="20"/>
                <w:lang w:eastAsia="fr-BE"/>
              </w:rPr>
              <w:t>Unbound for arbitration and conciliation services (CPC 86602).</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Technical Testing and Analysis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8676)</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w:t>
            </w:r>
            <w:r>
              <w:rPr>
                <w:rFonts w:eastAsia="Times New Roman"/>
                <w:noProof/>
                <w:spacing w:val="-2"/>
                <w:sz w:val="20"/>
                <w:szCs w:val="20"/>
                <w:lang w:eastAsia="fr-BE"/>
              </w:rPr>
              <w:t xml:space="preserve">Unbound </w:t>
            </w:r>
            <w:r>
              <w:rPr>
                <w:rFonts w:eastAsia="Times New Roman"/>
                <w:noProof/>
                <w:sz w:val="20"/>
                <w:szCs w:val="20"/>
                <w:lang w:eastAsia="fr-BE"/>
              </w:rPr>
              <w:t>for the profession of biologist and chemical analyst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CY, CZ, MT, PL, RO, SK, SE: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CY, CZ, MT, PL, RO, SK, SE: Unbound</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Advisory and Consulting services incidental to Agriculture, Hunting and Forestry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881)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w:t>
            </w:r>
            <w:r>
              <w:rPr>
                <w:rFonts w:eastAsia="Times New Roman"/>
                <w:noProof/>
                <w:spacing w:val="-2"/>
                <w:sz w:val="20"/>
                <w:szCs w:val="20"/>
                <w:lang w:eastAsia="fr-BE"/>
              </w:rPr>
              <w:t xml:space="preserve">Unbound </w:t>
            </w:r>
            <w:r>
              <w:rPr>
                <w:rFonts w:eastAsia="Times New Roman"/>
                <w:noProof/>
                <w:sz w:val="20"/>
                <w:szCs w:val="20"/>
                <w:lang w:eastAsia="fr-BE"/>
              </w:rPr>
              <w:t>for activities reserved to agronomist and "periti agrari"</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val="it-IT" w:eastAsia="fr-BE"/>
              </w:rPr>
            </w:pPr>
            <w:r>
              <w:rPr>
                <w:rFonts w:eastAsia="Times New Roman"/>
                <w:noProof/>
                <w:sz w:val="20"/>
                <w:szCs w:val="20"/>
                <w:lang w:val="it-IT" w:eastAsia="fr-BE"/>
              </w:rPr>
              <w:t>In EE, MT, RO, SI: Unbound</w:t>
            </w:r>
          </w:p>
          <w:p>
            <w:pPr>
              <w:widowControl w:val="0"/>
              <w:spacing w:before="0" w:after="0"/>
              <w:jc w:val="left"/>
              <w:rPr>
                <w:rFonts w:eastAsia="Times New Roman"/>
                <w:noProof/>
                <w:sz w:val="20"/>
                <w:szCs w:val="20"/>
                <w:lang w:val="it-IT"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Advisory and Consulting Services Relating to Fishing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882)</w:t>
            </w:r>
          </w:p>
        </w:tc>
        <w:tc>
          <w:tcPr>
            <w:tcW w:w="6245" w:type="dxa"/>
          </w:tcPr>
          <w:p>
            <w:pPr>
              <w:widowControl w:val="0"/>
              <w:spacing w:before="0" w:after="0"/>
              <w:jc w:val="left"/>
              <w:rPr>
                <w:rFonts w:eastAsia="Times New Roman"/>
                <w:noProof/>
                <w:spacing w:val="-2"/>
                <w:sz w:val="20"/>
                <w:szCs w:val="20"/>
                <w:lang w:val="it-IT" w:eastAsia="fr-BE"/>
              </w:rPr>
            </w:pPr>
            <w:r>
              <w:rPr>
                <w:rFonts w:eastAsia="Times New Roman"/>
                <w:noProof/>
                <w:spacing w:val="-2"/>
                <w:sz w:val="20"/>
                <w:szCs w:val="20"/>
                <w:lang w:val="it-IT" w:eastAsia="fr-BE"/>
              </w:rPr>
              <w:t>For Mode 1</w:t>
            </w:r>
          </w:p>
          <w:p>
            <w:pPr>
              <w:widowControl w:val="0"/>
              <w:spacing w:before="0" w:after="0"/>
              <w:jc w:val="left"/>
              <w:rPr>
                <w:rFonts w:eastAsia="Times New Roman"/>
                <w:noProof/>
                <w:spacing w:val="-2"/>
                <w:sz w:val="20"/>
                <w:szCs w:val="20"/>
                <w:lang w:val="it-IT" w:eastAsia="fr-BE"/>
              </w:rPr>
            </w:pPr>
          </w:p>
          <w:p>
            <w:pPr>
              <w:widowControl w:val="0"/>
              <w:spacing w:before="0" w:after="0"/>
              <w:jc w:val="left"/>
              <w:rPr>
                <w:rFonts w:eastAsia="Times New Roman"/>
                <w:noProof/>
                <w:sz w:val="20"/>
                <w:szCs w:val="20"/>
                <w:lang w:val="it-IT" w:eastAsia="fr-BE"/>
              </w:rPr>
            </w:pPr>
            <w:r>
              <w:rPr>
                <w:rFonts w:eastAsia="Times New Roman"/>
                <w:noProof/>
                <w:sz w:val="20"/>
                <w:szCs w:val="20"/>
                <w:lang w:val="it-IT" w:eastAsia="fr-BE"/>
              </w:rPr>
              <w:t>In LV, MT, RO, SI: Unbound</w:t>
            </w:r>
          </w:p>
          <w:p>
            <w:pPr>
              <w:widowControl w:val="0"/>
              <w:spacing w:before="0" w:after="0"/>
              <w:jc w:val="left"/>
              <w:rPr>
                <w:rFonts w:eastAsia="Times New Roman"/>
                <w:noProof/>
                <w:sz w:val="20"/>
                <w:szCs w:val="20"/>
                <w:lang w:val="it-IT" w:eastAsia="fr-BE"/>
              </w:rPr>
            </w:pPr>
          </w:p>
          <w:p>
            <w:pPr>
              <w:widowControl w:val="0"/>
              <w:spacing w:before="0" w:after="0"/>
              <w:jc w:val="left"/>
              <w:rPr>
                <w:rFonts w:eastAsia="Times New Roman"/>
                <w:noProof/>
                <w:spacing w:val="-2"/>
                <w:sz w:val="20"/>
                <w:szCs w:val="20"/>
                <w:lang w:val="da-DK" w:eastAsia="fr-BE"/>
              </w:rPr>
            </w:pPr>
            <w:r>
              <w:rPr>
                <w:rFonts w:eastAsia="Times New Roman"/>
                <w:noProof/>
                <w:spacing w:val="-2"/>
                <w:sz w:val="20"/>
                <w:szCs w:val="20"/>
                <w:lang w:val="da-DK" w:eastAsia="fr-BE"/>
              </w:rPr>
              <w:t>For Mode 2</w:t>
            </w:r>
          </w:p>
          <w:p>
            <w:pPr>
              <w:widowControl w:val="0"/>
              <w:spacing w:before="0" w:after="0"/>
              <w:jc w:val="left"/>
              <w:rPr>
                <w:rFonts w:eastAsia="Times New Roman"/>
                <w:noProof/>
                <w:spacing w:val="-2"/>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h)</w:t>
            </w:r>
            <w:r>
              <w:rPr>
                <w:rFonts w:eastAsia="Times New Roman"/>
                <w:b/>
                <w:noProof/>
                <w:sz w:val="20"/>
                <w:szCs w:val="20"/>
                <w:lang w:eastAsia="fr-BE"/>
              </w:rPr>
              <w:t> </w:t>
            </w:r>
            <w:r>
              <w:rPr>
                <w:rFonts w:eastAsia="Times New Roman"/>
                <w:noProof/>
                <w:sz w:val="20"/>
                <w:szCs w:val="20"/>
                <w:lang w:eastAsia="fr-BE"/>
              </w:rPr>
              <w:t>Advisory and Consulting Services incidental to Manufacturing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884 and part of CPC 885)</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Placement and Supply Services of Personnel </w:t>
            </w:r>
          </w:p>
        </w:tc>
        <w:tc>
          <w:tcPr>
            <w:tcW w:w="6245" w:type="dxa"/>
          </w:tcPr>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1. Executive search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87201)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CZ, DE, EE, ES, FI, HR, IE, LV, LT, MT, PL, PT, RO, SK, SI, SE: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CZ, DE, EE, ES, FI, HR, IE, LV, LT, MT, PL, PT, RO, SK, SI: </w:t>
            </w:r>
            <w:r>
              <w:rPr>
                <w:rFonts w:eastAsia="Times New Roman"/>
                <w:noProof/>
                <w:spacing w:val="-2"/>
                <w:sz w:val="20"/>
                <w:szCs w:val="20"/>
                <w:lang w:eastAsia="fr-BE"/>
              </w:rPr>
              <w:t>Unbound</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2. Placement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87202)</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EE, ES, EL, FI, FR, HR, IE, IT, LU, LV, LT, MT, NL, PL, PT, RO, SI, SE, SK,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CZ, DE, DK, EE, ES, EL, FI, FR, HR, IE, IT, LU, LV, LT, MT, NL, PL, PT, RO, SI, SK, UK: </w:t>
            </w:r>
            <w:r>
              <w:rPr>
                <w:rFonts w:eastAsia="Times New Roman"/>
                <w:noProof/>
                <w:spacing w:val="-2"/>
                <w:sz w:val="20"/>
                <w:szCs w:val="20"/>
                <w:lang w:eastAsia="fr-BE"/>
              </w:rPr>
              <w:t>Unbound</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3. Supply Services of office support personnel</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87203)</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CZ, DE, EE, ES, FI, FR, IT, HR, IE, LV, LT, MT, NL, PL, PT, RO, SE, SK, SI: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CZ, DE, EE, ES, FI, FR, IT, HR, IE, LV, LT, MT, NL, PL, PT, RO, SK, SI: </w:t>
            </w:r>
            <w:r>
              <w:rPr>
                <w:rFonts w:eastAsia="Times New Roman"/>
                <w:noProof/>
                <w:spacing w:val="-2"/>
                <w:sz w:val="20"/>
                <w:szCs w:val="20"/>
                <w:lang w:eastAsia="fr-BE"/>
              </w:rPr>
              <w:t>Unbound</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1. Investigation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87301)</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BE, BG, CY, CZ, DE, DK, ES, EE, FI, FR, EL, HR, HU, IE, IT, LV, LT, LU, MT, NL, PL, PT, RO, SK, SI, UK: </w:t>
            </w:r>
            <w:r>
              <w:rPr>
                <w:rFonts w:eastAsia="Times New Roman"/>
                <w:noProof/>
                <w:spacing w:val="-2"/>
                <w:sz w:val="20"/>
                <w:szCs w:val="20"/>
                <w:lang w:eastAsia="fr-BE"/>
              </w:rPr>
              <w:t xml:space="preserve">Unbound </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j)</w:t>
            </w:r>
            <w:r>
              <w:rPr>
                <w:rFonts w:eastAsia="Times New Roman"/>
                <w:b/>
                <w:noProof/>
                <w:sz w:val="20"/>
                <w:szCs w:val="20"/>
                <w:lang w:eastAsia="fr-BE"/>
              </w:rPr>
              <w:t> </w:t>
            </w:r>
            <w:r>
              <w:rPr>
                <w:rFonts w:eastAsia="Times New Roman"/>
                <w:noProof/>
                <w:sz w:val="20"/>
                <w:szCs w:val="20"/>
                <w:lang w:eastAsia="fr-BE"/>
              </w:rPr>
              <w:t xml:space="preserve">2. Security Services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87302, CPC 87303, CPC 87304 and CPC 87305)</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HU: Unbound for CPC 87304, CPC 87305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ES, EE, FI, FR, HR, IT, LV, LT, MT, PT, PL, RO, SI, SK: </w:t>
            </w:r>
            <w:r>
              <w:rPr>
                <w:rFonts w:eastAsia="Times New Roman"/>
                <w:noProof/>
                <w:spacing w:val="-2"/>
                <w:sz w:val="20"/>
                <w:szCs w:val="20"/>
                <w:lang w:eastAsia="fr-BE"/>
              </w:rPr>
              <w:t>Unbound</w:t>
            </w:r>
            <w:r>
              <w:rPr>
                <w:rFonts w:eastAsia="Times New Roman"/>
                <w:noProof/>
                <w:sz w:val="20"/>
                <w:szCs w:val="20"/>
                <w:lang w:eastAsia="fr-BE"/>
              </w:rPr>
              <w:t xml:space="preserve"> </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k)</w:t>
            </w:r>
            <w:r>
              <w:rPr>
                <w:rFonts w:eastAsia="Times New Roman"/>
                <w:b/>
                <w:noProof/>
                <w:sz w:val="20"/>
                <w:szCs w:val="20"/>
                <w:lang w:eastAsia="fr-BE"/>
              </w:rPr>
              <w:t> </w:t>
            </w:r>
            <w:r>
              <w:rPr>
                <w:rFonts w:eastAsia="Times New Roman"/>
                <w:noProof/>
                <w:sz w:val="20"/>
                <w:szCs w:val="20"/>
                <w:lang w:eastAsia="fr-BE"/>
              </w:rPr>
              <w:t>Related Scientific and Technical Consulting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8675)</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BG, CY, DE, DK, ES, FR, EL, IE, IT, LU, MT, NL, PL, PT, RO, SI, UK: Unbound for exploration services</w:t>
            </w:r>
          </w:p>
          <w:p>
            <w:pPr>
              <w:widowControl w:val="0"/>
              <w:spacing w:before="0" w:after="0"/>
              <w:jc w:val="left"/>
              <w:rPr>
                <w:rFonts w:eastAsia="Times New Roman"/>
                <w:noProof/>
                <w:spacing w:val="-2"/>
                <w:sz w:val="20"/>
                <w:szCs w:val="20"/>
                <w:lang w:eastAsia="fr-BE"/>
              </w:rPr>
            </w:pPr>
          </w:p>
          <w:p>
            <w:pPr>
              <w:widowControl w:val="0"/>
              <w:spacing w:before="0"/>
              <w:jc w:val="left"/>
              <w:rPr>
                <w:rFonts w:eastAsia="Times New Roman"/>
                <w:noProof/>
                <w:sz w:val="20"/>
                <w:szCs w:val="20"/>
                <w:lang w:eastAsia="fr-BE"/>
              </w:rPr>
            </w:pPr>
            <w:r>
              <w:rPr>
                <w:noProof/>
                <w:spacing w:val="-2"/>
                <w:sz w:val="20"/>
                <w:u w:val="single"/>
              </w:rPr>
              <w:t>In HR:</w:t>
            </w:r>
            <w:r>
              <w:rPr>
                <w:rFonts w:eastAsia="Times New Roman"/>
                <w:noProof/>
                <w:spacing w:val="-2"/>
                <w:sz w:val="20"/>
                <w:szCs w:val="20"/>
                <w:u w:val="single"/>
                <w:lang w:eastAsia="fr-BE"/>
              </w:rPr>
              <w:t xml:space="preserve"> </w:t>
            </w:r>
            <w:r>
              <w:rPr>
                <w:rFonts w:eastAsia="Times New Roman"/>
                <w:noProof/>
                <w:sz w:val="20"/>
                <w:szCs w:val="20"/>
                <w:lang w:eastAsia="fr-BE"/>
              </w:rPr>
              <w:t xml:space="preserve">Services of basic geological, geodetic and mining consulting services as well as related environmental protection consulting services on the territory of Croatia can be carried out only jointly with/or through domestic legal persons.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1. Maintenance and repair of vessels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(part of CPC 8868)</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For maritime transport vessels: In BE, BG, CY, DE, DK, ES, FI, FR, HR, EL, IE, IT, LT, MT, NL, PL, PT, RO, SE, SI, UK: </w:t>
            </w:r>
            <w:r>
              <w:rPr>
                <w:rFonts w:eastAsia="Times New Roman"/>
                <w:noProof/>
                <w:spacing w:val="-2"/>
                <w:sz w:val="20"/>
                <w:szCs w:val="20"/>
                <w:lang w:eastAsia="fr-BE"/>
              </w:rPr>
              <w:t>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For internal waterways transport vessels: EU: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2. Maintenance and Repair of Rail Transport Equipment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(part of CPC 8868)</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DE, CY, CZ, DK, ES, FI, FR, EL, HR, IE, IT, LT, LV, LU, MT, NL, PL, PT, RO, SE, SI, SK,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lastRenderedPageBreak/>
              <w:t xml:space="preserve"> l)</w:t>
            </w:r>
            <w:r>
              <w:rPr>
                <w:rFonts w:eastAsia="Times New Roman"/>
                <w:b/>
                <w:noProof/>
                <w:spacing w:val="-2"/>
                <w:sz w:val="20"/>
                <w:szCs w:val="20"/>
                <w:lang w:eastAsia="fr-BE"/>
              </w:rPr>
              <w:t> </w:t>
            </w:r>
            <w:r>
              <w:rPr>
                <w:rFonts w:eastAsia="Times New Roman"/>
                <w:noProof/>
                <w:spacing w:val="-2"/>
                <w:sz w:val="20"/>
                <w:szCs w:val="20"/>
                <w:lang w:eastAsia="fr-BE"/>
              </w:rPr>
              <w:t xml:space="preserve">3. Maintenance and Repair of motor vehicles, motorcycles, snowmobiles and road transport Equipment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(CPC 6112, CPC 6122, part of CPC 8867 and part of CPC 8868)</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4. Maintenance and Repair of Aircraft and parts thereof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(part of CPC 8868)</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BE, BG, CY, CZ, DE, DK, ES, FI, FR, HR, EL, IE, IT, LT, LU, MT, NL, PT, RO, SK, SI, SE,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l)</w:t>
            </w:r>
            <w:r>
              <w:rPr>
                <w:rFonts w:eastAsia="Times New Roman"/>
                <w:b/>
                <w:noProof/>
                <w:sz w:val="20"/>
                <w:szCs w:val="20"/>
                <w:lang w:eastAsia="fr-BE"/>
              </w:rPr>
              <w:t> </w:t>
            </w:r>
            <w:r>
              <w:rPr>
                <w:rFonts w:eastAsia="Times New Roman"/>
                <w:noProof/>
                <w:sz w:val="20"/>
                <w:szCs w:val="20"/>
                <w:lang w:eastAsia="fr-BE"/>
              </w:rPr>
              <w:t xml:space="preserve">5. </w:t>
            </w:r>
            <w:r>
              <w:rPr>
                <w:rFonts w:eastAsia="Times New Roman"/>
                <w:noProof/>
                <w:spacing w:val="-2"/>
                <w:sz w:val="20"/>
                <w:szCs w:val="20"/>
                <w:lang w:eastAsia="fr-BE"/>
              </w:rPr>
              <w:t>Maintenance and Repair services of metal products, of (non office)</w:t>
            </w:r>
            <w:r>
              <w:rPr>
                <w:rFonts w:eastAsia="Times New Roman"/>
                <w:b/>
                <w:noProof/>
                <w:spacing w:val="-2"/>
                <w:sz w:val="20"/>
                <w:szCs w:val="20"/>
                <w:lang w:eastAsia="fr-BE"/>
              </w:rPr>
              <w:t> </w:t>
            </w:r>
            <w:r>
              <w:rPr>
                <w:rFonts w:eastAsia="Times New Roman"/>
                <w:noProof/>
                <w:spacing w:val="-2"/>
                <w:sz w:val="20"/>
                <w:szCs w:val="20"/>
                <w:lang w:eastAsia="fr-BE"/>
              </w:rPr>
              <w:t>machinery, of (non transport and non office)</w:t>
            </w:r>
            <w:r>
              <w:rPr>
                <w:rFonts w:eastAsia="Times New Roman"/>
                <w:b/>
                <w:noProof/>
                <w:spacing w:val="-2"/>
                <w:sz w:val="20"/>
                <w:szCs w:val="20"/>
                <w:lang w:eastAsia="fr-BE"/>
              </w:rPr>
              <w:t> </w:t>
            </w:r>
            <w:r>
              <w:rPr>
                <w:rFonts w:eastAsia="Times New Roman"/>
                <w:noProof/>
                <w:spacing w:val="-2"/>
                <w:sz w:val="20"/>
                <w:szCs w:val="20"/>
                <w:lang w:eastAsia="fr-BE"/>
              </w:rPr>
              <w:t>equipment and of personal and household goods </w:t>
            </w:r>
            <w:r>
              <w:rPr>
                <w:rStyle w:val="FootnoteReference"/>
                <w:noProof/>
              </w:rPr>
              <w:footnoteReference w:id="51"/>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(CPC 633, CPC 7545, CPC 8861, CPC 8862, CPC 8864, CPC 8865 and CPC 8866)</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m)</w:t>
            </w:r>
            <w:r>
              <w:rPr>
                <w:rFonts w:eastAsia="Times New Roman"/>
                <w:b/>
                <w:noProof/>
                <w:sz w:val="20"/>
                <w:szCs w:val="20"/>
                <w:lang w:eastAsia="fr-BE"/>
              </w:rPr>
              <w:t> </w:t>
            </w:r>
            <w:r>
              <w:rPr>
                <w:rFonts w:eastAsia="Times New Roman"/>
                <w:noProof/>
                <w:sz w:val="20"/>
                <w:szCs w:val="20"/>
                <w:lang w:eastAsia="fr-BE"/>
              </w:rPr>
              <w:t>Building-Cleaning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874)</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ES, EE, FI, FR, EL, HR, IE, IT, LU, LV, MT, NL, PL, PT, RO, SI, SE, SK,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n)</w:t>
            </w:r>
            <w:r>
              <w:rPr>
                <w:rFonts w:eastAsia="Times New Roman"/>
                <w:b/>
                <w:noProof/>
                <w:sz w:val="20"/>
                <w:szCs w:val="20"/>
                <w:lang w:eastAsia="fr-BE"/>
              </w:rPr>
              <w:t> </w:t>
            </w:r>
            <w:r>
              <w:rPr>
                <w:rFonts w:eastAsia="Times New Roman"/>
                <w:noProof/>
                <w:sz w:val="20"/>
                <w:szCs w:val="20"/>
                <w:lang w:eastAsia="fr-BE"/>
              </w:rPr>
              <w:t>Photographic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875)</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EE, MT, PL: </w:t>
            </w:r>
            <w:r>
              <w:rPr>
                <w:rFonts w:eastAsia="Times New Roman"/>
                <w:noProof/>
                <w:spacing w:val="-2"/>
                <w:sz w:val="20"/>
                <w:szCs w:val="20"/>
                <w:lang w:eastAsia="fr-BE"/>
              </w:rPr>
              <w:t xml:space="preserve">Unbound </w:t>
            </w:r>
            <w:r>
              <w:rPr>
                <w:rFonts w:eastAsia="Times New Roman"/>
                <w:noProof/>
                <w:sz w:val="20"/>
                <w:szCs w:val="20"/>
                <w:lang w:eastAsia="fr-BE"/>
              </w:rPr>
              <w:t>for the supply of aerial photographic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LV: Unbound for specialty photographic services (CPC 87504)</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o)</w:t>
            </w:r>
            <w:r>
              <w:rPr>
                <w:rFonts w:eastAsia="Times New Roman"/>
                <w:b/>
                <w:noProof/>
                <w:sz w:val="20"/>
                <w:szCs w:val="20"/>
                <w:lang w:eastAsia="fr-BE"/>
              </w:rPr>
              <w:t> </w:t>
            </w:r>
            <w:r>
              <w:rPr>
                <w:rFonts w:eastAsia="Times New Roman"/>
                <w:noProof/>
                <w:sz w:val="20"/>
                <w:szCs w:val="20"/>
                <w:lang w:eastAsia="fr-BE"/>
              </w:rPr>
              <w:t>Packaging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876)</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p)</w:t>
            </w:r>
            <w:r>
              <w:rPr>
                <w:rFonts w:eastAsia="Times New Roman"/>
                <w:b/>
                <w:noProof/>
                <w:sz w:val="20"/>
                <w:szCs w:val="20"/>
                <w:lang w:eastAsia="fr-BE"/>
              </w:rPr>
              <w:t> </w:t>
            </w:r>
            <w:r>
              <w:rPr>
                <w:rFonts w:eastAsia="Times New Roman"/>
                <w:noProof/>
                <w:sz w:val="20"/>
                <w:szCs w:val="20"/>
                <w:lang w:eastAsia="fr-BE"/>
              </w:rPr>
              <w:t>Printing and Publishing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88442)</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  </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q)</w:t>
            </w:r>
            <w:r>
              <w:rPr>
                <w:rFonts w:eastAsia="Times New Roman"/>
                <w:b/>
                <w:noProof/>
                <w:sz w:val="20"/>
                <w:szCs w:val="20"/>
                <w:lang w:eastAsia="fr-BE"/>
              </w:rPr>
              <w:t> </w:t>
            </w:r>
            <w:r>
              <w:rPr>
                <w:rFonts w:eastAsia="Times New Roman"/>
                <w:noProof/>
                <w:sz w:val="20"/>
                <w:szCs w:val="20"/>
                <w:lang w:eastAsia="fr-BE"/>
              </w:rPr>
              <w:t>Convention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87909)</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1. Translation and Interpretation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87905)</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Unbound for services of sworn interpreters</w:t>
            </w:r>
          </w:p>
          <w:p>
            <w:pPr>
              <w:widowControl w:val="0"/>
              <w:spacing w:before="0" w:after="0"/>
              <w:jc w:val="left"/>
              <w:rPr>
                <w:rFonts w:eastAsia="Times New Roman"/>
                <w:noProof/>
                <w:sz w:val="20"/>
                <w:szCs w:val="20"/>
                <w:lang w:eastAsia="fr-BE"/>
              </w:rPr>
            </w:pPr>
          </w:p>
          <w:p>
            <w:pPr>
              <w:widowControl w:val="0"/>
              <w:spacing w:before="0" w:line="360" w:lineRule="auto"/>
              <w:jc w:val="left"/>
              <w:rPr>
                <w:rFonts w:eastAsia="Times New Roman"/>
                <w:noProof/>
                <w:sz w:val="20"/>
                <w:szCs w:val="20"/>
                <w:lang w:eastAsia="ko-KR"/>
              </w:rPr>
            </w:pPr>
            <w:r>
              <w:rPr>
                <w:rFonts w:eastAsia="Times New Roman"/>
                <w:noProof/>
                <w:sz w:val="20"/>
                <w:szCs w:val="20"/>
                <w:lang w:eastAsia="ko-KR"/>
              </w:rPr>
              <w:t xml:space="preserve">In HR:  Unbound for </w:t>
            </w:r>
            <w:r>
              <w:rPr>
                <w:rFonts w:eastAsia="Times New Roman"/>
                <w:noProof/>
                <w:sz w:val="20"/>
                <w:szCs w:val="20"/>
                <w:lang w:eastAsia="fr-BE"/>
              </w:rPr>
              <w:t>official documents</w:t>
            </w:r>
            <w:r>
              <w:rPr>
                <w:rFonts w:eastAsia="Times New Roman"/>
                <w:noProof/>
                <w:sz w:val="20"/>
                <w:szCs w:val="20"/>
                <w:lang w:eastAsia="ko-KR"/>
              </w:rPr>
              <w: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SK: Unbound for official translation and interpretation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2. Interior design and other specialty design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87907)</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DE: Application of the national rules on fees and emoluments for all services which are performed from abroad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r)</w:t>
            </w:r>
            <w:r>
              <w:rPr>
                <w:rFonts w:eastAsia="Times New Roman"/>
                <w:b/>
                <w:noProof/>
                <w:sz w:val="20"/>
                <w:szCs w:val="20"/>
                <w:lang w:eastAsia="fr-BE"/>
              </w:rPr>
              <w:t> </w:t>
            </w:r>
            <w:r>
              <w:rPr>
                <w:rFonts w:eastAsia="Times New Roman"/>
                <w:noProof/>
                <w:sz w:val="20"/>
                <w:szCs w:val="20"/>
                <w:lang w:eastAsia="fr-BE"/>
              </w:rPr>
              <w:t>3. Collection Agency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(CPC 87902)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BE, BG, CY, CZ, DE, DK, ES, EE, FI, FR, EL, HR, HU, IE, IT, LT, LU, MT, NL, PL, PT, RO, SK, SI, SE,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4. Credit reporting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(CPC 87901)</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DE, DK, ES, EE, FI, FR, EL, HR, HU, IE, IT, LT, LU, MT, NL, PL, PT, RO, SK, SI, SE, UK: </w:t>
            </w:r>
            <w:r>
              <w:rPr>
                <w:rFonts w:eastAsia="Times New Roman"/>
                <w:noProof/>
                <w:spacing w:val="-2"/>
                <w:sz w:val="20"/>
                <w:szCs w:val="20"/>
                <w:lang w:eastAsia="fr-BE"/>
              </w:rPr>
              <w:t>Unbound</w:t>
            </w:r>
            <w:r>
              <w:rPr>
                <w:rFonts w:eastAsia="Times New Roman"/>
                <w:noProof/>
                <w:sz w:val="20"/>
                <w:szCs w:val="20"/>
                <w:lang w:eastAsia="fr-BE"/>
              </w:rPr>
              <w:t xml:space="preserve"> </w:t>
            </w: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5. Duplicating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(CPC 87904) </w:t>
            </w:r>
            <w:r>
              <w:rPr>
                <w:rStyle w:val="FootnoteReference"/>
                <w:noProof/>
              </w:rPr>
              <w:footnoteReference w:id="52"/>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ES, EE, FI, FR, EL, HR, HU, IE, IT, LT, LU, MT, NL, PL, PT, RO, SI, SE, SK, UK: </w:t>
            </w:r>
            <w:r>
              <w:rPr>
                <w:rFonts w:eastAsia="Times New Roman"/>
                <w:noProof/>
                <w:spacing w:val="-2"/>
                <w:sz w:val="20"/>
                <w:szCs w:val="20"/>
                <w:lang w:eastAsia="fr-BE"/>
              </w:rPr>
              <w:t xml:space="preserve">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6. Telecommunications consulting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(CPC 7544)</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7. Telephone answering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(CPC 87903)</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2. COMMUNICATION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 Postal and Courier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(Services relating to the handling </w:t>
            </w:r>
            <w:r>
              <w:rPr>
                <w:rStyle w:val="FootnoteReference"/>
                <w:noProof/>
              </w:rPr>
              <w:footnoteReference w:id="53"/>
            </w:r>
            <w:r>
              <w:rPr>
                <w:rFonts w:eastAsia="Times New Roman"/>
                <w:noProof/>
                <w:sz w:val="20"/>
                <w:szCs w:val="20"/>
                <w:lang w:eastAsia="fr-BE"/>
              </w:rPr>
              <w:t xml:space="preserve"> of postal items </w:t>
            </w:r>
            <w:r>
              <w:rPr>
                <w:rStyle w:val="FootnoteReference"/>
                <w:noProof/>
              </w:rPr>
              <w:footnoteReference w:id="54"/>
            </w:r>
            <w:r>
              <w:rPr>
                <w:rFonts w:eastAsia="Times New Roman"/>
                <w:noProof/>
                <w:sz w:val="20"/>
                <w:szCs w:val="20"/>
                <w:lang w:eastAsia="fr-BE"/>
              </w:rPr>
              <w:t xml:space="preserve"> according to the following list of sub-sectors, whether for domestic or foreign destinations: </w:t>
            </w:r>
            <w:r>
              <w:rPr>
                <w:rFonts w:eastAsia="Times New Roman"/>
                <w:noProof/>
                <w:spacing w:val="-2"/>
                <w:sz w:val="20"/>
                <w:szCs w:val="20"/>
                <w:lang w:eastAsia="fr-BE"/>
              </w:rPr>
              <w:t>(i)</w:t>
            </w:r>
            <w:r>
              <w:rPr>
                <w:rFonts w:eastAsia="Times New Roman"/>
                <w:b/>
                <w:noProof/>
                <w:spacing w:val="-2"/>
                <w:sz w:val="20"/>
                <w:szCs w:val="20"/>
                <w:lang w:eastAsia="fr-BE"/>
              </w:rPr>
              <w:t> </w:t>
            </w:r>
            <w:r>
              <w:rPr>
                <w:rFonts w:eastAsia="Times New Roman"/>
                <w:noProof/>
                <w:spacing w:val="-2"/>
                <w:sz w:val="20"/>
                <w:szCs w:val="20"/>
                <w:lang w:eastAsia="fr-BE"/>
              </w:rPr>
              <w:t>Handling of addressed written communications on any kind of physical medium </w:t>
            </w:r>
            <w:r>
              <w:rPr>
                <w:rStyle w:val="FootnoteReference"/>
                <w:noProof/>
              </w:rPr>
              <w:footnoteReference w:id="55"/>
            </w:r>
            <w:r>
              <w:rPr>
                <w:rFonts w:eastAsia="Times New Roman"/>
                <w:noProof/>
                <w:spacing w:val="-2"/>
                <w:sz w:val="20"/>
                <w:szCs w:val="20"/>
                <w:lang w:eastAsia="fr-BE"/>
              </w:rPr>
              <w:t>, including Hybrid mail service and Direct mail, (ii)</w:t>
            </w:r>
            <w:r>
              <w:rPr>
                <w:rFonts w:eastAsia="Times New Roman"/>
                <w:b/>
                <w:noProof/>
                <w:spacing w:val="-2"/>
                <w:sz w:val="20"/>
                <w:szCs w:val="20"/>
                <w:lang w:eastAsia="fr-BE"/>
              </w:rPr>
              <w:t> </w:t>
            </w:r>
            <w:r>
              <w:rPr>
                <w:rFonts w:eastAsia="Times New Roman"/>
                <w:noProof/>
                <w:spacing w:val="-2"/>
                <w:sz w:val="20"/>
                <w:szCs w:val="20"/>
                <w:lang w:eastAsia="fr-BE"/>
              </w:rPr>
              <w:t>Handling of addressed parcels and packages </w:t>
            </w:r>
            <w:r>
              <w:rPr>
                <w:rStyle w:val="FootnoteReference"/>
                <w:noProof/>
              </w:rPr>
              <w:footnoteReference w:id="56"/>
            </w:r>
            <w:r>
              <w:rPr>
                <w:rFonts w:eastAsia="Times New Roman"/>
                <w:noProof/>
                <w:spacing w:val="-2"/>
                <w:sz w:val="20"/>
                <w:szCs w:val="20"/>
                <w:lang w:eastAsia="fr-BE"/>
              </w:rPr>
              <w:t>, iii)</w:t>
            </w:r>
            <w:r>
              <w:rPr>
                <w:rFonts w:eastAsia="Times New Roman"/>
                <w:b/>
                <w:noProof/>
                <w:spacing w:val="-2"/>
                <w:sz w:val="20"/>
                <w:szCs w:val="20"/>
                <w:lang w:eastAsia="fr-BE"/>
              </w:rPr>
              <w:t> </w:t>
            </w:r>
            <w:r>
              <w:rPr>
                <w:rFonts w:eastAsia="Times New Roman"/>
                <w:noProof/>
                <w:spacing w:val="-2"/>
                <w:sz w:val="20"/>
                <w:szCs w:val="20"/>
                <w:lang w:eastAsia="fr-BE"/>
              </w:rPr>
              <w:t>Handling of addressed press products </w:t>
            </w:r>
            <w:r>
              <w:rPr>
                <w:rStyle w:val="FootnoteReference"/>
                <w:noProof/>
              </w:rPr>
              <w:footnoteReference w:id="57"/>
            </w:r>
            <w:r>
              <w:rPr>
                <w:rFonts w:eastAsia="Times New Roman"/>
                <w:noProof/>
                <w:spacing w:val="-2"/>
                <w:sz w:val="20"/>
                <w:szCs w:val="20"/>
                <w:lang w:eastAsia="fr-BE"/>
              </w:rPr>
              <w:t>, (iv)</w:t>
            </w:r>
            <w:r>
              <w:rPr>
                <w:rFonts w:eastAsia="Times New Roman"/>
                <w:b/>
                <w:noProof/>
                <w:spacing w:val="-2"/>
                <w:sz w:val="20"/>
                <w:szCs w:val="20"/>
                <w:lang w:eastAsia="fr-BE"/>
              </w:rPr>
              <w:t> </w:t>
            </w:r>
            <w:r>
              <w:rPr>
                <w:rFonts w:eastAsia="Times New Roman"/>
                <w:noProof/>
                <w:spacing w:val="-2"/>
                <w:sz w:val="20"/>
                <w:szCs w:val="20"/>
                <w:lang w:eastAsia="fr-BE"/>
              </w:rPr>
              <w:t>Handling of items referred to in (i)</w:t>
            </w:r>
            <w:r>
              <w:rPr>
                <w:rFonts w:eastAsia="Times New Roman"/>
                <w:b/>
                <w:noProof/>
                <w:spacing w:val="-2"/>
                <w:sz w:val="20"/>
                <w:szCs w:val="20"/>
                <w:lang w:eastAsia="fr-BE"/>
              </w:rPr>
              <w:t> </w:t>
            </w:r>
            <w:r>
              <w:rPr>
                <w:rFonts w:eastAsia="Times New Roman"/>
                <w:noProof/>
                <w:spacing w:val="-2"/>
                <w:sz w:val="20"/>
                <w:szCs w:val="20"/>
                <w:lang w:eastAsia="fr-BE"/>
              </w:rPr>
              <w:t>to (iii)</w:t>
            </w:r>
            <w:r>
              <w:rPr>
                <w:rFonts w:eastAsia="Times New Roman"/>
                <w:b/>
                <w:noProof/>
                <w:spacing w:val="-2"/>
                <w:sz w:val="20"/>
                <w:szCs w:val="20"/>
                <w:lang w:eastAsia="fr-BE"/>
              </w:rPr>
              <w:t> </w:t>
            </w:r>
            <w:r>
              <w:rPr>
                <w:rFonts w:eastAsia="Times New Roman"/>
                <w:noProof/>
                <w:spacing w:val="-2"/>
                <w:sz w:val="20"/>
                <w:szCs w:val="20"/>
                <w:lang w:eastAsia="fr-BE"/>
              </w:rPr>
              <w:t>above as registered or insured mail, (v)</w:t>
            </w:r>
            <w:r>
              <w:rPr>
                <w:rFonts w:eastAsia="Times New Roman"/>
                <w:b/>
                <w:noProof/>
                <w:spacing w:val="-2"/>
                <w:sz w:val="20"/>
                <w:szCs w:val="20"/>
                <w:lang w:eastAsia="fr-BE"/>
              </w:rPr>
              <w:t> </w:t>
            </w:r>
            <w:r>
              <w:rPr>
                <w:rFonts w:eastAsia="Times New Roman"/>
                <w:noProof/>
                <w:spacing w:val="-2"/>
                <w:sz w:val="20"/>
                <w:szCs w:val="20"/>
                <w:lang w:eastAsia="fr-BE"/>
              </w:rPr>
              <w:t>Express delivery services </w:t>
            </w:r>
            <w:r>
              <w:rPr>
                <w:rStyle w:val="FootnoteReference"/>
                <w:noProof/>
              </w:rPr>
              <w:footnoteReference w:id="58"/>
            </w:r>
            <w:r>
              <w:rPr>
                <w:rFonts w:eastAsia="Times New Roman"/>
                <w:noProof/>
                <w:spacing w:val="-2"/>
                <w:sz w:val="20"/>
                <w:szCs w:val="20"/>
                <w:lang w:eastAsia="fr-BE"/>
              </w:rPr>
              <w:t xml:space="preserve"> for items referred to in (i)</w:t>
            </w:r>
            <w:r>
              <w:rPr>
                <w:rFonts w:eastAsia="Times New Roman"/>
                <w:b/>
                <w:noProof/>
                <w:spacing w:val="-2"/>
                <w:sz w:val="20"/>
                <w:szCs w:val="20"/>
                <w:lang w:eastAsia="fr-BE"/>
              </w:rPr>
              <w:t> </w:t>
            </w:r>
            <w:r>
              <w:rPr>
                <w:rFonts w:eastAsia="Times New Roman"/>
                <w:noProof/>
                <w:spacing w:val="-2"/>
                <w:sz w:val="20"/>
                <w:szCs w:val="20"/>
                <w:lang w:eastAsia="fr-BE"/>
              </w:rPr>
              <w:t>to (iii)</w:t>
            </w:r>
            <w:r>
              <w:rPr>
                <w:rFonts w:eastAsia="Times New Roman"/>
                <w:b/>
                <w:noProof/>
                <w:spacing w:val="-2"/>
                <w:sz w:val="20"/>
                <w:szCs w:val="20"/>
                <w:lang w:eastAsia="fr-BE"/>
              </w:rPr>
              <w:t> </w:t>
            </w:r>
            <w:r>
              <w:rPr>
                <w:rFonts w:eastAsia="Times New Roman"/>
                <w:noProof/>
                <w:spacing w:val="-2"/>
                <w:sz w:val="20"/>
                <w:szCs w:val="20"/>
                <w:lang w:eastAsia="fr-BE"/>
              </w:rPr>
              <w:t>above, vi)</w:t>
            </w:r>
            <w:r>
              <w:rPr>
                <w:rFonts w:eastAsia="Times New Roman"/>
                <w:b/>
                <w:noProof/>
                <w:spacing w:val="-2"/>
                <w:sz w:val="20"/>
                <w:szCs w:val="20"/>
                <w:lang w:eastAsia="fr-BE"/>
              </w:rPr>
              <w:t> </w:t>
            </w:r>
            <w:r>
              <w:rPr>
                <w:rFonts w:eastAsia="Times New Roman"/>
                <w:noProof/>
                <w:spacing w:val="-2"/>
                <w:sz w:val="20"/>
                <w:szCs w:val="20"/>
                <w:lang w:eastAsia="fr-BE"/>
              </w:rPr>
              <w:t>Handling of non</w:t>
            </w:r>
            <w:r>
              <w:rPr>
                <w:rFonts w:eastAsia="Times New Roman"/>
                <w:noProof/>
                <w:spacing w:val="-2"/>
                <w:sz w:val="20"/>
                <w:szCs w:val="20"/>
                <w:lang w:eastAsia="fr-BE"/>
              </w:rPr>
              <w:noBreakHyphen/>
              <w:t>addressed items, (vii)</w:t>
            </w:r>
            <w:r>
              <w:rPr>
                <w:rFonts w:eastAsia="Times New Roman"/>
                <w:b/>
                <w:noProof/>
                <w:spacing w:val="-2"/>
                <w:sz w:val="20"/>
                <w:szCs w:val="20"/>
                <w:lang w:eastAsia="fr-BE"/>
              </w:rPr>
              <w:t> </w:t>
            </w:r>
            <w:r>
              <w:rPr>
                <w:rFonts w:eastAsia="Times New Roman"/>
                <w:noProof/>
                <w:spacing w:val="-2"/>
                <w:sz w:val="20"/>
                <w:szCs w:val="20"/>
                <w:lang w:eastAsia="fr-BE"/>
              </w:rPr>
              <w:t>Document exchange </w:t>
            </w:r>
            <w:r>
              <w:rPr>
                <w:rStyle w:val="FootnoteReference"/>
                <w:noProof/>
              </w:rPr>
              <w:footnoteReference w:id="59"/>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 </w:t>
            </w:r>
            <w:r>
              <w:rPr>
                <w:rStyle w:val="FootnoteReference"/>
                <w:noProof/>
              </w:rPr>
              <w:footnoteReference w:id="60"/>
            </w:r>
          </w:p>
        </w:tc>
      </w:tr>
      <w:tr>
        <w:tc>
          <w:tcPr>
            <w:tcW w:w="2978" w:type="dxa"/>
          </w:tcPr>
          <w:p>
            <w:pPr>
              <w:pageBreakBefore/>
              <w:widowControl w:val="0"/>
              <w:spacing w:before="0" w:after="0"/>
              <w:jc w:val="left"/>
              <w:rPr>
                <w:rFonts w:eastAsia="Times New Roman"/>
                <w:noProof/>
                <w:sz w:val="20"/>
                <w:szCs w:val="20"/>
                <w:lang w:eastAsia="fr-BE"/>
              </w:rPr>
            </w:pPr>
            <w:r>
              <w:rPr>
                <w:rFonts w:eastAsia="Times New Roman"/>
                <w:noProof/>
                <w:szCs w:val="20"/>
                <w:lang w:eastAsia="fr-BE"/>
              </w:rPr>
              <w:lastRenderedPageBreak/>
              <w:br w:type="page"/>
            </w:r>
            <w:r>
              <w:rPr>
                <w:rFonts w:eastAsia="Times New Roman"/>
                <w:noProof/>
                <w:sz w:val="20"/>
                <w:szCs w:val="20"/>
                <w:lang w:eastAsia="fr-BE"/>
              </w:rPr>
              <w:t>Sub-sectors (i), (iv)</w:t>
            </w:r>
            <w:r>
              <w:rPr>
                <w:rFonts w:eastAsia="Times New Roman"/>
                <w:b/>
                <w:noProof/>
                <w:sz w:val="20"/>
                <w:szCs w:val="20"/>
                <w:lang w:eastAsia="fr-BE"/>
              </w:rPr>
              <w:t> </w:t>
            </w:r>
            <w:r>
              <w:rPr>
                <w:rFonts w:eastAsia="Times New Roman"/>
                <w:noProof/>
                <w:sz w:val="20"/>
                <w:szCs w:val="20"/>
                <w:lang w:eastAsia="fr-BE"/>
              </w:rPr>
              <w:t>and (v)</w:t>
            </w:r>
            <w:r>
              <w:rPr>
                <w:rFonts w:eastAsia="Times New Roman"/>
                <w:b/>
                <w:noProof/>
                <w:sz w:val="20"/>
                <w:szCs w:val="20"/>
                <w:lang w:eastAsia="fr-BE"/>
              </w:rPr>
              <w:t> </w:t>
            </w:r>
            <w:r>
              <w:rPr>
                <w:rFonts w:eastAsia="Times New Roman"/>
                <w:noProof/>
                <w:sz w:val="20"/>
                <w:szCs w:val="20"/>
                <w:lang w:eastAsia="fr-BE"/>
              </w:rPr>
              <w:t>are however excluded when they fall into the scope of the services which may be reserved, which is: for items of correspondence the price of which is less than 2.5 times the public basic tariff, provided that they weigh less than 50 grams </w:t>
            </w:r>
            <w:r>
              <w:rPr>
                <w:rStyle w:val="FootnoteReference"/>
                <w:noProof/>
              </w:rPr>
              <w:footnoteReference w:id="61"/>
            </w:r>
            <w:r>
              <w:rPr>
                <w:rFonts w:eastAsia="Times New Roman"/>
                <w:noProof/>
                <w:sz w:val="20"/>
                <w:szCs w:val="20"/>
                <w:lang w:eastAsia="fr-BE"/>
              </w:rPr>
              <w:t>, plus the registered mail service used in the course of judicial or administrative procedures.)</w:t>
            </w:r>
            <w:r>
              <w:rPr>
                <w:rFonts w:eastAsia="Times New Roman"/>
                <w:b/>
                <w:noProof/>
                <w:sz w:val="20"/>
                <w:szCs w:val="20"/>
                <w:lang w:eastAsia="fr-BE"/>
              </w:rPr>
              <w: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(part of CPC 751, part of CPC 71235 </w:t>
            </w:r>
            <w:r>
              <w:rPr>
                <w:rStyle w:val="FootnoteReference"/>
                <w:noProof/>
              </w:rPr>
              <w:footnoteReference w:id="62"/>
            </w:r>
            <w:r>
              <w:rPr>
                <w:rFonts w:eastAsia="Times New Roman"/>
                <w:noProof/>
                <w:sz w:val="20"/>
                <w:szCs w:val="20"/>
                <w:lang w:eastAsia="fr-BE"/>
              </w:rPr>
              <w:t xml:space="preserve"> and part of CPC 73210 </w:t>
            </w:r>
            <w:r>
              <w:rPr>
                <w:rStyle w:val="FootnoteReference"/>
                <w:noProof/>
              </w:rPr>
              <w:footnoteReference w:id="63"/>
            </w:r>
            <w:r>
              <w:rPr>
                <w:rFonts w:eastAsia="Times New Roman"/>
                <w:noProof/>
                <w:sz w:val="20"/>
                <w:szCs w:val="20"/>
                <w:lang w:eastAsia="fr-BE"/>
              </w:rPr>
              <w:t>)</w:t>
            </w:r>
          </w:p>
          <w:p>
            <w:pPr>
              <w:pageBreakBefore/>
              <w:widowControl w:val="0"/>
              <w:spacing w:before="0" w:after="0" w:line="288" w:lineRule="auto"/>
              <w:jc w:val="left"/>
              <w:rPr>
                <w:rFonts w:eastAsia="Times New Roman"/>
                <w:noProof/>
                <w:sz w:val="20"/>
                <w:szCs w:val="20"/>
                <w:lang w:eastAsia="fr-BE"/>
              </w:rPr>
            </w:pPr>
          </w:p>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B. Telecommunications Services </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(These services do not </w:t>
            </w:r>
            <w:r>
              <w:rPr>
                <w:rFonts w:eastAsia="Times New Roman"/>
                <w:noProof/>
                <w:spacing w:val="-2"/>
                <w:sz w:val="20"/>
                <w:szCs w:val="20"/>
                <w:lang w:eastAsia="fr-BE"/>
              </w:rPr>
              <w:t>cover the economic activity consisting of the provision of content which requires telecommunications services for its transport)</w:t>
            </w:r>
          </w:p>
        </w:tc>
        <w:tc>
          <w:tcPr>
            <w:tcW w:w="6245"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All services consisting of the </w:t>
            </w:r>
            <w:r>
              <w:rPr>
                <w:rFonts w:eastAsia="Times New Roman"/>
                <w:noProof/>
                <w:spacing w:val="-2"/>
                <w:sz w:val="20"/>
                <w:szCs w:val="20"/>
                <w:lang w:eastAsia="fr-BE"/>
              </w:rPr>
              <w:t>transmission and reception of signals by any electromagnetic means </w:t>
            </w:r>
            <w:r>
              <w:rPr>
                <w:rStyle w:val="FootnoteReference"/>
                <w:noProof/>
              </w:rPr>
              <w:footnoteReference w:id="64"/>
            </w:r>
            <w:r>
              <w:rPr>
                <w:rFonts w:eastAsia="Times New Roman"/>
                <w:noProof/>
                <w:sz w:val="20"/>
                <w:szCs w:val="20"/>
                <w:lang w:eastAsia="fr-BE"/>
              </w:rPr>
              <w:t>, excluding broadcasting </w:t>
            </w:r>
            <w:r>
              <w:rPr>
                <w:rStyle w:val="FootnoteReference"/>
                <w:noProof/>
              </w:rPr>
              <w:footnoteReference w:id="65"/>
            </w:r>
            <w:r>
              <w:rPr>
                <w:rFonts w:eastAsia="Times New Roman"/>
                <w:noProof/>
                <w:sz w:val="20"/>
                <w:szCs w:val="20"/>
                <w:lang w:eastAsia="fr-BE"/>
              </w:rPr>
              <w:t xml:space="preserve"> </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strike/>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Cs w:val="20"/>
                <w:lang w:eastAsia="fr-BE"/>
              </w:rPr>
              <w:lastRenderedPageBreak/>
              <w:br w:type="page"/>
            </w: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Satellite broadcast transmission services </w:t>
            </w:r>
            <w:r>
              <w:rPr>
                <w:rStyle w:val="FootnoteReference"/>
                <w:noProof/>
              </w:rPr>
              <w:footnoteReference w:id="66"/>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None except that service providers in this sector may be subject to obligations to safeguard general interest objectives related to the conveyance of content through their network in line with the EU regulatory framework for electronic communications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3. CONSTRUCTION AND RELATED ENGINEERING SERVICES (CPC 511, CPC 512, CPC 513, CPC 514, CPC 515, CPC 516, CPC 517 and CPC 518)</w:t>
            </w:r>
            <w:r>
              <w:rPr>
                <w:rFonts w:eastAsia="Times New Roman"/>
                <w:b/>
                <w:noProof/>
                <w:sz w:val="20"/>
                <w:szCs w:val="20"/>
                <w:lang w:eastAsia="fr-BE"/>
              </w:rPr>
              <w:t> </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4. DISTRIBUTION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distribution of arms, munitions, explosives and other war material)</w:t>
            </w:r>
          </w:p>
        </w:tc>
        <w:tc>
          <w:tcPr>
            <w:tcW w:w="6245" w:type="dxa"/>
          </w:tcPr>
          <w:p>
            <w:pPr>
              <w:widowControl w:val="0"/>
              <w:spacing w:before="0" w:after="0"/>
              <w:jc w:val="left"/>
              <w:rPr>
                <w:rFonts w:eastAsia="Times New Roman"/>
                <w:noProof/>
                <w:sz w:val="20"/>
                <w:szCs w:val="20"/>
                <w:lang w:eastAsia="fr-BE"/>
              </w:rPr>
            </w:pPr>
          </w:p>
        </w:tc>
      </w:tr>
      <w:tr>
        <w:trPr>
          <w:trHeight w:val="8065"/>
        </w:trPr>
        <w:tc>
          <w:tcPr>
            <w:tcW w:w="2978" w:type="dxa"/>
            <w:tcBorders>
              <w:bottom w:val="single" w:sz="4" w:space="0" w:color="auto"/>
            </w:tcBorders>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Commission Agents'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Commission Agents' Services of motor vehicles, motorcycles and snowmobiles and parts and accessories thereof</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61111, part of CPC 6113 and part of CPC 6121)</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Other Commission Agents'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Wholesale Trade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Wholesale Trade Services of motor vehicles, motorcycles and snowmobiles and parts and accessories thereof</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61111, part of CPC 6113 and part of CPC 6121 )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Wholesale Trade Services of telecommunication terminal equipment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7542)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Other wholesale trade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622 excluding wholesale trade services of energy products </w:t>
            </w:r>
            <w:r>
              <w:rPr>
                <w:rStyle w:val="FootnoteReference"/>
                <w:noProof/>
              </w:rPr>
              <w:footnoteReference w:id="67"/>
            </w:r>
            <w:r>
              <w:rPr>
                <w:rFonts w:eastAsia="Times New Roman"/>
                <w:noProof/>
                <w:sz w:val="20"/>
                <w:szCs w:val="20"/>
                <w:lang w:eastAsia="fr-BE"/>
              </w:rPr>
              <w:t>)</w:t>
            </w:r>
          </w:p>
          <w:p>
            <w:pPr>
              <w:widowControl w:val="0"/>
              <w:spacing w:before="0" w:after="0" w:line="288" w:lineRule="auto"/>
              <w:jc w:val="left"/>
              <w:rPr>
                <w:rFonts w:eastAsia="Times New Roman"/>
                <w:noProof/>
                <w:sz w:val="20"/>
                <w:szCs w:val="20"/>
                <w:lang w:eastAsia="fr-BE"/>
              </w:rPr>
            </w:pPr>
          </w:p>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Retailing Services </w:t>
            </w:r>
            <w:r>
              <w:rPr>
                <w:rStyle w:val="FootnoteReference"/>
                <w:noProof/>
              </w:rPr>
              <w:footnoteReference w:id="68"/>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Retailing Services of motor vehicles, motorcycles and snowmobiles and parts and accessories thereof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61112, part of CPC 6113 and part of CPC 6121)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Retailing Services of telecommunication terminal equipment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7542)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 xml:space="preserve">Food retailing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Retailing services of other (non</w:t>
            </w:r>
            <w:r>
              <w:rPr>
                <w:rFonts w:eastAsia="Times New Roman"/>
                <w:noProof/>
                <w:sz w:val="20"/>
                <w:szCs w:val="20"/>
                <w:lang w:eastAsia="fr-BE"/>
              </w:rPr>
              <w:noBreakHyphen/>
              <w:t>energy)</w:t>
            </w:r>
            <w:r>
              <w:rPr>
                <w:rFonts w:eastAsia="Times New Roman"/>
                <w:b/>
                <w:noProof/>
                <w:sz w:val="20"/>
                <w:szCs w:val="20"/>
                <w:lang w:eastAsia="fr-BE"/>
              </w:rPr>
              <w:t> </w:t>
            </w:r>
            <w:r>
              <w:rPr>
                <w:rFonts w:eastAsia="Times New Roman"/>
                <w:noProof/>
                <w:sz w:val="20"/>
                <w:szCs w:val="20"/>
                <w:lang w:eastAsia="fr-BE"/>
              </w:rPr>
              <w:t>goods, except retail sales of pharmaceutical, medical and orthopaedic goods </w:t>
            </w:r>
            <w:r>
              <w:rPr>
                <w:rStyle w:val="FootnoteReference"/>
                <w:noProof/>
              </w:rPr>
              <w:footnoteReference w:id="69"/>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 excluding CPC 63211 and 63297)</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D. Franchising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8929)</w:t>
            </w:r>
          </w:p>
        </w:tc>
        <w:tc>
          <w:tcPr>
            <w:tcW w:w="6245" w:type="dxa"/>
            <w:tcBorders>
              <w:bottom w:val="single" w:sz="4" w:space="0" w:color="auto"/>
            </w:tcBorders>
          </w:tcPr>
          <w:p>
            <w:pPr>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EU: Unbound for distribution of chemical products, of precious metals (and stones).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AT: Unbound for distribution of </w:t>
            </w:r>
            <w:r>
              <w:rPr>
                <w:rFonts w:eastAsia="Times New Roman"/>
                <w:noProof/>
                <w:sz w:val="20"/>
                <w:szCs w:val="20"/>
                <w:lang w:eastAsia="fr-BE"/>
              </w:rPr>
              <w:t>pyrotechnical goods, of ignitable articles and blasting devices and of toxic substances.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Unbound for distribution of products for medical use such as medical and surgical devices, medical substances and objects for medical use.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State monopoly on retail sales of tobacco. Establishment is subject to an EU nationality.  Distance selling, mail order or similar procedures for retail sale or supply of tobacco is prohibited.</w:t>
            </w:r>
          </w:p>
          <w:p>
            <w:pPr>
              <w:widowControl w:val="0"/>
              <w:spacing w:before="0" w:after="0"/>
              <w:jc w:val="left"/>
              <w:rPr>
                <w:rFonts w:eastAsia="Times New Roman"/>
                <w:noProof/>
                <w:sz w:val="20"/>
                <w:szCs w:val="20"/>
                <w:lang w:eastAsia="fr-BE"/>
              </w:rPr>
            </w:pPr>
          </w:p>
          <w:p>
            <w:pPr>
              <w:widowControl w:val="0"/>
              <w:spacing w:before="60" w:after="60"/>
              <w:jc w:val="left"/>
              <w:rPr>
                <w:rFonts w:eastAsia="Times New Roman"/>
                <w:noProof/>
                <w:sz w:val="20"/>
                <w:szCs w:val="20"/>
                <w:lang w:eastAsia="fr-BE"/>
              </w:rPr>
            </w:pPr>
            <w:r>
              <w:rPr>
                <w:rFonts w:eastAsia="Times New Roman"/>
                <w:noProof/>
                <w:sz w:val="20"/>
                <w:szCs w:val="20"/>
                <w:lang w:eastAsia="fr-BE"/>
              </w:rPr>
              <w:t>In HR: Unbound for tobacco products.</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AT, BG, PL, RO: Unbound for distribution of tobacco and tobacco products.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IT: For wholesale trade services, state monopoly on tobacco</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FI, PL, RO: Unbound for distribution of alcoholic beverages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SE: Unbound for retail distribution of alcoholic beverages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FI, RO, SK, SI: Unbound for distribution of pharmaceuticals,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HU, PL: Unbound for commodity brokers'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For commission agents' services, u</w:t>
            </w:r>
            <w:r>
              <w:rPr>
                <w:rFonts w:eastAsia="Times New Roman"/>
                <w:noProof/>
                <w:spacing w:val="-2"/>
                <w:sz w:val="20"/>
                <w:szCs w:val="20"/>
                <w:lang w:eastAsia="fr-BE"/>
              </w:rPr>
              <w:t>nbound for traders and brokers working in 17 markets of national interest on fresh food products.</w:t>
            </w:r>
            <w:r>
              <w:rPr>
                <w:rFonts w:eastAsia="Times New Roman"/>
                <w:noProof/>
                <w:sz w:val="20"/>
                <w:szCs w:val="20"/>
                <w:lang w:eastAsia="fr-BE"/>
              </w:rPr>
              <w:t xml:space="preserve"> Unbound for wholesale of pharmaceuticals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MT: Unbound for commission agents'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CZ, DE, DK, ES, FR, EL, IE, IT, LU, MT, NL, PL, PT, SK, UK: For retailing services, u</w:t>
            </w:r>
            <w:r>
              <w:rPr>
                <w:rFonts w:eastAsia="Times New Roman"/>
                <w:noProof/>
                <w:spacing w:val="-2"/>
                <w:sz w:val="20"/>
                <w:szCs w:val="20"/>
                <w:lang w:eastAsia="fr-BE"/>
              </w:rPr>
              <w:t xml:space="preserve">nbound </w:t>
            </w:r>
            <w:r>
              <w:rPr>
                <w:rFonts w:eastAsia="Times New Roman"/>
                <w:noProof/>
                <w:sz w:val="20"/>
                <w:szCs w:val="20"/>
                <w:lang w:eastAsia="fr-BE"/>
              </w:rPr>
              <w:t>except for mail order.</w:t>
            </w:r>
          </w:p>
          <w:p>
            <w:pPr>
              <w:widowControl w:val="0"/>
              <w:spacing w:before="0" w:after="0" w:line="360" w:lineRule="auto"/>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5. EDUCATIONAL SERVICES (only privately-funded services)</w:t>
            </w:r>
            <w:r>
              <w:rPr>
                <w:rFonts w:eastAsia="Times New Roman"/>
                <w:b/>
                <w:noProof/>
                <w:sz w:val="20"/>
                <w:szCs w:val="20"/>
                <w:lang w:eastAsia="fr-BE"/>
              </w:rPr>
              <w:t> </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Primary Education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921)</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CY, FI, FR, HR, IT, MT, RO, SE, SI: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val="en-US" w:eastAsia="fr-BE"/>
              </w:rPr>
            </w:pPr>
          </w:p>
          <w:p>
            <w:pPr>
              <w:widowControl w:val="0"/>
              <w:spacing w:before="0" w:after="0"/>
              <w:jc w:val="left"/>
              <w:rPr>
                <w:rFonts w:eastAsia="Times New Roman"/>
                <w:noProof/>
                <w:spacing w:val="-2"/>
                <w:sz w:val="20"/>
                <w:szCs w:val="20"/>
                <w:lang w:val="en-US" w:eastAsia="fr-BE"/>
              </w:rPr>
            </w:pPr>
            <w:r>
              <w:rPr>
                <w:rFonts w:eastAsia="Times New Roman"/>
                <w:noProof/>
                <w:spacing w:val="-2"/>
                <w:sz w:val="20"/>
                <w:szCs w:val="20"/>
                <w:lang w:val="en-US" w:eastAsia="fr-BE"/>
              </w:rPr>
              <w:t>For Mode 2</w:t>
            </w:r>
          </w:p>
          <w:p>
            <w:pPr>
              <w:widowControl w:val="0"/>
              <w:spacing w:before="0" w:after="0"/>
              <w:jc w:val="left"/>
              <w:rPr>
                <w:rFonts w:eastAsia="Times New Roman"/>
                <w:noProof/>
                <w:sz w:val="20"/>
                <w:szCs w:val="20"/>
                <w:lang w:val="en-US" w:eastAsia="fr-BE"/>
              </w:rPr>
            </w:pPr>
          </w:p>
          <w:p>
            <w:pPr>
              <w:widowControl w:val="0"/>
              <w:spacing w:before="0" w:after="0"/>
              <w:jc w:val="left"/>
              <w:rPr>
                <w:rFonts w:eastAsia="Times New Roman"/>
                <w:noProof/>
                <w:spacing w:val="-2"/>
                <w:sz w:val="20"/>
                <w:szCs w:val="20"/>
                <w:lang w:val="it-IT" w:eastAsia="fr-BE"/>
              </w:rPr>
            </w:pPr>
            <w:r>
              <w:rPr>
                <w:rFonts w:eastAsia="Times New Roman"/>
                <w:noProof/>
                <w:sz w:val="20"/>
                <w:szCs w:val="20"/>
                <w:lang w:val="it-IT" w:eastAsia="fr-BE"/>
              </w:rPr>
              <w:t xml:space="preserve">In CY, FI, HR, MT, RO, SE, SI: </w:t>
            </w:r>
            <w:r>
              <w:rPr>
                <w:rFonts w:eastAsia="Times New Roman"/>
                <w:noProof/>
                <w:spacing w:val="-2"/>
                <w:sz w:val="20"/>
                <w:szCs w:val="20"/>
                <w:lang w:val="it-IT" w:eastAsia="fr-BE"/>
              </w:rPr>
              <w:t>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Secondary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BG, CY, FI, FR, HR, IT, MT, RO, SE: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FI, MT, RO, SE: </w:t>
            </w:r>
            <w:r>
              <w:rPr>
                <w:rFonts w:eastAsia="Times New Roman"/>
                <w:noProof/>
                <w:spacing w:val="-2"/>
                <w:sz w:val="20"/>
                <w:szCs w:val="20"/>
                <w:lang w:eastAsia="fr-BE"/>
              </w:rPr>
              <w:t>Unbound</w:t>
            </w:r>
            <w:r>
              <w:rPr>
                <w:rFonts w:eastAsia="Times New Roman"/>
                <w:noProof/>
                <w:sz w:val="20"/>
                <w:szCs w:val="20"/>
                <w:lang w:eastAsia="fr-BE"/>
              </w:rPr>
              <w:t xml:space="preserve">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b/>
                <w:noProof/>
                <w:sz w:val="20"/>
                <w:szCs w:val="20"/>
                <w:lang w:eastAsia="fr-BE"/>
              </w:rPr>
            </w:pPr>
            <w:r>
              <w:rPr>
                <w:rFonts w:eastAsia="Times New Roman"/>
                <w:noProof/>
                <w:sz w:val="20"/>
                <w:szCs w:val="20"/>
                <w:lang w:eastAsia="fr-BE"/>
              </w:rPr>
              <w:t>In LV: Unbound for education services relating to technical and vocational secondary school-type education services for handicapped students (CPC 9224)</w:t>
            </w:r>
            <w:r>
              <w:rPr>
                <w:rFonts w:eastAsia="Times New Roman"/>
                <w:b/>
                <w:noProof/>
                <w:sz w:val="20"/>
                <w:szCs w:val="20"/>
                <w:lang w:eastAsia="fr-BE"/>
              </w:rPr>
              <w:t>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Higher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923)</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CY, FI, FR, IT, MT, RO, SE: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val="en-US"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BG, CY, FI, MT, RO, SE: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SK: Unbound for higher education services, except post-secondary technical and vocational education services (CPC 92310)</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Adult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924)</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w:t>
            </w:r>
            <w:r>
              <w:rPr>
                <w:rFonts w:eastAsia="Times New Roman"/>
                <w:noProof/>
                <w:spacing w:val="-2"/>
                <w:sz w:val="20"/>
                <w:szCs w:val="20"/>
                <w:lang w:eastAsia="fr-BE"/>
              </w:rPr>
              <w:t xml:space="preserve">Unbound for </w:t>
            </w:r>
            <w:r>
              <w:rPr>
                <w:rFonts w:eastAsia="Times New Roman"/>
                <w:noProof/>
                <w:sz w:val="20"/>
                <w:szCs w:val="20"/>
                <w:lang w:eastAsia="fr-BE"/>
              </w:rPr>
              <w:t>adult education services by means of radio or television broadcasting.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FI, MT, RO, SE: </w:t>
            </w:r>
            <w:r>
              <w:rPr>
                <w:rFonts w:eastAsia="Times New Roman"/>
                <w:noProof/>
                <w:spacing w:val="-2"/>
                <w:sz w:val="20"/>
                <w:szCs w:val="20"/>
                <w:lang w:eastAsia="fr-BE"/>
              </w:rPr>
              <w:t>Unbound</w:t>
            </w:r>
            <w:r>
              <w:rPr>
                <w:rFonts w:eastAsia="Times New Roman"/>
                <w:noProof/>
                <w:sz w:val="20"/>
                <w:szCs w:val="20"/>
                <w:lang w:eastAsia="fr-BE"/>
              </w:rPr>
              <w:t>.</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Other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DE, DK, ES, EE, FI, FR, EL, HU, IE, IT, LV, LT, LU, MT, NL, PL, PT, RO, SI, SE, UK: Unbound.</w:t>
            </w:r>
          </w:p>
          <w:p>
            <w:pPr>
              <w:widowControl w:val="0"/>
              <w:spacing w:before="0" w:after="0"/>
              <w:jc w:val="left"/>
              <w:rPr>
                <w:rFonts w:eastAsia="Times New Roman"/>
                <w:noProof/>
                <w:sz w:val="20"/>
                <w:szCs w:val="20"/>
                <w:lang w:eastAsia="fr-BE"/>
              </w:rPr>
            </w:pPr>
          </w:p>
          <w:p>
            <w:pPr>
              <w:widowControl w:val="0"/>
              <w:spacing w:before="60" w:after="6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None for correspondence education or education via telecommunications.</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Cs w:val="20"/>
                <w:lang w:eastAsia="fr-BE"/>
              </w:rPr>
              <w:lastRenderedPageBreak/>
              <w:br w:type="page"/>
            </w:r>
            <w:r>
              <w:rPr>
                <w:rFonts w:eastAsia="Times New Roman"/>
                <w:noProof/>
                <w:sz w:val="20"/>
                <w:szCs w:val="20"/>
                <w:lang w:eastAsia="fr-BE"/>
              </w:rPr>
              <w:t>6. ENVIRONMENTAL SERVICES</w:t>
            </w:r>
          </w:p>
        </w:tc>
        <w:tc>
          <w:tcPr>
            <w:tcW w:w="6245" w:type="dxa"/>
          </w:tcPr>
          <w:p>
            <w:pPr>
              <w:widowControl w:val="0"/>
              <w:spacing w:before="0" w:after="0"/>
              <w:jc w:val="left"/>
              <w:rPr>
                <w:rFonts w:eastAsia="Times New Roman"/>
                <w:noProof/>
                <w:sz w:val="20"/>
                <w:szCs w:val="20"/>
                <w:lang w:eastAsia="fr-BE"/>
              </w:rPr>
            </w:pPr>
          </w:p>
        </w:tc>
      </w:tr>
      <w:tr>
        <w:trPr>
          <w:trHeight w:val="8290"/>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Waste Water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9401) </w:t>
            </w:r>
            <w:r>
              <w:rPr>
                <w:rStyle w:val="FootnoteReference"/>
                <w:noProof/>
              </w:rPr>
              <w:footnoteReference w:id="70"/>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Solid/hazardous waste management, excluding cross</w:t>
            </w:r>
            <w:r>
              <w:rPr>
                <w:rFonts w:eastAsia="Times New Roman"/>
                <w:noProof/>
                <w:sz w:val="20"/>
                <w:szCs w:val="20"/>
                <w:lang w:eastAsia="fr-BE"/>
              </w:rPr>
              <w:noBreakHyphen/>
              <w:t>border transport of hazardous waste</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Refuse Disposal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9402)</w:t>
            </w:r>
            <w:r>
              <w:rPr>
                <w:rFonts w:eastAsia="Times New Roman"/>
                <w:noProof/>
                <w:sz w:val="20"/>
                <w:szCs w:val="20"/>
                <w:lang w:eastAsia="fr-BE"/>
              </w:rPr>
              <w:tab/>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Sanitation and Similar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9403)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Protection of ambient air and climate</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9404) </w:t>
            </w:r>
            <w:r>
              <w:rPr>
                <w:rStyle w:val="FootnoteReference"/>
                <w:noProof/>
              </w:rPr>
              <w:footnoteReference w:id="71"/>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Remediation and clean-up of soil and waters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Treatment, remediation of contaminated/polluted soil and water</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94060) </w:t>
            </w:r>
            <w:r>
              <w:rPr>
                <w:rStyle w:val="FootnoteReference"/>
                <w:noProof/>
              </w:rPr>
              <w:footnoteReference w:id="72"/>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Noise and vibration abatement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9405)</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F. Protection of biodiversity and landscape </w:t>
            </w:r>
          </w:p>
          <w:p>
            <w:pPr>
              <w:widowControl w:val="0"/>
              <w:spacing w:before="0" w:after="0" w:line="288" w:lineRule="auto"/>
              <w:jc w:val="left"/>
              <w:rPr>
                <w:rFonts w:eastAsia="Times New Roman"/>
                <w:caps/>
                <w:noProof/>
                <w:spacing w:val="-2"/>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caps/>
                <w:noProof/>
                <w:spacing w:val="-2"/>
                <w:sz w:val="20"/>
                <w:szCs w:val="20"/>
                <w:lang w:eastAsia="fr-BE"/>
              </w:rPr>
              <w:t>N</w:t>
            </w:r>
            <w:r>
              <w:rPr>
                <w:rFonts w:eastAsia="Times New Roman"/>
                <w:noProof/>
                <w:spacing w:val="-2"/>
                <w:sz w:val="20"/>
                <w:szCs w:val="20"/>
                <w:lang w:eastAsia="fr-BE"/>
              </w:rPr>
              <w:t>ature and landscape protection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9406)</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 Other environmental and ancillary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94090)</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For Mode 1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except for consulting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7. FINANCIAL SERVICES</w:t>
            </w:r>
          </w:p>
        </w:tc>
        <w:tc>
          <w:tcPr>
            <w:tcW w:w="6245" w:type="dxa"/>
          </w:tcPr>
          <w:p>
            <w:pPr>
              <w:widowControl w:val="0"/>
              <w:spacing w:before="0" w:after="0"/>
              <w:jc w:val="left"/>
              <w:rPr>
                <w:rFonts w:eastAsia="Times New Roman"/>
                <w:noProof/>
                <w:sz w:val="20"/>
                <w:szCs w:val="20"/>
                <w:lang w:eastAsia="fr-BE"/>
              </w:rPr>
            </w:pPr>
          </w:p>
        </w:tc>
      </w:tr>
      <w:tr>
        <w:trPr>
          <w:trHeight w:val="8065"/>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Insurance and insurance-related services</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CZ, DE, DK, ES, FI, FR, EL, HU, IE, IT, LU, NL, PL, PT, RO,  SK, SE, SI, UK: Unbound for direct insurance services except for insurance of risks relating to:</w:t>
            </w:r>
          </w:p>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ii)</w:t>
            </w:r>
            <w:r>
              <w:rPr>
                <w:rFonts w:eastAsia="Times New Roman"/>
                <w:b/>
                <w:noProof/>
                <w:sz w:val="20"/>
                <w:szCs w:val="20"/>
                <w:lang w:eastAsia="fr-BE"/>
              </w:rPr>
              <w:t> </w:t>
            </w:r>
            <w:r>
              <w:rPr>
                <w:rFonts w:eastAsia="Times New Roman"/>
                <w:noProof/>
                <w:sz w:val="20"/>
                <w:szCs w:val="20"/>
                <w:lang w:eastAsia="fr-BE"/>
              </w:rPr>
              <w:t>goods in international transit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Promotional activity and intermediation on behalf of a subsidiary not established in the </w:t>
            </w:r>
            <w:r>
              <w:rPr>
                <w:noProof/>
                <w:sz w:val="20"/>
              </w:rPr>
              <w:t>EU</w:t>
            </w:r>
            <w:r>
              <w:rPr>
                <w:rFonts w:eastAsia="Times New Roman"/>
                <w:noProof/>
                <w:sz w:val="20"/>
                <w:szCs w:val="20"/>
                <w:lang w:eastAsia="fr-BE"/>
              </w:rPr>
              <w:t xml:space="preserve"> or of a branch not established in Austria (except for reinsurance and retrocession)</w:t>
            </w:r>
            <w:r>
              <w:rPr>
                <w:rFonts w:eastAsia="Times New Roman"/>
                <w:b/>
                <w:noProof/>
                <w:sz w:val="20"/>
                <w:szCs w:val="20"/>
                <w:lang w:eastAsia="fr-BE"/>
              </w:rPr>
              <w:t> </w:t>
            </w:r>
            <w:r>
              <w:rPr>
                <w:rFonts w:eastAsia="Times New Roman"/>
                <w:noProof/>
                <w:sz w:val="20"/>
                <w:szCs w:val="20"/>
                <w:lang w:eastAsia="fr-BE"/>
              </w:rPr>
              <w:t xml:space="preserve">are prohibited. Compulsory air insurance, except for insurance of international commercial air transport, can be underwritten only by a subsidiary established in the </w:t>
            </w:r>
            <w:r>
              <w:rPr>
                <w:noProof/>
                <w:sz w:val="20"/>
              </w:rPr>
              <w:t>EU</w:t>
            </w:r>
            <w:r>
              <w:rPr>
                <w:rFonts w:eastAsia="Times New Roman"/>
                <w:noProof/>
                <w:sz w:val="20"/>
                <w:szCs w:val="20"/>
                <w:lang w:eastAsia="fr-BE"/>
              </w:rPr>
              <w:t xml:space="preserve"> or by a branch established in Austria. Higher premium tax is due for insurance contracts (except for contracts on reinsurance and retrocession)</w:t>
            </w:r>
            <w:r>
              <w:rPr>
                <w:rFonts w:eastAsia="Times New Roman"/>
                <w:b/>
                <w:noProof/>
                <w:sz w:val="20"/>
                <w:szCs w:val="20"/>
                <w:lang w:eastAsia="fr-BE"/>
              </w:rPr>
              <w:t> </w:t>
            </w:r>
            <w:r>
              <w:rPr>
                <w:rFonts w:eastAsia="Times New Roman"/>
                <w:noProof/>
                <w:sz w:val="20"/>
                <w:szCs w:val="20"/>
                <w:lang w:eastAsia="fr-BE"/>
              </w:rPr>
              <w:t xml:space="preserve">which are written by a subsidiary not established in the </w:t>
            </w:r>
            <w:r>
              <w:rPr>
                <w:noProof/>
                <w:sz w:val="20"/>
              </w:rPr>
              <w:t>EU</w:t>
            </w:r>
            <w:r>
              <w:rPr>
                <w:rFonts w:eastAsia="Times New Roman"/>
                <w:noProof/>
                <w:sz w:val="20"/>
                <w:szCs w:val="20"/>
                <w:lang w:eastAsia="fr-BE"/>
              </w:rPr>
              <w:t xml:space="preserve"> or by a branch not established in Austria. Exception from the higher tax can be granted.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Compulsory air transport insurance can be underwritten only by firms established in the </w:t>
            </w:r>
            <w:r>
              <w:rPr>
                <w:noProof/>
                <w:sz w:val="20"/>
              </w:rPr>
              <w:t>EU</w:t>
            </w:r>
            <w:r>
              <w:rPr>
                <w:rFonts w:eastAsia="Times New Roman"/>
                <w:noProof/>
                <w:sz w:val="20"/>
                <w:szCs w:val="20"/>
                <w:lang w:eastAsia="fr-BE"/>
              </w:rPr>
              <w:t>. No persons or companies (including insurance companies)</w:t>
            </w:r>
            <w:r>
              <w:rPr>
                <w:rFonts w:eastAsia="Times New Roman"/>
                <w:b/>
                <w:noProof/>
                <w:sz w:val="20"/>
                <w:szCs w:val="20"/>
                <w:lang w:eastAsia="fr-BE"/>
              </w:rPr>
              <w:t> </w:t>
            </w:r>
            <w:r>
              <w:rPr>
                <w:rFonts w:eastAsia="Times New Roman"/>
                <w:noProof/>
                <w:sz w:val="20"/>
                <w:szCs w:val="20"/>
                <w:lang w:eastAsia="fr-BE"/>
              </w:rPr>
              <w:t>may for business purposes in Denmark assist in effecting direct insurance for persons resident in Denmark, for Danish ships or for property in Denmark, other than insurance companies licensed by Danish law or by Danish competent authorities.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DE: Compulsory air insurance policies can be underwritten only by a subsidiary established in the </w:t>
            </w:r>
            <w:r>
              <w:rPr>
                <w:noProof/>
                <w:sz w:val="20"/>
              </w:rPr>
              <w:t>EU</w:t>
            </w:r>
            <w:r>
              <w:rPr>
                <w:rFonts w:eastAsia="Times New Roman"/>
                <w:noProof/>
                <w:sz w:val="20"/>
                <w:szCs w:val="20"/>
                <w:lang w:eastAsia="fr-BE"/>
              </w:rPr>
              <w:t xml:space="preserve"> or by a branch established in Germany. If a foreign insurance company has established a branch in Germany, it may conclude insurance contracts in Germany relating to international transport only through the branch established in Germany.</w:t>
            </w:r>
          </w:p>
        </w:tc>
      </w:tr>
      <w:tr>
        <w:tc>
          <w:tcPr>
            <w:tcW w:w="2978" w:type="dxa"/>
          </w:tcPr>
          <w:p>
            <w:pPr>
              <w:pageBreakBefore/>
              <w:widowControl w:val="0"/>
              <w:spacing w:before="0" w:after="0"/>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FR: Insurance of risks relating to ground transport may be carried out only by insurance firms established in the </w:t>
            </w:r>
            <w:r>
              <w:rPr>
                <w:noProof/>
                <w:sz w:val="20"/>
              </w:rPr>
              <w:t>EU</w:t>
            </w:r>
            <w:r>
              <w:rPr>
                <w:rFonts w:eastAsia="Times New Roman"/>
                <w:noProof/>
                <w:sz w:val="20"/>
                <w:szCs w:val="20"/>
                <w:lang w:eastAsia="fr-BE"/>
              </w:rPr>
              <w: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Unbound for reinsurance and retrocession except for risks relating to goods in international trade.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PT: Air and maritime transport insurance, covering goods, aircraft, hull and liability can be underwritten only by firms established in the EU; only persons or companies established in the EU may act as intermediaries for such insurance business in Portugal.</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RO: Reinsurance on international market is allowed only if the reinsured risk cannot be placed on the domestic market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For actuarial services, residence requirement and three-year relevant experience.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CZ, DE, DK, ES, FI, FR, EL, HU, IE, IT, LU, NL, PT, RO, SK, SE, SI, UK: Unbound for direct insurance intermediation services except for insurance of risks relating to:</w:t>
            </w:r>
          </w:p>
          <w:p>
            <w:pPr>
              <w:widowControl w:val="0"/>
              <w:spacing w:before="0" w:after="0"/>
              <w:jc w:val="left"/>
              <w:rPr>
                <w:rFonts w:eastAsia="Times New Roman"/>
                <w:noProof/>
                <w:sz w:val="20"/>
                <w:szCs w:val="20"/>
                <w:lang w:eastAsia="fr-BE"/>
              </w:rPr>
            </w:pPr>
            <w:r>
              <w:rPr>
                <w:rFonts w:eastAsia="Times New Roman"/>
                <w:noProof/>
                <w:sz w:val="20"/>
                <w:szCs w:val="20"/>
                <w:lang w:eastAsia="fr-BE"/>
              </w:rPr>
              <w:tab/>
            </w:r>
          </w:p>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ii)</w:t>
            </w:r>
            <w:r>
              <w:rPr>
                <w:rFonts w:eastAsia="Times New Roman"/>
                <w:b/>
                <w:noProof/>
                <w:sz w:val="20"/>
                <w:szCs w:val="20"/>
                <w:lang w:eastAsia="fr-BE"/>
              </w:rPr>
              <w:t> </w:t>
            </w:r>
            <w:r>
              <w:rPr>
                <w:rFonts w:eastAsia="Times New Roman"/>
                <w:noProof/>
                <w:sz w:val="20"/>
                <w:szCs w:val="20"/>
                <w:lang w:eastAsia="fr-BE"/>
              </w:rPr>
              <w:t>goods in international transit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Unbound for direct insurance, except for services supplied by foreign suppliers to foreign persons in the territory of the Republic of Bulgaria.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 Unbound for deposit insurance and similar compensations schemes, as well as mandatory insurance schemes.</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CY, LV, MT: Unbound for direct insurance services except for insurance of risks relating to:</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Maritime shipping and commercial aviation and space launching and freight (including satellites), with such insurance to cover any or all of the following: the goods being transported, the vehicle transporting the goods and any liability arising herefrom; and </w:t>
            </w:r>
          </w:p>
          <w:p>
            <w:pPr>
              <w:widowControl w:val="0"/>
              <w:spacing w:before="0" w:after="0" w:line="360" w:lineRule="auto"/>
              <w:jc w:val="left"/>
              <w:rPr>
                <w:rFonts w:eastAsia="Times New Roman"/>
                <w:noProof/>
                <w:sz w:val="20"/>
                <w:szCs w:val="20"/>
                <w:lang w:eastAsia="fr-BE"/>
              </w:rPr>
            </w:pPr>
            <w:r>
              <w:rPr>
                <w:rFonts w:eastAsia="Times New Roman"/>
                <w:noProof/>
                <w:sz w:val="20"/>
                <w:szCs w:val="20"/>
                <w:lang w:eastAsia="fr-BE"/>
              </w:rPr>
              <w:t>ii) goods in international transit</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LT:</w:t>
            </w:r>
            <w:r>
              <w:rPr>
                <w:rFonts w:eastAsia="Times New Roman"/>
                <w:b/>
                <w:noProof/>
                <w:sz w:val="20"/>
                <w:szCs w:val="20"/>
                <w:lang w:eastAsia="fr-BE"/>
              </w:rPr>
              <w:t xml:space="preserve"> </w:t>
            </w:r>
            <w:r>
              <w:rPr>
                <w:rFonts w:eastAsia="Times New Roman"/>
                <w:noProof/>
                <w:sz w:val="20"/>
                <w:szCs w:val="20"/>
                <w:lang w:eastAsia="fr-BE"/>
              </w:rPr>
              <w:t>Unbound for direct insurance services except for insurance of risks relating to:</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 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ii) goods in international transit, except related to land transport where the risk is located in Lithuania</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LV, LT, PL: Unbound for insurance intermediation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Only insurers having their head-office in the EU or having their branch in Finland may offer direct insurance (including co-insurance) services. The supply of insurance broker services is subject to a permanent place of business in the EU.</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 for direct insurance and direct insurance intermediation services, except</w:t>
            </w:r>
          </w:p>
          <w:p>
            <w:pPr>
              <w:widowControl w:val="0"/>
              <w:spacing w:before="0" w:after="0"/>
              <w:jc w:val="left"/>
              <w:rPr>
                <w:rFonts w:eastAsia="Times New Roman"/>
                <w:noProof/>
                <w:sz w:val="20"/>
                <w:szCs w:val="20"/>
                <w:lang w:eastAsia="fr-BE"/>
              </w:rPr>
            </w:pPr>
            <w:r>
              <w:rPr>
                <w:rFonts w:eastAsia="Times New Roman"/>
                <w:noProof/>
                <w:sz w:val="20"/>
                <w:szCs w:val="20"/>
                <w:lang w:eastAsia="fr-BE"/>
              </w:rPr>
              <w:t>a) life insurance: for the supply of life insurance to foreign persons residing in Croatia;</w:t>
            </w:r>
          </w:p>
          <w:p>
            <w:pPr>
              <w:widowControl w:val="0"/>
              <w:spacing w:before="0" w:after="0"/>
              <w:jc w:val="left"/>
              <w:rPr>
                <w:rFonts w:eastAsia="Times New Roman"/>
                <w:noProof/>
                <w:sz w:val="20"/>
                <w:szCs w:val="20"/>
                <w:lang w:eastAsia="fr-BE"/>
              </w:rPr>
            </w:pPr>
            <w:r>
              <w:rPr>
                <w:rFonts w:eastAsia="Times New Roman"/>
                <w:noProof/>
                <w:sz w:val="20"/>
                <w:szCs w:val="20"/>
                <w:lang w:eastAsia="fr-BE"/>
              </w:rPr>
              <w:t>b) non-life insurance: for the supply of non-life insurance to foreign persons residing in Croatia other than automobile liability</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c) marine, aviation, transport.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w:t>
            </w:r>
            <w:r>
              <w:rPr>
                <w:rFonts w:eastAsia="Times New Roman"/>
                <w:b/>
                <w:noProof/>
                <w:sz w:val="20"/>
                <w:szCs w:val="20"/>
                <w:lang w:eastAsia="fr-BE"/>
              </w:rPr>
              <w:t xml:space="preserve"> </w:t>
            </w:r>
            <w:r>
              <w:rPr>
                <w:rFonts w:eastAsia="Times New Roman"/>
                <w:noProof/>
                <w:sz w:val="20"/>
                <w:szCs w:val="20"/>
                <w:lang w:eastAsia="fr-BE"/>
              </w:rPr>
              <w:t>The supply of direct insurance in the territory of Hungary by insurance companies not established in the EU is allowed only through a branch office registered in Hungary.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Unbound for the actuarial profession. Transport insurance of goods, insurance of vehicles as such and liability insurance regarding risks located in Italy may be underwritten only by insurance companies established in the </w:t>
            </w:r>
            <w:r>
              <w:rPr>
                <w:noProof/>
                <w:sz w:val="20"/>
              </w:rPr>
              <w:t>EU</w:t>
            </w:r>
            <w:r>
              <w:rPr>
                <w:rFonts w:eastAsia="Times New Roman"/>
                <w:noProof/>
                <w:sz w:val="20"/>
                <w:szCs w:val="20"/>
                <w:lang w:eastAsia="fr-BE"/>
              </w:rPr>
              <w:t>. This reservation does not apply for international transport involving imports into Italy.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CZ, CY, DE, DK, ES, FI, FR, EL, HU, IE, IT, LU, MT, NL, PL, PT, RO, SK, SE, SI, UK: Unbound for intermediation</w:t>
            </w:r>
          </w:p>
        </w:tc>
      </w:tr>
      <w:tr>
        <w:tc>
          <w:tcPr>
            <w:tcW w:w="2978" w:type="dxa"/>
          </w:tcPr>
          <w:p>
            <w:pPr>
              <w:pageBreakBefore/>
              <w:widowControl w:val="0"/>
              <w:spacing w:before="0" w:after="0"/>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 for direct insurance and direct insurance intermediation services, except</w:t>
            </w:r>
          </w:p>
          <w:p>
            <w:pPr>
              <w:widowControl w:val="0"/>
              <w:spacing w:before="0" w:after="0"/>
              <w:jc w:val="left"/>
              <w:rPr>
                <w:rFonts w:eastAsia="Times New Roman"/>
                <w:noProof/>
                <w:sz w:val="20"/>
                <w:szCs w:val="20"/>
                <w:lang w:eastAsia="fr-BE"/>
              </w:rPr>
            </w:pPr>
            <w:r>
              <w:rPr>
                <w:rFonts w:eastAsia="Times New Roman"/>
                <w:noProof/>
                <w:sz w:val="20"/>
                <w:szCs w:val="20"/>
                <w:lang w:eastAsia="fr-BE"/>
              </w:rPr>
              <w:t>a) life insurance: for the ability of foreign persons residing in Croatia to obtain life insurance;</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b) non-life insurance: </w:t>
            </w:r>
          </w:p>
          <w:p>
            <w:pPr>
              <w:widowControl w:val="0"/>
              <w:spacing w:before="0" w:after="0"/>
              <w:jc w:val="left"/>
              <w:rPr>
                <w:rFonts w:eastAsia="Times New Roman"/>
                <w:noProof/>
                <w:sz w:val="20"/>
                <w:szCs w:val="20"/>
                <w:lang w:eastAsia="fr-BE"/>
              </w:rPr>
            </w:pPr>
            <w:r>
              <w:rPr>
                <w:rFonts w:eastAsia="Times New Roman"/>
                <w:noProof/>
                <w:sz w:val="20"/>
                <w:szCs w:val="20"/>
                <w:lang w:eastAsia="fr-BE"/>
              </w:rPr>
              <w:tab/>
              <w:t xml:space="preserve">(i) for the ability of foreign persons residing in Croatia to obtain non-life insurance other than automobile liability; </w:t>
            </w:r>
          </w:p>
          <w:p>
            <w:pPr>
              <w:widowControl w:val="0"/>
              <w:spacing w:before="0" w:after="0"/>
              <w:jc w:val="left"/>
              <w:rPr>
                <w:rFonts w:eastAsia="Times New Roman"/>
                <w:noProof/>
                <w:sz w:val="20"/>
                <w:szCs w:val="20"/>
                <w:lang w:eastAsia="fr-BE"/>
              </w:rPr>
            </w:pPr>
            <w:r>
              <w:rPr>
                <w:rFonts w:eastAsia="Times New Roman"/>
                <w:noProof/>
                <w:sz w:val="20"/>
                <w:szCs w:val="20"/>
                <w:lang w:eastAsia="fr-BE"/>
              </w:rPr>
              <w:tab/>
              <w:t xml:space="preserve">(ii) - personal or property risk insurance that is not available in the Republic of Croatia; - companies purchasing insurance </w:t>
            </w:r>
            <w:r>
              <w:rPr>
                <w:rFonts w:eastAsia="Times New Roman"/>
                <w:noProof/>
                <w:sz w:val="20"/>
                <w:szCs w:val="20"/>
                <w:lang w:eastAsia="fr-BE"/>
              </w:rPr>
              <w:tab/>
              <w:t xml:space="preserve">abroad in connection with investment works abroad including the equipment for those works; - for ensuring the return of </w:t>
            </w:r>
            <w:r>
              <w:rPr>
                <w:rFonts w:eastAsia="Times New Roman"/>
                <w:noProof/>
                <w:sz w:val="20"/>
                <w:szCs w:val="20"/>
                <w:lang w:eastAsia="fr-BE"/>
              </w:rPr>
              <w:tab/>
              <w:t xml:space="preserve">foreign loans (collateral insurance); - personal and property insurance of wholly-owned enterprises and joint ventures which </w:t>
            </w:r>
            <w:r>
              <w:rPr>
                <w:rFonts w:eastAsia="Times New Roman"/>
                <w:noProof/>
                <w:sz w:val="20"/>
                <w:szCs w:val="20"/>
                <w:lang w:eastAsia="fr-BE"/>
              </w:rPr>
              <w:tab/>
              <w:t xml:space="preserve">perform an economic activity in a foreign country, if it is in accordance with the regulations of that country or it is required by </w:t>
            </w:r>
            <w:r>
              <w:rPr>
                <w:rFonts w:eastAsia="Times New Roman"/>
                <w:noProof/>
                <w:sz w:val="20"/>
                <w:szCs w:val="20"/>
                <w:lang w:eastAsia="fr-BE"/>
              </w:rPr>
              <w:tab/>
              <w:t xml:space="preserve">its registration; - ships under construction and overhaul if it is stipulated by the contract concluded with the foreign client </w:t>
            </w:r>
            <w:r>
              <w:rPr>
                <w:rFonts w:eastAsia="Times New Roman"/>
                <w:noProof/>
                <w:sz w:val="20"/>
                <w:szCs w:val="20"/>
                <w:lang w:eastAsia="fr-BE"/>
              </w:rPr>
              <w:tab/>
              <w:t>(buyer);</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c) marine, aviation, transport.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IT: Transport insurance of goods, insurance of vehicles as such and liability insurance regarding risks located in Italy may be underwritten only by insurance companies established in the </w:t>
            </w:r>
            <w:r>
              <w:rPr>
                <w:noProof/>
                <w:sz w:val="20"/>
              </w:rPr>
              <w:t>EU</w:t>
            </w:r>
            <w:r>
              <w:rPr>
                <w:rFonts w:eastAsia="Times New Roman"/>
                <w:noProof/>
                <w:sz w:val="20"/>
                <w:szCs w:val="20"/>
                <w:lang w:eastAsia="fr-BE"/>
              </w:rPr>
              <w:t>. This reservation does not apply for international transport involving imports into Italy</w:t>
            </w:r>
            <w:r>
              <w:rPr>
                <w:noProof/>
                <w:sz w:val="20"/>
              </w:rPr>
              <w:t>.</w:t>
            </w:r>
          </w:p>
        </w:tc>
      </w:tr>
      <w:tr>
        <w:trPr>
          <w:trHeight w:val="7360"/>
        </w:trPr>
        <w:tc>
          <w:tcPr>
            <w:tcW w:w="2978"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B. Banking and other financial services (excluding insurance)</w:t>
            </w:r>
          </w:p>
          <w:p>
            <w:pPr>
              <w:widowControl w:val="0"/>
              <w:spacing w:before="0" w:after="0"/>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CZ, DE, DK, ES, FI, FR, EL, HU, IE, IT, LU, NL, PL, PT, SK, SE, UK: Unbound except for provision of financial information and financial data processing and for advisory and other auxiliary services excluding intermediation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Establishment in Belgium is required for the provision of investment advisory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Limitations and conditions relating to the use of telecommunications network may apply.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Unbound except for trading of transferable securities, for provision of financial information and financial data processing and for advisory and other auxiliary services excluding intermediation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EE: For acceptance of deposits, requirement of authorisation by Estonian financial Supervision Authority and registration under Estonian Law as a joint-stock company, a subsidiary or a branch.</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EE: The establishment of a specialised management company is required to perform the activities of management of investment funds, and only firms having their registered office in the </w:t>
            </w:r>
            <w:r>
              <w:rPr>
                <w:noProof/>
                <w:sz w:val="20"/>
              </w:rPr>
              <w:t>EU</w:t>
            </w:r>
            <w:r>
              <w:rPr>
                <w:rFonts w:eastAsia="Times New Roman"/>
                <w:noProof/>
                <w:sz w:val="20"/>
                <w:szCs w:val="20"/>
                <w:lang w:eastAsia="fr-BE"/>
              </w:rPr>
              <w:t xml:space="preserve"> can act as depositories of the assets of investment funds.</w:t>
            </w:r>
          </w:p>
          <w:p>
            <w:pPr>
              <w:rPr>
                <w:rFonts w:eastAsia="Times New Roman"/>
                <w:i/>
                <w:noProof/>
                <w:sz w:val="20"/>
                <w:szCs w:val="24"/>
                <w:lang w:eastAsia="de-DE"/>
              </w:rPr>
            </w:pPr>
            <w:r>
              <w:rPr>
                <w:rFonts w:eastAsia="Times New Roman"/>
                <w:noProof/>
                <w:sz w:val="20"/>
                <w:szCs w:val="20"/>
                <w:lang w:eastAsia="de-DE"/>
              </w:rPr>
              <w:t xml:space="preserve">In HR: </w:t>
            </w:r>
            <w:r>
              <w:rPr>
                <w:rFonts w:eastAsia="Times New Roman"/>
                <w:noProof/>
                <w:sz w:val="20"/>
                <w:szCs w:val="24"/>
                <w:lang w:eastAsia="de-DE"/>
              </w:rPr>
              <w:t>Unbound except for lending, financial leasing, payment and money transmission services, guarantees and commitments, money broking , provision and transfer of financial information and advisory and other auxiliary financial services, excluding intermediation.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LT: The establishment of a specialised management company is required to perform the activities of management of unit trusts and investment companies, and only firms having their registered office in the </w:t>
            </w:r>
            <w:r>
              <w:rPr>
                <w:noProof/>
                <w:sz w:val="20"/>
              </w:rPr>
              <w:t>EU</w:t>
            </w:r>
            <w:r>
              <w:rPr>
                <w:rFonts w:eastAsia="Times New Roman"/>
                <w:noProof/>
                <w:sz w:val="20"/>
                <w:szCs w:val="20"/>
                <w:lang w:eastAsia="fr-BE"/>
              </w:rPr>
              <w:t xml:space="preserve"> can act as depositories of the assets of investment funds.</w:t>
            </w:r>
          </w:p>
        </w:tc>
      </w:tr>
      <w:tr>
        <w:trPr>
          <w:trHeight w:val="5265"/>
        </w:trPr>
        <w:tc>
          <w:tcPr>
            <w:tcW w:w="2978" w:type="dxa"/>
          </w:tcPr>
          <w:p>
            <w:pPr>
              <w:pageBreakBefore/>
              <w:widowControl w:val="0"/>
              <w:spacing w:before="0" w:after="0"/>
              <w:jc w:val="left"/>
              <w:rPr>
                <w:rFonts w:eastAsia="Times New Roman"/>
                <w:noProof/>
                <w:sz w:val="20"/>
                <w:szCs w:val="20"/>
                <w:lang w:val="en-US"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IE: The provision of investment services or investment advice requires either (I)</w:t>
            </w:r>
            <w:r>
              <w:rPr>
                <w:rFonts w:eastAsia="Times New Roman"/>
                <w:b/>
                <w:noProof/>
                <w:sz w:val="20"/>
                <w:szCs w:val="20"/>
                <w:lang w:eastAsia="fr-BE"/>
              </w:rPr>
              <w:t> </w:t>
            </w:r>
            <w:r>
              <w:rPr>
                <w:rFonts w:eastAsia="Times New Roman"/>
                <w:noProof/>
                <w:sz w:val="20"/>
                <w:szCs w:val="20"/>
                <w:lang w:eastAsia="fr-BE"/>
              </w:rPr>
              <w:t>authorisation in Ireland, which normally requires that the entity be incorporated or be a partnership or a sole trader, in each case with a head/registered office in Ireland (authorisation may not be required in certain cases, e.g. where a third country service provider has no commercial presence in Ireland and the service is not provided to private individuals), or (II)</w:t>
            </w:r>
            <w:r>
              <w:rPr>
                <w:rFonts w:eastAsia="Times New Roman"/>
                <w:b/>
                <w:noProof/>
                <w:sz w:val="20"/>
                <w:szCs w:val="20"/>
                <w:lang w:eastAsia="fr-BE"/>
              </w:rPr>
              <w:t> </w:t>
            </w:r>
            <w:r>
              <w:rPr>
                <w:rFonts w:eastAsia="Times New Roman"/>
                <w:noProof/>
                <w:sz w:val="20"/>
                <w:szCs w:val="20"/>
                <w:lang w:eastAsia="fr-BE"/>
              </w:rPr>
              <w:t>authorisation in another Member State in accordance with the EU Investment Services Directive.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val="it-IT" w:eastAsia="fr-BE"/>
              </w:rPr>
            </w:pPr>
            <w:r>
              <w:rPr>
                <w:rFonts w:eastAsia="Times New Roman"/>
                <w:noProof/>
                <w:sz w:val="20"/>
                <w:szCs w:val="20"/>
                <w:lang w:val="it-IT" w:eastAsia="fr-BE"/>
              </w:rPr>
              <w:t>In IT: Unbound for "promotori di servizi finanziari" (financial salesmen).</w:t>
            </w:r>
          </w:p>
          <w:p>
            <w:pPr>
              <w:widowControl w:val="0"/>
              <w:spacing w:before="0" w:after="0"/>
              <w:jc w:val="left"/>
              <w:rPr>
                <w:rFonts w:eastAsia="Times New Roman"/>
                <w:noProof/>
                <w:sz w:val="20"/>
                <w:szCs w:val="20"/>
                <w:lang w:val="it-IT"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Unbound except for participation in issues of all kinds of securities, for provision of financial information and financial data processing and for advisory and other auxiliary services excluding intermediation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LT: Commercial presence is required for pension fund management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MT: Unbound except for acceptance of deposits, for lending of all types, for provision of financial information and financial data processing and for advisory and other auxiliary services excluding intermediation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For the provision and transfer of financial information, and financial data processing and related software: Requirement to use the public telecommunication network, or the network of other authorised operator.</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p>
            <w:pPr>
              <w:widowControl w:val="0"/>
              <w:spacing w:before="0" w:after="0" w:line="360" w:lineRule="auto"/>
              <w:jc w:val="left"/>
              <w:rPr>
                <w:rFonts w:eastAsia="Times New Roman"/>
                <w:noProof/>
                <w:sz w:val="20"/>
                <w:szCs w:val="20"/>
                <w:lang w:eastAsia="fr-BE"/>
              </w:rPr>
            </w:pPr>
          </w:p>
          <w:p>
            <w:pPr>
              <w:widowControl w:val="0"/>
              <w:spacing w:before="0" w:after="0" w:line="360" w:lineRule="auto"/>
              <w:jc w:val="left"/>
              <w:rPr>
                <w:rFonts w:eastAsia="Times New Roman"/>
                <w:noProof/>
                <w:sz w:val="20"/>
                <w:szCs w:val="20"/>
                <w:lang w:eastAsia="fr-BE"/>
              </w:rPr>
            </w:pPr>
            <w:r>
              <w:rPr>
                <w:rFonts w:eastAsia="Times New Roman"/>
                <w:noProof/>
                <w:sz w:val="20"/>
                <w:szCs w:val="20"/>
                <w:lang w:eastAsia="fr-BE"/>
              </w:rPr>
              <w:t xml:space="preserve">In SI: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w:t>
            </w:r>
            <w:r>
              <w:rPr>
                <w:rFonts w:eastAsia="Times New Roman"/>
                <w:noProof/>
                <w:sz w:val="20"/>
                <w:szCs w:val="20"/>
                <w:lang w:eastAsia="fr-BE"/>
              </w:rPr>
              <w:tab/>
              <w:t>Participation in issues of Treasury bonds, pension fund management: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(ii)</w:t>
            </w:r>
            <w:r>
              <w:rPr>
                <w:rFonts w:eastAsia="Times New Roman"/>
                <w:noProof/>
                <w:sz w:val="20"/>
                <w:szCs w:val="20"/>
                <w:lang w:eastAsia="fr-BE"/>
              </w:rPr>
              <w:tab/>
              <w:t>All other sub-sectors, except participation in issues of Treasury bonds, pension fund management, provision and transfer of financial information and advisory and other auxiliary financial services: Unbound except accepting credits (borrowing of all types), and accepting guarantees and commitments from foreign credit institutions by domestic legal entities and sole proprietors. Foreign persons can only offer foreign securities through domestic banks and stock broking company. Members of the Slovenian Stock Exchange must be incorporated in the Republic of Slovenia or be branches of foreign investment firms or banks.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rPr>
          <w:trHeight w:val="2325"/>
        </w:trPr>
        <w:tc>
          <w:tcPr>
            <w:tcW w:w="2978" w:type="dxa"/>
            <w:tcBorders>
              <w:bottom w:val="single" w:sz="4" w:space="0" w:color="auto"/>
            </w:tcBorders>
          </w:tcPr>
          <w:p>
            <w:pPr>
              <w:pageBreakBefore/>
              <w:widowControl w:val="0"/>
              <w:spacing w:before="0" w:after="0"/>
              <w:jc w:val="left"/>
              <w:rPr>
                <w:rFonts w:eastAsia="Times New Roman"/>
                <w:noProof/>
                <w:sz w:val="20"/>
                <w:szCs w:val="20"/>
                <w:lang w:val="en-US" w:eastAsia="fr-BE"/>
              </w:rPr>
            </w:pPr>
          </w:p>
        </w:tc>
        <w:tc>
          <w:tcPr>
            <w:tcW w:w="6245" w:type="dxa"/>
            <w:tcBorders>
              <w:bottom w:val="single" w:sz="4" w:space="0" w:color="auto"/>
            </w:tcBorders>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Limitations and conditions relating to the use of telecommunications network may apply.</w:t>
            </w:r>
          </w:p>
          <w:p>
            <w:pPr>
              <w:widowControl w:val="0"/>
              <w:spacing w:before="0" w:after="0" w:line="360" w:lineRule="auto"/>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PL: For the provision and transfer of financial information, and financial data processing and related software: Requirement to use the public telecommunication network, or the network of another authorised operator. </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8. HEALTH SERVICES AND SOCIAL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(only privately-funded services)</w:t>
            </w:r>
          </w:p>
        </w:tc>
        <w:tc>
          <w:tcPr>
            <w:tcW w:w="6245" w:type="dxa"/>
          </w:tcPr>
          <w:p>
            <w:pPr>
              <w:widowControl w:val="0"/>
              <w:spacing w:before="0" w:after="0"/>
              <w:jc w:val="left"/>
              <w:rPr>
                <w:rFonts w:eastAsia="Times New Roman"/>
                <w:noProof/>
                <w:sz w:val="20"/>
                <w:szCs w:val="20"/>
                <w:lang w:eastAsia="fr-BE"/>
              </w:rPr>
            </w:pPr>
          </w:p>
        </w:tc>
      </w:tr>
      <w:tr>
        <w:trPr>
          <w:trHeight w:val="1477"/>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Hospital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9311)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Residential health facilities other than hospital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93193)</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DE, CY, CZ, DK, ES, EE, FI, FR, EL, HR, IE, IT, LV, LT, MT, LU, NL, PL, PT, RO, SI, SE, SK,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Social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933)</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AT, BE, BG, CY, CZ, DE, DK, EE, ES, EL, FI, FR, HR, HU, IE, IT, LU, MT, NL, PL, PT, RO, SE, SI, SK,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Unbound for social services other than convalescent and rest houses and old people's homes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9. TOURISM AND TRAVEL RELATED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Hotel, Restaurants and Catering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641, CPC 642 and CPC 643)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catering in air transport services </w:t>
            </w:r>
            <w:r>
              <w:rPr>
                <w:rStyle w:val="FootnoteReference"/>
                <w:noProof/>
              </w:rPr>
              <w:footnoteReference w:id="73"/>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CY, CZ, DE, DK, ES, FR, EL, IE, IT, LV, LT, LU, MT, NL, PL, PT, RO, SK, SI, SE, UK: </w:t>
            </w:r>
            <w:r>
              <w:rPr>
                <w:rFonts w:eastAsia="Times New Roman"/>
                <w:noProof/>
                <w:spacing w:val="-2"/>
                <w:sz w:val="20"/>
                <w:szCs w:val="20"/>
                <w:lang w:eastAsia="fr-BE"/>
              </w:rPr>
              <w:t xml:space="preserve">Unbound </w:t>
            </w:r>
            <w:r>
              <w:rPr>
                <w:rFonts w:eastAsia="Times New Roman"/>
                <w:noProof/>
                <w:sz w:val="20"/>
                <w:szCs w:val="20"/>
                <w:lang w:eastAsia="fr-BE"/>
              </w:rPr>
              <w:t>except for catering.</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 xml:space="preserve">B. Travel Agencies and Tour Operators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(including tour managers)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7471)</w:t>
            </w:r>
          </w:p>
        </w:tc>
        <w:tc>
          <w:tcPr>
            <w:tcW w:w="6245" w:type="dxa"/>
          </w:tcPr>
          <w:p>
            <w:pPr>
              <w:widowControl w:val="0"/>
              <w:spacing w:before="0" w:after="0"/>
              <w:jc w:val="left"/>
              <w:rPr>
                <w:rFonts w:eastAsia="Times New Roman"/>
                <w:noProof/>
                <w:sz w:val="20"/>
                <w:szCs w:val="20"/>
                <w:lang w:val="en-US" w:eastAsia="fr-BE"/>
              </w:rPr>
            </w:pPr>
            <w:r>
              <w:rPr>
                <w:rFonts w:eastAsia="Times New Roman"/>
                <w:noProof/>
                <w:sz w:val="20"/>
                <w:szCs w:val="20"/>
                <w:lang w:val="en-US" w:eastAsia="fr-BE"/>
              </w:rPr>
              <w:t xml:space="preserve">For Mode 1 </w:t>
            </w:r>
          </w:p>
          <w:p>
            <w:pPr>
              <w:widowControl w:val="0"/>
              <w:spacing w:before="0" w:after="0"/>
              <w:jc w:val="left"/>
              <w:rPr>
                <w:rFonts w:eastAsia="Times New Roman"/>
                <w:noProof/>
                <w:sz w:val="20"/>
                <w:szCs w:val="20"/>
                <w:lang w:val="en-US" w:eastAsia="fr-BE"/>
              </w:rPr>
            </w:pPr>
          </w:p>
          <w:p>
            <w:pPr>
              <w:widowControl w:val="0"/>
              <w:spacing w:before="0" w:after="0"/>
              <w:jc w:val="left"/>
              <w:rPr>
                <w:rFonts w:eastAsia="Times New Roman"/>
                <w:noProof/>
                <w:sz w:val="20"/>
                <w:szCs w:val="20"/>
                <w:lang w:val="en-US" w:eastAsia="fr-BE"/>
              </w:rPr>
            </w:pPr>
            <w:r>
              <w:rPr>
                <w:rFonts w:eastAsia="Times New Roman"/>
                <w:noProof/>
                <w:sz w:val="20"/>
                <w:szCs w:val="20"/>
                <w:lang w:val="en-US" w:eastAsia="fr-BE"/>
              </w:rPr>
              <w:t>In BG, HU: Unbound</w:t>
            </w:r>
          </w:p>
          <w:p>
            <w:pPr>
              <w:widowControl w:val="0"/>
              <w:spacing w:before="0" w:after="0"/>
              <w:jc w:val="left"/>
              <w:rPr>
                <w:rFonts w:eastAsia="Times New Roman"/>
                <w:noProof/>
                <w:sz w:val="20"/>
                <w:szCs w:val="20"/>
                <w:lang w:val="en-US" w:eastAsia="fr-BE"/>
              </w:rPr>
            </w:pPr>
          </w:p>
          <w:p>
            <w:pPr>
              <w:widowControl w:val="0"/>
              <w:spacing w:before="0" w:after="0"/>
              <w:jc w:val="left"/>
              <w:rPr>
                <w:rFonts w:eastAsia="Times New Roman"/>
                <w:noProof/>
                <w:sz w:val="20"/>
                <w:szCs w:val="20"/>
                <w:lang w:val="en-US" w:eastAsia="fr-BE"/>
              </w:rPr>
            </w:pPr>
            <w:r>
              <w:rPr>
                <w:rFonts w:eastAsia="Times New Roman"/>
                <w:noProof/>
                <w:sz w:val="20"/>
                <w:szCs w:val="20"/>
                <w:lang w:val="en-US" w:eastAsia="fr-BE"/>
              </w:rPr>
              <w:t>In CY: Foreign service providers have to be represented by a resident Travel Office</w:t>
            </w:r>
          </w:p>
          <w:p>
            <w:pPr>
              <w:widowControl w:val="0"/>
              <w:spacing w:before="0" w:after="0"/>
              <w:jc w:val="left"/>
              <w:rPr>
                <w:rFonts w:eastAsia="Times New Roman"/>
                <w:noProof/>
                <w:spacing w:val="-2"/>
                <w:sz w:val="20"/>
                <w:szCs w:val="20"/>
                <w:lang w:val="en-US" w:eastAsia="fr-BE"/>
              </w:rPr>
            </w:pPr>
          </w:p>
          <w:p>
            <w:pPr>
              <w:widowControl w:val="0"/>
              <w:spacing w:before="0" w:after="0"/>
              <w:jc w:val="left"/>
              <w:rPr>
                <w:rFonts w:eastAsia="Times New Roman"/>
                <w:noProof/>
                <w:spacing w:val="-2"/>
                <w:sz w:val="20"/>
                <w:szCs w:val="20"/>
                <w:lang w:val="da-DK" w:eastAsia="fr-BE"/>
              </w:rPr>
            </w:pPr>
            <w:r>
              <w:rPr>
                <w:rFonts w:eastAsia="Times New Roman"/>
                <w:noProof/>
                <w:spacing w:val="-2"/>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 Tourist Guides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7472)</w:t>
            </w:r>
          </w:p>
        </w:tc>
        <w:tc>
          <w:tcPr>
            <w:tcW w:w="6245" w:type="dxa"/>
          </w:tcPr>
          <w:p>
            <w:pPr>
              <w:widowControl w:val="0"/>
              <w:spacing w:before="0" w:after="0"/>
              <w:jc w:val="left"/>
              <w:rPr>
                <w:rFonts w:eastAsia="Times New Roman"/>
                <w:noProof/>
                <w:sz w:val="20"/>
                <w:szCs w:val="20"/>
                <w:lang w:val="fr-FR" w:eastAsia="fr-BE"/>
              </w:rPr>
            </w:pPr>
            <w:r>
              <w:rPr>
                <w:rFonts w:eastAsia="Times New Roman"/>
                <w:noProof/>
                <w:sz w:val="20"/>
                <w:szCs w:val="20"/>
                <w:lang w:val="fr-FR" w:eastAsia="fr-BE"/>
              </w:rPr>
              <w:t>For Mode 1</w:t>
            </w:r>
          </w:p>
          <w:p>
            <w:pPr>
              <w:widowControl w:val="0"/>
              <w:spacing w:before="0" w:after="0"/>
              <w:jc w:val="left"/>
              <w:rPr>
                <w:rFonts w:eastAsia="Times New Roman"/>
                <w:noProof/>
                <w:spacing w:val="-2"/>
                <w:sz w:val="20"/>
                <w:szCs w:val="20"/>
                <w:lang w:val="fr-FR" w:eastAsia="fr-BE"/>
              </w:rPr>
            </w:pPr>
          </w:p>
          <w:p>
            <w:pPr>
              <w:widowControl w:val="0"/>
              <w:spacing w:before="0" w:after="0"/>
              <w:jc w:val="left"/>
              <w:rPr>
                <w:rFonts w:eastAsia="Times New Roman"/>
                <w:noProof/>
                <w:sz w:val="20"/>
                <w:szCs w:val="20"/>
                <w:lang w:val="fr-FR" w:eastAsia="fr-BE"/>
              </w:rPr>
            </w:pPr>
            <w:r>
              <w:rPr>
                <w:rFonts w:eastAsia="Times New Roman"/>
                <w:noProof/>
                <w:spacing w:val="-2"/>
                <w:sz w:val="20"/>
                <w:szCs w:val="20"/>
                <w:lang w:val="fr-FR" w:eastAsia="fr-BE"/>
              </w:rPr>
              <w:t>In BG, CY, CZ, HU, IT, LT, MT, PL, SK, SI: Unbound</w:t>
            </w:r>
            <w:r>
              <w:rPr>
                <w:rFonts w:eastAsia="Times New Roman"/>
                <w:noProof/>
                <w:sz w:val="20"/>
                <w:szCs w:val="20"/>
                <w:lang w:val="fr-FR" w:eastAsia="fr-BE"/>
              </w:rPr>
              <w:t>.</w:t>
            </w:r>
          </w:p>
          <w:p>
            <w:pPr>
              <w:widowControl w:val="0"/>
              <w:spacing w:before="0" w:after="0"/>
              <w:jc w:val="left"/>
              <w:rPr>
                <w:rFonts w:eastAsia="Times New Roman"/>
                <w:noProof/>
                <w:spacing w:val="-2"/>
                <w:sz w:val="20"/>
                <w:szCs w:val="20"/>
                <w:lang w:val="fr-FR"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10. RECREATIONAL, CULTURAL AND SPORTING SERVICES (other than audio-visual services)</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Entertainment Services (including Theatre, Live Bands, Circus and Discotheque Services)</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9619)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DE, DK, ES, EE, FI, FR, EL, HR,  HU, IE, IT, LV, LT, LU, MT, NL, PL, PT, RO, SK, SI,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CY, CZ, FI, HR, MT, PL, RO, SK, SI: </w:t>
            </w:r>
            <w:r>
              <w:rPr>
                <w:rFonts w:eastAsia="Times New Roman"/>
                <w:noProof/>
                <w:spacing w:val="-2"/>
                <w:sz w:val="20"/>
                <w:szCs w:val="20"/>
                <w:lang w:eastAsia="fr-BE"/>
              </w:rPr>
              <w:t>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Unbound, except for theatrical producer, singer group, band and orchestra entertainment services (CPC 96191); services provided by authors, composers, sculptors, entertainers and other individual artists </w:t>
            </w:r>
          </w:p>
          <w:p>
            <w:pPr>
              <w:widowControl w:val="0"/>
              <w:spacing w:before="0" w:after="0"/>
              <w:jc w:val="left"/>
              <w:rPr>
                <w:rFonts w:eastAsia="Times New Roman"/>
                <w:noProof/>
                <w:sz w:val="20"/>
                <w:szCs w:val="20"/>
                <w:lang w:eastAsia="fr-BE"/>
              </w:rPr>
            </w:pPr>
            <w:r>
              <w:rPr>
                <w:rFonts w:eastAsia="Times New Roman"/>
                <w:noProof/>
                <w:sz w:val="20"/>
                <w:szCs w:val="20"/>
                <w:lang w:eastAsia="fr-BE"/>
              </w:rPr>
              <w:t>(CPC 96192); ancillary theatrical services (CPC 96193)</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EE: Unbound for other entertainment services (CPC 96199), except for cinema theatre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LT, LV: Unbound, except for cinema theatre operation services (part of CPC 96199)</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 xml:space="preserve">B. News and Press Agencies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None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CZ: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C. Libraries, archives museums and other cultural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963)</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BG, CY, CZ, DE, DK, ES, EE, FI, FR, EL, HR, HU, IE, IT, LT, LV, LU, MT, NL, PL, PT, RO, SK, SI, SE, UK: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val="nb-NO" w:eastAsia="fr-BE"/>
              </w:rPr>
            </w:pPr>
            <w:r>
              <w:rPr>
                <w:rFonts w:eastAsia="Times New Roman"/>
                <w:noProof/>
                <w:spacing w:val="-2"/>
                <w:sz w:val="20"/>
                <w:szCs w:val="20"/>
                <w:lang w:val="nb-NO" w:eastAsia="fr-BE"/>
              </w:rPr>
              <w:t>For Mode 2</w:t>
            </w:r>
          </w:p>
          <w:p>
            <w:pPr>
              <w:widowControl w:val="0"/>
              <w:spacing w:before="0" w:after="0"/>
              <w:jc w:val="left"/>
              <w:rPr>
                <w:rFonts w:eastAsia="Times New Roman"/>
                <w:noProof/>
                <w:sz w:val="20"/>
                <w:szCs w:val="20"/>
                <w:lang w:val="nb-NO" w:eastAsia="fr-BE"/>
              </w:rPr>
            </w:pPr>
          </w:p>
          <w:p>
            <w:pPr>
              <w:widowControl w:val="0"/>
              <w:spacing w:before="0" w:after="0"/>
              <w:jc w:val="left"/>
              <w:rPr>
                <w:rFonts w:eastAsia="Times New Roman"/>
                <w:noProof/>
                <w:sz w:val="20"/>
                <w:szCs w:val="20"/>
                <w:lang w:val="nb-NO" w:eastAsia="fr-BE"/>
              </w:rPr>
            </w:pPr>
            <w:r>
              <w:rPr>
                <w:rFonts w:eastAsia="Times New Roman"/>
                <w:noProof/>
                <w:sz w:val="20"/>
                <w:szCs w:val="20"/>
                <w:lang w:val="nb-NO" w:eastAsia="fr-BE"/>
              </w:rPr>
              <w:t xml:space="preserve">In BE, BG, CY, CZ, DE, DK, ES, FI, FR, EL, HR, HU, IE, IT, LT, LV, LU, MT, NL, PL, PT, RO, SK, SI, SE, UK: </w:t>
            </w:r>
            <w:r>
              <w:rPr>
                <w:rFonts w:eastAsia="Times New Roman"/>
                <w:noProof/>
                <w:spacing w:val="-2"/>
                <w:sz w:val="20"/>
                <w:szCs w:val="20"/>
                <w:lang w:val="nb-NO" w:eastAsia="fr-BE"/>
              </w:rPr>
              <w:t>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Sporting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9641)</w:t>
            </w:r>
          </w:p>
          <w:p>
            <w:pPr>
              <w:widowControl w:val="0"/>
              <w:spacing w:before="0" w:after="0" w:line="288" w:lineRule="auto"/>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AT: </w:t>
            </w:r>
            <w:r>
              <w:rPr>
                <w:rFonts w:eastAsia="Times New Roman"/>
                <w:noProof/>
                <w:spacing w:val="-2"/>
                <w:sz w:val="20"/>
                <w:szCs w:val="20"/>
                <w:lang w:eastAsia="fr-BE"/>
              </w:rPr>
              <w:t xml:space="preserve">Unbound </w:t>
            </w:r>
            <w:r>
              <w:rPr>
                <w:rFonts w:eastAsia="Times New Roman"/>
                <w:noProof/>
                <w:sz w:val="20"/>
                <w:szCs w:val="20"/>
                <w:lang w:eastAsia="fr-BE"/>
              </w:rPr>
              <w:t>for ski school services and mountain guide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BG, CZ, HR, LV, MT, PL, RO, SK: </w:t>
            </w:r>
            <w:r>
              <w:rPr>
                <w:rFonts w:eastAsia="Times New Roman"/>
                <w:noProof/>
                <w:spacing w:val="-2"/>
                <w:sz w:val="20"/>
                <w:szCs w:val="20"/>
                <w:lang w:eastAsia="fr-BE"/>
              </w:rPr>
              <w:t>Unbound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EE: </w:t>
            </w:r>
            <w:r>
              <w:rPr>
                <w:rFonts w:eastAsia="Times New Roman"/>
                <w:noProof/>
                <w:spacing w:val="-2"/>
                <w:sz w:val="20"/>
                <w:szCs w:val="20"/>
                <w:lang w:eastAsia="fr-BE"/>
              </w:rPr>
              <w:t>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E. Recreation park and beach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96491)</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11.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SERVICES</w:t>
            </w:r>
          </w:p>
        </w:tc>
        <w:tc>
          <w:tcPr>
            <w:tcW w:w="6245" w:type="dxa"/>
          </w:tcPr>
          <w:p>
            <w:pPr>
              <w:widowControl w:val="0"/>
              <w:spacing w:before="0" w:after="0"/>
              <w:jc w:val="left"/>
              <w:rPr>
                <w:rFonts w:eastAsia="Times New Roman"/>
                <w:noProof/>
                <w:sz w:val="20"/>
                <w:szCs w:val="20"/>
                <w:lang w:eastAsia="fr-BE"/>
              </w:rPr>
            </w:pPr>
          </w:p>
        </w:tc>
      </w:tr>
      <w:tr>
        <w:trPr>
          <w:trHeight w:val="2755"/>
        </w:trPr>
        <w:tc>
          <w:tcPr>
            <w:tcW w:w="2978" w:type="dxa"/>
          </w:tcPr>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A. Maritime transport</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a)</w:t>
            </w:r>
            <w:r>
              <w:rPr>
                <w:rFonts w:eastAsia="Times New Roman"/>
                <w:b/>
                <w:noProof/>
                <w:sz w:val="20"/>
                <w:szCs w:val="20"/>
                <w:lang w:val="fr-FR" w:eastAsia="fr-BE"/>
              </w:rPr>
              <w:t> </w:t>
            </w:r>
            <w:r>
              <w:rPr>
                <w:rFonts w:eastAsia="Times New Roman"/>
                <w:noProof/>
                <w:sz w:val="20"/>
                <w:szCs w:val="20"/>
                <w:lang w:val="fr-FR" w:eastAsia="fr-BE"/>
              </w:rPr>
              <w:t>International passenger transportation</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 xml:space="preserve">(CPC 7211 less national cabotage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International freight transportation</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7212 less national cabotage transport) </w:t>
            </w:r>
            <w:r>
              <w:rPr>
                <w:rStyle w:val="FootnoteReference"/>
                <w:noProof/>
              </w:rPr>
              <w:footnoteReference w:id="74"/>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bCs/>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pacing w:val="-2"/>
                <w:sz w:val="20"/>
                <w:szCs w:val="20"/>
                <w:lang w:eastAsia="fr-BE"/>
              </w:rPr>
              <w:t>In BG, CY, DE, EE, ES, FR, FI, EL, IT, LT, LV, MT, PL, PT, RO, SI and SE: Feedering services by authorisation.</w:t>
            </w:r>
          </w:p>
        </w:tc>
      </w:tr>
      <w:tr>
        <w:trPr>
          <w:trHeight w:val="2275"/>
        </w:trP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 xml:space="preserve">B. Internal Waterways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7221)</w:t>
            </w:r>
            <w:r>
              <w:rPr>
                <w:rFonts w:eastAsia="Times New Roman"/>
                <w:b/>
                <w:noProof/>
                <w:spacing w:val="-2"/>
                <w:sz w:val="20"/>
                <w:szCs w:val="20"/>
                <w:lang w:eastAsia="fr-BE"/>
              </w:rPr>
              <w:t>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Measures based upon existing or future agreements on access to inland waterways (incl. agreements following the Rhine-Main-Danube link)</w:t>
            </w:r>
            <w:r>
              <w:rPr>
                <w:rFonts w:eastAsia="Times New Roman"/>
                <w:b/>
                <w:noProof/>
                <w:sz w:val="20"/>
                <w:szCs w:val="20"/>
                <w:lang w:eastAsia="fr-BE"/>
              </w:rPr>
              <w:t> </w:t>
            </w:r>
            <w:r>
              <w:rPr>
                <w:rFonts w:eastAsia="Times New Roman"/>
                <w:noProof/>
                <w:sz w:val="20"/>
                <w:szCs w:val="20"/>
                <w:lang w:eastAsia="fr-BE"/>
              </w:rPr>
              <w:t>reserve some traffic rights for operators based in the countries concerned and meeting nationality criteria regarding ownership. Regulations implementing the Mannheim Convention on Rhine Shipping.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in order to set up a shipping company by natural persons. In the case of establishment as legal person, nationality condition for the majority of managing directors, the managing board and the supervisory board. Registered company or permanent establishment in Austria is required. In addition the majority of the business shares must be held by EU citizens.</w:t>
            </w:r>
          </w:p>
          <w:p>
            <w:pPr>
              <w:widowControl w:val="0"/>
              <w:spacing w:before="0" w:after="0"/>
              <w:jc w:val="left"/>
              <w:rPr>
                <w:rFonts w:eastAsia="Times New Roman"/>
                <w:noProof/>
                <w:sz w:val="20"/>
                <w:szCs w:val="20"/>
                <w:lang w:eastAsia="fr-BE"/>
              </w:rPr>
            </w:pPr>
          </w:p>
          <w:p>
            <w:pPr>
              <w:widowControl w:val="0"/>
              <w:spacing w:before="0" w:after="0"/>
              <w:jc w:val="left"/>
              <w:rPr>
                <w:rFonts w:ascii="CG Times (PCL6)" w:eastAsia="Times New Roman" w:hAnsi="CG Times (PCL6)"/>
                <w:noProof/>
                <w:sz w:val="20"/>
                <w:szCs w:val="20"/>
                <w:lang w:eastAsia="fr-BE"/>
              </w:rPr>
            </w:pPr>
            <w:r>
              <w:rPr>
                <w:rFonts w:eastAsia="Times New Roman"/>
                <w:noProof/>
                <w:sz w:val="20"/>
                <w:szCs w:val="20"/>
                <w:lang w:eastAsia="fr-BE"/>
              </w:rPr>
              <w:t xml:space="preserve">In BG, CY, CZ, EE, FI, HR, HU, LT, MT, RO, SE, SI, SK: </w:t>
            </w:r>
            <w:r>
              <w:rPr>
                <w:rFonts w:eastAsia="Times New Roman"/>
                <w:noProof/>
                <w:spacing w:val="-2"/>
                <w:sz w:val="20"/>
                <w:szCs w:val="20"/>
                <w:lang w:eastAsia="fr-BE"/>
              </w:rPr>
              <w:t>Unbound</w:t>
            </w:r>
          </w:p>
        </w:tc>
      </w:tr>
      <w:tr>
        <w:trPr>
          <w:trHeight w:val="1705"/>
        </w:trPr>
        <w:tc>
          <w:tcPr>
            <w:tcW w:w="2978" w:type="dxa"/>
          </w:tcPr>
          <w:p>
            <w:pPr>
              <w:widowControl w:val="0"/>
              <w:spacing w:before="0" w:after="0" w:line="288" w:lineRule="auto"/>
              <w:jc w:val="left"/>
              <w:rPr>
                <w:rFonts w:eastAsia="Times New Roman"/>
                <w:noProof/>
                <w:spacing w:val="-2"/>
                <w:sz w:val="20"/>
                <w:szCs w:val="20"/>
                <w:lang w:val="fr-FR" w:eastAsia="fr-BE"/>
              </w:rPr>
            </w:pPr>
            <w:r>
              <w:rPr>
                <w:rFonts w:eastAsia="Times New Roman"/>
                <w:noProof/>
                <w:spacing w:val="-2"/>
                <w:sz w:val="20"/>
                <w:szCs w:val="20"/>
                <w:lang w:val="fr-FR" w:eastAsia="fr-BE"/>
              </w:rPr>
              <w:t xml:space="preserve">C. Rail Transport </w:t>
            </w:r>
          </w:p>
          <w:p>
            <w:pPr>
              <w:widowControl w:val="0"/>
              <w:spacing w:before="0" w:after="0" w:line="288" w:lineRule="auto"/>
              <w:jc w:val="left"/>
              <w:rPr>
                <w:rFonts w:eastAsia="Times New Roman"/>
                <w:noProof/>
                <w:spacing w:val="-2"/>
                <w:sz w:val="20"/>
                <w:szCs w:val="20"/>
                <w:lang w:val="fr-FR" w:eastAsia="fr-BE"/>
              </w:rPr>
            </w:pPr>
            <w:r>
              <w:rPr>
                <w:rFonts w:eastAsia="Times New Roman"/>
                <w:noProof/>
                <w:spacing w:val="-2"/>
                <w:sz w:val="20"/>
                <w:szCs w:val="20"/>
                <w:lang w:val="fr-FR" w:eastAsia="fr-BE"/>
              </w:rPr>
              <w:t>a)</w:t>
            </w:r>
            <w:r>
              <w:rPr>
                <w:rFonts w:eastAsia="Times New Roman"/>
                <w:b/>
                <w:noProof/>
                <w:spacing w:val="-2"/>
                <w:sz w:val="20"/>
                <w:szCs w:val="20"/>
                <w:lang w:val="fr-FR" w:eastAsia="fr-BE"/>
              </w:rPr>
              <w:t> </w:t>
            </w:r>
            <w:r>
              <w:rPr>
                <w:rFonts w:eastAsia="Times New Roman"/>
                <w:noProof/>
                <w:spacing w:val="-2"/>
                <w:sz w:val="20"/>
                <w:szCs w:val="20"/>
                <w:lang w:val="fr-FR"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7111)</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7112)</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pacing w:val="-2"/>
                <w:sz w:val="20"/>
                <w:szCs w:val="20"/>
                <w:lang w:val="da-DK" w:eastAsia="fr-BE"/>
              </w:rPr>
            </w:pPr>
            <w:r>
              <w:rPr>
                <w:rFonts w:eastAsia="Times New Roman"/>
                <w:noProof/>
                <w:sz w:val="20"/>
                <w:szCs w:val="20"/>
                <w:lang w:val="da-DK" w:eastAsia="fr-BE"/>
              </w:rPr>
              <w:t xml:space="preserve">EU: </w:t>
            </w:r>
            <w:r>
              <w:rPr>
                <w:rFonts w:eastAsia="Times New Roman"/>
                <w:noProof/>
                <w:spacing w:val="-2"/>
                <w:sz w:val="20"/>
                <w:szCs w:val="20"/>
                <w:lang w:val="da-DK" w:eastAsia="fr-BE"/>
              </w:rPr>
              <w:t>Unbound</w:t>
            </w:r>
          </w:p>
          <w:p>
            <w:pPr>
              <w:widowControl w:val="0"/>
              <w:spacing w:before="0" w:after="0"/>
              <w:jc w:val="left"/>
              <w:rPr>
                <w:rFonts w:eastAsia="Times New Roman"/>
                <w:noProof/>
                <w:spacing w:val="-2"/>
                <w:sz w:val="20"/>
                <w:szCs w:val="20"/>
                <w:lang w:val="da-DK" w:eastAsia="fr-BE"/>
              </w:rPr>
            </w:pPr>
          </w:p>
          <w:p>
            <w:pPr>
              <w:widowControl w:val="0"/>
              <w:spacing w:before="0" w:after="0"/>
              <w:jc w:val="left"/>
              <w:rPr>
                <w:rFonts w:eastAsia="Times New Roman"/>
                <w:noProof/>
                <w:spacing w:val="-2"/>
                <w:sz w:val="20"/>
                <w:szCs w:val="20"/>
                <w:lang w:val="da-DK" w:eastAsia="fr-BE"/>
              </w:rPr>
            </w:pPr>
            <w:r>
              <w:rPr>
                <w:rFonts w:eastAsia="Times New Roman"/>
                <w:noProof/>
                <w:spacing w:val="-2"/>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r>
              <w:rPr>
                <w:rFonts w:eastAsia="Times New Roman"/>
                <w:noProof/>
                <w:spacing w:val="-2"/>
                <w:sz w:val="20"/>
                <w:szCs w:val="20"/>
                <w:lang w:eastAsia="fr-BE"/>
              </w:rPr>
              <w:t>.</w:t>
            </w:r>
          </w:p>
          <w:p>
            <w:pPr>
              <w:widowControl w:val="0"/>
              <w:spacing w:before="0" w:after="0"/>
              <w:jc w:val="left"/>
              <w:rPr>
                <w:rFonts w:eastAsia="Times New Roman"/>
                <w:noProof/>
                <w:sz w:val="20"/>
                <w:szCs w:val="20"/>
                <w:lang w:eastAsia="fr-BE"/>
              </w:rPr>
            </w:pPr>
          </w:p>
        </w:tc>
      </w:tr>
      <w:tr>
        <w:trPr>
          <w:trHeight w:val="2140"/>
        </w:trP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 xml:space="preserve">D. Road Transport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7121 and CPC 7122)</w:t>
            </w:r>
            <w:r>
              <w:rPr>
                <w:rFonts w:eastAsia="Times New Roman"/>
                <w:b/>
                <w:noProof/>
                <w:spacing w:val="-2"/>
                <w:sz w:val="20"/>
                <w:szCs w:val="20"/>
                <w:lang w:eastAsia="fr-BE"/>
              </w:rPr>
              <w:t>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7123, excluding transportation of mail on own account </w:t>
            </w:r>
            <w:r>
              <w:rPr>
                <w:rStyle w:val="FootnoteReference"/>
                <w:noProof/>
              </w:rPr>
              <w:footnoteReference w:id="75"/>
            </w:r>
            <w:r>
              <w:rPr>
                <w:rFonts w:eastAsia="Times New Roman"/>
                <w:noProof/>
                <w:spacing w:val="-2"/>
                <w:sz w:val="20"/>
                <w:szCs w:val="20"/>
                <w:lang w:eastAsia="fr-BE"/>
              </w:rPr>
              <w:t>).</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 xml:space="preserve">EU: </w:t>
            </w:r>
            <w:r>
              <w:rPr>
                <w:rFonts w:eastAsia="Times New Roman"/>
                <w:noProof/>
                <w:spacing w:val="-2"/>
                <w:sz w:val="20"/>
                <w:szCs w:val="20"/>
                <w:lang w:val="da-DK" w:eastAsia="fr-BE"/>
              </w:rPr>
              <w:t>Unbound.</w:t>
            </w:r>
          </w:p>
          <w:p>
            <w:pPr>
              <w:widowControl w:val="0"/>
              <w:spacing w:before="0" w:after="0"/>
              <w:jc w:val="left"/>
              <w:rPr>
                <w:rFonts w:eastAsia="Times New Roman"/>
                <w:noProof/>
                <w:spacing w:val="-2"/>
                <w:sz w:val="20"/>
                <w:szCs w:val="20"/>
                <w:lang w:val="da-DK" w:eastAsia="fr-BE"/>
              </w:rPr>
            </w:pPr>
          </w:p>
          <w:p>
            <w:pPr>
              <w:widowControl w:val="0"/>
              <w:spacing w:before="0" w:after="0"/>
              <w:jc w:val="left"/>
              <w:rPr>
                <w:rFonts w:eastAsia="Times New Roman"/>
                <w:noProof/>
                <w:spacing w:val="-2"/>
                <w:sz w:val="20"/>
                <w:szCs w:val="20"/>
                <w:lang w:val="da-DK" w:eastAsia="fr-BE"/>
              </w:rPr>
            </w:pPr>
            <w:r>
              <w:rPr>
                <w:rFonts w:eastAsia="Times New Roman"/>
                <w:noProof/>
                <w:spacing w:val="-2"/>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None </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 Pipeline transport of goods other than fuel </w:t>
            </w:r>
            <w:r>
              <w:rPr>
                <w:rStyle w:val="FootnoteReference"/>
                <w:noProof/>
              </w:rPr>
              <w:footnoteReference w:id="76"/>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7139)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EE, FI, FR, EL, IE, IT, LV, LU, MT, NL, PL, PT, RO, SK, SI, SE, UK: Unbound</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lastRenderedPageBreak/>
              <w:t>12. SERVICES AUXILIARY TO TRANSPORT </w:t>
            </w:r>
            <w:r>
              <w:rPr>
                <w:rStyle w:val="FootnoteReference"/>
                <w:noProof/>
              </w:rPr>
              <w:footnoteReference w:id="77"/>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auxiliary to Maritime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Maritime Cargo 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Customs Clearance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Container Station and Depot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 xml:space="preserve">Maritime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Maritime freight forwarding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Rental of Vessels with Crew</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z w:val="20"/>
                <w:szCs w:val="20"/>
                <w:lang w:eastAsia="fr-BE"/>
              </w:rPr>
              <w:t>(CPC 7213)</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h)</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7214)</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Supporting services for maritime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745)</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j)</w:t>
            </w:r>
            <w:r>
              <w:rPr>
                <w:rFonts w:eastAsia="Times New Roman"/>
                <w:b/>
                <w:noProof/>
                <w:spacing w:val="-2"/>
                <w:sz w:val="20"/>
                <w:szCs w:val="20"/>
                <w:lang w:eastAsia="fr-BE"/>
              </w:rPr>
              <w:t> </w:t>
            </w:r>
            <w:r>
              <w:rPr>
                <w:rFonts w:eastAsia="Times New Roman"/>
                <w:noProof/>
                <w:spacing w:val="-2"/>
                <w:sz w:val="20"/>
                <w:szCs w:val="20"/>
                <w:lang w:eastAsia="fr-BE"/>
              </w:rPr>
              <w:t xml:space="preserve">Other supporting and auxiliary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for customs clearance services and for container station and depot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FI, FR, EL, HU, IE, IT, LT, LU, MT, NL, PL, PT, RO, SK, SI, SE, UK: Unbound for maritime cargo handling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FI, FR, EL, IE, IT, LT, LU, MT, NL, PL, PT, RO, SK, SI, SE, UK: Unbound for storage and warehousing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CY, DE, DK, ES, EE, FI, FR, EL, IE, IT, MT, NL, PL, PT, SI, SE, UK: Unbound for pushing and towing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CY, CZ, DE, EE, HU, LT, MT, PL, RO, SK, SI, SE: </w:t>
            </w:r>
            <w:r>
              <w:rPr>
                <w:rFonts w:eastAsia="Times New Roman"/>
                <w:noProof/>
                <w:spacing w:val="-2"/>
                <w:sz w:val="20"/>
                <w:szCs w:val="20"/>
                <w:lang w:eastAsia="fr-BE"/>
              </w:rPr>
              <w:t>Unbound for rental of vessels with crew</w:t>
            </w:r>
            <w:r>
              <w:rPr>
                <w:rFonts w:eastAsia="Times New Roman"/>
                <w:noProof/>
                <w:sz w:val="20"/>
                <w:szCs w:val="20"/>
                <w:lang w:eastAsia="fr-BE"/>
              </w:rPr>
              <w:t xml:space="preserve"> </w:t>
            </w:r>
          </w:p>
          <w:p>
            <w:pPr>
              <w:widowControl w:val="0"/>
              <w:spacing w:before="0" w:after="0"/>
              <w:jc w:val="left"/>
              <w:rPr>
                <w:rFonts w:eastAsia="Times New Roman"/>
                <w:noProof/>
                <w:sz w:val="20"/>
                <w:szCs w:val="20"/>
                <w:lang w:eastAsia="fr-BE"/>
              </w:rPr>
            </w:pPr>
          </w:p>
          <w:p>
            <w:pPr>
              <w:widowControl w:val="0"/>
              <w:spacing w:before="60" w:after="60" w:line="360" w:lineRule="auto"/>
              <w:jc w:val="left"/>
              <w:rPr>
                <w:rFonts w:eastAsia="Times New Roman"/>
                <w:noProof/>
                <w:sz w:val="20"/>
                <w:szCs w:val="20"/>
                <w:lang w:eastAsia="fr-BE"/>
              </w:rPr>
            </w:pPr>
            <w:r>
              <w:rPr>
                <w:rFonts w:eastAsia="Times New Roman"/>
                <w:noProof/>
                <w:sz w:val="20"/>
                <w:szCs w:val="20"/>
                <w:lang w:eastAsia="fr-BE"/>
              </w:rPr>
              <w:t>In HR: Unbound except for</w:t>
            </w:r>
            <w:r>
              <w:rPr>
                <w:rFonts w:eastAsia="Times New Roman"/>
                <w:noProof/>
                <w:sz w:val="20"/>
                <w:szCs w:val="20"/>
                <w:u w:val="single"/>
                <w:lang w:eastAsia="fr-BE"/>
              </w:rPr>
              <w:t xml:space="preserve"> </w:t>
            </w:r>
            <w:r>
              <w:rPr>
                <w:rFonts w:eastAsia="Times New Roman"/>
                <w:noProof/>
                <w:sz w:val="20"/>
                <w:szCs w:val="20"/>
                <w:lang w:eastAsia="fr-BE"/>
              </w:rPr>
              <w:t>freight transport agency services.</w:t>
            </w: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rPr>
          <w:trHeight w:val="5515"/>
        </w:trP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B. Services auxiliary to internal waterways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Rental of Vessels with Crew</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7223)</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Supporting services for internal waterway transport</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 part of CPC 745)</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 xml:space="preserve">Other supporting and auxiliary services </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(part of CPC 749)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Measures based upon existing or future agreements on access to inland waterways (incl. agreements following the Rhine-Main-Danube link)</w:t>
            </w:r>
            <w:r>
              <w:rPr>
                <w:rFonts w:eastAsia="Times New Roman"/>
                <w:b/>
                <w:noProof/>
                <w:sz w:val="20"/>
                <w:szCs w:val="20"/>
                <w:lang w:eastAsia="fr-BE"/>
              </w:rPr>
              <w:t> </w:t>
            </w:r>
            <w:r>
              <w:rPr>
                <w:rFonts w:eastAsia="Times New Roman"/>
                <w:noProof/>
                <w:sz w:val="20"/>
                <w:szCs w:val="20"/>
                <w:lang w:eastAsia="fr-BE"/>
              </w:rPr>
              <w:t>reserving some traffic rights for operators based in the countries concerned and meeting nationality criteria regarding ownership. Regulations implementing the Mannheim Convention on Rhine Shipping.</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for pushing and towing services</w:t>
            </w:r>
          </w:p>
          <w:p>
            <w:pPr>
              <w:widowControl w:val="0"/>
              <w:spacing w:before="0" w:after="0"/>
              <w:jc w:val="left"/>
              <w:rPr>
                <w:rFonts w:eastAsia="Times New Roman"/>
                <w:noProof/>
                <w:sz w:val="20"/>
                <w:szCs w:val="20"/>
                <w:lang w:eastAsia="fr-BE"/>
              </w:rPr>
            </w:pPr>
          </w:p>
          <w:p>
            <w:pPr>
              <w:widowControl w:val="0"/>
              <w:spacing w:before="0" w:line="360" w:lineRule="auto"/>
              <w:jc w:val="left"/>
              <w:rPr>
                <w:rFonts w:eastAsia="Times New Roman"/>
                <w:noProof/>
                <w:sz w:val="20"/>
                <w:szCs w:val="20"/>
                <w:lang w:eastAsia="fr-BE"/>
              </w:rPr>
            </w:pPr>
            <w:r>
              <w:rPr>
                <w:rFonts w:eastAsia="Times New Roman"/>
                <w:noProof/>
                <w:sz w:val="20"/>
                <w:szCs w:val="20"/>
                <w:lang w:eastAsia="ko-KR"/>
              </w:rPr>
              <w:t>In HR: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BG, CY, CZ, DE, EE, FI, HU, LV, LT, MT, RO, SK, SI, SE: Unbound for rental of vessels with crew</w:t>
            </w:r>
          </w:p>
        </w:tc>
      </w:tr>
      <w:tr>
        <w:trPr>
          <w:trHeight w:val="951"/>
        </w:trP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C. Services auxiliary to rail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7113)</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 xml:space="preserve">Supporting services for rail transport services </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(CPC 743)</w:t>
            </w:r>
          </w:p>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 xml:space="preserve">Other supporting and auxiliary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749)</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for pushing and towing services</w:t>
            </w:r>
          </w:p>
          <w:p>
            <w:pPr>
              <w:widowControl w:val="0"/>
              <w:spacing w:before="60" w:after="60"/>
              <w:jc w:val="left"/>
              <w:rPr>
                <w:rFonts w:eastAsia="Times New Roman"/>
                <w:noProof/>
                <w:sz w:val="20"/>
                <w:szCs w:val="20"/>
                <w:lang w:eastAsia="fr-BE"/>
              </w:rPr>
            </w:pPr>
            <w:r>
              <w:rPr>
                <w:rFonts w:eastAsia="Times New Roman"/>
                <w:noProof/>
                <w:sz w:val="20"/>
                <w:szCs w:val="20"/>
                <w:lang w:eastAsia="fr-BE"/>
              </w:rPr>
              <w:t>In HR: Unbound, except for freight transport agency services.</w:t>
            </w:r>
          </w:p>
          <w:p>
            <w:pPr>
              <w:widowControl w:val="0"/>
              <w:spacing w:before="60" w:after="60"/>
              <w:jc w:val="left"/>
              <w:rPr>
                <w:rFonts w:eastAsia="Times New Roman"/>
                <w:noProof/>
                <w:sz w:val="20"/>
                <w:szCs w:val="20"/>
                <w:lang w:eastAsia="fr-BE"/>
              </w:rPr>
            </w:pPr>
          </w:p>
          <w:p>
            <w:pPr>
              <w:widowControl w:val="0"/>
              <w:spacing w:before="60" w:after="60"/>
              <w:jc w:val="left"/>
              <w:rPr>
                <w:rFonts w:eastAsia="Times New Roman"/>
                <w:noProof/>
                <w:sz w:val="20"/>
                <w:szCs w:val="20"/>
                <w:lang w:eastAsia="fr-BE"/>
              </w:rPr>
            </w:pPr>
            <w:r>
              <w:rPr>
                <w:rFonts w:eastAsia="Times New Roman"/>
                <w:noProof/>
                <w:sz w:val="20"/>
                <w:szCs w:val="20"/>
                <w:lang w:eastAsia="fr-BE"/>
              </w:rPr>
              <w:t>In CZ: No direct branching (incorporation is required)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rPr>
          <w:trHeight w:val="951"/>
        </w:trP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Services auxiliary to road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Cargo-handling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p>
            <w:pPr>
              <w:widowControl w:val="0"/>
              <w:spacing w:before="0" w:after="0" w:line="288" w:lineRule="auto"/>
              <w:jc w:val="left"/>
              <w:rPr>
                <w:rFonts w:eastAsia="Times New Roman"/>
                <w:noProof/>
                <w:sz w:val="20"/>
                <w:szCs w:val="20"/>
                <w:lang w:eastAsia="fr-BE"/>
              </w:rPr>
            </w:pP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 xml:space="preserve">In AT, BG, CY, CZ, EE, HU, LV, LT, MT, PL, RO, SK, SI, SE: Unbound for </w:t>
            </w:r>
            <w:r>
              <w:rPr>
                <w:rFonts w:eastAsia="Times New Roman"/>
                <w:noProof/>
                <w:sz w:val="20"/>
                <w:szCs w:val="20"/>
                <w:lang w:eastAsia="fr-BE"/>
              </w:rPr>
              <w:t>Rental of Commercial Road Vehicles with Operators</w:t>
            </w:r>
          </w:p>
          <w:p>
            <w:pPr>
              <w:widowControl w:val="0"/>
              <w:spacing w:before="0" w:after="0"/>
              <w:jc w:val="left"/>
              <w:rPr>
                <w:rFonts w:eastAsia="Times New Roman"/>
                <w:noProof/>
                <w:sz w:val="20"/>
                <w:szCs w:val="20"/>
                <w:lang w:eastAsia="fr-BE"/>
              </w:rPr>
            </w:pPr>
          </w:p>
          <w:p>
            <w:pPr>
              <w:widowControl w:val="0"/>
              <w:spacing w:before="0" w:line="360" w:lineRule="auto"/>
              <w:jc w:val="left"/>
              <w:rPr>
                <w:rFonts w:eastAsia="Times New Roman"/>
                <w:noProof/>
                <w:sz w:val="20"/>
                <w:szCs w:val="20"/>
                <w:u w:val="single"/>
                <w:lang w:eastAsia="fr-BE"/>
              </w:rPr>
            </w:pPr>
            <w:r>
              <w:rPr>
                <w:noProof/>
                <w:sz w:val="20"/>
                <w:u w:val="single"/>
              </w:rPr>
              <w:t>In HR: Unbound except for freight transport agency services and</w:t>
            </w:r>
            <w:r>
              <w:rPr>
                <w:rFonts w:eastAsia="Times New Roman"/>
                <w:noProof/>
                <w:sz w:val="20"/>
                <w:szCs w:val="20"/>
                <w:u w:val="single"/>
                <w:lang w:eastAsia="fr-BE"/>
              </w:rPr>
              <w:t xml:space="preserve"> </w:t>
            </w:r>
            <w:r>
              <w:rPr>
                <w:rFonts w:eastAsia="Times New Roman"/>
                <w:noProof/>
                <w:spacing w:val="-2"/>
                <w:sz w:val="20"/>
                <w:szCs w:val="20"/>
                <w:lang w:eastAsia="fr-BE"/>
              </w:rPr>
              <w:t>supporting services for road transport.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rPr>
          <w:trHeight w:val="951"/>
        </w:trP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d)</w:t>
            </w:r>
            <w:r>
              <w:rPr>
                <w:rFonts w:eastAsia="Times New Roman"/>
                <w:b/>
                <w:noProof/>
                <w:sz w:val="20"/>
                <w:szCs w:val="20"/>
                <w:lang w:eastAsia="fr-BE"/>
              </w:rPr>
              <w:t> </w:t>
            </w:r>
            <w:r>
              <w:rPr>
                <w:rFonts w:eastAsia="Times New Roman"/>
                <w:noProof/>
                <w:sz w:val="20"/>
                <w:szCs w:val="20"/>
                <w:lang w:eastAsia="fr-BE"/>
              </w:rPr>
              <w:t>Rental of Commercial Road Vehicles with Operators</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(CPC 7124)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 xml:space="preserve">Supporting services for road transport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744)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Other supporting and auxiliary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749)</w:t>
            </w:r>
          </w:p>
        </w:tc>
        <w:tc>
          <w:tcPr>
            <w:tcW w:w="6245" w:type="dxa"/>
          </w:tcPr>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Services auxiliary to air transport services</w:t>
            </w:r>
          </w:p>
        </w:tc>
        <w:tc>
          <w:tcPr>
            <w:tcW w:w="6245" w:type="dxa"/>
          </w:tcPr>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line="288" w:lineRule="auto"/>
              <w:jc w:val="left"/>
              <w:rPr>
                <w:rFonts w:ascii="CG Times (PCL6)" w:eastAsia="Times New Roman" w:hAnsi="CG Times (PCL6)"/>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Ground-handling services</w:t>
            </w:r>
            <w:r>
              <w:rPr>
                <w:rFonts w:eastAsia="Times New Roman"/>
                <w:noProof/>
                <w:spacing w:val="-2"/>
                <w:sz w:val="20"/>
                <w:szCs w:val="20"/>
                <w:lang w:eastAsia="fr-BE"/>
              </w:rPr>
              <w:t xml:space="preserve"> (including catering services)</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except for catering</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 xml:space="preserve">Freight transport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748)</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Unbound</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pacing w:val="-2"/>
                <w:sz w:val="20"/>
                <w:szCs w:val="20"/>
                <w:lang w:eastAsia="fr-BE"/>
              </w:rPr>
              <w:t>Rental of aircraft with crew</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734)</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Modes 1 and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EU: Aircraft used by air carriers </w:t>
            </w:r>
            <w:r>
              <w:rPr>
                <w:noProof/>
                <w:sz w:val="20"/>
              </w:rPr>
              <w:t xml:space="preserve">of the European Union </w:t>
            </w:r>
            <w:r>
              <w:rPr>
                <w:rFonts w:eastAsia="Times New Roman"/>
                <w:noProof/>
                <w:sz w:val="20"/>
                <w:szCs w:val="20"/>
                <w:lang w:eastAsia="fr-BE"/>
              </w:rPr>
              <w:t>have to be registered in the Member States licensing the air carrier or elsewhere in the</w:t>
            </w:r>
            <w:r>
              <w:rPr>
                <w:noProof/>
                <w:sz w:val="20"/>
              </w:rPr>
              <w:t>European Union and shall be subject to approval in accordance with applicable European Union or national law on aviation safety.</w:t>
            </w:r>
            <w:r>
              <w:rPr>
                <w:rFonts w:eastAsia="Times New Roman"/>
                <w:noProof/>
                <w:sz w:val="20"/>
                <w:szCs w:val="20"/>
                <w:lang w:eastAsia="fr-BE"/>
              </w:rPr>
              <w:t xml:space="preserve"> Waivers can be granted for short term lease contracts or under exceptional circumstances.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w:t>
            </w:r>
          </w:p>
          <w:p>
            <w:pPr>
              <w:widowControl w:val="0"/>
              <w:spacing w:before="0" w:after="0"/>
              <w:jc w:val="left"/>
              <w:rPr>
                <w:rFonts w:eastAsia="Times New Roman"/>
                <w:noProof/>
                <w:sz w:val="20"/>
                <w:szCs w:val="20"/>
                <w:lang w:eastAsia="fr-BE"/>
              </w:rPr>
            </w:pP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Sales and Marketing</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Computer Reservations System</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EU: Specific obligations for service suppliers operating computer reservation systems that are owned or controlled by air carriers.</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Airport management</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rPr>
          <w:trHeight w:val="1900"/>
        </w:trP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F. Services auxiliary to pipeline transport of goods other than fuel </w:t>
            </w:r>
            <w:r>
              <w:rPr>
                <w:rStyle w:val="FootnoteReference"/>
                <w:noProof/>
              </w:rPr>
              <w:footnoteReference w:id="78"/>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 xml:space="preserve">Storage and warehouse services of goods other than fuel transported by pipelines,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(part of CPC 742)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FI, FR, EL, HR, IE, IT, LT, LU, MT, NL, PL, PT, RO, SK, SI, SE, UK: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ascii="CG Times (PCL6)" w:eastAsia="Times New Roman" w:hAnsi="CG Times (PCL6)"/>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13. ENERGY SERVICES</w:t>
            </w:r>
          </w:p>
        </w:tc>
        <w:tc>
          <w:tcPr>
            <w:tcW w:w="6245" w:type="dxa"/>
          </w:tcPr>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Incidental to Mining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883) </w:t>
            </w:r>
            <w:r>
              <w:rPr>
                <w:rStyle w:val="FootnoteReference"/>
                <w:noProof/>
              </w:rPr>
              <w:footnoteReference w:id="79"/>
            </w:r>
            <w:r>
              <w:rPr>
                <w:rFonts w:eastAsia="Times New Roman"/>
                <w:noProof/>
                <w:sz w:val="20"/>
                <w:szCs w:val="20"/>
                <w:lang w:eastAsia="fr-BE"/>
              </w:rPr>
              <w:t xml:space="preserve"> </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 Pipeline Transportation of fuels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7131)</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BE, BG, CY, CZ, DE, DK, ES, EE, FI, FR, EL, IE, IT, LV, LU, MT, NL, PL, PT, RO, SK, SI, SE, UK: Unbound</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Storage and warehouse services of fuels transported through pipelines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FI, FR, EL, HR, IE, IT, LT, LU, MT, NL, PL, PT, RO, SK, SI, SE, UK: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D. Wholesale trade services of solid, liquid and gaseous fuels and related products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62271)</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and wholesale trade services of electricity, steam and hot water</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for wholesale trade services of electricity, steam and hot water</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Retailing Services of motor fuel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613)</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 Retail sales of fuel oil, bottled gas, coal and wood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63297)</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 retailing services of electricity, (non bottled)</w:t>
            </w:r>
            <w:r>
              <w:rPr>
                <w:rFonts w:eastAsia="Times New Roman"/>
                <w:b/>
                <w:noProof/>
                <w:sz w:val="20"/>
                <w:szCs w:val="20"/>
                <w:lang w:eastAsia="fr-BE"/>
              </w:rPr>
              <w:t> </w:t>
            </w:r>
            <w:r>
              <w:rPr>
                <w:rFonts w:eastAsia="Times New Roman"/>
                <w:noProof/>
                <w:sz w:val="20"/>
                <w:szCs w:val="20"/>
                <w:lang w:eastAsia="fr-BE"/>
              </w:rPr>
              <w:t>gas, steam and hot water</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for retailing services of electricity, (non bottled)</w:t>
            </w:r>
            <w:r>
              <w:rPr>
                <w:rFonts w:eastAsia="Times New Roman"/>
                <w:b/>
                <w:noProof/>
                <w:sz w:val="20"/>
                <w:szCs w:val="20"/>
                <w:lang w:eastAsia="fr-BE"/>
              </w:rPr>
              <w:t> </w:t>
            </w:r>
            <w:r>
              <w:rPr>
                <w:rFonts w:eastAsia="Times New Roman"/>
                <w:noProof/>
                <w:sz w:val="20"/>
                <w:szCs w:val="20"/>
                <w:lang w:eastAsia="fr-BE"/>
              </w:rPr>
              <w:t>gas, steam and hot water</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CZ, DE, DK, ES, FR, EL, IE, IT, LU, MT, NL, PL, PT, SK, UK: For Retail sales of fuel oil, bottled gas, coal and wood</w:t>
            </w:r>
            <w:r>
              <w:rPr>
                <w:rFonts w:eastAsia="Times New Roman"/>
                <w:noProof/>
                <w:spacing w:val="-2"/>
                <w:sz w:val="20"/>
                <w:szCs w:val="20"/>
                <w:lang w:eastAsia="fr-BE"/>
              </w:rPr>
              <w:t xml:space="preserve">, unbound </w:t>
            </w:r>
            <w:r>
              <w:rPr>
                <w:rFonts w:eastAsia="Times New Roman"/>
                <w:noProof/>
                <w:sz w:val="20"/>
                <w:szCs w:val="20"/>
                <w:lang w:eastAsia="fr-BE"/>
              </w:rPr>
              <w:t>except for mail order where: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G. Services incidental to energy distribution</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887)</w:t>
            </w:r>
          </w:p>
        </w:tc>
        <w:tc>
          <w:tcPr>
            <w:tcW w:w="6245"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For Mode 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EU: Unbound except for consultancy services where: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For Mode 2</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14. OTHER SERVICES NOT INCLUDED ELSEWHERE</w:t>
            </w:r>
          </w:p>
        </w:tc>
        <w:tc>
          <w:tcPr>
            <w:tcW w:w="6245" w:type="dxa"/>
          </w:tcPr>
          <w:p>
            <w:pPr>
              <w:widowControl w:val="0"/>
              <w:spacing w:before="0" w:after="0"/>
              <w:jc w:val="left"/>
              <w:rPr>
                <w:rFonts w:eastAsia="Times New Roman"/>
                <w:noProof/>
                <w:spacing w:val="-2"/>
                <w:sz w:val="20"/>
                <w:szCs w:val="20"/>
                <w:lang w:eastAsia="fr-BE"/>
              </w:rPr>
            </w:pPr>
          </w:p>
        </w:tc>
      </w:tr>
      <w:tr>
        <w:tc>
          <w:tcPr>
            <w:tcW w:w="2978"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Washing, Cleaning and Dyeing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9701)</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b)</w:t>
            </w:r>
            <w:r>
              <w:rPr>
                <w:rFonts w:eastAsia="Times New Roman"/>
                <w:b/>
                <w:noProof/>
                <w:spacing w:val="-2"/>
                <w:sz w:val="20"/>
                <w:szCs w:val="20"/>
                <w:lang w:eastAsia="fr-BE"/>
              </w:rPr>
              <w:t> </w:t>
            </w:r>
            <w:r>
              <w:rPr>
                <w:rFonts w:eastAsia="Times New Roman"/>
                <w:noProof/>
                <w:spacing w:val="-2"/>
                <w:sz w:val="20"/>
                <w:szCs w:val="20"/>
                <w:lang w:eastAsia="fr-BE"/>
              </w:rPr>
              <w:t>Hairdressing services</w:t>
            </w:r>
            <w:r>
              <w:rPr>
                <w:rFonts w:eastAsia="Times New Roman"/>
                <w:noProof/>
                <w:spacing w:val="-2"/>
                <w:sz w:val="20"/>
                <w:szCs w:val="20"/>
                <w:lang w:eastAsia="fr-BE"/>
              </w:rPr>
              <w:br/>
              <w:t>(CPC 97021)</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w:t>
            </w:r>
            <w:r>
              <w:rPr>
                <w:rFonts w:eastAsia="Times New Roman"/>
                <w:b/>
                <w:noProof/>
                <w:spacing w:val="-2"/>
                <w:sz w:val="20"/>
                <w:szCs w:val="20"/>
                <w:lang w:eastAsia="fr-BE"/>
              </w:rPr>
              <w:t> </w:t>
            </w:r>
            <w:r>
              <w:rPr>
                <w:rFonts w:eastAsia="Times New Roman"/>
                <w:noProof/>
                <w:spacing w:val="-2"/>
                <w:sz w:val="20"/>
                <w:szCs w:val="20"/>
                <w:lang w:eastAsia="fr-BE"/>
              </w:rPr>
              <w:t xml:space="preserve">Cosmetic treatment, manicuring and pedicuring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97022)</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d)</w:t>
            </w:r>
            <w:r>
              <w:rPr>
                <w:rFonts w:eastAsia="Times New Roman"/>
                <w:b/>
                <w:noProof/>
                <w:spacing w:val="-2"/>
                <w:sz w:val="20"/>
                <w:szCs w:val="20"/>
                <w:lang w:eastAsia="fr-BE"/>
              </w:rPr>
              <w:t> </w:t>
            </w:r>
            <w:r>
              <w:rPr>
                <w:rFonts w:eastAsia="Times New Roman"/>
                <w:noProof/>
                <w:spacing w:val="-2"/>
                <w:sz w:val="20"/>
                <w:szCs w:val="20"/>
                <w:lang w:eastAsia="fr-BE"/>
              </w:rPr>
              <w:t xml:space="preserve">Other beauty treatment services n.e.c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97029)</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Spa services and non therapeutical massages, to the extent that they are provided as relaxation physical well-being services and not for medical or rehabilitation purposes </w:t>
            </w:r>
            <w:r>
              <w:rPr>
                <w:rStyle w:val="FootnoteReference"/>
                <w:noProof/>
              </w:rPr>
              <w:footnoteReference w:id="80"/>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ver. 1.0 97230)</w:t>
            </w:r>
          </w:p>
        </w:tc>
        <w:tc>
          <w:tcPr>
            <w:tcW w:w="6245" w:type="dxa"/>
          </w:tcPr>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1:</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EU: Unbound</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val="da-DK" w:eastAsia="fr-BE"/>
              </w:rPr>
            </w:pPr>
            <w:r>
              <w:rPr>
                <w:rFonts w:eastAsia="Times New Roman"/>
                <w:noProof/>
                <w:sz w:val="20"/>
                <w:szCs w:val="20"/>
                <w:lang w:val="da-DK" w:eastAsia="fr-BE"/>
              </w:rPr>
              <w:t>For Mode 2</w:t>
            </w:r>
          </w:p>
          <w:p>
            <w:pPr>
              <w:widowControl w:val="0"/>
              <w:spacing w:before="0" w:after="0"/>
              <w:jc w:val="left"/>
              <w:rPr>
                <w:rFonts w:eastAsia="Times New Roman"/>
                <w:noProof/>
                <w:sz w:val="20"/>
                <w:szCs w:val="20"/>
                <w:lang w:val="da-DK"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None</w:t>
            </w:r>
          </w:p>
        </w:tc>
      </w:tr>
      <w:tr>
        <w:tc>
          <w:tcPr>
            <w:tcW w:w="2978"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g)</w:t>
            </w:r>
            <w:r>
              <w:rPr>
                <w:rFonts w:eastAsia="Times New Roman"/>
                <w:b/>
                <w:noProof/>
                <w:spacing w:val="-2"/>
                <w:sz w:val="20"/>
                <w:szCs w:val="20"/>
                <w:lang w:eastAsia="fr-BE"/>
              </w:rPr>
              <w:t> </w:t>
            </w:r>
            <w:r>
              <w:rPr>
                <w:rFonts w:eastAsia="Times New Roman"/>
                <w:noProof/>
                <w:spacing w:val="-2"/>
                <w:sz w:val="20"/>
                <w:szCs w:val="20"/>
                <w:lang w:eastAsia="fr-BE"/>
              </w:rPr>
              <w:t>Telecommunications connection services (CPC 7543)</w:t>
            </w:r>
          </w:p>
        </w:tc>
        <w:tc>
          <w:tcPr>
            <w:tcW w:w="6245"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For Modes 1 and 2</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None</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p>
      <w:pPr>
        <w:widowControl w:val="0"/>
        <w:spacing w:before="0" w:after="0" w:line="360" w:lineRule="auto"/>
        <w:jc w:val="right"/>
        <w:outlineLvl w:val="0"/>
        <w:rPr>
          <w:rFonts w:eastAsia="Times New Roman"/>
          <w:b/>
          <w:noProof/>
          <w:szCs w:val="20"/>
          <w:u w:val="single"/>
          <w:lang w:eastAsia="fr-BE"/>
        </w:rPr>
      </w:pPr>
      <w:r>
        <w:rPr>
          <w:rFonts w:eastAsia="Times New Roman"/>
          <w:b/>
          <w:noProof/>
          <w:szCs w:val="20"/>
          <w:u w:val="single"/>
          <w:lang w:eastAsia="fr-BE"/>
        </w:rPr>
        <w:lastRenderedPageBreak/>
        <w:t>ANNEX C</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RESERVATIONS ON BUSINESS VISITORS FOR ESTABLISHMENT PURPOSES, INTRA-CORPORATE TRANSFEREES AND SERVICE SELLERS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(referred to in Headnote 2 and 3 above)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The list of reservations below indicates the services liberalised by the EU pursuant to Headnote 2 for which limitations on </w:t>
      </w:r>
      <w:r>
        <w:rPr>
          <w:noProof/>
        </w:rPr>
        <w:t xml:space="preserve">business visitors for establishment purposes, intra-corporate transferees and service sellers </w:t>
      </w:r>
      <w:r>
        <w:rPr>
          <w:rFonts w:eastAsia="Times New Roman"/>
          <w:noProof/>
          <w:szCs w:val="20"/>
          <w:lang w:eastAsia="fr-BE"/>
        </w:rPr>
        <w:t>in accordance with Headnote 3 apply and specifies such limitations. The lists are composed of the following elements:</w:t>
      </w:r>
    </w:p>
    <w:p>
      <w:pPr>
        <w:widowControl w:val="0"/>
        <w:spacing w:before="0" w:after="0" w:line="360" w:lineRule="auto"/>
        <w:ind w:left="600"/>
        <w:rPr>
          <w:rFonts w:eastAsia="Times New Roman"/>
          <w:noProof/>
          <w:szCs w:val="20"/>
          <w:lang w:eastAsia="fr-BE"/>
        </w:rPr>
      </w:pPr>
    </w:p>
    <w:p>
      <w:pPr>
        <w:widowControl w:val="0"/>
        <w:spacing w:before="0" w:after="0" w:line="360" w:lineRule="auto"/>
        <w:ind w:left="600"/>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A first column indicating the sector or sub-sector in which limitations apply.</w:t>
      </w:r>
    </w:p>
    <w:p>
      <w:pPr>
        <w:widowControl w:val="0"/>
        <w:spacing w:before="0" w:after="0" w:line="360" w:lineRule="auto"/>
        <w:ind w:left="567"/>
        <w:rPr>
          <w:rFonts w:eastAsia="Times New Roman"/>
          <w:noProof/>
          <w:szCs w:val="20"/>
          <w:lang w:eastAsia="fr-BE"/>
        </w:rPr>
      </w:pPr>
    </w:p>
    <w:p>
      <w:pPr>
        <w:widowControl w:val="0"/>
        <w:spacing w:before="0" w:after="0" w:line="360" w:lineRule="auto"/>
        <w:ind w:left="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 second column describing the applicable limitations.</w:t>
      </w:r>
    </w:p>
    <w:p>
      <w:pPr>
        <w:widowControl w:val="0"/>
        <w:spacing w:before="0" w:after="0" w:line="360" w:lineRule="auto"/>
        <w:ind w:left="600"/>
        <w:rPr>
          <w:rFonts w:eastAsia="Times New Roman"/>
          <w:noProof/>
          <w:szCs w:val="20"/>
          <w:lang w:eastAsia="fr-BE"/>
        </w:rPr>
      </w:pPr>
    </w:p>
    <w:p>
      <w:pPr>
        <w:widowControl w:val="0"/>
        <w:spacing w:before="0" w:after="0" w:line="360" w:lineRule="auto"/>
        <w:ind w:left="567"/>
        <w:rPr>
          <w:rFonts w:eastAsia="Times New Roman"/>
          <w:noProof/>
          <w:szCs w:val="20"/>
          <w:lang w:eastAsia="fr-BE"/>
        </w:rPr>
      </w:pPr>
      <w:r>
        <w:rPr>
          <w:rFonts w:eastAsia="Times New Roman"/>
          <w:noProof/>
          <w:szCs w:val="20"/>
          <w:lang w:eastAsia="fr-BE"/>
        </w:rPr>
        <w:t>When the column referred to under (b)</w:t>
      </w:r>
      <w:r>
        <w:rPr>
          <w:rFonts w:eastAsia="Times New Roman"/>
          <w:b/>
          <w:noProof/>
          <w:szCs w:val="20"/>
          <w:lang w:eastAsia="fr-BE"/>
        </w:rPr>
        <w:t> </w:t>
      </w:r>
      <w:r>
        <w:rPr>
          <w:rFonts w:eastAsia="Times New Roman"/>
          <w:noProof/>
          <w:szCs w:val="20"/>
          <w:lang w:eastAsia="fr-BE"/>
        </w:rPr>
        <w:t>only includes EU reservations applicable in specific Member States, for Member States not mentioned therein the EU undertakes commitments in the sector concerned without reservations (the absence of EU reservations applicable in specific Member State</w:t>
      </w:r>
      <w:r>
        <w:rPr>
          <w:noProof/>
        </w:rPr>
        <w:t>s</w:t>
      </w:r>
      <w:r>
        <w:rPr>
          <w:rFonts w:eastAsia="Times New Roman"/>
          <w:noProof/>
          <w:szCs w:val="20"/>
          <w:lang w:eastAsia="fr-BE"/>
        </w:rPr>
        <w:t xml:space="preserve"> in a given sector is without prejudice to horizontal reservations or to sectoral EU-wide reservations that may apply).</w:t>
      </w:r>
    </w:p>
    <w:p>
      <w:pPr>
        <w:widowControl w:val="0"/>
        <w:spacing w:before="0" w:after="0" w:line="360" w:lineRule="auto"/>
        <w:ind w:left="600"/>
        <w:rPr>
          <w:rFonts w:eastAsia="Times New Roman"/>
          <w:noProof/>
          <w:szCs w:val="20"/>
          <w:lang w:eastAsia="fr-BE"/>
        </w:rPr>
      </w:pPr>
    </w:p>
    <w:p>
      <w:pPr>
        <w:widowControl w:val="0"/>
        <w:spacing w:before="0" w:after="0" w:line="360" w:lineRule="auto"/>
        <w:ind w:left="567"/>
        <w:rPr>
          <w:rFonts w:eastAsia="Times New Roman"/>
          <w:noProof/>
          <w:szCs w:val="20"/>
          <w:lang w:eastAsia="fr-BE"/>
        </w:rPr>
      </w:pPr>
      <w:r>
        <w:rPr>
          <w:rFonts w:eastAsia="Times New Roman"/>
          <w:noProof/>
          <w:szCs w:val="20"/>
          <w:lang w:eastAsia="fr-BE"/>
        </w:rPr>
        <w:t>The EU does not undertake any commitment for business visitors for establishment purposes, intra-corporate transferees or service sellers in services which are not liberalised (remain unbound)</w:t>
      </w:r>
      <w:r>
        <w:rPr>
          <w:rFonts w:eastAsia="Times New Roman"/>
          <w:b/>
          <w:noProof/>
          <w:szCs w:val="20"/>
          <w:lang w:eastAsia="fr-BE"/>
        </w:rPr>
        <w:t> </w:t>
      </w:r>
      <w:r>
        <w:rPr>
          <w:rFonts w:eastAsia="Times New Roman"/>
          <w:noProof/>
          <w:szCs w:val="20"/>
          <w:lang w:eastAsia="fr-BE"/>
        </w:rPr>
        <w:t xml:space="preserve">pursuant to Headnote 2.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In identifying individual sectors and sub-sectors:</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 xml:space="preserve">CPC means the Central Products Classification as set out in Statistical Office of the United Nations, Statistical Papers, Series M, No 77, </w:t>
      </w:r>
      <w:r>
        <w:rPr>
          <w:rFonts w:eastAsia="Times New Roman"/>
          <w:i/>
          <w:noProof/>
          <w:szCs w:val="20"/>
          <w:lang w:eastAsia="fr-BE"/>
        </w:rPr>
        <w:t>CPC prov</w:t>
      </w:r>
      <w:r>
        <w:rPr>
          <w:rFonts w:eastAsia="Times New Roman"/>
          <w:noProof/>
          <w:szCs w:val="20"/>
          <w:lang w:eastAsia="fr-BE"/>
        </w:rPr>
        <w:t>, 1991.</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 xml:space="preserve">CPC ver. 1.0 means the Central Products Classification as set out in Statistical Office of the United Nations, Statistical Papers, Series M, No 77, </w:t>
      </w:r>
      <w:r>
        <w:rPr>
          <w:rFonts w:eastAsia="Times New Roman"/>
          <w:i/>
          <w:noProof/>
          <w:szCs w:val="20"/>
          <w:lang w:eastAsia="fr-BE"/>
        </w:rPr>
        <w:t>CPC ver 1.0</w:t>
      </w:r>
      <w:r>
        <w:rPr>
          <w:rFonts w:eastAsia="Times New Roman"/>
          <w:noProof/>
          <w:szCs w:val="20"/>
          <w:lang w:eastAsia="fr-BE"/>
        </w:rPr>
        <w:t>, 1998.</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Commitments on business visitors for establishment purposes, intra-corporate transferees or service </w:t>
      </w:r>
      <w:r>
        <w:rPr>
          <w:noProof/>
        </w:rPr>
        <w:t>sellers do</w:t>
      </w:r>
      <w:r>
        <w:rPr>
          <w:rFonts w:eastAsia="Times New Roman"/>
          <w:noProof/>
          <w:szCs w:val="20"/>
          <w:lang w:eastAsia="fr-BE"/>
        </w:rPr>
        <w:t xml:space="preserve"> not apply in cases where the intent or effect of their temporary presence is to interfere with or otherwise affect the outcome of any labour/management dispute or negotiation.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 xml:space="preserve">The list below does not include measures relating to qualification requirements and procedures, technical standards and licensing requirements and procedures, and measures regarding employment, work and social security conditions when they do not constitute a market access </w:t>
      </w:r>
      <w:r>
        <w:rPr>
          <w:noProof/>
        </w:rPr>
        <w:t xml:space="preserve">or a national treatment limitation  </w:t>
      </w:r>
      <w:r>
        <w:rPr>
          <w:rFonts w:eastAsia="Times New Roman"/>
          <w:noProof/>
          <w:szCs w:val="20"/>
          <w:lang w:eastAsia="fr-BE"/>
        </w:rPr>
        <w:t xml:space="preserve">Those measures (e.g. need to obtain a license, need to obtain recognition of qualifications in regulated sectors, need to pass specific examinations, including language examinations, need to have a legal domicile in the territory where the economic activity is performed, need to comply with national regulations and practices concerning minimum wages and with collective wage agreements in the host country), even if not listed, apply in any case to business visitors for establishment purposes, intra-corporate transferees or service sellers of the LDC Members  investors.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 xml:space="preserve">5. </w:t>
      </w:r>
      <w:r>
        <w:rPr>
          <w:rFonts w:eastAsia="Times New Roman"/>
          <w:noProof/>
          <w:szCs w:val="20"/>
          <w:lang w:eastAsia="fr-BE"/>
        </w:rPr>
        <w:tab/>
        <w:t>In accordance with Headnote 1.5 above, the list below does not include measures concerning subsidies granted by the EU and Member States.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 xml:space="preserve">The list below is without prejudice to the existence of public monopolies and exclusive rights as described in the list of commitments on establishment.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 xml:space="preserve">In those sectors where economic needs tests are applied, their main criteria will be the assessment of the relevant market situation in the Member State or the region where the service is to be provided, including with respect to the number of, and the impact on, existing services suppliers.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lang w:eastAsia="fr-BE"/>
        </w:rPr>
      </w:pPr>
      <w:r>
        <w:rPr>
          <w:rFonts w:eastAsia="Times New Roman"/>
          <w:noProof/>
          <w:szCs w:val="20"/>
          <w:lang w:eastAsia="fr-BE"/>
        </w:rPr>
        <w:lastRenderedPageBreak/>
        <w:t>8.</w:t>
      </w:r>
      <w:r>
        <w:rPr>
          <w:rFonts w:eastAsia="Times New Roman"/>
          <w:noProof/>
          <w:szCs w:val="20"/>
          <w:lang w:eastAsia="fr-BE"/>
        </w:rPr>
        <w:tab/>
        <w:t>The rights and obligations arising from this list of reservations shall have no self-executing effect and thus confer no rights directly to individual natural persons or juridical persons.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37"/>
      </w:tblGrid>
      <w:tr>
        <w:trPr>
          <w:cantSplit/>
          <w:tblHeader/>
        </w:trPr>
        <w:tc>
          <w:tcPr>
            <w:tcW w:w="2977" w:type="dxa"/>
            <w:shd w:val="clear" w:color="auto" w:fill="D9D9D9"/>
          </w:tcPr>
          <w:p>
            <w:pPr>
              <w:widowControl w:val="0"/>
              <w:spacing w:before="0" w:after="0"/>
              <w:jc w:val="center"/>
              <w:rPr>
                <w:rFonts w:eastAsia="Times New Roman"/>
                <w:noProof/>
                <w:sz w:val="20"/>
                <w:szCs w:val="20"/>
                <w:lang w:eastAsia="fr-BE"/>
              </w:rPr>
            </w:pPr>
            <w:r>
              <w:rPr>
                <w:rFonts w:eastAsia="Times New Roman"/>
                <w:noProof/>
                <w:szCs w:val="20"/>
                <w:lang w:eastAsia="fr-BE"/>
              </w:rPr>
              <w:lastRenderedPageBreak/>
              <w:br w:type="page"/>
            </w:r>
            <w:r>
              <w:rPr>
                <w:rFonts w:eastAsia="Times New Roman"/>
                <w:noProof/>
                <w:szCs w:val="20"/>
                <w:lang w:eastAsia="fr-BE"/>
              </w:rPr>
              <w:br w:type="page"/>
            </w:r>
            <w:r>
              <w:rPr>
                <w:rFonts w:eastAsia="Times New Roman"/>
                <w:noProof/>
                <w:szCs w:val="20"/>
                <w:lang w:eastAsia="fr-BE"/>
              </w:rPr>
              <w:br w:type="page"/>
            </w:r>
            <w:r>
              <w:rPr>
                <w:rFonts w:eastAsia="Times New Roman"/>
                <w:noProof/>
                <w:sz w:val="22"/>
                <w:lang w:eastAsia="fr-BE"/>
              </w:rPr>
              <w:br w:type="column"/>
            </w:r>
            <w:r>
              <w:rPr>
                <w:rFonts w:eastAsia="Times New Roman"/>
                <w:noProof/>
                <w:sz w:val="20"/>
                <w:szCs w:val="20"/>
                <w:lang w:eastAsia="fr-BE"/>
              </w:rPr>
              <w:br w:type="page"/>
              <w:t>Sector or sub-sector</w:t>
            </w:r>
          </w:p>
        </w:tc>
        <w:tc>
          <w:tcPr>
            <w:tcW w:w="6237"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t>Description of reservations</w:t>
            </w:r>
          </w:p>
        </w:tc>
      </w:tr>
      <w:tr>
        <w:tc>
          <w:tcPr>
            <w:tcW w:w="297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ALL SECTORS</w:t>
            </w:r>
          </w:p>
        </w:tc>
        <w:tc>
          <w:tcPr>
            <w:tcW w:w="6237"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Graduate trainees</w:t>
            </w:r>
          </w:p>
          <w:p>
            <w:pPr>
              <w:widowControl w:val="0"/>
              <w:spacing w:before="0" w:after="0"/>
              <w:jc w:val="center"/>
              <w:rPr>
                <w:rFonts w:eastAsia="Times New Roman"/>
                <w:noProof/>
                <w:spacing w:val="-2"/>
                <w:sz w:val="20"/>
                <w:szCs w:val="20"/>
                <w:lang w:eastAsia="fr-BE"/>
              </w:rPr>
            </w:pPr>
          </w:p>
          <w:p>
            <w:pPr>
              <w:widowControl w:val="0"/>
              <w:spacing w:before="0" w:after="0"/>
              <w:rPr>
                <w:rFonts w:eastAsia="Times New Roman"/>
                <w:noProof/>
                <w:spacing w:val="-2"/>
                <w:sz w:val="20"/>
                <w:szCs w:val="20"/>
                <w:lang w:eastAsia="fr-BE"/>
              </w:rPr>
            </w:pPr>
            <w:r>
              <w:rPr>
                <w:rFonts w:eastAsia="Times New Roman"/>
                <w:noProof/>
                <w:spacing w:val="-2"/>
                <w:sz w:val="20"/>
                <w:szCs w:val="20"/>
                <w:lang w:eastAsia="fr-BE"/>
              </w:rPr>
              <w:t xml:space="preserve">In </w:t>
            </w:r>
            <w:r>
              <w:rPr>
                <w:rFonts w:eastAsia="Times New Roman"/>
                <w:b/>
                <w:noProof/>
                <w:spacing w:val="-2"/>
                <w:sz w:val="20"/>
                <w:szCs w:val="20"/>
                <w:lang w:eastAsia="fr-BE"/>
              </w:rPr>
              <w:t>AT, DE, FR, ES, HU, LT, SK</w:t>
            </w:r>
            <w:r>
              <w:rPr>
                <w:rFonts w:eastAsia="Times New Roman"/>
                <w:noProof/>
                <w:spacing w:val="-2"/>
                <w:sz w:val="20"/>
                <w:szCs w:val="20"/>
                <w:lang w:eastAsia="fr-BE"/>
              </w:rPr>
              <w:t>, training must be linked to the university degree which has been obtained.</w:t>
            </w:r>
          </w:p>
          <w:p>
            <w:pPr>
              <w:widowControl w:val="0"/>
              <w:spacing w:before="0" w:after="0"/>
              <w:jc w:val="center"/>
              <w:rPr>
                <w:rFonts w:eastAsia="Times New Roman"/>
                <w:noProof/>
                <w:spacing w:val="-2"/>
                <w:sz w:val="20"/>
                <w:szCs w:val="20"/>
                <w:lang w:eastAsia="fr-BE"/>
              </w:rPr>
            </w:pPr>
          </w:p>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Economic needs test</w:t>
            </w:r>
          </w:p>
          <w:p>
            <w:pPr>
              <w:widowControl w:val="0"/>
              <w:spacing w:before="0" w:after="0"/>
              <w:jc w:val="center"/>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BG, HU: Economic needs test is required for graduate trainees</w:t>
            </w:r>
          </w:p>
          <w:p>
            <w:pPr>
              <w:widowControl w:val="0"/>
              <w:spacing w:before="0" w:after="0"/>
              <w:jc w:val="left"/>
              <w:rPr>
                <w:rFonts w:eastAsia="Times New Roman"/>
                <w:i/>
                <w:noProof/>
                <w:spacing w:val="-2"/>
                <w:sz w:val="20"/>
                <w:szCs w:val="20"/>
                <w:lang w:eastAsia="fr-BE"/>
              </w:rPr>
            </w:pPr>
          </w:p>
        </w:tc>
      </w:tr>
      <w:tr>
        <w:tc>
          <w:tcPr>
            <w:tcW w:w="297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ALL SECTORS</w:t>
            </w:r>
          </w:p>
        </w:tc>
        <w:tc>
          <w:tcPr>
            <w:tcW w:w="6237" w:type="dxa"/>
          </w:tcPr>
          <w:p>
            <w:pPr>
              <w:widowControl w:val="0"/>
              <w:spacing w:before="0" w:after="0"/>
              <w:jc w:val="center"/>
              <w:rPr>
                <w:rFonts w:eastAsia="Times New Roman"/>
                <w:noProof/>
                <w:spacing w:val="-2"/>
                <w:sz w:val="20"/>
                <w:szCs w:val="20"/>
                <w:lang w:eastAsia="fr-BE"/>
              </w:rPr>
            </w:pPr>
            <w:r>
              <w:rPr>
                <w:rFonts w:eastAsia="Times New Roman"/>
                <w:noProof/>
                <w:spacing w:val="-2"/>
                <w:sz w:val="20"/>
                <w:szCs w:val="20"/>
                <w:lang w:eastAsia="fr-BE"/>
              </w:rPr>
              <w:t>Scope of intra-corporate transfers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The number of intra-corporate transferees is not to exceed 10 per cent of the average annual number of the EU citizens employed by the respective Bulgarian juridical person: Where less than 100 persons are employed, the number of intra-corporate transferees may, subject to authorisation, exceed 10 per cent.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HU: Unbound for natural persons who have been a partner in a juridical person of </w:t>
            </w:r>
            <w:r>
              <w:rPr>
                <w:noProof/>
                <w:spacing w:val="-2"/>
                <w:sz w:val="20"/>
              </w:rPr>
              <w:t>a LDC Member</w:t>
            </w:r>
            <w:r>
              <w:rPr>
                <w:rFonts w:eastAsia="Times New Roman"/>
                <w:noProof/>
                <w:spacing w:val="-2"/>
                <w:sz w:val="20"/>
                <w:szCs w:val="20"/>
                <w:lang w:eastAsia="fr-BE"/>
              </w:rPr>
              <w:t>.</w:t>
            </w:r>
          </w:p>
        </w:tc>
      </w:tr>
      <w:tr>
        <w:tc>
          <w:tcPr>
            <w:tcW w:w="297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ALL SECTORS</w:t>
            </w:r>
          </w:p>
        </w:tc>
        <w:tc>
          <w:tcPr>
            <w:tcW w:w="6237" w:type="dxa"/>
          </w:tcPr>
          <w:p>
            <w:pPr>
              <w:widowControl w:val="0"/>
              <w:spacing w:before="0" w:after="0"/>
              <w:jc w:val="center"/>
              <w:rPr>
                <w:rFonts w:eastAsia="Times New Roman"/>
                <w:noProof/>
                <w:sz w:val="20"/>
                <w:szCs w:val="20"/>
                <w:lang w:eastAsia="fr-BE"/>
              </w:rPr>
            </w:pPr>
            <w:r>
              <w:rPr>
                <w:rFonts w:eastAsia="Times New Roman"/>
                <w:noProof/>
                <w:sz w:val="20"/>
                <w:szCs w:val="20"/>
                <w:lang w:eastAsia="fr-BE"/>
              </w:rPr>
              <w:t>Managing directors and auditors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Managing directors of branches of juridical persons have to be resident in Austria; natural persons responsible within a juridical person or a branch for the observance of the Austrian Trade Act must have a domicile in Austria.</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A foreigner carrying on trade as private entrepreneur needs a trade permit and has to be permanently resident in the EU. For all sectors, except telecommunications services, nationality condition and residence requirement for the managing director of a limited company. For telecommunications services, permanent residency for the managing director.</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The managing director of an industrial, commercial or artisanal activity, if not holder of a residence permit, needs a specific authorisation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RO: The majority of the commercial companies' auditors and their deputies shall be Romanian citizens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SE: The managing director of a juridical persons or a branch shall reside in Sweden</w:t>
            </w:r>
          </w:p>
        </w:tc>
      </w:tr>
      <w:tr>
        <w:tc>
          <w:tcPr>
            <w:tcW w:w="297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ALL SECTORS</w:t>
            </w:r>
          </w:p>
        </w:tc>
        <w:tc>
          <w:tcPr>
            <w:tcW w:w="6237" w:type="dxa"/>
          </w:tcPr>
          <w:p>
            <w:pPr>
              <w:widowControl w:val="0"/>
              <w:spacing w:before="0" w:after="0"/>
              <w:jc w:val="center"/>
              <w:rPr>
                <w:rFonts w:eastAsia="Times New Roman"/>
                <w:noProof/>
                <w:sz w:val="20"/>
                <w:szCs w:val="20"/>
                <w:lang w:eastAsia="fr-BE"/>
              </w:rPr>
            </w:pPr>
            <w:r>
              <w:rPr>
                <w:rFonts w:eastAsia="Times New Roman"/>
                <w:noProof/>
                <w:sz w:val="20"/>
                <w:szCs w:val="20"/>
                <w:lang w:eastAsia="fr-BE"/>
              </w:rPr>
              <w:t>Recognition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In EU: </w:t>
            </w:r>
            <w:r>
              <w:rPr>
                <w:rFonts w:eastAsia="Times New Roman"/>
                <w:noProof/>
                <w:spacing w:val="-2"/>
                <w:sz w:val="20"/>
                <w:szCs w:val="20"/>
                <w:lang w:eastAsia="fr-BE"/>
              </w:rPr>
              <w:t>EU directives on mutual recognition of diplomas only apply to EU nationals. The right to practise a regulated professional service in one Member State does not grant the right to practise in another Member State </w:t>
            </w:r>
            <w:r>
              <w:rPr>
                <w:rStyle w:val="FootnoteReference"/>
                <w:noProof/>
              </w:rPr>
              <w:footnoteReference w:id="81"/>
            </w:r>
          </w:p>
          <w:p>
            <w:pPr>
              <w:widowControl w:val="0"/>
              <w:spacing w:before="0" w:after="0"/>
              <w:jc w:val="left"/>
              <w:rPr>
                <w:rFonts w:eastAsia="Times New Roman"/>
                <w:i/>
                <w:noProof/>
                <w:spacing w:val="-2"/>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 BUSINESS SERVICES</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A. Professional Services</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Legal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861) </w:t>
            </w:r>
            <w:r>
              <w:rPr>
                <w:rStyle w:val="FootnoteReference"/>
                <w:noProof/>
              </w:rPr>
              <w:footnoteReference w:id="82"/>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(excluding legal advisory and legal documentations and certification services provided by legal professionals entrusted with public functions, such as notaries, </w:t>
            </w:r>
            <w:r>
              <w:rPr>
                <w:rFonts w:eastAsia="Times New Roman"/>
                <w:i/>
                <w:noProof/>
                <w:sz w:val="20"/>
                <w:szCs w:val="20"/>
                <w:lang w:eastAsia="fr-BE"/>
              </w:rPr>
              <w:t xml:space="preserve">huissiers de justice </w:t>
            </w:r>
            <w:r>
              <w:rPr>
                <w:rFonts w:eastAsia="Times New Roman"/>
                <w:noProof/>
                <w:sz w:val="20"/>
                <w:szCs w:val="20"/>
                <w:lang w:eastAsia="fr-BE"/>
              </w:rPr>
              <w:t>or other</w:t>
            </w:r>
            <w:r>
              <w:rPr>
                <w:rFonts w:eastAsia="Times New Roman"/>
                <w:i/>
                <w:noProof/>
                <w:sz w:val="20"/>
                <w:szCs w:val="20"/>
                <w:lang w:eastAsia="fr-BE"/>
              </w:rPr>
              <w:t xml:space="preserve"> officiers publics et ministériels)</w:t>
            </w:r>
          </w:p>
        </w:tc>
        <w:tc>
          <w:tcPr>
            <w:tcW w:w="6237" w:type="dxa"/>
          </w:tcPr>
          <w:p>
            <w:pPr>
              <w:widowControl w:val="0"/>
              <w:spacing w:before="0" w:after="0"/>
              <w:jc w:val="left"/>
              <w:rPr>
                <w:rFonts w:eastAsia="Times New Roman"/>
                <w:noProof/>
                <w:spacing w:val="-2"/>
                <w:sz w:val="20"/>
                <w:szCs w:val="20"/>
                <w:lang w:val="en-US" w:eastAsia="fr-BE"/>
              </w:rPr>
            </w:pPr>
            <w:r>
              <w:rPr>
                <w:rFonts w:eastAsia="Times New Roman"/>
                <w:noProof/>
                <w:spacing w:val="-2"/>
                <w:sz w:val="20"/>
                <w:szCs w:val="20"/>
                <w:lang w:eastAsia="fr-BE"/>
              </w:rPr>
              <w:t>In AT, ES, EL, LT, MT, PL, RO, SK: Full admission to the Bar, required for the practice of domestic (EU and Member State)</w:t>
            </w:r>
            <w:r>
              <w:rPr>
                <w:rFonts w:eastAsia="Times New Roman"/>
                <w:b/>
                <w:noProof/>
                <w:spacing w:val="-2"/>
                <w:sz w:val="20"/>
                <w:szCs w:val="20"/>
                <w:lang w:eastAsia="fr-BE"/>
              </w:rPr>
              <w:t> </w:t>
            </w:r>
            <w:r>
              <w:rPr>
                <w:rFonts w:eastAsia="Times New Roman"/>
                <w:noProof/>
                <w:spacing w:val="-2"/>
                <w:sz w:val="20"/>
                <w:szCs w:val="20"/>
                <w:lang w:eastAsia="fr-BE"/>
              </w:rPr>
              <w:t xml:space="preserve">law, is subject to a nationality condition. For ES, the competent authorities may grant waivers. </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BE, CY, FI, LU: Full admission to the Bar, required for legal representation services, is subject to a nationality condition, coupled with residency requirements.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BE quotas apply for appearing before the "Cour de cassation" in non-criminal cases.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ES:  Full admission to the Bar, required for the practice of legal services in respect of domestic (EU and Member State) law, including representation before courts. Only EEA or Swiss nationals may be admitted to the Bar, and are thus entitled to provide legal services in respect of domestic law. </w:t>
            </w:r>
            <w:r>
              <w:rPr>
                <w:rFonts w:eastAsia="Times New Roman"/>
                <w:noProof/>
                <w:spacing w:val="-2"/>
                <w:sz w:val="20"/>
                <w:szCs w:val="20"/>
                <w:lang w:val="en-US" w:eastAsia="fr-BE"/>
              </w:rPr>
              <w:t>Industrial property attorneys are subject to an EU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pacing w:val="-2"/>
                <w:sz w:val="20"/>
                <w:szCs w:val="20"/>
                <w:lang w:eastAsia="hr-HR"/>
              </w:rPr>
              <w:t>In HR:</w:t>
            </w:r>
            <w:r>
              <w:rPr>
                <w:rFonts w:eastAsia="Times New Roman"/>
                <w:noProof/>
                <w:spacing w:val="-2"/>
                <w:sz w:val="20"/>
                <w:szCs w:val="20"/>
                <w:lang w:eastAsia="hr-HR"/>
              </w:rPr>
              <w:t xml:space="preserve"> Full admission to the Bar, required for legal representation services, is subject to a nationality condition.</w:t>
            </w:r>
          </w:p>
        </w:tc>
      </w:tr>
      <w:tr>
        <w:tc>
          <w:tcPr>
            <w:tcW w:w="2977" w:type="dxa"/>
          </w:tcPr>
          <w:p>
            <w:pPr>
              <w:pageBreakBefore/>
              <w:widowControl w:val="0"/>
              <w:spacing w:before="0" w:after="0"/>
              <w:jc w:val="left"/>
              <w:rPr>
                <w:rFonts w:eastAsia="Times New Roman"/>
                <w:i/>
                <w:iCs/>
                <w:noProof/>
                <w:sz w:val="20"/>
                <w:szCs w:val="20"/>
                <w:lang w:eastAsia="fr-BE"/>
              </w:rPr>
            </w:pP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Foreign lawyers can only provide legal representation services of a national of their home country and subject to reciprocity and cooperation with a Bulgarian lawyer. For legal mediation services permanent residence is required.</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Lawyers' access to the profession of "avocat auprès de la Cour de Cassation" et "avocat auprès du Conseil d'Etat" is subject to quotas and to a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HU: Full admission to the Bar is subject to a nationality condition, coupled with residency requirements. For foreign lawyers the scope of legal activities is limited to the provision of legal advice, which has to take place on the basis of a collaboration contract concluded with a Hungarian attorney or law firm.</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LV: Nationality requirement for sworn solicitors, to whom legal representation in criminal proceedings is reserved.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Marketing of legal advice activities is restricted to lawyers with a Danish license to practise. Requirement of a Danish legal examination in order to obtain a Danish licence.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LU: Nationality condition for the supply of legal services in respect of Luxembourg and EU law.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SE: Admission to the Bar, necessary only for the use of the Swedish title "advokat", is subject to a residency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SI: Representing clients before the court against payment is conditioned by commercial presence in Republic of Slovenia, except when foreign lawyers enter into the register under the professional tittle of their home country and work with a lawyer who has the right to practise law in Republic of Slovenia under the Slovenian title »lawyer" (odvetnik). All lawyers (those with Slovenian title "odvetnik" and those with professional title from their country) have to enter into the Register of Lawyers. All lawyers have to be members of the Bar.</w:t>
            </w:r>
          </w:p>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1. Accounting and Bookkeeping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86212 other than "auditing services", CPC 86213, CPC 86219 and CPC 86220)</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Provision of accounting and bookkeeping services is conditional on a decision of the Minister of Economics, Finance and Industry, in agreement with the Minister of Foreign Affairs. The requirement of residence cannot exceed 5 years.</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b)</w:t>
            </w:r>
            <w:r>
              <w:rPr>
                <w:rFonts w:eastAsia="Times New Roman"/>
                <w:b/>
                <w:noProof/>
                <w:sz w:val="20"/>
                <w:szCs w:val="20"/>
                <w:lang w:eastAsia="fr-BE"/>
              </w:rPr>
              <w:t> </w:t>
            </w:r>
            <w:r>
              <w:rPr>
                <w:rFonts w:eastAsia="Times New Roman"/>
                <w:noProof/>
                <w:sz w:val="20"/>
                <w:szCs w:val="20"/>
                <w:lang w:eastAsia="fr-BE"/>
              </w:rPr>
              <w:t>2. Auditing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86211 and 86212 other than accounting services)</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Nationality condition for representation before competent authorities</w:t>
            </w:r>
            <w:r>
              <w:rPr>
                <w:rFonts w:eastAsia="Times New Roman"/>
                <w:noProof/>
                <w:spacing w:val="-2"/>
                <w:sz w:val="20"/>
                <w:szCs w:val="20"/>
                <w:lang w:eastAsia="fr-BE"/>
              </w:rPr>
              <w:t xml:space="preserve"> and for performing audits provided for in specific Austrian laws (e.g. joint stock companies law, stock exchange law, banking law, etc.)</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ES: Condition of nationality for statutory auditors and for a</w:t>
            </w:r>
            <w:r>
              <w:rPr>
                <w:rFonts w:eastAsia="Times New Roman"/>
                <w:noProof/>
                <w:spacing w:val="-2"/>
                <w:sz w:val="20"/>
                <w:szCs w:val="20"/>
                <w:lang w:eastAsia="fr-BE"/>
              </w:rPr>
              <w:t>dministrators, directors and partners of companies other than those covered by the 8th EEC directive on company law.</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FI: Residency requirement for at least one of the auditors of a Finnish Liability company</w:t>
            </w:r>
          </w:p>
          <w:p>
            <w:pPr>
              <w:widowControl w:val="0"/>
              <w:spacing w:before="0" w:after="0"/>
              <w:jc w:val="left"/>
              <w:rPr>
                <w:rFonts w:eastAsia="Times New Roman"/>
                <w:noProof/>
                <w:spacing w:val="-2"/>
                <w:sz w:val="20"/>
                <w:szCs w:val="20"/>
                <w:lang w:eastAsia="fr-BE"/>
              </w:rPr>
            </w:pPr>
          </w:p>
          <w:p>
            <w:pPr>
              <w:widowControl w:val="0"/>
              <w:tabs>
                <w:tab w:val="left" w:pos="0"/>
                <w:tab w:val="left" w:pos="786"/>
              </w:tabs>
              <w:suppressAutoHyphens/>
              <w:spacing w:before="0"/>
              <w:jc w:val="left"/>
              <w:rPr>
                <w:rFonts w:eastAsia="Times New Roman"/>
                <w:noProof/>
                <w:sz w:val="20"/>
                <w:szCs w:val="20"/>
                <w:lang w:eastAsia="fr-BE"/>
              </w:rPr>
            </w:pPr>
            <w:r>
              <w:rPr>
                <w:rFonts w:eastAsia="Times New Roman"/>
                <w:noProof/>
                <w:sz w:val="20"/>
                <w:szCs w:val="20"/>
                <w:lang w:eastAsia="fr-BE"/>
              </w:rPr>
              <w:t xml:space="preserve">In HR: Only certified auditors holding a licence formally recognised by the Croatian Chamber of Auditors can provide auditing services.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Condition of nationality for statutory auditors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Condition of nationality for a</w:t>
            </w:r>
            <w:r>
              <w:rPr>
                <w:rFonts w:eastAsia="Times New Roman"/>
                <w:noProof/>
                <w:spacing w:val="-2"/>
                <w:sz w:val="20"/>
                <w:szCs w:val="20"/>
                <w:lang w:eastAsia="fr-BE"/>
              </w:rPr>
              <w:t>dministrators, directors and partners of companies other than those covered by the 8th EEC directive on company law.</w:t>
            </w:r>
            <w:r>
              <w:rPr>
                <w:rFonts w:eastAsia="Times New Roman"/>
                <w:noProof/>
                <w:sz w:val="20"/>
                <w:szCs w:val="20"/>
                <w:lang w:eastAsia="fr-BE"/>
              </w:rPr>
              <w:t xml:space="preserve"> Residence requirement for individual auditors.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Audit firms may be established only in certain Polish legal forms. The majority of the owners (of voting rights) as well as of the members of the management body in an audit firm must be (held by) audit firms or statutory auditors approved in any Member State of the EU. Statutory audit activities may be carried out only by locally approved statutory auditors or audit firms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In SE: Only auditors approved in Sweden may perform legal auditing services in certain legal entities, among others in all limited companies. Residency required for approval.</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Taxation Advisory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863)</w:t>
            </w:r>
            <w:r>
              <w:rPr>
                <w:rFonts w:eastAsia="Times New Roman"/>
                <w:b/>
                <w:noProof/>
                <w:sz w:val="20"/>
                <w:szCs w:val="20"/>
                <w:lang w:eastAsia="fr-BE"/>
              </w:rPr>
              <w:t> </w:t>
            </w:r>
            <w:r>
              <w:rPr>
                <w:rStyle w:val="FootnoteReference"/>
                <w:noProof/>
              </w:rPr>
              <w:footnoteReference w:id="83"/>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Nationalitycondition for representation before competent authorities.</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strike/>
                <w:noProof/>
                <w:spacing w:val="-2"/>
                <w:sz w:val="20"/>
                <w:szCs w:val="20"/>
                <w:lang w:eastAsia="fr-BE"/>
              </w:rPr>
            </w:pPr>
            <w:r>
              <w:rPr>
                <w:rFonts w:eastAsia="Times New Roman"/>
                <w:bCs/>
                <w:noProof/>
                <w:sz w:val="20"/>
                <w:szCs w:val="20"/>
                <w:lang w:eastAsia="fr-BE"/>
              </w:rPr>
              <w:t xml:space="preserve">In BG, SI: </w:t>
            </w:r>
            <w:r>
              <w:rPr>
                <w:rFonts w:eastAsia="Times New Roman"/>
                <w:noProof/>
                <w:sz w:val="20"/>
                <w:szCs w:val="20"/>
                <w:lang w:eastAsia="fr-BE"/>
              </w:rPr>
              <w:t>Nationality condition for specialists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Residency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PL: Unbound </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Urban planning and landscape 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8671 and CPC 8674)</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EE: At least one responsible person (project manager or consultant)</w:t>
            </w:r>
            <w:r>
              <w:rPr>
                <w:rFonts w:eastAsia="Times New Roman"/>
                <w:b/>
                <w:noProof/>
                <w:sz w:val="20"/>
                <w:szCs w:val="20"/>
                <w:lang w:eastAsia="fr-BE"/>
              </w:rPr>
              <w:t> </w:t>
            </w:r>
            <w:r>
              <w:rPr>
                <w:rFonts w:eastAsia="Times New Roman"/>
                <w:noProof/>
                <w:sz w:val="20"/>
                <w:szCs w:val="20"/>
                <w:lang w:eastAsia="fr-BE"/>
              </w:rPr>
              <w:t>must be resident in Estonia</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Foreign specialists must have experience in the field of construction of at least two years. Nationality condition for urban planning and landscape architectural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HR, HU, SK: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lastRenderedPageBreak/>
              <w:t>In CY: Nationality requirement</w:t>
            </w:r>
          </w:p>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f)</w:t>
            </w:r>
            <w:r>
              <w:rPr>
                <w:rFonts w:eastAsia="Times New Roman"/>
                <w:b/>
                <w:noProof/>
                <w:sz w:val="20"/>
                <w:szCs w:val="20"/>
                <w:lang w:eastAsia="fr-BE"/>
              </w:rPr>
              <w:t> </w:t>
            </w:r>
            <w:r>
              <w:rPr>
                <w:rFonts w:eastAsia="Times New Roman"/>
                <w:noProof/>
                <w:sz w:val="20"/>
                <w:szCs w:val="20"/>
                <w:lang w:eastAsia="fr-BE"/>
              </w:rPr>
              <w:t>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Integrated 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8672 and CPC 8673)</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EE: At least one responsible person (project manager or consultant)</w:t>
            </w:r>
            <w:r>
              <w:rPr>
                <w:rFonts w:eastAsia="Times New Roman"/>
                <w:b/>
                <w:noProof/>
                <w:sz w:val="20"/>
                <w:szCs w:val="20"/>
                <w:lang w:eastAsia="fr-BE"/>
              </w:rPr>
              <w:t> </w:t>
            </w:r>
            <w:r>
              <w:rPr>
                <w:rFonts w:eastAsia="Times New Roman"/>
                <w:noProof/>
                <w:sz w:val="20"/>
                <w:szCs w:val="20"/>
                <w:lang w:eastAsia="fr-BE"/>
              </w:rPr>
              <w:t>must be resident in Estonia</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BG: Foreign specialists must have experience in the field of construction of at least two years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EL, HR, HU, SK: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requirement</w:t>
            </w:r>
          </w:p>
          <w:p>
            <w:pPr>
              <w:widowControl w:val="0"/>
              <w:spacing w:before="0" w:after="0"/>
              <w:jc w:val="left"/>
              <w:rPr>
                <w:rFonts w:eastAsia="Times New Roman"/>
                <w:noProof/>
                <w:sz w:val="20"/>
                <w:szCs w:val="20"/>
                <w:lang w:eastAsia="fr-BE"/>
              </w:rPr>
            </w:pP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h)</w:t>
            </w:r>
            <w:r>
              <w:rPr>
                <w:rFonts w:eastAsia="Times New Roman"/>
                <w:b/>
                <w:noProof/>
                <w:sz w:val="20"/>
                <w:szCs w:val="20"/>
                <w:lang w:eastAsia="fr-BE"/>
              </w:rPr>
              <w:t> </w:t>
            </w:r>
            <w:r>
              <w:rPr>
                <w:rFonts w:eastAsia="Times New Roman"/>
                <w:noProof/>
                <w:sz w:val="20"/>
                <w:szCs w:val="20"/>
                <w:lang w:eastAsia="fr-BE"/>
              </w:rPr>
              <w:t>Medical (including psychologists)</w:t>
            </w:r>
            <w:r>
              <w:rPr>
                <w:rFonts w:eastAsia="Times New Roman"/>
                <w:b/>
                <w:noProof/>
                <w:sz w:val="20"/>
                <w:szCs w:val="20"/>
                <w:lang w:eastAsia="fr-BE"/>
              </w:rPr>
              <w:t> </w:t>
            </w:r>
            <w:r>
              <w:rPr>
                <w:rFonts w:eastAsia="Times New Roman"/>
                <w:noProof/>
                <w:sz w:val="20"/>
                <w:szCs w:val="20"/>
                <w:lang w:eastAsia="fr-BE"/>
              </w:rPr>
              <w:t>and Dental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9312 and part of CPC 85201)</w:t>
            </w:r>
            <w:r>
              <w:rPr>
                <w:rFonts w:eastAsia="Times New Roman"/>
                <w:b/>
                <w:noProof/>
                <w:sz w:val="20"/>
                <w:szCs w:val="20"/>
                <w:lang w:eastAsia="fr-BE"/>
              </w:rPr>
              <w:t> </w:t>
            </w:r>
          </w:p>
        </w:tc>
        <w:tc>
          <w:tcPr>
            <w:tcW w:w="6237" w:type="dxa"/>
          </w:tcPr>
          <w:p>
            <w:pPr>
              <w:widowControl w:val="0"/>
              <w:spacing w:before="0" w:after="0"/>
              <w:jc w:val="left"/>
              <w:rPr>
                <w:rFonts w:eastAsia="Times New Roman"/>
                <w:strike/>
                <w:noProof/>
                <w:sz w:val="20"/>
                <w:szCs w:val="20"/>
                <w:lang w:eastAsia="fr-BE"/>
              </w:rPr>
            </w:pPr>
            <w:r>
              <w:rPr>
                <w:rFonts w:eastAsia="Times New Roman"/>
                <w:noProof/>
                <w:spacing w:val="-2"/>
                <w:sz w:val="20"/>
                <w:szCs w:val="20"/>
                <w:lang w:eastAsia="fr-BE"/>
              </w:rPr>
              <w:t>In CZ, IT, SK: Residence requirement</w:t>
            </w:r>
            <w:r>
              <w:rPr>
                <w:rFonts w:eastAsia="Times New Roman"/>
                <w:noProof/>
                <w:spacing w:val="-2"/>
                <w:sz w:val="20"/>
                <w:szCs w:val="20"/>
                <w:lang w:eastAsia="fr-BE"/>
              </w:rPr>
              <w:tab/>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CZ, EE, RO, SK: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LU: For graduate trainees,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MT: Condition of nationality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DE: Condition of nationality which can be waived on an exceptional basis in cases of public health interest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DK: Limited authorisation to fulfil a specific function can be given for maximum 18 months and requires residence.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Condition of nationality. However, access is possible within annually established quotas.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Practice of medical profession by foreigners requires the permission from local health authority, based on economic needs for medical doctors and dentists in a given region.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Practice of medical profession by foreigners requires the permission. Foreign medical doctors have limited election rights within the professional chambers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PT: Residence requirement for psychologists.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Veterinary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932)</w:t>
            </w:r>
          </w:p>
        </w:tc>
        <w:tc>
          <w:tcPr>
            <w:tcW w:w="6237" w:type="dxa"/>
          </w:tcPr>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BG, CY, DE, EE, EL, FR,</w:t>
            </w:r>
            <w:r>
              <w:rPr>
                <w:rFonts w:eastAsia="Times New Roman"/>
                <w:noProof/>
                <w:sz w:val="20"/>
                <w:szCs w:val="20"/>
                <w:lang w:eastAsia="fr-BE"/>
              </w:rPr>
              <w:t xml:space="preserve"> HR, </w:t>
            </w:r>
            <w:r>
              <w:rPr>
                <w:rFonts w:eastAsia="Times New Roman"/>
                <w:noProof/>
                <w:spacing w:val="-2"/>
                <w:sz w:val="20"/>
                <w:szCs w:val="20"/>
                <w:lang w:eastAsia="fr-BE"/>
              </w:rPr>
              <w:t xml:space="preserve"> HU, MT, SI: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CZ and SK: Nationality condition and r</w:t>
            </w:r>
            <w:r>
              <w:rPr>
                <w:rFonts w:eastAsia="Times New Roman"/>
                <w:noProof/>
                <w:sz w:val="20"/>
                <w:szCs w:val="20"/>
                <w:lang w:eastAsia="fr-BE"/>
              </w:rPr>
              <w:t>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In PL: Nationality requirement. Foreign persons may apply for permission to practise</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j)</w:t>
            </w:r>
            <w:r>
              <w:rPr>
                <w:rFonts w:eastAsia="Times New Roman"/>
                <w:b/>
                <w:noProof/>
                <w:sz w:val="20"/>
                <w:szCs w:val="20"/>
                <w:lang w:eastAsia="fr-BE"/>
              </w:rPr>
              <w:t> </w:t>
            </w:r>
            <w:r>
              <w:rPr>
                <w:rFonts w:eastAsia="Times New Roman"/>
                <w:noProof/>
                <w:sz w:val="20"/>
                <w:szCs w:val="20"/>
                <w:lang w:eastAsia="fr-BE"/>
              </w:rPr>
              <w:t>1. Midwives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In order to establish a professional practice in Austria, the person concerned must have practised the profession in question at least three years preceding the setting up of that professional practice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LU: For graduate trainees,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CZ, CY, EE, RO, SK: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Condition of nationality. However, access is possible within annually established quotas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HU: Nationality condition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Residence requirement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Economic needs determined by the total number of midwives in the given region, authorized by local health authorities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Nationality condition. Foreign persons may apply for permission to practise</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j)</w:t>
            </w:r>
            <w:r>
              <w:rPr>
                <w:rFonts w:eastAsia="Times New Roman"/>
                <w:b/>
                <w:noProof/>
                <w:sz w:val="20"/>
                <w:szCs w:val="20"/>
                <w:lang w:eastAsia="fr-BE"/>
              </w:rPr>
              <w:t> </w:t>
            </w:r>
            <w:r>
              <w:rPr>
                <w:rFonts w:eastAsia="Times New Roman"/>
                <w:noProof/>
                <w:sz w:val="20"/>
                <w:szCs w:val="20"/>
                <w:lang w:eastAsia="fr-BE"/>
              </w:rPr>
              <w:t>2. Services provided by Nurses, Physiotherapists and Paramedical Personnel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Foreign services suppliers are only allowed in the following activities: nurses, physiotherapists, occupational therapists, logotherapists, dieticians and nutricians. In order to establish a professional practice in Austria, the person concerned must have practised the profession in question at least three years preceding the setting up of that professional practice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FR, LU: For graduate trainees,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CZ, EE, RO, SK: Authorisation by the competent authorities required for foreign natural persons.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HU: Condition of nationality.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DK: Limited authorisation to fulfil a specific function can be given for maximum 18 months and requires residence.</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CZ, EL, IT: Subject to economic needs test: decision is subject to regional vacancies and shortages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LV: Economic needs determined by the total number of nurses in the given region, authorized by local health authorities</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k)</w:t>
            </w:r>
            <w:r>
              <w:rPr>
                <w:rFonts w:eastAsia="Times New Roman"/>
                <w:b/>
                <w:noProof/>
                <w:sz w:val="20"/>
                <w:szCs w:val="20"/>
                <w:lang w:eastAsia="fr-BE"/>
              </w:rPr>
              <w:t> </w:t>
            </w:r>
            <w:r>
              <w:rPr>
                <w:rFonts w:eastAsia="Times New Roman"/>
                <w:noProof/>
                <w:sz w:val="20"/>
                <w:szCs w:val="20"/>
                <w:lang w:eastAsia="fr-BE"/>
              </w:rPr>
              <w:t xml:space="preserve">Retail sales of pharmaceuticals and retail sales of medical and orthopaedical goods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63211)</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 other services supplied by pharmacists </w:t>
            </w:r>
            <w:r>
              <w:rPr>
                <w:rStyle w:val="FootnoteReference"/>
                <w:noProof/>
              </w:rPr>
              <w:footnoteReference w:id="84"/>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Condition of nationality. However, within established quotas, access for third country nationals is possible provided the service provider holds the French degree in pharmacy.</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DE, EL, SK: Condition of nationality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Condition of nationality except for retail sales of pharmaceuticals and retail sales of medical and orthopaedical goods (CPC 63211)</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PT: Residence requirement</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Real Estate Services </w:t>
            </w:r>
            <w:r>
              <w:rPr>
                <w:rStyle w:val="FootnoteReference"/>
                <w:noProof/>
              </w:rPr>
              <w:footnoteReference w:id="85"/>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Involving Own or Leased Property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821)</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HU, IT, PT: Residence requirement</w:t>
            </w:r>
          </w:p>
          <w:p>
            <w:pPr>
              <w:widowControl w:val="0"/>
              <w:spacing w:before="0" w:after="0"/>
              <w:jc w:val="left"/>
              <w:rPr>
                <w:rFonts w:eastAsia="Times New Roman"/>
                <w:noProof/>
                <w:sz w:val="20"/>
                <w:szCs w:val="20"/>
                <w:lang w:val="en-US" w:eastAsia="fr-BE"/>
              </w:rPr>
            </w:pPr>
          </w:p>
          <w:p>
            <w:pPr>
              <w:widowControl w:val="0"/>
              <w:spacing w:before="0" w:after="0"/>
              <w:jc w:val="left"/>
              <w:rPr>
                <w:rFonts w:eastAsia="Times New Roman"/>
                <w:noProof/>
                <w:sz w:val="20"/>
                <w:szCs w:val="20"/>
                <w:lang w:val="fr-FR" w:eastAsia="fr-BE"/>
              </w:rPr>
            </w:pPr>
            <w:r>
              <w:rPr>
                <w:rFonts w:eastAsia="Times New Roman"/>
                <w:noProof/>
                <w:sz w:val="20"/>
                <w:szCs w:val="20"/>
                <w:lang w:val="fr-FR" w:eastAsia="fr-BE"/>
              </w:rPr>
              <w:t>In LV, MT, SI: Nationality condition</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On a Fee or Contract Basis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822)</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DK: Residence requirement unless waived by the Danish Commerce and Companies Agency</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FR,HU, IT, PT: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val="fr-FR" w:eastAsia="fr-BE"/>
              </w:rPr>
            </w:pPr>
            <w:r>
              <w:rPr>
                <w:rFonts w:eastAsia="Times New Roman"/>
                <w:noProof/>
                <w:sz w:val="20"/>
                <w:szCs w:val="20"/>
                <w:lang w:val="fr-FR" w:eastAsia="fr-BE"/>
              </w:rPr>
              <w:t>In CY, LV, MT, SI: Nationality condition</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 Rental/Leasing Services without Operators</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Relating to personal and household goods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832)</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Nationality condition for graduate trainees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AT, BE, BG, CY, CZ, DE, DK, ES, FI, FR, EL, IE, IT, LU, MT, NL, PL, PT, RO, SK, SI, SE, UK: Nationality condition for specialists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Telecommunications equipment rental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7541)</w:t>
            </w:r>
          </w:p>
        </w:tc>
        <w:tc>
          <w:tcPr>
            <w:tcW w:w="6237"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EU: Nationality condition for specialists and for graduate trainees.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F. Other Business Services </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Technical Testing and Analysis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8676)</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IT, PT: Residence requirements for biologist and chemical analyst.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 for biologist and chemical analyst.</w:t>
            </w:r>
          </w:p>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Advisory and Consulting services incidental to Agriculture, Hunting and Forestry</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881)</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IT: Residence requirements for agronomists and "periti agrari".</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j)</w:t>
            </w:r>
            <w:r>
              <w:rPr>
                <w:rFonts w:eastAsia="Times New Roman"/>
                <w:b/>
                <w:noProof/>
                <w:sz w:val="20"/>
                <w:szCs w:val="20"/>
                <w:lang w:eastAsia="fr-BE"/>
              </w:rPr>
              <w:t> </w:t>
            </w:r>
            <w:r>
              <w:rPr>
                <w:rFonts w:eastAsia="Times New Roman"/>
                <w:noProof/>
                <w:sz w:val="20"/>
                <w:szCs w:val="20"/>
                <w:lang w:eastAsia="fr-BE"/>
              </w:rPr>
              <w:t xml:space="preserve">2. Security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87302, CPC 87303, CPC 87304 and CPC 87305)</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BE: Nationality condition and residence requirement for management personnel.</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CZ, EE, LV, LT, MT, PL, RO, SI, SK: Nationality condition and residence requirement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DK: Nationality condition and residence requirement for managers and for airport guard services.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ES, PT: Nationality condition for specialized personnel.</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FR: Nationality condition for managing directors and directors.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IT: Nationality condition and residence requirement in order to obtain necessary authorisation for security guard services and the transport of valuables.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k)</w:t>
            </w:r>
            <w:r>
              <w:rPr>
                <w:rFonts w:eastAsia="Times New Roman"/>
                <w:b/>
                <w:noProof/>
                <w:sz w:val="20"/>
                <w:szCs w:val="20"/>
                <w:lang w:eastAsia="fr-BE"/>
              </w:rPr>
              <w:t> </w:t>
            </w:r>
            <w:r>
              <w:rPr>
                <w:rFonts w:eastAsia="Times New Roman"/>
                <w:noProof/>
                <w:sz w:val="20"/>
                <w:szCs w:val="20"/>
                <w:lang w:eastAsia="fr-BE"/>
              </w:rPr>
              <w:t>Related Scientific and Technical Consulting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8675)</w:t>
            </w:r>
          </w:p>
        </w:tc>
        <w:tc>
          <w:tcPr>
            <w:tcW w:w="6237" w:type="dxa"/>
          </w:tcPr>
          <w:p>
            <w:pPr>
              <w:widowControl w:val="0"/>
              <w:spacing w:before="0" w:after="0"/>
              <w:jc w:val="left"/>
              <w:rPr>
                <w:rFonts w:eastAsia="Times New Roman"/>
                <w:bCs/>
                <w:noProof/>
                <w:sz w:val="20"/>
                <w:szCs w:val="20"/>
                <w:lang w:eastAsia="fr-BE"/>
              </w:rPr>
            </w:pPr>
            <w:r>
              <w:rPr>
                <w:rFonts w:eastAsia="Times New Roman"/>
                <w:noProof/>
                <w:sz w:val="20"/>
                <w:szCs w:val="20"/>
                <w:lang w:eastAsia="fr-BE"/>
              </w:rPr>
              <w:t xml:space="preserve">In BG: </w:t>
            </w:r>
            <w:r>
              <w:rPr>
                <w:rFonts w:eastAsia="Times New Roman"/>
                <w:bCs/>
                <w:noProof/>
                <w:sz w:val="20"/>
                <w:szCs w:val="20"/>
                <w:lang w:eastAsia="fr-BE"/>
              </w:rPr>
              <w:t>Nationality condition for specialists</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DE: Nationality condition for publicly appointed surveyors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Nationality condition for "surveying" operations relating to the establishment of property rights and to land law</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PT: Residence requirement</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1. Maintenance and repair of vessels</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(part of CPC 8868)</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MT: Nationality condition</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l)</w:t>
            </w:r>
            <w:r>
              <w:rPr>
                <w:rFonts w:eastAsia="Times New Roman"/>
                <w:b/>
                <w:noProof/>
                <w:spacing w:val="-2"/>
                <w:sz w:val="20"/>
                <w:szCs w:val="20"/>
                <w:lang w:eastAsia="fr-BE"/>
              </w:rPr>
              <w:t> </w:t>
            </w:r>
            <w:r>
              <w:rPr>
                <w:rFonts w:eastAsia="Times New Roman"/>
                <w:noProof/>
                <w:spacing w:val="-2"/>
                <w:sz w:val="20"/>
                <w:szCs w:val="20"/>
                <w:lang w:eastAsia="fr-BE"/>
              </w:rPr>
              <w:t xml:space="preserve">2. Maintenance and Repair of Rail Transport Equipment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(part of CPC 8868)</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LV: Nationality condition</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 xml:space="preserve"> l)</w:t>
            </w:r>
            <w:r>
              <w:rPr>
                <w:rFonts w:eastAsia="Times New Roman"/>
                <w:b/>
                <w:noProof/>
                <w:spacing w:val="-2"/>
                <w:sz w:val="20"/>
                <w:szCs w:val="20"/>
                <w:lang w:eastAsia="fr-BE"/>
              </w:rPr>
              <w:t> </w:t>
            </w:r>
            <w:r>
              <w:rPr>
                <w:rFonts w:eastAsia="Times New Roman"/>
                <w:noProof/>
                <w:spacing w:val="-2"/>
                <w:sz w:val="20"/>
                <w:szCs w:val="20"/>
                <w:lang w:eastAsia="fr-BE"/>
              </w:rPr>
              <w:t xml:space="preserve">3. Maintenance and Repair of motor vehicles, motorcycles, snowmobiles and road transport Equipment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6112, CPC 6122, part of CPC 8867 and part of CPC 8868)</w:t>
            </w:r>
          </w:p>
        </w:tc>
        <w:tc>
          <w:tcPr>
            <w:tcW w:w="6237" w:type="dxa"/>
          </w:tcPr>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EU: For maintenance and repair of motor vehicles, motorcycles and snowmobiles, nationality condition for specialists and for graduate trainees</w:t>
            </w:r>
          </w:p>
        </w:tc>
      </w:tr>
      <w:tr>
        <w:tc>
          <w:tcPr>
            <w:tcW w:w="2977"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lastRenderedPageBreak/>
              <w:t>l)</w:t>
            </w:r>
            <w:r>
              <w:rPr>
                <w:rFonts w:eastAsia="Times New Roman"/>
                <w:b/>
                <w:noProof/>
                <w:sz w:val="20"/>
                <w:szCs w:val="20"/>
                <w:lang w:eastAsia="fr-BE"/>
              </w:rPr>
              <w:t> </w:t>
            </w:r>
            <w:r>
              <w:rPr>
                <w:rFonts w:eastAsia="Times New Roman"/>
                <w:noProof/>
                <w:sz w:val="20"/>
                <w:szCs w:val="20"/>
                <w:lang w:eastAsia="fr-BE"/>
              </w:rPr>
              <w:t xml:space="preserve">5. </w:t>
            </w:r>
            <w:r>
              <w:rPr>
                <w:rFonts w:eastAsia="Times New Roman"/>
                <w:noProof/>
                <w:spacing w:val="-2"/>
                <w:sz w:val="20"/>
                <w:szCs w:val="20"/>
                <w:lang w:eastAsia="fr-BE"/>
              </w:rPr>
              <w:t>Maintenance and Repair services of metal products, of (non office)</w:t>
            </w:r>
            <w:r>
              <w:rPr>
                <w:rFonts w:eastAsia="Times New Roman"/>
                <w:b/>
                <w:noProof/>
                <w:spacing w:val="-2"/>
                <w:sz w:val="20"/>
                <w:szCs w:val="20"/>
                <w:lang w:eastAsia="fr-BE"/>
              </w:rPr>
              <w:t> </w:t>
            </w:r>
            <w:r>
              <w:rPr>
                <w:rFonts w:eastAsia="Times New Roman"/>
                <w:noProof/>
                <w:spacing w:val="-2"/>
                <w:sz w:val="20"/>
                <w:szCs w:val="20"/>
                <w:lang w:eastAsia="fr-BE"/>
              </w:rPr>
              <w:t>machinery, of (non transport and non office)</w:t>
            </w:r>
            <w:r>
              <w:rPr>
                <w:rFonts w:eastAsia="Times New Roman"/>
                <w:b/>
                <w:noProof/>
                <w:spacing w:val="-2"/>
                <w:sz w:val="20"/>
                <w:szCs w:val="20"/>
                <w:lang w:eastAsia="fr-BE"/>
              </w:rPr>
              <w:t> </w:t>
            </w:r>
            <w:r>
              <w:rPr>
                <w:rFonts w:eastAsia="Times New Roman"/>
                <w:noProof/>
                <w:spacing w:val="-2"/>
                <w:sz w:val="20"/>
                <w:szCs w:val="20"/>
                <w:lang w:eastAsia="fr-BE"/>
              </w:rPr>
              <w:t>equipment and of personal and household goods </w:t>
            </w:r>
            <w:r>
              <w:rPr>
                <w:rStyle w:val="FootnoteReference"/>
                <w:noProof/>
              </w:rPr>
              <w:footnoteReference w:id="86"/>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633, CPC 7545, CPC 8861, CPC 8862, CPC 8864, CPC 8865 and CPC 8866)</w:t>
            </w:r>
          </w:p>
        </w:tc>
        <w:tc>
          <w:tcPr>
            <w:tcW w:w="6237" w:type="dxa"/>
          </w:tcPr>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EU: Nationality condition for specialists and for graduate trainees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w:t>
            </w:r>
            <w:r>
              <w:rPr>
                <w:rFonts w:eastAsia="Times New Roman"/>
                <w:b/>
                <w:noProof/>
                <w:sz w:val="20"/>
                <w:szCs w:val="20"/>
                <w:lang w:eastAsia="fr-BE"/>
              </w:rPr>
              <w:t> </w:t>
            </w:r>
            <w:r>
              <w:rPr>
                <w:rFonts w:eastAsia="Times New Roman"/>
                <w:noProof/>
                <w:sz w:val="20"/>
                <w:szCs w:val="20"/>
                <w:lang w:eastAsia="fr-BE"/>
              </w:rPr>
              <w:t>Building-Cleaning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874)</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CY, EE, HR, MT, PL, RO, SI: Nationality condition for specialists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n)</w:t>
            </w:r>
            <w:r>
              <w:rPr>
                <w:rFonts w:eastAsia="Times New Roman"/>
                <w:b/>
                <w:noProof/>
                <w:sz w:val="20"/>
                <w:szCs w:val="20"/>
                <w:lang w:eastAsia="fr-BE"/>
              </w:rPr>
              <w:t> </w:t>
            </w:r>
            <w:r>
              <w:rPr>
                <w:rFonts w:eastAsia="Times New Roman"/>
                <w:noProof/>
                <w:sz w:val="20"/>
                <w:szCs w:val="20"/>
                <w:lang w:eastAsia="fr-BE"/>
              </w:rPr>
              <w:t>Photographic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875)</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HR, LV: Nationality condition for speciality photography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PL: Nationality condition for the supply of aerial photographic services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w:t>
            </w:r>
            <w:r>
              <w:rPr>
                <w:rFonts w:eastAsia="Times New Roman"/>
                <w:b/>
                <w:noProof/>
                <w:sz w:val="20"/>
                <w:szCs w:val="20"/>
                <w:lang w:eastAsia="fr-BE"/>
              </w:rPr>
              <w:t> </w:t>
            </w:r>
            <w:r>
              <w:rPr>
                <w:rFonts w:eastAsia="Times New Roman"/>
                <w:noProof/>
                <w:sz w:val="20"/>
                <w:szCs w:val="20"/>
                <w:lang w:eastAsia="fr-BE"/>
              </w:rPr>
              <w:t>Printing and Publishing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88442)</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SE: Residency requirements for publisher and owner of publishing and printing company</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Residency</w:t>
            </w:r>
            <w:r>
              <w:rPr>
                <w:rFonts w:eastAsia="Times New Roman"/>
                <w:noProof/>
                <w:sz w:val="20"/>
                <w:szCs w:val="20"/>
                <w:lang w:eastAsia="ko-KR"/>
              </w:rPr>
              <w:t xml:space="preserve"> </w:t>
            </w:r>
            <w:r>
              <w:rPr>
                <w:rFonts w:eastAsia="Times New Roman"/>
                <w:noProof/>
                <w:sz w:val="20"/>
                <w:szCs w:val="20"/>
                <w:lang w:eastAsia="fr-BE"/>
              </w:rPr>
              <w:t>requirement for publisher</w:t>
            </w:r>
            <w:r>
              <w:rPr>
                <w:rFonts w:eastAsia="Times New Roman"/>
                <w:noProof/>
                <w:sz w:val="20"/>
                <w:szCs w:val="20"/>
                <w:lang w:eastAsia="ko-KR"/>
              </w:rPr>
              <w:t>s</w:t>
            </w:r>
            <w:r>
              <w:rPr>
                <w:rFonts w:eastAsia="Times New Roman"/>
                <w:noProof/>
                <w:sz w:val="20"/>
                <w:szCs w:val="20"/>
                <w:lang w:eastAsia="fr-BE"/>
              </w:rPr>
              <w:t>.</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q)</w:t>
            </w:r>
            <w:r>
              <w:rPr>
                <w:rFonts w:eastAsia="Times New Roman"/>
                <w:b/>
                <w:noProof/>
                <w:sz w:val="20"/>
                <w:szCs w:val="20"/>
                <w:lang w:eastAsia="fr-BE"/>
              </w:rPr>
              <w:t> </w:t>
            </w:r>
            <w:r>
              <w:rPr>
                <w:rFonts w:eastAsia="Times New Roman"/>
                <w:noProof/>
                <w:sz w:val="20"/>
                <w:szCs w:val="20"/>
                <w:lang w:eastAsia="fr-BE"/>
              </w:rPr>
              <w:t>Convention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87909)</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SI: </w:t>
            </w:r>
            <w:r>
              <w:rPr>
                <w:rFonts w:eastAsia="Times New Roman"/>
                <w:bCs/>
                <w:noProof/>
                <w:sz w:val="20"/>
                <w:szCs w:val="20"/>
                <w:lang w:eastAsia="fr-BE"/>
              </w:rPr>
              <w:t>Nationality condition</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1. Translation and Interpretation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87905)</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FI: Residence requirement for certified translators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Residence requirement for authorized public translators and interpreters, unless waived by the Danish Commerce and Companies Agency. </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w:t>
            </w:r>
            <w:r>
              <w:rPr>
                <w:rFonts w:eastAsia="Times New Roman"/>
                <w:b/>
                <w:noProof/>
                <w:sz w:val="20"/>
                <w:szCs w:val="20"/>
                <w:lang w:eastAsia="fr-BE"/>
              </w:rPr>
              <w:t> </w:t>
            </w:r>
            <w:r>
              <w:rPr>
                <w:rFonts w:eastAsia="Times New Roman"/>
                <w:noProof/>
                <w:sz w:val="20"/>
                <w:szCs w:val="20"/>
                <w:lang w:eastAsia="fr-BE"/>
              </w:rPr>
              <w:t>3. Collection Agency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87902)</w:t>
            </w:r>
          </w:p>
        </w:tc>
        <w:tc>
          <w:tcPr>
            <w:tcW w:w="6237" w:type="dxa"/>
          </w:tcPr>
          <w:p>
            <w:pPr>
              <w:widowControl w:val="0"/>
              <w:spacing w:before="0" w:after="0"/>
              <w:jc w:val="left"/>
              <w:rPr>
                <w:rFonts w:eastAsia="Times New Roman"/>
                <w:bCs/>
                <w:noProof/>
                <w:sz w:val="20"/>
                <w:szCs w:val="20"/>
                <w:lang w:eastAsia="fr-BE"/>
              </w:rPr>
            </w:pPr>
            <w:r>
              <w:rPr>
                <w:rFonts w:eastAsia="Times New Roman"/>
                <w:noProof/>
                <w:sz w:val="20"/>
                <w:szCs w:val="20"/>
                <w:lang w:eastAsia="fr-BE"/>
              </w:rPr>
              <w:t xml:space="preserve">In BE, EL, IT: </w:t>
            </w:r>
            <w:r>
              <w:rPr>
                <w:rFonts w:eastAsia="Times New Roman"/>
                <w:bCs/>
                <w:noProof/>
                <w:sz w:val="20"/>
                <w:szCs w:val="20"/>
                <w:lang w:eastAsia="fr-BE"/>
              </w:rPr>
              <w:t>Nationality condition</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r)</w:t>
            </w:r>
            <w:r>
              <w:rPr>
                <w:rFonts w:eastAsia="Times New Roman"/>
                <w:b/>
                <w:noProof/>
                <w:spacing w:val="-2"/>
                <w:sz w:val="20"/>
                <w:szCs w:val="20"/>
                <w:lang w:eastAsia="fr-BE"/>
              </w:rPr>
              <w:t> </w:t>
            </w:r>
            <w:r>
              <w:rPr>
                <w:rFonts w:eastAsia="Times New Roman"/>
                <w:noProof/>
                <w:spacing w:val="-2"/>
                <w:sz w:val="20"/>
                <w:szCs w:val="20"/>
                <w:lang w:eastAsia="fr-BE"/>
              </w:rPr>
              <w:t>4. Credit reporting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87901)</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BE, EL, IT: </w:t>
            </w:r>
            <w:r>
              <w:rPr>
                <w:rFonts w:eastAsia="Times New Roman"/>
                <w:bCs/>
                <w:noProof/>
                <w:sz w:val="20"/>
                <w:szCs w:val="20"/>
                <w:lang w:eastAsia="fr-BE"/>
              </w:rPr>
              <w:t>Nationality condition</w:t>
            </w:r>
          </w:p>
        </w:tc>
      </w:tr>
      <w:tr>
        <w:tc>
          <w:tcPr>
            <w:tcW w:w="2977"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r)</w:t>
            </w:r>
            <w:r>
              <w:rPr>
                <w:rFonts w:eastAsia="Times New Roman"/>
                <w:b/>
                <w:noProof/>
                <w:spacing w:val="-2"/>
                <w:sz w:val="20"/>
                <w:szCs w:val="20"/>
                <w:lang w:eastAsia="fr-BE"/>
              </w:rPr>
              <w:t> </w:t>
            </w:r>
            <w:r>
              <w:rPr>
                <w:rFonts w:eastAsia="Times New Roman"/>
                <w:noProof/>
                <w:spacing w:val="-2"/>
                <w:sz w:val="20"/>
                <w:szCs w:val="20"/>
                <w:lang w:eastAsia="fr-BE"/>
              </w:rPr>
              <w:t>5. Duplicating services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87904) </w:t>
            </w:r>
            <w:r>
              <w:rPr>
                <w:rStyle w:val="FootnoteReference"/>
                <w:noProof/>
              </w:rPr>
              <w:footnoteReference w:id="87"/>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BE, BG, CY, CZ, DE, DK, ES, EE, FI, FR, EL, HR, HU, IE, IT, LT, LU, MT, NL, PL, PT, RO, SK, SI, SE, UK: Nationality condition for specialists and for graduate trainees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specialists and nationality condition for graduate trainees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3. CONSTRUCTION AND RELATED ENGINEERING SERVICES (CPC 511, CPC 512, CPC 513, CPC 514, CPC 515, CPC 516, CPC 517 and CPC 518)</w:t>
            </w:r>
            <w:r>
              <w:rPr>
                <w:rFonts w:eastAsia="Times New Roman"/>
                <w:b/>
                <w:noProof/>
                <w:sz w:val="20"/>
                <w:szCs w:val="20"/>
                <w:lang w:eastAsia="fr-BE"/>
              </w:rPr>
              <w:t> </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Foreign specialists must have experience in the field of construction of at least two years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 xml:space="preserve">In CY authorisation  required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MT: Nationality condition</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4. DISTRIBUTION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distribution of arms, munitions and war material)</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Retailing Services </w:t>
            </w:r>
            <w:r>
              <w:rPr>
                <w:rStyle w:val="FootnoteReference"/>
                <w:noProof/>
              </w:rPr>
              <w:footnoteReference w:id="88"/>
            </w:r>
          </w:p>
          <w:p>
            <w:pPr>
              <w:widowControl w:val="0"/>
              <w:spacing w:before="0" w:after="0" w:line="288" w:lineRule="auto"/>
              <w:jc w:val="left"/>
              <w:rPr>
                <w:rFonts w:eastAsia="Times New Roman"/>
                <w:noProof/>
                <w:sz w:val="20"/>
                <w:szCs w:val="20"/>
                <w:lang w:eastAsia="fr-BE"/>
              </w:rPr>
            </w:pP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Food retailing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631)</w:t>
            </w:r>
          </w:p>
        </w:tc>
        <w:tc>
          <w:tcPr>
            <w:tcW w:w="6237" w:type="dxa"/>
          </w:tcPr>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Condition of nationality for tobacconists (i.e. buraliste)</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5. EDUCATIONAL SERVICES (only privately funded services)</w:t>
            </w:r>
            <w:r>
              <w:rPr>
                <w:rFonts w:eastAsia="Times New Roman"/>
                <w:b/>
                <w:noProof/>
                <w:sz w:val="20"/>
                <w:szCs w:val="20"/>
                <w:lang w:eastAsia="fr-BE"/>
              </w:rPr>
              <w:t> </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Primary Education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921)</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Condition of nationality. However, third country nationals may obtain authorisation from competent authorities to establish and direct an education institution and to teach.</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Condition of nationality for service providers who are authorised to issue State-recognized diplomas.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condition of nationality for teachers.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Secondary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922)</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Condition of nationality. However, third country nationals may obtain authorisation from competent authorities to establish and direct an education institution and to teach.</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Condition of nationality for service providers who are authorised to issue State-recognized diplomas.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Condition of nationality for teachers.</w:t>
            </w: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Condition of nationality for technical and vocational secondary school-type education services for handicapped students (CPC 9224)</w:t>
            </w:r>
            <w:r>
              <w:rPr>
                <w:rFonts w:eastAsia="Times New Roman"/>
                <w:b/>
                <w:noProof/>
                <w:sz w:val="20"/>
                <w:szCs w:val="20"/>
                <w:lang w:eastAsia="fr-BE"/>
              </w:rPr>
              <w:t> </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C. Higher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923)</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Condition of nationality. However, third country nationals may obtain authorisation from competent authorities to establish and direct an education institution and to teach.</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CZ, SK: Condition of nationality for higher education services, except for post-secondary technical and vocational education services (CPC 92310).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Condition of nationality for service providers who are authorised to issue State-recognized diplomas.</w:t>
            </w: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DK: Condition of nationality for professors.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6. FINANCIAL SERVICES</w:t>
            </w:r>
          </w:p>
        </w:tc>
        <w:tc>
          <w:tcPr>
            <w:tcW w:w="6237" w:type="dxa"/>
          </w:tcPr>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Insurance and insurance</w:t>
            </w:r>
            <w:r>
              <w:rPr>
                <w:rFonts w:eastAsia="Times New Roman"/>
                <w:noProof/>
                <w:sz w:val="20"/>
                <w:szCs w:val="20"/>
                <w:lang w:eastAsia="fr-BE"/>
              </w:rPr>
              <w:noBreakHyphen/>
              <w:t>related services</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AT: The management of a branch office must consist of two natural persons resident in Austria.</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bCs/>
                <w:noProof/>
                <w:sz w:val="20"/>
                <w:szCs w:val="20"/>
                <w:lang w:eastAsia="fr-BE"/>
              </w:rPr>
            </w:pPr>
            <w:r>
              <w:rPr>
                <w:rFonts w:eastAsia="Times New Roman"/>
                <w:bCs/>
                <w:noProof/>
                <w:sz w:val="20"/>
                <w:szCs w:val="20"/>
                <w:lang w:eastAsia="fr-BE"/>
              </w:rPr>
              <w:t>In EE: For direct insurance, the management body of an insurance joint-stock company with foreign capital participation may include citizens of non-EU countries only in proportion to the foreign participation and not more than half of the members of the management group. The head of the management of a subsidiary or an independent company must permanently reside in Estonia.</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 xml:space="preserve">In ES: </w:t>
            </w:r>
            <w:r>
              <w:rPr>
                <w:rFonts w:eastAsia="Times New Roman"/>
                <w:noProof/>
                <w:sz w:val="20"/>
                <w:szCs w:val="20"/>
                <w:lang w:eastAsia="fr-BE"/>
              </w:rPr>
              <w:t>Residency requirement and three years of experience for the actuarial profession</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In IT:</w:t>
            </w:r>
            <w:r>
              <w:rPr>
                <w:rFonts w:eastAsia="Times New Roman"/>
                <w:noProof/>
                <w:sz w:val="20"/>
                <w:szCs w:val="20"/>
                <w:lang w:eastAsia="fr-BE"/>
              </w:rPr>
              <w:t xml:space="preserve"> Residency requirement for the actuarial profession.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Residency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The managing directors and at least one auditor of an insurance company shall have their place of residence in the EU, unless the competent authorities have granted an exemption. The general agent of the foreign insurance company shall have his place of residence in Finland, unless the company has its head office in the EU.</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Banking and other financial services (excluding insurance)</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Permanent residence in Bulgaria is required for the executive directors and the managerial agent.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FI: The managing directors and at least one auditor of credits institutions shall have their place of residence in the EU, unless the Financial Supervision Authority has granted an exemption. The broker (individual person)</w:t>
            </w:r>
            <w:r>
              <w:rPr>
                <w:rFonts w:eastAsia="Times New Roman"/>
                <w:b/>
                <w:noProof/>
                <w:sz w:val="20"/>
                <w:szCs w:val="20"/>
                <w:lang w:eastAsia="fr-BE"/>
              </w:rPr>
              <w:t> </w:t>
            </w:r>
            <w:r>
              <w:rPr>
                <w:rFonts w:eastAsia="Times New Roman"/>
                <w:noProof/>
                <w:sz w:val="20"/>
                <w:szCs w:val="20"/>
                <w:lang w:eastAsia="fr-BE"/>
              </w:rPr>
              <w:t>on derivative exchange shall have his place of residence in the EU.</w:t>
            </w:r>
          </w:p>
          <w:p>
            <w:pPr>
              <w:widowControl w:val="0"/>
              <w:spacing w:before="0" w:after="0"/>
              <w:jc w:val="left"/>
              <w:rPr>
                <w:rFonts w:eastAsia="Times New Roman"/>
                <w:bCs/>
                <w:noProof/>
                <w:sz w:val="20"/>
                <w:szCs w:val="20"/>
                <w:lang w:eastAsia="fr-BE"/>
              </w:rPr>
            </w:pPr>
          </w:p>
          <w:p>
            <w:pPr>
              <w:widowControl w:val="0"/>
              <w:spacing w:before="0" w:after="0"/>
              <w:jc w:val="left"/>
              <w:rPr>
                <w:rFonts w:eastAsia="Times New Roman"/>
                <w:noProof/>
                <w:sz w:val="20"/>
                <w:szCs w:val="20"/>
                <w:lang w:eastAsia="fr-BE"/>
              </w:rPr>
            </w:pPr>
            <w:r>
              <w:rPr>
                <w:rFonts w:eastAsia="Times New Roman"/>
                <w:bCs/>
                <w:noProof/>
                <w:sz w:val="20"/>
                <w:szCs w:val="20"/>
                <w:lang w:eastAsia="fr-BE"/>
              </w:rPr>
              <w:t xml:space="preserve">In IT: </w:t>
            </w:r>
            <w:r>
              <w:rPr>
                <w:rFonts w:eastAsia="Times New Roman"/>
                <w:noProof/>
                <w:sz w:val="20"/>
                <w:szCs w:val="20"/>
                <w:lang w:eastAsia="fr-BE"/>
              </w:rPr>
              <w:t xml:space="preserve">Condition of residence within the territory of a Member State of the </w:t>
            </w:r>
          </w:p>
          <w:p>
            <w:pPr>
              <w:widowControl w:val="0"/>
              <w:spacing w:before="0" w:after="0"/>
              <w:jc w:val="left"/>
              <w:rPr>
                <w:rFonts w:eastAsia="Times New Roman"/>
                <w:noProof/>
                <w:sz w:val="20"/>
                <w:szCs w:val="20"/>
                <w:lang w:val="it-IT" w:eastAsia="fr-BE"/>
              </w:rPr>
            </w:pPr>
            <w:r>
              <w:rPr>
                <w:rFonts w:eastAsia="Times New Roman"/>
                <w:noProof/>
                <w:sz w:val="20"/>
                <w:szCs w:val="20"/>
                <w:lang w:val="it-IT" w:eastAsia="fr-BE"/>
              </w:rPr>
              <w:t>EU for "promotori di servizi finanziari" (financial salesmen)</w:t>
            </w:r>
          </w:p>
          <w:p>
            <w:pPr>
              <w:widowControl w:val="0"/>
              <w:spacing w:before="0" w:after="0"/>
              <w:jc w:val="left"/>
              <w:rPr>
                <w:rFonts w:eastAsia="Times New Roman"/>
                <w:noProof/>
                <w:sz w:val="20"/>
                <w:szCs w:val="20"/>
                <w:lang w:val="it-IT" w:eastAsia="fr-BE"/>
              </w:rPr>
            </w:pPr>
          </w:p>
          <w:p>
            <w:pPr>
              <w:widowControl w:val="0"/>
              <w:spacing w:before="0" w:after="0"/>
              <w:jc w:val="left"/>
              <w:rPr>
                <w:rFonts w:eastAsia="Times New Roman"/>
                <w:noProof/>
                <w:sz w:val="20"/>
                <w:szCs w:val="20"/>
                <w:lang w:eastAsia="en-GB"/>
              </w:rPr>
            </w:pPr>
            <w:r>
              <w:rPr>
                <w:rFonts w:eastAsia="Times New Roman"/>
                <w:noProof/>
                <w:sz w:val="20"/>
                <w:szCs w:val="20"/>
                <w:lang w:eastAsia="fr-BE"/>
              </w:rPr>
              <w:t xml:space="preserve">In HR: Residency requirement. The management board shall direct the business of a credit institution from the territory of the Republic of Croatia.  </w:t>
            </w:r>
            <w:r>
              <w:rPr>
                <w:rFonts w:eastAsia="Times New Roman"/>
                <w:noProof/>
                <w:sz w:val="20"/>
                <w:szCs w:val="20"/>
                <w:lang w:eastAsia="en-GB"/>
              </w:rPr>
              <w:t>At least one management board member must be fluent in the Croatian language.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LT: At least one manager must be an EU citizen.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lastRenderedPageBreak/>
              <w:t>In PL: Nationality requirement for at least one of the bank executives</w:t>
            </w:r>
          </w:p>
        </w:tc>
      </w:tr>
      <w:tr>
        <w:tc>
          <w:tcPr>
            <w:tcW w:w="2977" w:type="dxa"/>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7. HEALTH SERVICES AND SOCIAL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(only privately funded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A. Hospital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9311)</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B. Ambulance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93192)</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 Residential health facilities other than hospital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93193)</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E. Social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933)</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The necessary authorisation for the access to management functions takes into consideration the availability of local managers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LV: Economic needs tests for doctors, dentists, midwives, nurses, physiotherapists and para-medical personnel.</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PL: Practice of medical profession by foreigners requires permission. Foreign medical doctors have limited election rights within the professional chambers</w:t>
            </w:r>
          </w:p>
          <w:p>
            <w:pPr>
              <w:widowControl w:val="0"/>
              <w:spacing w:before="0" w:after="0"/>
              <w:jc w:val="left"/>
              <w:rPr>
                <w:rFonts w:eastAsia="Times New Roman"/>
                <w:noProof/>
                <w:sz w:val="20"/>
                <w:szCs w:val="20"/>
                <w:lang w:eastAsia="fr-BE"/>
              </w:rPr>
            </w:pPr>
          </w:p>
        </w:tc>
      </w:tr>
      <w:tr>
        <w:tc>
          <w:tcPr>
            <w:tcW w:w="2977" w:type="dxa"/>
            <w:tcBorders>
              <w:bottom w:val="single" w:sz="4" w:space="0" w:color="auto"/>
            </w:tcBorders>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8. TOURISM AND TRAVEL RELATED SERVICES</w:t>
            </w:r>
          </w:p>
        </w:tc>
        <w:tc>
          <w:tcPr>
            <w:tcW w:w="6237" w:type="dxa"/>
            <w:tcBorders>
              <w:bottom w:val="single" w:sz="4" w:space="0" w:color="auto"/>
            </w:tcBorders>
          </w:tcPr>
          <w:p>
            <w:pPr>
              <w:widowControl w:val="0"/>
              <w:spacing w:before="0" w:after="0"/>
              <w:jc w:val="left"/>
              <w:rPr>
                <w:rFonts w:eastAsia="Times New Roman"/>
                <w:noProof/>
                <w:sz w:val="20"/>
                <w:szCs w:val="20"/>
                <w:lang w:eastAsia="fr-BE"/>
              </w:rPr>
            </w:pPr>
          </w:p>
        </w:tc>
      </w:tr>
      <w:tr>
        <w:tc>
          <w:tcPr>
            <w:tcW w:w="2977" w:type="dxa"/>
            <w:tcBorders>
              <w:top w:val="nil"/>
            </w:tcBorders>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A. Hotel, Restaurants and Catering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(CPC 641, CPC 642 and </w:t>
            </w:r>
            <w:r>
              <w:rPr>
                <w:rFonts w:eastAsia="Times New Roman"/>
                <w:noProof/>
                <w:szCs w:val="20"/>
                <w:lang w:eastAsia="fr-BE"/>
              </w:rPr>
              <w:t>CPC643</w:t>
            </w:r>
            <w:r>
              <w:rPr>
                <w:rFonts w:eastAsia="Times New Roman"/>
                <w:noProof/>
                <w:sz w:val="20"/>
                <w:szCs w:val="20"/>
                <w:lang w:eastAsia="fr-BE"/>
              </w:rPr>
              <w: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(excluding catering in air transport services </w:t>
            </w:r>
            <w:r>
              <w:rPr>
                <w:rStyle w:val="FootnoteReference"/>
                <w:noProof/>
              </w:rPr>
              <w:footnoteReference w:id="89"/>
            </w:r>
            <w:r>
              <w:rPr>
                <w:rFonts w:eastAsia="Times New Roman"/>
                <w:noProof/>
                <w:sz w:val="20"/>
                <w:szCs w:val="20"/>
                <w:lang w:eastAsia="fr-BE"/>
              </w:rPr>
              <w:t>)</w:t>
            </w:r>
          </w:p>
        </w:tc>
        <w:tc>
          <w:tcPr>
            <w:tcW w:w="6237" w:type="dxa"/>
            <w:tcBorders>
              <w:top w:val="nil"/>
            </w:tcBorders>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The number of foreign managers is not to exceed the number of managers who are Bulgarian citizens, in cases where the public (state and/or municipal)</w:t>
            </w:r>
            <w:r>
              <w:rPr>
                <w:rFonts w:eastAsia="Times New Roman"/>
                <w:b/>
                <w:noProof/>
                <w:sz w:val="20"/>
                <w:szCs w:val="20"/>
                <w:lang w:eastAsia="fr-BE"/>
              </w:rPr>
              <w:t> </w:t>
            </w:r>
            <w:r>
              <w:rPr>
                <w:rFonts w:eastAsia="Times New Roman"/>
                <w:noProof/>
                <w:sz w:val="20"/>
                <w:szCs w:val="20"/>
                <w:lang w:eastAsia="fr-BE"/>
              </w:rPr>
              <w:t xml:space="preserve">share in the equity capital of a Bulgarian company exceeds 50 per cent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Nationality requirement for hospitality and catering services in households and rural homesteads.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 Travel Agencies and Tour Operators Services (including tour managers)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7471)</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BG: The number of foreign managers is not to exceed the number of managers who are Bulgarian citizens, in cases where the public (state and/or municipal)</w:t>
            </w:r>
            <w:r>
              <w:rPr>
                <w:rFonts w:eastAsia="Times New Roman"/>
                <w:b/>
                <w:noProof/>
                <w:sz w:val="20"/>
                <w:szCs w:val="20"/>
                <w:lang w:eastAsia="fr-BE"/>
              </w:rPr>
              <w:t> </w:t>
            </w:r>
            <w:r>
              <w:rPr>
                <w:rFonts w:eastAsia="Times New Roman"/>
                <w:noProof/>
                <w:sz w:val="20"/>
                <w:szCs w:val="20"/>
                <w:lang w:eastAsia="fr-BE"/>
              </w:rPr>
              <w:t>share in the equity capital of a Bulgarian company exceeds 50 per cent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CY: Nationality condition</w:t>
            </w:r>
          </w:p>
          <w:p>
            <w:pPr>
              <w:widowControl w:val="0"/>
              <w:spacing w:before="0" w:after="0"/>
              <w:jc w:val="left"/>
              <w:rPr>
                <w:rFonts w:eastAsia="Times New Roman"/>
                <w:noProof/>
                <w:spacing w:val="-2"/>
                <w:sz w:val="20"/>
                <w:szCs w:val="20"/>
                <w:lang w:eastAsia="fr-BE"/>
              </w:rPr>
            </w:pPr>
          </w:p>
          <w:p>
            <w:pPr>
              <w:widowControl w:val="0"/>
              <w:spacing w:before="0" w:after="0"/>
              <w:jc w:val="left"/>
              <w:rPr>
                <w:noProof/>
                <w:sz w:val="20"/>
              </w:rPr>
            </w:pPr>
            <w:r>
              <w:rPr>
                <w:rFonts w:eastAsia="Times New Roman"/>
                <w:noProof/>
                <w:sz w:val="20"/>
                <w:szCs w:val="20"/>
                <w:lang w:eastAsia="fr-BE"/>
              </w:rPr>
              <w:t>In HR: Approval of the Ministry of Tourism for office manager position.</w:t>
            </w:r>
          </w:p>
          <w:p>
            <w:pPr>
              <w:widowControl w:val="0"/>
              <w:spacing w:before="0" w:after="0"/>
              <w:jc w:val="left"/>
              <w:rPr>
                <w:rFonts w:eastAsia="Times New Roman"/>
                <w:noProof/>
                <w:sz w:val="20"/>
                <w:szCs w:val="20"/>
                <w:lang w:eastAsia="fr-BE"/>
              </w:rPr>
            </w:pPr>
          </w:p>
        </w:tc>
      </w:tr>
      <w:tr>
        <w:tc>
          <w:tcPr>
            <w:tcW w:w="2977" w:type="dxa"/>
          </w:tcPr>
          <w:p>
            <w:pPr>
              <w:pageBreakBefore/>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lastRenderedPageBreak/>
              <w:t>C. Tourist Guides Services</w:t>
            </w:r>
          </w:p>
          <w:p>
            <w:pPr>
              <w:widowControl w:val="0"/>
              <w:spacing w:before="0" w:after="0" w:line="288" w:lineRule="auto"/>
              <w:jc w:val="left"/>
              <w:rPr>
                <w:rFonts w:eastAsia="Times New Roman"/>
                <w:noProof/>
                <w:sz w:val="20"/>
                <w:szCs w:val="20"/>
                <w:lang w:val="fr-FR" w:eastAsia="fr-BE"/>
              </w:rPr>
            </w:pPr>
            <w:r>
              <w:rPr>
                <w:rFonts w:eastAsia="Times New Roman"/>
                <w:noProof/>
                <w:sz w:val="20"/>
                <w:szCs w:val="20"/>
                <w:lang w:val="fr-FR" w:eastAsia="fr-BE"/>
              </w:rPr>
              <w:t>(CPC 7472)</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CY, ES, FR, EL, HR, HU, IT, LT, MT, PL, PT, SK: Nationality condition</w:t>
            </w:r>
          </w:p>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9. RECREATIONAL, CULTURAL AND SPORTING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(other than audio-visual services)</w:t>
            </w:r>
          </w:p>
        </w:tc>
        <w:tc>
          <w:tcPr>
            <w:tcW w:w="6237" w:type="dxa"/>
          </w:tcPr>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Entertainment Services (including Theatre, Live Bands, Circus and Discotheque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9619)</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FR: The necessary authorisation for the access to management functions is subject to a condition of nationality when the authorisation for more than two years is required</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10.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SERVICES</w:t>
            </w:r>
          </w:p>
        </w:tc>
        <w:tc>
          <w:tcPr>
            <w:tcW w:w="6237" w:type="dxa"/>
          </w:tcPr>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Maritime transport</w:t>
            </w:r>
          </w:p>
        </w:tc>
        <w:tc>
          <w:tcPr>
            <w:tcW w:w="6237" w:type="dxa"/>
          </w:tcPr>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 xml:space="preserve">International passenger transportation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7211 less national cabotage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International freight transportation</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7212 less national cabotage transport) </w:t>
            </w:r>
            <w:r>
              <w:rPr>
                <w:rStyle w:val="FootnoteReference"/>
                <w:noProof/>
              </w:rPr>
              <w:footnoteReference w:id="90"/>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Nationality condition for ships' crews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CY: Nationality condition for the majority of managing directors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 xml:space="preserve">D. Road Transport </w:t>
            </w:r>
          </w:p>
        </w:tc>
        <w:tc>
          <w:tcPr>
            <w:tcW w:w="6237" w:type="dxa"/>
          </w:tcPr>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Passenger Transportation</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7121 and CPC 7122)</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Nationality condition for persons and shareholders entitled to represent a juridical person or a partnership</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DK, HR: Nationality condition and residence requirement for managers.</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z w:val="20"/>
                <w:szCs w:val="20"/>
                <w:lang w:eastAsia="fr-BE"/>
              </w:rPr>
            </w:pPr>
            <w:r>
              <w:rPr>
                <w:rFonts w:eastAsia="Times New Roman"/>
                <w:noProof/>
                <w:spacing w:val="-2"/>
                <w:sz w:val="20"/>
                <w:szCs w:val="20"/>
                <w:lang w:eastAsia="fr-BE"/>
              </w:rPr>
              <w:t>In BG, MT: Nationality condition</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Freight Transportation</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7123, excluding transportation of mail on own account </w:t>
            </w:r>
            <w:r>
              <w:rPr>
                <w:rStyle w:val="FootnoteReference"/>
                <w:noProof/>
              </w:rPr>
              <w:footnoteReference w:id="91"/>
            </w:r>
            <w:r>
              <w:rPr>
                <w:rFonts w:eastAsia="Times New Roman"/>
                <w:noProof/>
                <w:spacing w:val="-2"/>
                <w:sz w:val="20"/>
                <w:szCs w:val="20"/>
                <w:lang w:eastAsia="fr-BE"/>
              </w:rPr>
              <w:t>).</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Nationality condition for persons and shareholders entitled to represent a juridical person or a partnership</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MT: Nationality condition</w:t>
            </w: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HR: Nationality condition and residency requirement for managers.</w:t>
            </w:r>
          </w:p>
          <w:p>
            <w:pPr>
              <w:widowControl w:val="0"/>
              <w:spacing w:before="0" w:after="0"/>
              <w:jc w:val="left"/>
              <w:rPr>
                <w:rFonts w:eastAsia="Times New Roman"/>
                <w:i/>
                <w:noProof/>
                <w:sz w:val="20"/>
                <w:szCs w:val="20"/>
                <w:lang w:eastAsia="fr-BE"/>
              </w:rPr>
            </w:pPr>
          </w:p>
        </w:tc>
      </w:tr>
      <w:tr>
        <w:tc>
          <w:tcPr>
            <w:tcW w:w="2977"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E. Pipeline transport of goods other than fuel </w:t>
            </w:r>
            <w:r>
              <w:rPr>
                <w:rStyle w:val="FootnoteReference"/>
                <w:noProof/>
              </w:rPr>
              <w:footnoteReference w:id="92"/>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7139)</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Nationality condition for managing directors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11. SERVICES AUXILIARY TO TRANSPORT </w:t>
            </w:r>
            <w:r>
              <w:rPr>
                <w:rStyle w:val="FootnoteReference"/>
                <w:noProof/>
              </w:rPr>
              <w:footnoteReference w:id="93"/>
            </w:r>
          </w:p>
        </w:tc>
        <w:tc>
          <w:tcPr>
            <w:tcW w:w="6237" w:type="dxa"/>
          </w:tcPr>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auxiliary to Maritime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Maritime Cargo Handling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b)</w:t>
            </w:r>
            <w:r>
              <w:rPr>
                <w:rFonts w:eastAsia="Times New Roman"/>
                <w:b/>
                <w:noProof/>
                <w:sz w:val="20"/>
                <w:szCs w:val="20"/>
                <w:lang w:eastAsia="fr-BE"/>
              </w:rPr>
              <w:t> </w:t>
            </w:r>
            <w:r>
              <w:rPr>
                <w:rFonts w:eastAsia="Times New Roman"/>
                <w:noProof/>
                <w:sz w:val="20"/>
                <w:szCs w:val="20"/>
                <w:lang w:eastAsia="fr-BE"/>
              </w:rPr>
              <w:t>Storage and warehousing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742)</w:t>
            </w:r>
            <w:r>
              <w:rPr>
                <w:rFonts w:eastAsia="Times New Roman"/>
                <w:b/>
                <w:noProof/>
                <w:sz w:val="20"/>
                <w:szCs w:val="20"/>
                <w:lang w:eastAsia="fr-BE"/>
              </w:rPr>
              <w: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w:t>
            </w:r>
            <w:r>
              <w:rPr>
                <w:rFonts w:eastAsia="Times New Roman"/>
                <w:b/>
                <w:noProof/>
                <w:sz w:val="20"/>
                <w:szCs w:val="20"/>
                <w:lang w:eastAsia="fr-BE"/>
              </w:rPr>
              <w:t> </w:t>
            </w:r>
            <w:r>
              <w:rPr>
                <w:rFonts w:eastAsia="Times New Roman"/>
                <w:noProof/>
                <w:sz w:val="20"/>
                <w:szCs w:val="20"/>
                <w:lang w:eastAsia="fr-BE"/>
              </w:rPr>
              <w:t>Customs Clearance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Container Station and Depot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z w:val="20"/>
                <w:szCs w:val="20"/>
                <w:lang w:eastAsia="fr-BE"/>
              </w:rPr>
              <w:t xml:space="preserve">Maritime Agency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f)</w:t>
            </w:r>
            <w:r>
              <w:rPr>
                <w:rFonts w:eastAsia="Times New Roman"/>
                <w:b/>
                <w:noProof/>
                <w:sz w:val="20"/>
                <w:szCs w:val="20"/>
                <w:lang w:eastAsia="fr-BE"/>
              </w:rPr>
              <w:t> </w:t>
            </w:r>
            <w:r>
              <w:rPr>
                <w:rFonts w:eastAsia="Times New Roman"/>
                <w:noProof/>
                <w:sz w:val="20"/>
                <w:szCs w:val="20"/>
                <w:lang w:eastAsia="fr-BE"/>
              </w:rPr>
              <w:t>Maritime Freight Forwarding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g)</w:t>
            </w:r>
            <w:r>
              <w:rPr>
                <w:rFonts w:eastAsia="Times New Roman"/>
                <w:b/>
                <w:noProof/>
                <w:sz w:val="20"/>
                <w:szCs w:val="20"/>
                <w:lang w:eastAsia="fr-BE"/>
              </w:rPr>
              <w:t> </w:t>
            </w:r>
            <w:r>
              <w:rPr>
                <w:rFonts w:eastAsia="Times New Roman"/>
                <w:noProof/>
                <w:sz w:val="20"/>
                <w:szCs w:val="20"/>
                <w:lang w:eastAsia="fr-BE"/>
              </w:rPr>
              <w:t>Rental of Vessels with Crew</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7213)</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h)</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7214)</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w:t>
            </w:r>
            <w:r>
              <w:rPr>
                <w:rFonts w:eastAsia="Times New Roman"/>
                <w:b/>
                <w:noProof/>
                <w:sz w:val="20"/>
                <w:szCs w:val="20"/>
                <w:lang w:eastAsia="fr-BE"/>
              </w:rPr>
              <w:t> </w:t>
            </w:r>
            <w:r>
              <w:rPr>
                <w:rFonts w:eastAsia="Times New Roman"/>
                <w:noProof/>
                <w:sz w:val="20"/>
                <w:szCs w:val="20"/>
                <w:lang w:eastAsia="fr-BE"/>
              </w:rPr>
              <w:t xml:space="preserve">Supporting services for maritime transport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745)</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j)</w:t>
            </w:r>
            <w:r>
              <w:rPr>
                <w:rFonts w:eastAsia="Times New Roman"/>
                <w:b/>
                <w:noProof/>
                <w:spacing w:val="-2"/>
                <w:sz w:val="20"/>
                <w:szCs w:val="20"/>
                <w:lang w:eastAsia="fr-BE"/>
              </w:rPr>
              <w:t> </w:t>
            </w:r>
            <w:r>
              <w:rPr>
                <w:rFonts w:eastAsia="Times New Roman"/>
                <w:noProof/>
                <w:spacing w:val="-2"/>
                <w:sz w:val="20"/>
                <w:szCs w:val="20"/>
                <w:lang w:eastAsia="fr-BE"/>
              </w:rPr>
              <w:t>Other supporting and auxiliary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749)</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Nationality condition for crews for pushing, towing services, and for supporting services for maritime transport.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CY: Nationality condition for the majority of managing directors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MT: Nationality condition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DK: Requirement of residence for customs clearance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EL: Nationality condition for customs clearance services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IT: Requirement of residence for "raccomandatario marittimo"</w:t>
            </w:r>
          </w:p>
          <w:p>
            <w:pPr>
              <w:widowControl w:val="0"/>
              <w:spacing w:before="0" w:after="0"/>
              <w:jc w:val="left"/>
              <w:rPr>
                <w:rFonts w:eastAsia="Times New Roman"/>
                <w:i/>
                <w:noProof/>
                <w:sz w:val="20"/>
                <w:szCs w:val="20"/>
                <w:lang w:eastAsia="fr-BE"/>
              </w:rPr>
            </w:pPr>
          </w:p>
        </w:tc>
      </w:tr>
      <w:tr>
        <w:tc>
          <w:tcPr>
            <w:tcW w:w="2977"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B. Services auxiliary to internal waterways transport</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e)</w:t>
            </w:r>
            <w:r>
              <w:rPr>
                <w:rFonts w:eastAsia="Times New Roman"/>
                <w:b/>
                <w:noProof/>
                <w:sz w:val="20"/>
                <w:szCs w:val="20"/>
                <w:lang w:eastAsia="fr-BE"/>
              </w:rPr>
              <w:t> </w:t>
            </w:r>
            <w:r>
              <w:rPr>
                <w:rFonts w:eastAsia="Times New Roman"/>
                <w:noProof/>
                <w:spacing w:val="-2"/>
                <w:sz w:val="20"/>
                <w:szCs w:val="20"/>
                <w:lang w:eastAsia="fr-BE"/>
              </w:rPr>
              <w:t xml:space="preserve">Pushing and towing services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7224)</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f)</w:t>
            </w:r>
            <w:r>
              <w:rPr>
                <w:rFonts w:eastAsia="Times New Roman"/>
                <w:b/>
                <w:noProof/>
                <w:spacing w:val="-2"/>
                <w:sz w:val="20"/>
                <w:szCs w:val="20"/>
                <w:lang w:eastAsia="fr-BE"/>
              </w:rPr>
              <w:t> </w:t>
            </w:r>
            <w:r>
              <w:rPr>
                <w:rFonts w:eastAsia="Times New Roman"/>
                <w:noProof/>
                <w:spacing w:val="-2"/>
                <w:sz w:val="20"/>
                <w:szCs w:val="20"/>
                <w:lang w:eastAsia="fr-BE"/>
              </w:rPr>
              <w:t>Supporting services for internal waterway transport</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 part of CPC 745)</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EU: Nationality condition for crews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 Services auxiliary to road transport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d)</w:t>
            </w:r>
            <w:r>
              <w:rPr>
                <w:rFonts w:eastAsia="Times New Roman"/>
                <w:b/>
                <w:noProof/>
                <w:sz w:val="20"/>
                <w:szCs w:val="20"/>
                <w:lang w:eastAsia="fr-BE"/>
              </w:rPr>
              <w:t> </w:t>
            </w:r>
            <w:r>
              <w:rPr>
                <w:rFonts w:eastAsia="Times New Roman"/>
                <w:noProof/>
                <w:sz w:val="20"/>
                <w:szCs w:val="20"/>
                <w:lang w:eastAsia="fr-BE"/>
              </w:rPr>
              <w:t>Rental of Commercial Road Vehicles with Operators</w:t>
            </w:r>
          </w:p>
          <w:p>
            <w:pPr>
              <w:widowControl w:val="0"/>
              <w:spacing w:before="0" w:after="0" w:line="288" w:lineRule="auto"/>
              <w:jc w:val="left"/>
              <w:rPr>
                <w:rFonts w:eastAsia="Times New Roman"/>
                <w:noProof/>
                <w:spacing w:val="-2"/>
                <w:sz w:val="20"/>
                <w:szCs w:val="20"/>
                <w:lang w:eastAsia="fr-BE"/>
              </w:rPr>
            </w:pPr>
            <w:r>
              <w:rPr>
                <w:rFonts w:eastAsia="Times New Roman"/>
                <w:noProof/>
                <w:sz w:val="20"/>
                <w:szCs w:val="20"/>
                <w:lang w:eastAsia="fr-BE"/>
              </w:rPr>
              <w:t>(CPC 7124)</w:t>
            </w:r>
          </w:p>
          <w:p>
            <w:pPr>
              <w:widowControl w:val="0"/>
              <w:spacing w:before="0" w:after="0" w:line="288" w:lineRule="auto"/>
              <w:jc w:val="left"/>
              <w:rPr>
                <w:rFonts w:eastAsia="Times New Roman"/>
                <w:noProof/>
                <w:sz w:val="20"/>
                <w:szCs w:val="20"/>
                <w:lang w:eastAsia="fr-BE"/>
              </w:rPr>
            </w:pP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Nationality condition for persons and shareholders entitled to represent a juridical person or a partnership</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MT: Nationality condition</w:t>
            </w:r>
          </w:p>
          <w:p>
            <w:pPr>
              <w:widowControl w:val="0"/>
              <w:spacing w:before="0" w:after="0"/>
              <w:jc w:val="left"/>
              <w:rPr>
                <w:rFonts w:eastAsia="Times New Roman"/>
                <w:noProof/>
                <w:sz w:val="20"/>
                <w:szCs w:val="20"/>
                <w:lang w:eastAsia="fr-BE"/>
              </w:rPr>
            </w:pP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 Services auxiliary to pipeline transport of goods other than fuel </w:t>
            </w:r>
            <w:r>
              <w:rPr>
                <w:rStyle w:val="FootnoteReference"/>
                <w:noProof/>
              </w:rPr>
              <w:footnoteReference w:id="94"/>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a)</w:t>
            </w:r>
            <w:r>
              <w:rPr>
                <w:rFonts w:eastAsia="Times New Roman"/>
                <w:b/>
                <w:noProof/>
                <w:spacing w:val="-2"/>
                <w:sz w:val="20"/>
                <w:szCs w:val="20"/>
                <w:lang w:eastAsia="fr-BE"/>
              </w:rPr>
              <w:t> </w:t>
            </w:r>
            <w:r>
              <w:rPr>
                <w:rFonts w:eastAsia="Times New Roman"/>
                <w:noProof/>
                <w:spacing w:val="-2"/>
                <w:sz w:val="20"/>
                <w:szCs w:val="20"/>
                <w:lang w:eastAsia="fr-BE"/>
              </w:rPr>
              <w:t xml:space="preserve">Storage and warehouse services of goods other than fuel transported by pipelines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742)</w:t>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Nationality condition for managing directors</w:t>
            </w: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12. ENERGY SERVICES</w:t>
            </w:r>
          </w:p>
        </w:tc>
        <w:tc>
          <w:tcPr>
            <w:tcW w:w="6237" w:type="dxa"/>
          </w:tcPr>
          <w:p>
            <w:pPr>
              <w:widowControl w:val="0"/>
              <w:spacing w:before="0" w:after="0"/>
              <w:jc w:val="left"/>
              <w:rPr>
                <w:rFonts w:eastAsia="Times New Roman"/>
                <w:i/>
                <w:noProof/>
                <w:spacing w:val="-2"/>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 Services Incidental to Mining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883) </w:t>
            </w:r>
            <w:r>
              <w:rPr>
                <w:rStyle w:val="FootnoteReference"/>
                <w:noProof/>
              </w:rPr>
              <w:footnoteReference w:id="95"/>
            </w:r>
          </w:p>
        </w:tc>
        <w:tc>
          <w:tcPr>
            <w:tcW w:w="6237" w:type="dxa"/>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SK: Residence requirement</w:t>
            </w:r>
          </w:p>
        </w:tc>
      </w:tr>
      <w:tr>
        <w:tc>
          <w:tcPr>
            <w:tcW w:w="2977" w:type="dxa"/>
          </w:tcPr>
          <w:p>
            <w:pPr>
              <w:pageBreakBefore/>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lastRenderedPageBreak/>
              <w:t>13. OTHER SERVICES NOT INCLUDED ELSEWHERE</w:t>
            </w:r>
          </w:p>
        </w:tc>
        <w:tc>
          <w:tcPr>
            <w:tcW w:w="6237" w:type="dxa"/>
          </w:tcPr>
          <w:p>
            <w:pPr>
              <w:widowControl w:val="0"/>
              <w:spacing w:before="0" w:after="0"/>
              <w:jc w:val="left"/>
              <w:rPr>
                <w:rFonts w:eastAsia="Times New Roman"/>
                <w:i/>
                <w:noProof/>
                <w:spacing w:val="-2"/>
                <w:sz w:val="20"/>
                <w:szCs w:val="20"/>
                <w:lang w:eastAsia="fr-BE"/>
              </w:rPr>
            </w:pPr>
          </w:p>
        </w:tc>
      </w:tr>
      <w:tr>
        <w:tc>
          <w:tcPr>
            <w:tcW w:w="2977"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w:t>
            </w:r>
            <w:r>
              <w:rPr>
                <w:rFonts w:eastAsia="Times New Roman"/>
                <w:b/>
                <w:noProof/>
                <w:sz w:val="20"/>
                <w:szCs w:val="20"/>
                <w:lang w:eastAsia="fr-BE"/>
              </w:rPr>
              <w:t> </w:t>
            </w:r>
            <w:r>
              <w:rPr>
                <w:rFonts w:eastAsia="Times New Roman"/>
                <w:noProof/>
                <w:sz w:val="20"/>
                <w:szCs w:val="20"/>
                <w:lang w:eastAsia="fr-BE"/>
              </w:rPr>
              <w:t>Washing, Cleaning and Dyeing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9701)</w:t>
            </w:r>
          </w:p>
        </w:tc>
        <w:tc>
          <w:tcPr>
            <w:tcW w:w="6237"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EU: Nationality condition for specialists and for graduate trainees</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b)</w:t>
            </w:r>
            <w:r>
              <w:rPr>
                <w:rFonts w:eastAsia="Times New Roman"/>
                <w:b/>
                <w:noProof/>
                <w:spacing w:val="-2"/>
                <w:sz w:val="20"/>
                <w:szCs w:val="20"/>
                <w:lang w:eastAsia="fr-BE"/>
              </w:rPr>
              <w:t> </w:t>
            </w:r>
            <w:r>
              <w:rPr>
                <w:rFonts w:eastAsia="Times New Roman"/>
                <w:noProof/>
                <w:spacing w:val="-2"/>
                <w:sz w:val="20"/>
                <w:szCs w:val="20"/>
                <w:lang w:eastAsia="fr-BE"/>
              </w:rPr>
              <w:t>Hairdressing services</w:t>
            </w:r>
            <w:r>
              <w:rPr>
                <w:rFonts w:eastAsia="Times New Roman"/>
                <w:noProof/>
                <w:spacing w:val="-2"/>
                <w:sz w:val="20"/>
                <w:szCs w:val="20"/>
                <w:lang w:eastAsia="fr-BE"/>
              </w:rPr>
              <w:br/>
              <w:t>(CPC 97021)</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CZ, DE, DK, ES, EE, FI, FR, EL, HR, HU, IE, IT, LV, LT, LU, MT, NL, PL, PT, RO, SK, SI, SE, UK: Nationality condition for specialists and for graduate trainees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for graduate trainees</w:t>
            </w: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w:t>
            </w:r>
            <w:r>
              <w:rPr>
                <w:rFonts w:eastAsia="Times New Roman"/>
                <w:b/>
                <w:noProof/>
                <w:spacing w:val="-2"/>
                <w:sz w:val="20"/>
                <w:szCs w:val="20"/>
                <w:lang w:eastAsia="fr-BE"/>
              </w:rPr>
              <w:t> </w:t>
            </w:r>
            <w:r>
              <w:rPr>
                <w:rFonts w:eastAsia="Times New Roman"/>
                <w:noProof/>
                <w:spacing w:val="-2"/>
                <w:sz w:val="20"/>
                <w:szCs w:val="20"/>
                <w:lang w:eastAsia="fr-BE"/>
              </w:rPr>
              <w:t xml:space="preserve">Cosmetic treatment, manicuring and pedicuring services </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97022)</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CZ, DE, DK, ES, EE, FI, FR, EL, HR, HU, IE, IT, LV, LT, LU, MT, NL, PL, PT, RO, SK, SI, SE, UK: Nationality condition for specialists and for graduate trainees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for graduate trainees</w:t>
            </w:r>
          </w:p>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d)</w:t>
            </w:r>
            <w:r>
              <w:rPr>
                <w:rFonts w:eastAsia="Times New Roman"/>
                <w:b/>
                <w:noProof/>
                <w:spacing w:val="-2"/>
                <w:sz w:val="20"/>
                <w:szCs w:val="20"/>
                <w:lang w:eastAsia="fr-BE"/>
              </w:rPr>
              <w:t> </w:t>
            </w:r>
            <w:r>
              <w:rPr>
                <w:rFonts w:eastAsia="Times New Roman"/>
                <w:noProof/>
                <w:spacing w:val="-2"/>
                <w:sz w:val="20"/>
                <w:szCs w:val="20"/>
                <w:lang w:eastAsia="fr-BE"/>
              </w:rPr>
              <w:t xml:space="preserve">Other beauty treatment services n.e.c </w:t>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97029)</w:t>
            </w:r>
          </w:p>
        </w:tc>
        <w:tc>
          <w:tcPr>
            <w:tcW w:w="6237" w:type="dxa"/>
          </w:tcPr>
          <w:p>
            <w:pPr>
              <w:widowControl w:val="0"/>
              <w:spacing w:before="0" w:after="0"/>
              <w:jc w:val="left"/>
              <w:rPr>
                <w:rFonts w:eastAsia="Times New Roman"/>
                <w:noProof/>
                <w:sz w:val="20"/>
                <w:szCs w:val="20"/>
                <w:lang w:eastAsia="fr-BE"/>
              </w:rPr>
            </w:pPr>
            <w:r>
              <w:rPr>
                <w:rFonts w:eastAsia="Times New Roman"/>
                <w:noProof/>
                <w:sz w:val="20"/>
                <w:szCs w:val="20"/>
                <w:lang w:eastAsia="fr-BE"/>
              </w:rPr>
              <w:t>In BE, BG, CY, CZ, DE, DK, ES, EE, FI, FR, EL, HR, HU, IE, IT, LV, LT, LU, MT, NL, PL, PT, RO, SK, SI, SE, UK: Nationality condition for specialists and for graduate trainees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Nationality condition for graduate trainees</w:t>
            </w:r>
          </w:p>
          <w:p>
            <w:pPr>
              <w:widowControl w:val="0"/>
              <w:spacing w:before="0" w:after="0"/>
              <w:jc w:val="left"/>
              <w:rPr>
                <w:rFonts w:eastAsia="Times New Roman"/>
                <w:i/>
                <w:noProof/>
                <w:sz w:val="20"/>
                <w:szCs w:val="20"/>
                <w:lang w:eastAsia="fr-BE"/>
              </w:rPr>
            </w:pPr>
          </w:p>
        </w:tc>
      </w:tr>
      <w:tr>
        <w:tc>
          <w:tcPr>
            <w:tcW w:w="2977" w:type="dxa"/>
          </w:tcPr>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e)</w:t>
            </w:r>
            <w:r>
              <w:rPr>
                <w:rFonts w:eastAsia="Times New Roman"/>
                <w:b/>
                <w:noProof/>
                <w:spacing w:val="-2"/>
                <w:sz w:val="20"/>
                <w:szCs w:val="20"/>
                <w:lang w:eastAsia="fr-BE"/>
              </w:rPr>
              <w:t> </w:t>
            </w:r>
            <w:r>
              <w:rPr>
                <w:rFonts w:eastAsia="Times New Roman"/>
                <w:noProof/>
                <w:spacing w:val="-2"/>
                <w:sz w:val="20"/>
                <w:szCs w:val="20"/>
                <w:lang w:eastAsia="fr-BE"/>
              </w:rPr>
              <w:t>Spa services and non therapeutical massages, to the extent that they are provided as relaxation physical well-being services and not for medical or rehabilitation purposes </w:t>
            </w:r>
            <w:r>
              <w:rPr>
                <w:rStyle w:val="FootnoteReference"/>
                <w:noProof/>
              </w:rPr>
              <w:footnoteReference w:id="96"/>
            </w:r>
          </w:p>
          <w:p>
            <w:pPr>
              <w:widowControl w:val="0"/>
              <w:spacing w:before="0" w:after="0" w:line="288" w:lineRule="auto"/>
              <w:jc w:val="left"/>
              <w:rPr>
                <w:rFonts w:eastAsia="Times New Roman"/>
                <w:noProof/>
                <w:spacing w:val="-2"/>
                <w:sz w:val="20"/>
                <w:szCs w:val="20"/>
                <w:lang w:eastAsia="fr-BE"/>
              </w:rPr>
            </w:pPr>
            <w:r>
              <w:rPr>
                <w:rFonts w:eastAsia="Times New Roman"/>
                <w:noProof/>
                <w:spacing w:val="-2"/>
                <w:sz w:val="20"/>
                <w:szCs w:val="20"/>
                <w:lang w:eastAsia="fr-BE"/>
              </w:rPr>
              <w:t>(CPC ver. 1.0 97230)</w:t>
            </w:r>
          </w:p>
        </w:tc>
        <w:tc>
          <w:tcPr>
            <w:tcW w:w="6237" w:type="dxa"/>
          </w:tcPr>
          <w:p>
            <w:pPr>
              <w:widowControl w:val="0"/>
              <w:spacing w:before="0" w:after="0"/>
              <w:jc w:val="left"/>
              <w:rPr>
                <w:rFonts w:eastAsia="Times New Roman"/>
                <w:i/>
                <w:noProof/>
                <w:sz w:val="20"/>
                <w:szCs w:val="20"/>
                <w:lang w:eastAsia="fr-BE"/>
              </w:rPr>
            </w:pPr>
            <w:r>
              <w:rPr>
                <w:rFonts w:eastAsia="Times New Roman"/>
                <w:noProof/>
                <w:sz w:val="20"/>
                <w:szCs w:val="20"/>
                <w:lang w:eastAsia="fr-BE"/>
              </w:rPr>
              <w:t>EU: Nationality condition for specialists and for graduate trainees</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p>
      <w:pPr>
        <w:widowControl w:val="0"/>
        <w:spacing w:before="0" w:after="0" w:line="312" w:lineRule="auto"/>
        <w:jc w:val="right"/>
        <w:outlineLvl w:val="0"/>
        <w:rPr>
          <w:rFonts w:eastAsia="Times New Roman"/>
          <w:b/>
          <w:noProof/>
          <w:szCs w:val="20"/>
          <w:u w:val="single"/>
          <w:lang w:eastAsia="fr-BE"/>
        </w:rPr>
      </w:pPr>
      <w:r>
        <w:rPr>
          <w:rFonts w:eastAsia="Times New Roman"/>
          <w:b/>
          <w:noProof/>
          <w:szCs w:val="20"/>
          <w:u w:val="single"/>
          <w:lang w:eastAsia="fr-BE"/>
        </w:rPr>
        <w:lastRenderedPageBreak/>
        <w:t>ANNEX  D</w:t>
      </w:r>
    </w:p>
    <w:p>
      <w:pPr>
        <w:widowControl w:val="0"/>
        <w:spacing w:before="0" w:after="0" w:line="312" w:lineRule="auto"/>
        <w:jc w:val="left"/>
        <w:rPr>
          <w:rFonts w:eastAsia="Times New Roman"/>
          <w:noProof/>
          <w:szCs w:val="20"/>
          <w:lang w:eastAsia="fr-BE"/>
        </w:rPr>
      </w:pPr>
    </w:p>
    <w:p>
      <w:pPr>
        <w:widowControl w:val="0"/>
        <w:spacing w:before="0" w:after="0" w:line="312" w:lineRule="auto"/>
        <w:jc w:val="left"/>
        <w:rPr>
          <w:rFonts w:eastAsia="Times New Roman"/>
          <w:noProof/>
          <w:szCs w:val="20"/>
          <w:lang w:eastAsia="fr-BE"/>
        </w:rPr>
      </w:pPr>
    </w:p>
    <w:p>
      <w:pPr>
        <w:widowControl w:val="0"/>
        <w:spacing w:before="0" w:after="0" w:line="312" w:lineRule="auto"/>
        <w:jc w:val="center"/>
        <w:outlineLvl w:val="0"/>
        <w:rPr>
          <w:rFonts w:eastAsia="Times New Roman"/>
          <w:noProof/>
          <w:szCs w:val="20"/>
          <w:lang w:eastAsia="fr-BE"/>
        </w:rPr>
      </w:pPr>
      <w:r>
        <w:rPr>
          <w:rFonts w:eastAsia="Times New Roman"/>
          <w:noProof/>
          <w:szCs w:val="20"/>
          <w:lang w:eastAsia="fr-BE"/>
        </w:rPr>
        <w:t>RESERVATIONS ON CONTRACTUAL SERVICES</w:t>
      </w:r>
    </w:p>
    <w:p>
      <w:pPr>
        <w:widowControl w:val="0"/>
        <w:spacing w:before="0" w:after="0" w:line="312" w:lineRule="auto"/>
        <w:jc w:val="center"/>
        <w:rPr>
          <w:rFonts w:eastAsia="Times New Roman"/>
          <w:noProof/>
          <w:szCs w:val="20"/>
          <w:lang w:eastAsia="fr-BE"/>
        </w:rPr>
      </w:pPr>
      <w:r>
        <w:rPr>
          <w:rFonts w:eastAsia="Times New Roman"/>
          <w:noProof/>
          <w:szCs w:val="20"/>
          <w:lang w:eastAsia="fr-BE"/>
        </w:rPr>
        <w:t>SUPPLIERS AND INDEPENDENT PROFESSIONALS</w:t>
      </w:r>
    </w:p>
    <w:p>
      <w:pPr>
        <w:widowControl w:val="0"/>
        <w:spacing w:before="0" w:after="0" w:line="312" w:lineRule="auto"/>
        <w:jc w:val="center"/>
        <w:rPr>
          <w:rFonts w:eastAsia="Times New Roman"/>
          <w:noProof/>
          <w:szCs w:val="20"/>
          <w:lang w:eastAsia="fr-BE"/>
        </w:rPr>
      </w:pPr>
      <w:r>
        <w:rPr>
          <w:rFonts w:eastAsia="Times New Roman"/>
          <w:noProof/>
          <w:szCs w:val="20"/>
          <w:lang w:eastAsia="fr-BE"/>
        </w:rPr>
        <w:t>(referred to in Headnote 2,  3 and 4)</w:t>
      </w:r>
    </w:p>
    <w:p>
      <w:pPr>
        <w:widowControl w:val="0"/>
        <w:spacing w:before="0" w:after="0" w:line="312" w:lineRule="auto"/>
        <w:jc w:val="center"/>
        <w:rPr>
          <w:rFonts w:eastAsia="Times New Roman"/>
          <w:noProof/>
          <w:szCs w:val="20"/>
          <w:lang w:eastAsia="fr-BE"/>
        </w:rPr>
      </w:pPr>
    </w:p>
    <w:p>
      <w:pPr>
        <w:widowControl w:val="0"/>
        <w:spacing w:before="0" w:after="0" w:line="312" w:lineRule="auto"/>
        <w:jc w:val="left"/>
        <w:rPr>
          <w:rFonts w:eastAsia="Times New Roman"/>
          <w:noProof/>
          <w:szCs w:val="20"/>
          <w:lang w:eastAsia="fr-BE"/>
        </w:rPr>
      </w:pPr>
    </w:p>
    <w:p>
      <w:pPr>
        <w:widowControl w:val="0"/>
        <w:spacing w:before="0" w:after="0" w:line="312" w:lineRule="auto"/>
        <w:jc w:val="left"/>
        <w:rPr>
          <w:rFonts w:eastAsia="Times New Roman"/>
          <w:noProof/>
          <w:szCs w:val="20"/>
          <w:lang w:eastAsia="fr-BE"/>
        </w:rPr>
      </w:pPr>
    </w:p>
    <w:p>
      <w:pPr>
        <w:widowControl w:val="0"/>
        <w:spacing w:before="0" w:after="0" w:line="312" w:lineRule="auto"/>
        <w:ind w:left="567" w:hanging="567"/>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The list of reservations below indicates the services sectors liberalised by the EU pursuant to Headnote 4.1</w:t>
      </w:r>
      <w:r>
        <w:rPr>
          <w:rFonts w:eastAsia="Times New Roman"/>
          <w:b/>
          <w:noProof/>
          <w:szCs w:val="20"/>
          <w:lang w:eastAsia="fr-BE"/>
        </w:rPr>
        <w:t> </w:t>
      </w:r>
      <w:r>
        <w:rPr>
          <w:rFonts w:eastAsia="Times New Roman"/>
          <w:noProof/>
          <w:szCs w:val="20"/>
          <w:lang w:eastAsia="fr-BE"/>
        </w:rPr>
        <w:t>and 4.2 above and the specific discriminatory limitations which apply thereto. The lists are composed of the following elements:</w:t>
      </w:r>
    </w:p>
    <w:p>
      <w:pPr>
        <w:widowControl w:val="0"/>
        <w:spacing w:before="0" w:after="0" w:line="312" w:lineRule="auto"/>
        <w:ind w:left="600"/>
        <w:rPr>
          <w:rFonts w:eastAsia="Times New Roman"/>
          <w:noProof/>
          <w:szCs w:val="20"/>
          <w:lang w:eastAsia="fr-BE"/>
        </w:rPr>
      </w:pPr>
    </w:p>
    <w:p>
      <w:pPr>
        <w:widowControl w:val="0"/>
        <w:spacing w:before="0" w:after="0" w:line="312" w:lineRule="auto"/>
        <w:ind w:left="567"/>
        <w:rPr>
          <w:rFonts w:eastAsia="Times New Roman"/>
          <w:noProof/>
          <w:szCs w:val="20"/>
          <w:lang w:eastAsia="fr-BE"/>
        </w:rPr>
      </w:pPr>
      <w:r>
        <w:rPr>
          <w:rFonts w:eastAsia="Times New Roman"/>
          <w:noProof/>
          <w:szCs w:val="20"/>
          <w:lang w:eastAsia="fr-BE"/>
        </w:rPr>
        <w:t>(a)</w:t>
      </w:r>
      <w:r>
        <w:rPr>
          <w:rFonts w:eastAsia="Times New Roman"/>
          <w:noProof/>
          <w:szCs w:val="20"/>
          <w:lang w:eastAsia="fr-BE"/>
        </w:rPr>
        <w:tab/>
        <w:t>A first column indicating the sector or sub-sector in which limitations apply.</w:t>
      </w:r>
    </w:p>
    <w:p>
      <w:pPr>
        <w:widowControl w:val="0"/>
        <w:spacing w:before="0" w:after="0" w:line="312" w:lineRule="auto"/>
        <w:ind w:left="600"/>
        <w:rPr>
          <w:rFonts w:eastAsia="Times New Roman"/>
          <w:noProof/>
          <w:szCs w:val="20"/>
          <w:lang w:eastAsia="fr-BE"/>
        </w:rPr>
      </w:pPr>
    </w:p>
    <w:p>
      <w:pPr>
        <w:widowControl w:val="0"/>
        <w:spacing w:before="0" w:after="0" w:line="312" w:lineRule="auto"/>
        <w:ind w:left="567"/>
        <w:rPr>
          <w:rFonts w:eastAsia="Times New Roman"/>
          <w:noProof/>
          <w:szCs w:val="20"/>
          <w:lang w:eastAsia="fr-BE"/>
        </w:rPr>
      </w:pPr>
      <w:r>
        <w:rPr>
          <w:rFonts w:eastAsia="Times New Roman"/>
          <w:noProof/>
          <w:szCs w:val="20"/>
          <w:lang w:eastAsia="fr-BE"/>
        </w:rPr>
        <w:t>(b)</w:t>
      </w:r>
      <w:r>
        <w:rPr>
          <w:rFonts w:eastAsia="Times New Roman"/>
          <w:noProof/>
          <w:szCs w:val="20"/>
          <w:lang w:eastAsia="fr-BE"/>
        </w:rPr>
        <w:tab/>
        <w:t>A second column describing the applicable limitations.</w:t>
      </w:r>
    </w:p>
    <w:p>
      <w:pPr>
        <w:widowControl w:val="0"/>
        <w:spacing w:before="0" w:after="0" w:line="312" w:lineRule="auto"/>
        <w:ind w:left="600"/>
        <w:rPr>
          <w:rFonts w:eastAsia="Times New Roman"/>
          <w:noProof/>
          <w:szCs w:val="20"/>
          <w:lang w:eastAsia="fr-BE"/>
        </w:rPr>
      </w:pPr>
    </w:p>
    <w:p>
      <w:pPr>
        <w:widowControl w:val="0"/>
        <w:spacing w:before="0" w:after="0" w:line="312" w:lineRule="auto"/>
        <w:ind w:left="567"/>
        <w:rPr>
          <w:rFonts w:eastAsia="Times New Roman"/>
          <w:noProof/>
          <w:szCs w:val="20"/>
          <w:lang w:eastAsia="fr-BE"/>
        </w:rPr>
      </w:pPr>
      <w:r>
        <w:rPr>
          <w:rFonts w:eastAsia="Times New Roman"/>
          <w:noProof/>
          <w:szCs w:val="20"/>
          <w:lang w:eastAsia="fr-BE"/>
        </w:rPr>
        <w:t>When no specific limitations, other than those specified, apply to both contractual service suppliers (CSS)</w:t>
      </w:r>
      <w:r>
        <w:rPr>
          <w:rFonts w:eastAsia="Times New Roman"/>
          <w:b/>
          <w:noProof/>
          <w:szCs w:val="20"/>
          <w:lang w:eastAsia="fr-BE"/>
        </w:rPr>
        <w:t> </w:t>
      </w:r>
      <w:r>
        <w:rPr>
          <w:rFonts w:eastAsia="Times New Roman"/>
          <w:noProof/>
          <w:szCs w:val="20"/>
          <w:lang w:eastAsia="fr-BE"/>
        </w:rPr>
        <w:t>and independent professionals (IP), "none" is inscribed next to the relevant Member State(s).</w:t>
      </w:r>
    </w:p>
    <w:p>
      <w:pPr>
        <w:widowControl w:val="0"/>
        <w:spacing w:before="0" w:after="0" w:line="312" w:lineRule="auto"/>
        <w:rPr>
          <w:rFonts w:eastAsia="Times New Roman"/>
          <w:noProof/>
          <w:szCs w:val="20"/>
          <w:lang w:eastAsia="fr-BE"/>
        </w:rPr>
      </w:pPr>
    </w:p>
    <w:p>
      <w:pPr>
        <w:widowControl w:val="0"/>
        <w:spacing w:before="0" w:after="0" w:line="312" w:lineRule="auto"/>
        <w:ind w:left="567" w:hanging="567"/>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In identifying individual sectors and sub-sectors, CPC means the Central Products Classification as set out in Statistical Office of the United Nations, Statistical Papers, Series M, No 77, </w:t>
      </w:r>
      <w:r>
        <w:rPr>
          <w:rFonts w:eastAsia="Times New Roman"/>
          <w:i/>
          <w:noProof/>
          <w:szCs w:val="20"/>
          <w:lang w:eastAsia="fr-BE"/>
        </w:rPr>
        <w:t>CPC prov</w:t>
      </w:r>
      <w:r>
        <w:rPr>
          <w:rFonts w:eastAsia="Times New Roman"/>
          <w:noProof/>
          <w:szCs w:val="20"/>
          <w:lang w:eastAsia="fr-BE"/>
        </w:rPr>
        <w:t>, 1991.</w:t>
      </w:r>
    </w:p>
    <w:p>
      <w:pPr>
        <w:widowControl w:val="0"/>
        <w:spacing w:before="0" w:after="0" w:line="312" w:lineRule="auto"/>
        <w:rPr>
          <w:rFonts w:eastAsia="Times New Roman"/>
          <w:noProof/>
          <w:szCs w:val="20"/>
          <w:lang w:eastAsia="fr-BE"/>
        </w:rPr>
      </w:pPr>
    </w:p>
    <w:p>
      <w:pPr>
        <w:widowControl w:val="0"/>
        <w:spacing w:before="0" w:after="0" w:line="312" w:lineRule="auto"/>
        <w:ind w:left="567" w:hanging="567"/>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The list below does not include measures relating to qualification requirements and procedures, technical standards and licensing requirements and procedures, and measures regarding employment, work and social security conditions when they do not constitute a discriminatory limitation within the meaning of Headnote</w:t>
      </w:r>
      <w:r>
        <w:rPr>
          <w:noProof/>
        </w:rPr>
        <w:t>s</w:t>
      </w:r>
      <w:r>
        <w:rPr>
          <w:rFonts w:eastAsia="Times New Roman"/>
          <w:noProof/>
          <w:szCs w:val="20"/>
          <w:lang w:eastAsia="fr-BE"/>
        </w:rPr>
        <w:t xml:space="preserve"> 4.1</w:t>
      </w:r>
      <w:r>
        <w:rPr>
          <w:rFonts w:eastAsia="Times New Roman"/>
          <w:b/>
          <w:noProof/>
          <w:szCs w:val="20"/>
          <w:lang w:eastAsia="fr-BE"/>
        </w:rPr>
        <w:t> </w:t>
      </w:r>
      <w:r>
        <w:rPr>
          <w:rFonts w:eastAsia="Times New Roman"/>
          <w:noProof/>
          <w:szCs w:val="20"/>
          <w:lang w:eastAsia="fr-BE"/>
        </w:rPr>
        <w:t>and 4.2</w:t>
      </w:r>
      <w:r>
        <w:rPr>
          <w:rFonts w:eastAsia="Times New Roman"/>
          <w:b/>
          <w:noProof/>
          <w:szCs w:val="20"/>
          <w:lang w:eastAsia="fr-BE"/>
        </w:rPr>
        <w:t> </w:t>
      </w:r>
      <w:r>
        <w:rPr>
          <w:rFonts w:eastAsia="Times New Roman"/>
          <w:noProof/>
          <w:szCs w:val="20"/>
          <w:lang w:eastAsia="fr-BE"/>
        </w:rPr>
        <w:t>above. Those measures (e.g. need to obtain a license, need to obtain recognition of qualifications in regulated sectors, need to pass specific examinations, including language examinations, need to have a legal domicile where the activity is performed, need to comply with national regulations and practices concerning minimum wages and with collective wage agreements in the host country), even if not listed, apply in any case to contractual services suppliers and independent professionals of the LDC Member.</w:t>
      </w:r>
    </w:p>
    <w:p>
      <w:pPr>
        <w:widowControl w:val="0"/>
        <w:spacing w:before="0" w:after="0" w:line="312" w:lineRule="auto"/>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4.</w:t>
      </w:r>
      <w:r>
        <w:rPr>
          <w:rFonts w:eastAsia="Times New Roman"/>
          <w:noProof/>
          <w:szCs w:val="20"/>
          <w:lang w:eastAsia="fr-BE"/>
        </w:rPr>
        <w:tab/>
        <w:t>In accordance with Headnote 1.5 above, the list below does not include measures concerning subsidies granted by the EU and Member States.</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5.</w:t>
      </w:r>
      <w:r>
        <w:rPr>
          <w:rFonts w:eastAsia="Times New Roman"/>
          <w:noProof/>
          <w:szCs w:val="20"/>
          <w:lang w:eastAsia="fr-BE"/>
        </w:rPr>
        <w:tab/>
        <w:t>The list below is without prejudice to the existence of public monopolies and exclusive rights as described in the list of commitments on establishment.</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6.</w:t>
      </w:r>
      <w:r>
        <w:rPr>
          <w:rFonts w:eastAsia="Times New Roman"/>
          <w:noProof/>
          <w:szCs w:val="20"/>
          <w:lang w:eastAsia="fr-BE"/>
        </w:rPr>
        <w:tab/>
        <w:t>In those sectors where economic needs tests are applied, their main criteria will be the assessment of the relevant market situation in the Member State of the European Union or the region where the service is to be provided, including with respect to the number of, and the impact on, existing services suppliers.</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7.</w:t>
      </w:r>
      <w:r>
        <w:rPr>
          <w:rFonts w:eastAsia="Times New Roman"/>
          <w:noProof/>
          <w:szCs w:val="20"/>
          <w:lang w:eastAsia="fr-BE"/>
        </w:rPr>
        <w:tab/>
        <w:t>The rights and obligations arising from this list of reservations shall have no self-executing effect and thus confer no rights directly to individual natural persons or juridical persons.</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rPr>
          <w:rFonts w:eastAsia="Times New Roman"/>
          <w:noProof/>
          <w:szCs w:val="20"/>
          <w:lang w:eastAsia="fr-BE"/>
        </w:rPr>
      </w:pPr>
      <w:r>
        <w:rPr>
          <w:rFonts w:eastAsia="Times New Roman"/>
          <w:noProof/>
          <w:szCs w:val="20"/>
          <w:lang w:eastAsia="fr-BE"/>
        </w:rPr>
        <w:t>8.</w:t>
      </w:r>
      <w:r>
        <w:rPr>
          <w:rFonts w:eastAsia="Times New Roman"/>
          <w:noProof/>
          <w:szCs w:val="20"/>
          <w:lang w:eastAsia="fr-BE"/>
        </w:rPr>
        <w:tab/>
        <w:t>Commitments on contractual services suppliers and independent professionals do not apply in cases where the intent or effect of their temporary presence is to interfere with or otherwise affect the outcome of any labour/management dispute or negotiation.</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rPr>
          <w:rFonts w:eastAsia="Times New Roman"/>
          <w:noProof/>
          <w:spacing w:val="-2"/>
          <w:sz w:val="22"/>
          <w:lang w:eastAsia="fr-BE"/>
        </w:rPr>
        <w:sectPr>
          <w:footnotePr>
            <w:numRestart w:val="eachPage"/>
          </w:footnotePr>
          <w:pgSz w:w="11907" w:h="16839" w:code="9"/>
          <w:pgMar w:top="1134" w:right="1134" w:bottom="1134" w:left="1134" w:header="1134" w:footer="1134" w:gutter="0"/>
          <w:cols w:space="720"/>
          <w:docGrid w:linePitch="326"/>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379"/>
      </w:tblGrid>
      <w:tr>
        <w:trPr>
          <w:cantSplit/>
          <w:tblHeader/>
        </w:trPr>
        <w:tc>
          <w:tcPr>
            <w:tcW w:w="3261"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lastRenderedPageBreak/>
              <w:br w:type="page"/>
              <w:t>Sector or sub-sector</w:t>
            </w:r>
          </w:p>
        </w:tc>
        <w:tc>
          <w:tcPr>
            <w:tcW w:w="6379" w:type="dxa"/>
            <w:shd w:val="clear" w:color="auto" w:fill="D9D9D9"/>
          </w:tcPr>
          <w:p>
            <w:pPr>
              <w:widowControl w:val="0"/>
              <w:spacing w:before="0" w:after="0"/>
              <w:jc w:val="center"/>
              <w:rPr>
                <w:rFonts w:eastAsia="Times New Roman"/>
                <w:noProof/>
                <w:sz w:val="20"/>
                <w:szCs w:val="20"/>
                <w:lang w:eastAsia="fr-BE"/>
              </w:rPr>
            </w:pPr>
            <w:r>
              <w:rPr>
                <w:rFonts w:eastAsia="Times New Roman"/>
                <w:noProof/>
                <w:sz w:val="20"/>
                <w:szCs w:val="20"/>
                <w:lang w:eastAsia="fr-BE"/>
              </w:rPr>
              <w:t>Description of reservations</w:t>
            </w:r>
          </w:p>
        </w:tc>
      </w:tr>
      <w:tr>
        <w:tc>
          <w:tcPr>
            <w:tcW w:w="3261" w:type="dxa"/>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ALL SECTORS </w:t>
            </w:r>
            <w:r>
              <w:rPr>
                <w:rStyle w:val="FootnoteReference"/>
                <w:noProof/>
              </w:rPr>
              <w:footnoteReference w:id="97"/>
            </w:r>
          </w:p>
        </w:tc>
        <w:tc>
          <w:tcPr>
            <w:tcW w:w="6379" w:type="dxa"/>
          </w:tcPr>
          <w:p>
            <w:pPr>
              <w:widowControl w:val="0"/>
              <w:spacing w:before="0" w:after="0"/>
              <w:jc w:val="center"/>
              <w:rPr>
                <w:rFonts w:eastAsia="Times New Roman"/>
                <w:noProof/>
                <w:sz w:val="20"/>
                <w:szCs w:val="20"/>
                <w:lang w:eastAsia="fr-BE"/>
              </w:rPr>
            </w:pPr>
            <w:r>
              <w:rPr>
                <w:rFonts w:eastAsia="Times New Roman"/>
                <w:noProof/>
                <w:sz w:val="20"/>
                <w:szCs w:val="20"/>
                <w:lang w:eastAsia="fr-BE"/>
              </w:rPr>
              <w:t>Transitional periods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BE, DE, DK, EL, ES, FI, FR, IE, IT, LU, NL, PT, SE, UK: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Recognition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 xml:space="preserve">EU: </w:t>
            </w:r>
            <w:r>
              <w:rPr>
                <w:rFonts w:eastAsia="Times New Roman"/>
                <w:noProof/>
                <w:spacing w:val="-2"/>
                <w:sz w:val="20"/>
                <w:szCs w:val="20"/>
                <w:lang w:eastAsia="fr-BE"/>
              </w:rPr>
              <w:t xml:space="preserve">EU directives on mutual recognition of diplomas only apply to nationals of EU Member States. The right to practise a regulated professional service in one Member State does not grant the right to practise in another Member State.  </w:t>
            </w:r>
            <w:r>
              <w:rPr>
                <w:rStyle w:val="FootnoteReference"/>
                <w:noProof/>
              </w:rPr>
              <w:footnoteReference w:id="98"/>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Legal Advisory Services in respect of public international law and foreign law (i.e. non-EU law)</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861) </w:t>
            </w:r>
            <w:r>
              <w:rPr>
                <w:rStyle w:val="FootnoteReference"/>
                <w:noProof/>
              </w:rPr>
              <w:footnoteReference w:id="99"/>
            </w:r>
          </w:p>
        </w:tc>
        <w:tc>
          <w:tcPr>
            <w:tcW w:w="6379" w:type="dxa"/>
            <w:shd w:val="clear" w:color="auto" w:fill="FFFFFF"/>
          </w:tcPr>
          <w:p>
            <w:pPr>
              <w:widowControl w:val="0"/>
              <w:spacing w:before="0" w:after="0"/>
              <w:jc w:val="left"/>
              <w:rPr>
                <w:rFonts w:eastAsia="Times New Roman"/>
                <w:noProof/>
                <w:sz w:val="20"/>
                <w:szCs w:val="20"/>
                <w:lang w:val="nl-NL" w:eastAsia="fr-BE"/>
              </w:rPr>
            </w:pPr>
            <w:r>
              <w:rPr>
                <w:rFonts w:eastAsia="Times New Roman"/>
                <w:noProof/>
                <w:sz w:val="20"/>
                <w:szCs w:val="20"/>
                <w:lang w:val="nl-NL" w:eastAsia="fr-BE"/>
              </w:rPr>
              <w:t xml:space="preserve">In AT, DE, EE, IE, LU, NL, PT, SE, UK: None. </w:t>
            </w:r>
          </w:p>
          <w:p>
            <w:pPr>
              <w:widowControl w:val="0"/>
              <w:spacing w:before="0" w:after="0"/>
              <w:jc w:val="left"/>
              <w:rPr>
                <w:rFonts w:eastAsia="Times New Roman"/>
                <w:noProof/>
                <w:sz w:val="20"/>
                <w:szCs w:val="20"/>
                <w:lang w:val="nl-NL"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HR, IT, EL, PL: Economic needs test for independent professionals.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CSS.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CZ, DK, FI, HU, LT, MT, RO, SI, SK: Economic needs tests.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Marketing of legal advice activities is restricted to lawyers with a </w:t>
            </w:r>
          </w:p>
          <w:p>
            <w:pPr>
              <w:widowControl w:val="0"/>
              <w:spacing w:before="0" w:after="0"/>
              <w:jc w:val="left"/>
              <w:rPr>
                <w:rFonts w:eastAsia="Times New Roman"/>
                <w:noProof/>
                <w:sz w:val="20"/>
                <w:szCs w:val="20"/>
                <w:lang w:eastAsia="fr-BE"/>
              </w:rPr>
            </w:pPr>
            <w:r>
              <w:rPr>
                <w:rFonts w:eastAsia="Times New Roman"/>
                <w:noProof/>
                <w:sz w:val="20"/>
                <w:szCs w:val="20"/>
                <w:lang w:eastAsia="fr-BE"/>
              </w:rPr>
              <w:t>Danish license to practice. Requirement of a Danish legal examination in order to obtain a Danish licence.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Full (simplified)</w:t>
            </w:r>
            <w:r>
              <w:rPr>
                <w:rFonts w:eastAsia="Times New Roman"/>
                <w:b/>
                <w:noProof/>
                <w:sz w:val="20"/>
                <w:szCs w:val="20"/>
                <w:lang w:eastAsia="fr-BE"/>
              </w:rPr>
              <w:t> </w:t>
            </w:r>
            <w:r>
              <w:rPr>
                <w:rFonts w:eastAsia="Times New Roman"/>
                <w:noProof/>
                <w:sz w:val="20"/>
                <w:szCs w:val="20"/>
                <w:lang w:eastAsia="fr-BE"/>
              </w:rPr>
              <w:t>admission to the Bar through an aptitude test is required.</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HR: Full admission to the Bar required for legal representation services, </w:t>
            </w:r>
            <w:r>
              <w:rPr>
                <w:rFonts w:eastAsia="Times New Roman"/>
                <w:noProof/>
                <w:sz w:val="20"/>
                <w:szCs w:val="20"/>
                <w:lang w:eastAsia="fr-BE"/>
              </w:rPr>
              <w:lastRenderedPageBreak/>
              <w:t>is subject to a nationality condition.</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Nationality condition </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Accounting and Bookkeeping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86212 other than "auditing services", CPC 86213, CPC 86219 and CPC 86220)</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DE, EE, ES, HR, IE, IT, LU, NL, PL, PT, SI, SE, UK: None.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The employer must be member of the relevant professional body in the home country where such body exists.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Authorisation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CY, CZ, DK, EL, FI, HU, LT, LV, MT, RO, SK: Economic needs test.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Taxation Advisory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863)</w:t>
            </w:r>
            <w:r>
              <w:rPr>
                <w:rFonts w:eastAsia="Times New Roman"/>
                <w:b/>
                <w:noProof/>
                <w:sz w:val="20"/>
                <w:szCs w:val="20"/>
                <w:lang w:eastAsia="fr-BE"/>
              </w:rPr>
              <w:t> </w:t>
            </w:r>
            <w:r>
              <w:rPr>
                <w:rStyle w:val="FootnoteReference"/>
                <w:noProof/>
              </w:rPr>
              <w:footnoteReference w:id="100"/>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 DE, EE, ES, FR, IE, IT, LU, NL, PL,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The employer must be member of the relevant professional body in the home country where such body exists; nationality condition for representation before competent authorities.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CY, CZ, DK, EL, FI, HU, LT, LV, MT, RO, SK: Economic needs test.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PT: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HU: residence requirement</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Urban planning and landscape architectural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8671 and CPC 8674)</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EE, EL, FR, IE, LU, MT, NL, PT, SI, SE, UK: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HR, IT, PL: Economic needs test for independent professionals.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CSS.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FI: The natural person must demonstrate that (s)he possesses special knowledge relevant to the service being supplied.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BG, CZ, DE, FI, HU, LT, RO, SK: Economic needs test.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Planning services only, where: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HU: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and</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Integrated engineering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8672 and CPC 8673)</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 EE, EL, FR, IE, LU, MT, NL, PT, SI, SE, UK: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HR, IT, PL: Economic needs test for independent professionals.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CSS.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FI: The natural person must demonstrate that (s)he possesses special knowledge relevant to the service being supplied.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CZ, DE, FI, HU, LT, RO, SK: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Planning services only, where: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HU: Residence requirement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Medical (including psychologists)</w:t>
            </w:r>
            <w:r>
              <w:rPr>
                <w:rFonts w:eastAsia="Times New Roman"/>
                <w:b/>
                <w:noProof/>
                <w:sz w:val="20"/>
                <w:szCs w:val="20"/>
                <w:lang w:eastAsia="fr-BE"/>
              </w:rPr>
              <w:t> </w:t>
            </w:r>
            <w:r>
              <w:rPr>
                <w:rFonts w:eastAsia="Times New Roman"/>
                <w:noProof/>
                <w:sz w:val="20"/>
                <w:szCs w:val="20"/>
                <w:lang w:eastAsia="fr-BE"/>
              </w:rPr>
              <w:t>and dental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9312 and part of CPC 85201)</w:t>
            </w:r>
            <w:r>
              <w:rPr>
                <w:rFonts w:eastAsia="Times New Roman"/>
                <w:b/>
                <w:noProof/>
                <w:sz w:val="20"/>
                <w:szCs w:val="20"/>
                <w:lang w:eastAsia="fr-BE"/>
              </w:rPr>
              <w:t> </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SE: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BE, , CZ, DE, DK, EE, ES, IE, IT, LU, MT, NL, PL, PT, RO, SI:</w:t>
            </w:r>
            <w:r>
              <w:rPr>
                <w:rFonts w:eastAsia="Times New Roman"/>
                <w:noProof/>
                <w:spacing w:val="-2"/>
                <w:sz w:val="20"/>
                <w:szCs w:val="20"/>
                <w:lang w:eastAsia="fr-BE"/>
              </w:rPr>
              <w:t xml:space="preserve"> Economic needs test.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AT: Unbound except for psychologists and dental services, where: Economic needs test.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val="sv-SE" w:eastAsia="fr-BE"/>
              </w:rPr>
            </w:pPr>
            <w:r>
              <w:rPr>
                <w:rFonts w:eastAsia="Times New Roman"/>
                <w:noProof/>
                <w:spacing w:val="-2"/>
                <w:sz w:val="20"/>
                <w:szCs w:val="20"/>
                <w:lang w:val="sv-SE" w:eastAsia="fr-BE"/>
              </w:rPr>
              <w:t xml:space="preserve">In BG, </w:t>
            </w:r>
            <w:r>
              <w:rPr>
                <w:rFonts w:eastAsia="Times New Roman"/>
                <w:noProof/>
                <w:sz w:val="20"/>
                <w:szCs w:val="20"/>
                <w:lang w:val="sv-SE" w:eastAsia="fr-BE"/>
              </w:rPr>
              <w:t xml:space="preserve">EL, </w:t>
            </w:r>
            <w:r>
              <w:rPr>
                <w:rFonts w:eastAsia="Times New Roman"/>
                <w:noProof/>
                <w:spacing w:val="-2"/>
                <w:sz w:val="20"/>
                <w:szCs w:val="20"/>
                <w:lang w:val="sv-SE" w:eastAsia="fr-BE"/>
              </w:rPr>
              <w:t>FI, FR,</w:t>
            </w:r>
            <w:r>
              <w:rPr>
                <w:rFonts w:eastAsia="Times New Roman"/>
                <w:noProof/>
                <w:sz w:val="20"/>
                <w:szCs w:val="20"/>
                <w:lang w:val="sv-SE" w:eastAsia="fr-BE"/>
              </w:rPr>
              <w:t xml:space="preserve"> HU, LT, LV, SK, UK</w:t>
            </w:r>
            <w:r>
              <w:rPr>
                <w:rFonts w:eastAsia="Times New Roman"/>
                <w:noProof/>
                <w:spacing w:val="-2"/>
                <w:sz w:val="20"/>
                <w:szCs w:val="20"/>
                <w:lang w:val="sv-SE" w:eastAsia="fr-BE"/>
              </w:rPr>
              <w:t xml:space="preserve">: Unbound. </w:t>
            </w:r>
          </w:p>
          <w:p>
            <w:pPr>
              <w:widowControl w:val="0"/>
              <w:spacing w:before="0" w:after="0"/>
              <w:jc w:val="left"/>
              <w:rPr>
                <w:rFonts w:eastAsia="Times New Roman"/>
                <w:noProof/>
                <w:spacing w:val="-2"/>
                <w:sz w:val="20"/>
                <w:szCs w:val="20"/>
                <w:lang w:val="sv-SE" w:eastAsia="fr-BE"/>
              </w:rPr>
            </w:pPr>
          </w:p>
          <w:p>
            <w:pPr>
              <w:widowControl w:val="0"/>
              <w:spacing w:before="0" w:after="0"/>
              <w:jc w:val="left"/>
              <w:rPr>
                <w:rFonts w:eastAsia="Times New Roman"/>
                <w:noProof/>
                <w:spacing w:val="-2"/>
                <w:sz w:val="20"/>
                <w:szCs w:val="20"/>
                <w:lang w:val="sv-SE" w:eastAsia="fr-BE"/>
              </w:rPr>
            </w:pPr>
            <w:r>
              <w:rPr>
                <w:rFonts w:eastAsia="Times New Roman"/>
                <w:noProof/>
                <w:sz w:val="20"/>
                <w:szCs w:val="20"/>
                <w:lang w:eastAsia="fr-BE"/>
              </w:rPr>
              <w:t>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Veterinary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932)</w:t>
            </w:r>
          </w:p>
        </w:tc>
        <w:tc>
          <w:tcPr>
            <w:tcW w:w="6379" w:type="dxa"/>
            <w:shd w:val="clear" w:color="auto" w:fill="FFFFFF"/>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BE, CZ, DE, DK, EE, EL, ES, FI, IE, IT, LT, LU, MT, NL, PL, PT, RO, SI, SE</w:t>
            </w:r>
            <w:r>
              <w:rPr>
                <w:rFonts w:eastAsia="Times New Roman"/>
                <w:noProof/>
                <w:spacing w:val="-2"/>
                <w:sz w:val="20"/>
                <w:szCs w:val="20"/>
                <w:lang w:eastAsia="fr-BE"/>
              </w:rPr>
              <w:t xml:space="preserve">: Economic needs test.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val="en-US" w:eastAsia="fr-BE"/>
              </w:rPr>
            </w:pPr>
            <w:r>
              <w:rPr>
                <w:rFonts w:eastAsia="Times New Roman"/>
                <w:noProof/>
                <w:spacing w:val="-2"/>
                <w:sz w:val="20"/>
                <w:szCs w:val="20"/>
                <w:lang w:val="en-US" w:eastAsia="fr-BE"/>
              </w:rPr>
              <w:t xml:space="preserve">In AT, BG, FR, HR, </w:t>
            </w:r>
            <w:r>
              <w:rPr>
                <w:rFonts w:eastAsia="Times New Roman"/>
                <w:noProof/>
                <w:sz w:val="20"/>
                <w:szCs w:val="20"/>
                <w:lang w:val="en-US" w:eastAsia="fr-BE"/>
              </w:rPr>
              <w:t>HU, LV, SK, UK</w:t>
            </w:r>
            <w:r>
              <w:rPr>
                <w:rFonts w:eastAsia="Times New Roman"/>
                <w:noProof/>
                <w:spacing w:val="-2"/>
                <w:sz w:val="20"/>
                <w:szCs w:val="20"/>
                <w:lang w:val="en-US" w:eastAsia="fr-BE"/>
              </w:rPr>
              <w:t xml:space="preserve">: Unbound. </w:t>
            </w:r>
          </w:p>
          <w:p>
            <w:pPr>
              <w:widowControl w:val="0"/>
              <w:spacing w:before="0" w:after="0"/>
              <w:jc w:val="left"/>
              <w:rPr>
                <w:rFonts w:eastAsia="Times New Roman"/>
                <w:noProof/>
                <w:spacing w:val="-2"/>
                <w:sz w:val="20"/>
                <w:szCs w:val="20"/>
                <w:lang w:val="en-US" w:eastAsia="fr-BE"/>
              </w:rPr>
            </w:pPr>
          </w:p>
          <w:p>
            <w:pPr>
              <w:widowControl w:val="0"/>
              <w:spacing w:before="0" w:after="0"/>
              <w:jc w:val="left"/>
              <w:rPr>
                <w:rFonts w:eastAsia="Times New Roman"/>
                <w:noProof/>
                <w:spacing w:val="-2"/>
                <w:sz w:val="20"/>
                <w:szCs w:val="20"/>
                <w:lang w:val="en-US" w:eastAsia="fr-BE"/>
              </w:rPr>
            </w:pPr>
            <w:r>
              <w:rPr>
                <w:rFonts w:eastAsia="Times New Roman"/>
                <w:noProof/>
                <w:sz w:val="20"/>
                <w:szCs w:val="20"/>
                <w:lang w:eastAsia="fr-BE"/>
              </w:rPr>
              <w:t>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Midwives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SE: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BE, CZ, DE, DK, EE, EL, ES, IE, IT, LT, LV, LU, MT, NL, PL, PT, RO, SI</w:t>
            </w:r>
            <w:r>
              <w:rPr>
                <w:rFonts w:eastAsia="Times New Roman"/>
                <w:noProof/>
                <w:spacing w:val="-2"/>
                <w:sz w:val="20"/>
                <w:szCs w:val="20"/>
                <w:lang w:eastAsia="fr-BE"/>
              </w:rPr>
              <w:t>: Economic needs test.</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FI, FR, HU</w:t>
            </w:r>
            <w:r>
              <w:rPr>
                <w:rFonts w:eastAsia="Times New Roman"/>
                <w:noProof/>
                <w:sz w:val="20"/>
                <w:szCs w:val="20"/>
                <w:lang w:eastAsia="fr-BE"/>
              </w:rPr>
              <w:t>, SK, UK</w:t>
            </w:r>
            <w:r>
              <w:rPr>
                <w:rFonts w:eastAsia="Times New Roman"/>
                <w:noProof/>
                <w:spacing w:val="-2"/>
                <w:sz w:val="20"/>
                <w:szCs w:val="20"/>
                <w:lang w:eastAsia="fr-BE"/>
              </w:rPr>
              <w:t xml:space="preserve">: 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Services provided by nurses, physiotherapists and paramedical personnel</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(part of CPC 93191)</w:t>
            </w:r>
          </w:p>
        </w:tc>
        <w:tc>
          <w:tcPr>
            <w:tcW w:w="6379" w:type="dxa"/>
            <w:shd w:val="clear" w:color="auto" w:fill="FFFFFF"/>
          </w:tcPr>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AT, BE, CZ, DE, DK, EE, EL, ES, IE, IT, LT, LV, LU, MT, NL, PL, PT, RO, SI, SE</w:t>
            </w:r>
            <w:r>
              <w:rPr>
                <w:rFonts w:eastAsia="Times New Roman"/>
                <w:noProof/>
                <w:spacing w:val="-2"/>
                <w:sz w:val="20"/>
                <w:szCs w:val="20"/>
                <w:lang w:eastAsia="fr-BE"/>
              </w:rPr>
              <w:t xml:space="preserve">: Economic needs test.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pacing w:val="-2"/>
                <w:sz w:val="20"/>
                <w:szCs w:val="20"/>
                <w:lang w:eastAsia="fr-BE"/>
              </w:rPr>
              <w:t>In BG, FI, FR, HU</w:t>
            </w:r>
            <w:r>
              <w:rPr>
                <w:rFonts w:eastAsia="Times New Roman"/>
                <w:noProof/>
                <w:sz w:val="20"/>
                <w:szCs w:val="20"/>
                <w:lang w:eastAsia="fr-BE"/>
              </w:rPr>
              <w:t>, SK, UK</w:t>
            </w:r>
            <w:r>
              <w:rPr>
                <w:rFonts w:eastAsia="Times New Roman"/>
                <w:noProof/>
                <w:spacing w:val="-2"/>
                <w:sz w:val="20"/>
                <w:szCs w:val="20"/>
                <w:lang w:eastAsia="fr-BE"/>
              </w:rPr>
              <w:t xml:space="preserve">: Unbound. </w:t>
            </w:r>
          </w:p>
          <w:p>
            <w:pPr>
              <w:widowControl w:val="0"/>
              <w:spacing w:before="0" w:after="0"/>
              <w:jc w:val="left"/>
              <w:rPr>
                <w:rFonts w:eastAsia="Times New Roman"/>
                <w:noProof/>
                <w:spacing w:val="-2"/>
                <w:sz w:val="20"/>
                <w:szCs w:val="20"/>
                <w:lang w:eastAsia="fr-BE"/>
              </w:rPr>
            </w:pPr>
          </w:p>
          <w:p>
            <w:pPr>
              <w:widowControl w:val="0"/>
              <w:spacing w:before="0" w:after="0"/>
              <w:jc w:val="left"/>
              <w:rPr>
                <w:rFonts w:eastAsia="Times New Roman"/>
                <w:noProof/>
                <w:spacing w:val="-2"/>
                <w:sz w:val="20"/>
                <w:szCs w:val="20"/>
                <w:lang w:eastAsia="fr-BE"/>
              </w:rPr>
            </w:pPr>
            <w:r>
              <w:rPr>
                <w:rFonts w:eastAsia="Times New Roman"/>
                <w:noProof/>
                <w:sz w:val="20"/>
                <w:szCs w:val="20"/>
                <w:lang w:eastAsia="fr-BE"/>
              </w:rPr>
              <w:t>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Computer and Related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84)</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 xml:space="preserve">In DE, EE, EL, FR, IE, LU, MT, NL, PT, SI, SE: None. </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IT, PL: Economic needs test for independent professionals.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CSS.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Residency requirement for CSS. Unbound for IP.</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CY, CZ, FI, HU, LT, RO, SK, UK: Economic needs test.</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Research and Development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851, 852 excluding psychologists services </w:t>
            </w:r>
            <w:r>
              <w:rPr>
                <w:rStyle w:val="FootnoteReference"/>
                <w:noProof/>
              </w:rPr>
              <w:footnoteReference w:id="101"/>
            </w:r>
            <w:r>
              <w:rPr>
                <w:rFonts w:eastAsia="Times New Roman"/>
                <w:noProof/>
                <w:sz w:val="20"/>
                <w:szCs w:val="20"/>
                <w:lang w:eastAsia="fr-BE"/>
              </w:rPr>
              <w:t>, 853)</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EU: A hosting agreement with an approved research organisation is required </w:t>
            </w:r>
            <w:r>
              <w:rPr>
                <w:rStyle w:val="FootnoteReference"/>
                <w:noProof/>
              </w:rPr>
              <w:footnoteReference w:id="102"/>
            </w:r>
            <w:r>
              <w:rPr>
                <w:rFonts w:eastAsia="Times New Roman"/>
                <w:noProof/>
                <w:sz w:val="20"/>
                <w:szCs w:val="20"/>
                <w:lang w:eastAsia="fr-BE"/>
              </w:rPr>
              <w: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CZ, DK, FI, SK: Economic needs test.</w:t>
            </w:r>
          </w:p>
          <w:p>
            <w:pPr>
              <w:widowControl w:val="0"/>
              <w:spacing w:before="0" w:after="0"/>
              <w:jc w:val="left"/>
              <w:rPr>
                <w:rFonts w:eastAsia="Times New Roman"/>
                <w:noProof/>
                <w:sz w:val="20"/>
                <w:szCs w:val="20"/>
                <w:lang w:eastAsia="fr-BE"/>
              </w:rPr>
            </w:pP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Advertising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871)</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 xml:space="preserve">In CY, DE, EE, ES, FR, HR, IE, IT, LU, NL, PL, PT, SI, SE, UK: None. </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DK, EL, FI, HU, LT, LV, MT, RO, SK: Economic needs test.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Market Research and Opinion Polling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864)</w:t>
            </w:r>
          </w:p>
        </w:tc>
        <w:tc>
          <w:tcPr>
            <w:tcW w:w="6379" w:type="dxa"/>
            <w:shd w:val="clear" w:color="auto" w:fill="FFFFFF"/>
          </w:tcPr>
          <w:p>
            <w:pPr>
              <w:widowControl w:val="0"/>
              <w:spacing w:before="0" w:after="0"/>
              <w:jc w:val="left"/>
              <w:rPr>
                <w:rFonts w:eastAsia="Times New Roman"/>
                <w:noProof/>
                <w:sz w:val="20"/>
                <w:szCs w:val="20"/>
                <w:lang w:val="nl-NL" w:eastAsia="fr-BE"/>
              </w:rPr>
            </w:pPr>
            <w:r>
              <w:rPr>
                <w:rFonts w:eastAsia="Times New Roman"/>
                <w:noProof/>
                <w:sz w:val="20"/>
                <w:szCs w:val="20"/>
                <w:lang w:val="nl-NL" w:eastAsia="fr-BE"/>
              </w:rPr>
              <w:t xml:space="preserve">In CY, DE, EE, FR, IE, LU, NL, SE, UK: None. </w:t>
            </w:r>
          </w:p>
          <w:p>
            <w:pPr>
              <w:widowControl w:val="0"/>
              <w:spacing w:before="0" w:after="0"/>
              <w:jc w:val="left"/>
              <w:rPr>
                <w:rFonts w:eastAsia="Times New Roman"/>
                <w:noProof/>
                <w:sz w:val="20"/>
                <w:szCs w:val="20"/>
                <w:lang w:val="nl-NL"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HR, IT, PL: Economic needs test for independent professionals.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DK, EL, FI, LT, LV, MT, RO, SI, SK: Economic needs test. </w:t>
            </w: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LT, PT: Unbound for public opinion polling services (CPC 86402).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Economic needs test except for public opinion polling services (CPC 86402), where: Unbound</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Management Consulting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865)</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 xml:space="preserve">In  CY, DE, EE, EL, FR, IE, LV, LU, MT, NL, PT, SI, SE, UK: None. </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HR, IT, PL: Economic needs test for independent professionals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CZ, FI, HU, LT, RO, SK: Economic needs test.</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Services Related to Management Consulting</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866)</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CY, DE, EE, EL, FR, IE, LV, LU, MT, NL, PT,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ES, HR, IT, PL: Economic needs test for independent professionals.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CZ, FI, LT, RO, SK: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HU: Economic needs test, except for arbitration and conciliation services (CPC 86602), where: Unbound.</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Technical Testing and Analysis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8676)</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 xml:space="preserve">In DE, EE, EL, ES, FR, HR, IE, IT, LU, NL, PL, SI, SE, UK: None. </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CZ, FI, HU, LT, LV, MT, PT, RO, SK: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 for biologist and chemists</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Related Scientific and Technical Consulting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8675)</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 xml:space="preserve">In CY, EE, EL, ES, HR, IE, IT, LU, NL, PL, SI, SE, UK: None. </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DE, DK, FI, HU, LT, LV, MT, PT, RO, SK: Economic needs test.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DE: Unbound for publicly appointed surveyors.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FR: Unbound for "surveying" operations relating to the establishment of property rights and to land law.</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p>
        </w:tc>
        <w:tc>
          <w:tcPr>
            <w:tcW w:w="6379" w:type="dxa"/>
            <w:shd w:val="clear" w:color="auto" w:fill="FFFFFF"/>
          </w:tcPr>
          <w:p>
            <w:pPr>
              <w:widowControl w:val="0"/>
              <w:spacing w:before="0" w:after="0"/>
              <w:jc w:val="left"/>
              <w:rPr>
                <w:rFonts w:eastAsia="Times New Roman"/>
                <w:noProof/>
                <w:sz w:val="20"/>
                <w:szCs w:val="20"/>
                <w:lang w:eastAsia="fr-BE"/>
              </w:rPr>
            </w:pP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p>
        </w:tc>
        <w:tc>
          <w:tcPr>
            <w:tcW w:w="6379" w:type="dxa"/>
            <w:shd w:val="clear" w:color="auto" w:fill="FFFFFF"/>
          </w:tcPr>
          <w:p>
            <w:pPr>
              <w:widowControl w:val="0"/>
              <w:spacing w:before="0" w:after="0"/>
              <w:jc w:val="left"/>
              <w:rPr>
                <w:rFonts w:eastAsia="Times New Roman"/>
                <w:noProof/>
                <w:sz w:val="20"/>
                <w:szCs w:val="20"/>
                <w:lang w:eastAsia="fr-BE"/>
              </w:rPr>
            </w:pPr>
          </w:p>
        </w:tc>
      </w:tr>
      <w:tr>
        <w:trPr>
          <w:trHeight w:val="2194"/>
        </w:trP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Maintenance and repair of vessels</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CY, EE, EL, ES, FR, HR, IT, LV, LU, NL, PL, PT, SI, SE: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DE, DK, FI, HU, IE, LT, MT, RO, SK, UK: Economic needs test.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Maintenance and repair of rail transport equipment</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CY, EE, EL, ES, FR, HR, IT, LV, LU, MT, NL, PL, PT,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In AT, BG, CZ, DE, DK, FI, HU, IE, LT, RO, SK: Economic needs test.</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Maintenance and repair of motor vehicles, motorcycles, snowmobiles and road transport equipment</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6112, CPC 6122, part of CPC 8867 and part of CPC 8868)</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CY, EE, EL, ES, FR, HR, IT, LV, LU, NL, PL, PT, SI, SE: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CZ, DE, DK, FI, HU, IE, LT, MT, RO, SK: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UK: Economic needs test for maintenance and repair of motor vehicles, motorcycles, snowmobiles (</w:t>
            </w:r>
            <w:r>
              <w:rPr>
                <w:rFonts w:eastAsia="Times New Roman"/>
                <w:noProof/>
                <w:spacing w:val="-2"/>
                <w:sz w:val="20"/>
                <w:szCs w:val="20"/>
                <w:lang w:eastAsia="fr-BE"/>
              </w:rPr>
              <w:t>CPC 6112, CPC 6122, part of CPC 8867)</w:t>
            </w:r>
            <w:r>
              <w:rPr>
                <w:rFonts w:eastAsia="Times New Roman"/>
                <w:noProof/>
                <w:sz w:val="20"/>
                <w:szCs w:val="20"/>
                <w:lang w:eastAsia="fr-BE"/>
              </w:rPr>
              <w:t>.</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Maintenance and repair of aircraft and parts thereof</w:t>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(part of CPC 8868)</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CY, EE, EL, ES, FR, HR, IT, LV, LU, MT, NL, PL, PT,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 xml:space="preserve">In AT, BG, CZ, DE, DK, FI, HU, IE, LT, RO, SK: Economic needs test. </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Maintenance and repair of metal products, of (non office)</w:t>
            </w:r>
            <w:r>
              <w:rPr>
                <w:rFonts w:eastAsia="Times New Roman"/>
                <w:b/>
                <w:noProof/>
                <w:sz w:val="20"/>
                <w:szCs w:val="20"/>
                <w:lang w:eastAsia="fr-BE"/>
              </w:rPr>
              <w:t> </w:t>
            </w:r>
            <w:r>
              <w:rPr>
                <w:rFonts w:eastAsia="Times New Roman"/>
                <w:noProof/>
                <w:sz w:val="20"/>
                <w:szCs w:val="20"/>
                <w:lang w:eastAsia="fr-BE"/>
              </w:rPr>
              <w:t>machinery, of (non transport and non office)</w:t>
            </w:r>
            <w:r>
              <w:rPr>
                <w:rFonts w:eastAsia="Times New Roman"/>
                <w:b/>
                <w:noProof/>
                <w:sz w:val="20"/>
                <w:szCs w:val="20"/>
                <w:lang w:eastAsia="fr-BE"/>
              </w:rPr>
              <w:t> </w:t>
            </w:r>
            <w:r>
              <w:rPr>
                <w:rFonts w:eastAsia="Times New Roman"/>
                <w:noProof/>
                <w:sz w:val="20"/>
                <w:szCs w:val="20"/>
                <w:lang w:eastAsia="fr-BE"/>
              </w:rPr>
              <w:t>equipment and of personal and household goods  </w:t>
            </w:r>
            <w:r>
              <w:rPr>
                <w:rStyle w:val="FootnoteReference"/>
                <w:noProof/>
              </w:rPr>
              <w:footnoteReference w:id="103"/>
            </w:r>
          </w:p>
          <w:p>
            <w:pPr>
              <w:widowControl w:val="0"/>
              <w:spacing w:before="0" w:after="0" w:line="288" w:lineRule="auto"/>
              <w:jc w:val="left"/>
              <w:rPr>
                <w:rFonts w:eastAsia="Times New Roman"/>
                <w:noProof/>
                <w:sz w:val="20"/>
                <w:szCs w:val="20"/>
                <w:lang w:eastAsia="fr-BE"/>
              </w:rPr>
            </w:pPr>
            <w:r>
              <w:rPr>
                <w:rFonts w:eastAsia="Times New Roman"/>
                <w:noProof/>
                <w:spacing w:val="-2"/>
                <w:sz w:val="20"/>
                <w:szCs w:val="20"/>
                <w:lang w:eastAsia="fr-BE"/>
              </w:rPr>
              <w:t>(CPC 633, CPC 7545, CPC 8861, CPC 8862, CPC 8864, CPC 8865 and CPC 8866)</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CY, EE, EL, ES, FR, HR, IT, LV, LU, MT, NL, PL, PT,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pacing w:val="-2"/>
                <w:sz w:val="20"/>
                <w:szCs w:val="20"/>
                <w:lang w:eastAsia="fr-BE"/>
              </w:rPr>
            </w:pPr>
            <w:r>
              <w:rPr>
                <w:rFonts w:eastAsia="Times New Roman"/>
                <w:noProof/>
                <w:sz w:val="20"/>
                <w:szCs w:val="20"/>
                <w:lang w:eastAsia="fr-BE"/>
              </w:rPr>
              <w:t xml:space="preserve">In AT, BG, CZ, DE, DK, FI, HU, IE, LT, RO, SK: Economic needs test.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Translation and Interpretation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87905, excluding official or certified activities)</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CY, DE, EE, FR, LU, MT, NL, PT, SI, SE, UK: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ES, IT, EL, PL: Economic needs test for independent professionals.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LV: Economic needs test for CSS.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HR: Unbound for IP.</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DK, FI, HU, IE, LT, RO, SK: Economic needs test.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Site investigation work</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5111)</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DE, EE, EL, ES, FR, HR, IE, IT, LU, MT, NL, PL, PT, SI, SE, UK: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AT, BG, CZ, FI, HU, LT, LV, RO, SK: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 In CY: Nationality condition</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Higher Education Services</w:t>
            </w:r>
          </w:p>
          <w:p>
            <w:pPr>
              <w:widowControl w:val="0"/>
              <w:spacing w:before="0" w:after="0" w:line="288" w:lineRule="auto"/>
              <w:jc w:val="left"/>
              <w:rPr>
                <w:rFonts w:eastAsia="Times New Roman"/>
                <w:noProof/>
                <w:sz w:val="20"/>
                <w:szCs w:val="20"/>
                <w:lang w:eastAsia="fr-BE"/>
              </w:rPr>
            </w:pPr>
            <w:r>
              <w:rPr>
                <w:rFonts w:eastAsia="Times New Roman"/>
                <w:noProof/>
                <w:sz w:val="22"/>
                <w:lang w:eastAsia="fr-BE"/>
              </w:rPr>
              <w:t>(only privately-funded services)</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923)</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CY, CZ, DE, DK, EE, EL, ES, FI, HU, IE, IT, LT, LV, MT, </w:t>
            </w:r>
          </w:p>
          <w:p>
            <w:pPr>
              <w:widowControl w:val="0"/>
              <w:spacing w:before="0" w:after="0"/>
              <w:jc w:val="left"/>
              <w:rPr>
                <w:rFonts w:eastAsia="Times New Roman"/>
                <w:noProof/>
                <w:sz w:val="20"/>
                <w:szCs w:val="20"/>
                <w:lang w:eastAsia="fr-BE"/>
              </w:rPr>
            </w:pPr>
            <w:r>
              <w:rPr>
                <w:rFonts w:eastAsia="Times New Roman"/>
                <w:noProof/>
                <w:sz w:val="20"/>
                <w:szCs w:val="20"/>
                <w:lang w:eastAsia="fr-BE"/>
              </w:rPr>
              <w:t>NL, PL, PT, RO, SK, SI, SE, UK: Unbound.</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FR, LU: Only for university professors.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i/>
                <w:noProof/>
                <w:sz w:val="20"/>
                <w:szCs w:val="20"/>
                <w:lang w:eastAsia="fr-BE"/>
              </w:rPr>
            </w:pPr>
            <w:r>
              <w:rPr>
                <w:rFonts w:eastAsia="Times New Roman"/>
                <w:noProof/>
                <w:sz w:val="20"/>
                <w:szCs w:val="20"/>
                <w:lang w:eastAsia="fr-BE"/>
              </w:rPr>
              <w:t>In FR: The professors must have obtained an employment contract from a university or other higher education institution. Economic needs test, unless those professors are designated directly by the Minister in charge of higher education. The work permit is delivered for a period not exceeding nine months renewable for the duration of the contract. The recruiting institution must pay a tax to the International Migration Office.</w:t>
            </w:r>
          </w:p>
        </w:tc>
      </w:tr>
      <w:tr>
        <w:tc>
          <w:tcPr>
            <w:tcW w:w="3261" w:type="dxa"/>
            <w:shd w:val="clear" w:color="auto" w:fill="FFFFFF"/>
          </w:tcPr>
          <w:p>
            <w:pPr>
              <w:pageBreakBefore/>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lastRenderedPageBreak/>
              <w:t xml:space="preserve">Environmental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9401 </w:t>
            </w:r>
            <w:r>
              <w:rPr>
                <w:rStyle w:val="FootnoteReference"/>
                <w:noProof/>
              </w:rPr>
              <w:footnoteReference w:id="104"/>
            </w:r>
            <w:r>
              <w:rPr>
                <w:rFonts w:eastAsia="Times New Roman"/>
                <w:noProof/>
                <w:sz w:val="20"/>
                <w:szCs w:val="20"/>
                <w:lang w:eastAsia="fr-BE"/>
              </w:rPr>
              <w:t xml:space="preserve">, CPC 9402, CPC </w:t>
            </w:r>
            <w:r>
              <w:rPr>
                <w:rFonts w:eastAsia="Times New Roman"/>
                <w:noProof/>
                <w:spacing w:val="-2"/>
                <w:sz w:val="20"/>
                <w:szCs w:val="20"/>
                <w:lang w:eastAsia="fr-BE"/>
              </w:rPr>
              <w:t xml:space="preserve">9403, CPC </w:t>
            </w:r>
            <w:r>
              <w:rPr>
                <w:rFonts w:eastAsia="Times New Roman"/>
                <w:noProof/>
                <w:sz w:val="20"/>
                <w:szCs w:val="20"/>
                <w:lang w:eastAsia="fr-BE"/>
              </w:rPr>
              <w:t>9404 </w:t>
            </w:r>
            <w:r>
              <w:rPr>
                <w:rStyle w:val="FootnoteReference"/>
                <w:noProof/>
              </w:rPr>
              <w:footnoteReference w:id="105"/>
            </w:r>
            <w:r>
              <w:rPr>
                <w:rFonts w:eastAsia="Times New Roman"/>
                <w:noProof/>
                <w:sz w:val="20"/>
                <w:szCs w:val="20"/>
                <w:lang w:eastAsia="fr-BE"/>
              </w:rPr>
              <w:t>, part of CPC 94060 </w:t>
            </w:r>
            <w:r>
              <w:rPr>
                <w:rStyle w:val="FootnoteReference"/>
                <w:noProof/>
              </w:rPr>
              <w:footnoteReference w:id="106"/>
            </w:r>
            <w:r>
              <w:rPr>
                <w:rFonts w:eastAsia="Times New Roman"/>
                <w:noProof/>
                <w:sz w:val="20"/>
                <w:szCs w:val="20"/>
                <w:lang w:eastAsia="fr-BE"/>
              </w:rPr>
              <w:t xml:space="preserve">, CPC 9405, </w:t>
            </w:r>
            <w:r>
              <w:rPr>
                <w:rFonts w:eastAsia="Times New Roman"/>
                <w:noProof/>
                <w:spacing w:val="-2"/>
                <w:sz w:val="20"/>
                <w:szCs w:val="20"/>
                <w:lang w:eastAsia="fr-BE"/>
              </w:rPr>
              <w:t xml:space="preserve">part of CPC 9406, </w:t>
            </w:r>
            <w:r>
              <w:rPr>
                <w:rFonts w:eastAsia="Times New Roman"/>
                <w:noProof/>
                <w:sz w:val="20"/>
                <w:szCs w:val="20"/>
                <w:lang w:eastAsia="fr-BE"/>
              </w:rPr>
              <w:t>CPC 9409)</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CY, EE, ES, FR, HR, IE, IT, LU, MT, NL, PL, PT, SI, SE, UK: None. </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BG, CZ, DE, DK, EL, FI, HU, LT, LV, RO, SK: Economic needs test.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Travel Agencies and Tour Operators Services (including tour managers </w:t>
            </w:r>
            <w:r>
              <w:rPr>
                <w:rStyle w:val="FootnoteReference"/>
                <w:noProof/>
              </w:rPr>
              <w:footnoteReference w:id="107"/>
            </w:r>
            <w:r>
              <w:rPr>
                <w:rFonts w:eastAsia="Times New Roman"/>
                <w:noProof/>
                <w:sz w:val="20"/>
                <w:szCs w:val="20"/>
                <w:lang w:eastAsia="fr-BE"/>
              </w:rPr>
              <w:t>)</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7471)</w:t>
            </w:r>
          </w:p>
        </w:tc>
        <w:tc>
          <w:tcPr>
            <w:tcW w:w="6379" w:type="dxa"/>
            <w:shd w:val="clear" w:color="auto" w:fill="FFFFFF"/>
          </w:tcPr>
          <w:p>
            <w:pPr>
              <w:widowControl w:val="0"/>
              <w:spacing w:before="0" w:after="0"/>
              <w:jc w:val="left"/>
              <w:rPr>
                <w:rFonts w:eastAsia="Times New Roman"/>
                <w:noProof/>
                <w:sz w:val="20"/>
                <w:szCs w:val="20"/>
                <w:lang w:val="es-ES" w:eastAsia="fr-BE"/>
              </w:rPr>
            </w:pPr>
            <w:r>
              <w:rPr>
                <w:rFonts w:eastAsia="Times New Roman"/>
                <w:noProof/>
                <w:sz w:val="20"/>
                <w:szCs w:val="20"/>
                <w:lang w:val="es-ES" w:eastAsia="fr-BE"/>
              </w:rPr>
              <w:t>In AT, CZ, DE, EE, ES, FR, HR, IT, LU, NL, PL, SI, SE: None.</w:t>
            </w:r>
          </w:p>
          <w:p>
            <w:pPr>
              <w:widowControl w:val="0"/>
              <w:spacing w:before="0" w:after="0"/>
              <w:jc w:val="left"/>
              <w:rPr>
                <w:rFonts w:eastAsia="Times New Roman"/>
                <w:noProof/>
                <w:sz w:val="20"/>
                <w:szCs w:val="20"/>
                <w:lang w:val="es-ES"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BE: Economic needs test, except for CSS when the annual wage is above the amount defined by the relevant laws and regulations.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DK: Economic needs test except for CSS stays of up to three months </w:t>
            </w:r>
          </w:p>
          <w:p>
            <w:pPr>
              <w:widowControl w:val="0"/>
              <w:spacing w:before="0" w:after="0"/>
              <w:jc w:val="left"/>
              <w:rPr>
                <w:rFonts w:eastAsia="Times New Roman"/>
                <w:noProof/>
                <w:sz w:val="20"/>
                <w:szCs w:val="20"/>
                <w:lang w:eastAsia="fr-BE"/>
              </w:rPr>
            </w:pPr>
            <w:r>
              <w:rPr>
                <w:rFonts w:eastAsia="Times New Roman"/>
                <w:noProof/>
                <w:sz w:val="20"/>
                <w:szCs w:val="20"/>
                <w:lang w:eastAsia="fr-BE"/>
              </w:rPr>
              <w:t>IE: Unbound except for tour managers.</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BG, EL, FI, HU, LT, LV, MT, PT, RO, SK: Economic needs test.</w:t>
            </w:r>
          </w:p>
          <w:p>
            <w:pPr>
              <w:widowControl w:val="0"/>
              <w:spacing w:before="0" w:after="0"/>
              <w:jc w:val="left"/>
              <w:rPr>
                <w:rFonts w:eastAsia="Times New Roman"/>
                <w:noProof/>
                <w:sz w:val="20"/>
                <w:szCs w:val="20"/>
                <w:lang w:eastAsia="fr-BE"/>
              </w:rPr>
            </w:pPr>
          </w:p>
          <w:p>
            <w:pPr>
              <w:rPr>
                <w:noProof/>
                <w:sz w:val="20"/>
              </w:rPr>
            </w:pPr>
            <w:r>
              <w:rPr>
                <w:rFonts w:eastAsia="Times New Roman"/>
                <w:noProof/>
                <w:sz w:val="20"/>
                <w:szCs w:val="20"/>
                <w:lang w:eastAsia="fr-BE"/>
              </w:rPr>
              <w:t xml:space="preserve"> In CY: Nationality condition</w:t>
            </w:r>
          </w:p>
          <w:p>
            <w:pPr>
              <w:rPr>
                <w:noProof/>
                <w:sz w:val="20"/>
              </w:rPr>
            </w:pPr>
          </w:p>
          <w:p>
            <w:pPr>
              <w:widowControl w:val="0"/>
              <w:spacing w:before="0" w:after="0"/>
              <w:jc w:val="left"/>
              <w:rPr>
                <w:rFonts w:eastAsia="Times New Roman"/>
                <w:noProof/>
                <w:sz w:val="20"/>
                <w:szCs w:val="20"/>
                <w:lang w:eastAsia="fr-BE"/>
              </w:rPr>
            </w:pPr>
            <w:r>
              <w:rPr>
                <w:noProof/>
                <w:sz w:val="20"/>
              </w:rPr>
              <w:t xml:space="preserve">In UK: Unbound   </w:t>
            </w:r>
          </w:p>
        </w:tc>
      </w:tr>
      <w:tr>
        <w:tc>
          <w:tcPr>
            <w:tcW w:w="3261" w:type="dxa"/>
            <w:shd w:val="clear" w:color="auto" w:fill="FFFFFF"/>
          </w:tcPr>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 xml:space="preserve">Tourist Guides Services </w:t>
            </w:r>
          </w:p>
          <w:p>
            <w:pPr>
              <w:widowControl w:val="0"/>
              <w:spacing w:before="0" w:after="0" w:line="288" w:lineRule="auto"/>
              <w:jc w:val="left"/>
              <w:rPr>
                <w:rFonts w:eastAsia="Times New Roman"/>
                <w:noProof/>
                <w:sz w:val="20"/>
                <w:szCs w:val="20"/>
                <w:lang w:eastAsia="fr-BE"/>
              </w:rPr>
            </w:pPr>
            <w:r>
              <w:rPr>
                <w:rFonts w:eastAsia="Times New Roman"/>
                <w:noProof/>
                <w:sz w:val="20"/>
                <w:szCs w:val="20"/>
                <w:lang w:eastAsia="fr-BE"/>
              </w:rPr>
              <w:t>(CPC 7472)</w:t>
            </w:r>
          </w:p>
        </w:tc>
        <w:tc>
          <w:tcPr>
            <w:tcW w:w="6379" w:type="dxa"/>
            <w:shd w:val="clear" w:color="auto" w:fill="FFFFFF"/>
          </w:tcPr>
          <w:p>
            <w:pPr>
              <w:widowControl w:val="0"/>
              <w:spacing w:before="0" w:after="0"/>
              <w:jc w:val="left"/>
              <w:rPr>
                <w:rFonts w:eastAsia="Times New Roman"/>
                <w:noProof/>
                <w:sz w:val="20"/>
                <w:szCs w:val="20"/>
                <w:lang w:eastAsia="fr-BE"/>
              </w:rPr>
            </w:pPr>
            <w:r>
              <w:rPr>
                <w:rFonts w:eastAsia="Times New Roman"/>
                <w:noProof/>
                <w:sz w:val="20"/>
                <w:szCs w:val="20"/>
                <w:lang w:eastAsia="fr-BE"/>
              </w:rPr>
              <w:t>In SE: None.</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 xml:space="preserve">In AT, BE, BG, CZ, DE, DK, EE, FI, EL, HU, IE, IT, LV, LU, MT, NL, </w:t>
            </w:r>
          </w:p>
          <w:p>
            <w:pPr>
              <w:widowControl w:val="0"/>
              <w:spacing w:before="0" w:after="0"/>
              <w:jc w:val="left"/>
              <w:rPr>
                <w:rFonts w:eastAsia="Times New Roman"/>
                <w:noProof/>
                <w:sz w:val="20"/>
                <w:szCs w:val="20"/>
                <w:lang w:eastAsia="fr-BE"/>
              </w:rPr>
            </w:pPr>
            <w:r>
              <w:rPr>
                <w:rFonts w:eastAsia="Times New Roman"/>
                <w:noProof/>
                <w:sz w:val="20"/>
                <w:szCs w:val="20"/>
                <w:lang w:eastAsia="fr-BE"/>
              </w:rPr>
              <w:t>RO, SK, SI, : Economic needs test</w:t>
            </w:r>
          </w:p>
          <w:p>
            <w:pPr>
              <w:widowControl w:val="0"/>
              <w:spacing w:before="0" w:after="0"/>
              <w:jc w:val="left"/>
              <w:rPr>
                <w:rFonts w:eastAsia="Times New Roman"/>
                <w:noProof/>
                <w:sz w:val="20"/>
                <w:szCs w:val="20"/>
                <w:lang w:eastAsia="fr-BE"/>
              </w:rPr>
            </w:pPr>
          </w:p>
          <w:p>
            <w:pPr>
              <w:widowControl w:val="0"/>
              <w:spacing w:before="0" w:after="0"/>
              <w:jc w:val="left"/>
              <w:rPr>
                <w:rFonts w:eastAsia="Times New Roman"/>
                <w:noProof/>
                <w:sz w:val="20"/>
                <w:szCs w:val="20"/>
                <w:lang w:val="de-DE" w:eastAsia="fr-BE"/>
              </w:rPr>
            </w:pPr>
            <w:r>
              <w:rPr>
                <w:rFonts w:eastAsia="Times New Roman"/>
                <w:noProof/>
                <w:sz w:val="20"/>
                <w:szCs w:val="20"/>
                <w:lang w:val="de-DE" w:eastAsia="fr-BE"/>
              </w:rPr>
              <w:t>In ES, FR, HR, LT, PL, PT, UK: Unbound</w:t>
            </w:r>
          </w:p>
          <w:p>
            <w:pPr>
              <w:widowControl w:val="0"/>
              <w:spacing w:before="0" w:after="0"/>
              <w:jc w:val="left"/>
              <w:rPr>
                <w:rFonts w:eastAsia="Times New Roman"/>
                <w:noProof/>
                <w:sz w:val="20"/>
                <w:szCs w:val="20"/>
                <w:lang w:val="de-DE" w:eastAsia="fr-BE"/>
              </w:rPr>
            </w:pPr>
          </w:p>
          <w:p>
            <w:pPr>
              <w:widowControl w:val="0"/>
              <w:spacing w:before="0" w:after="0"/>
              <w:jc w:val="left"/>
              <w:rPr>
                <w:rFonts w:eastAsia="Times New Roman"/>
                <w:noProof/>
                <w:sz w:val="20"/>
                <w:szCs w:val="20"/>
                <w:lang w:eastAsia="fr-BE"/>
              </w:rPr>
            </w:pPr>
            <w:r>
              <w:rPr>
                <w:rFonts w:eastAsia="Times New Roman"/>
                <w:noProof/>
                <w:sz w:val="20"/>
                <w:szCs w:val="20"/>
                <w:lang w:eastAsia="fr-BE"/>
              </w:rPr>
              <w:t>In CY: Nationality condition</w:t>
            </w:r>
          </w:p>
          <w:p>
            <w:pPr>
              <w:widowControl w:val="0"/>
              <w:spacing w:before="0" w:after="0"/>
              <w:jc w:val="left"/>
              <w:rPr>
                <w:rFonts w:eastAsia="Times New Roman"/>
                <w:noProof/>
                <w:szCs w:val="20"/>
                <w:lang w:val="de-DE" w:eastAsia="fr-BE"/>
              </w:rPr>
            </w:pPr>
          </w:p>
        </w:tc>
      </w:tr>
    </w:tbl>
    <w:p>
      <w:pPr>
        <w:widowControl w:val="0"/>
        <w:spacing w:before="0" w:after="0" w:line="360" w:lineRule="auto"/>
        <w:jc w:val="left"/>
        <w:rPr>
          <w:rFonts w:eastAsia="Times New Roman"/>
          <w:noProof/>
          <w:szCs w:val="20"/>
          <w:lang w:val="de-DE" w:eastAsia="fr-BE"/>
        </w:rPr>
      </w:pPr>
    </w:p>
    <w:p>
      <w:pPr>
        <w:widowControl w:val="0"/>
        <w:spacing w:before="0" w:after="0" w:line="360" w:lineRule="auto"/>
        <w:jc w:val="left"/>
        <w:rPr>
          <w:rFonts w:eastAsia="Times New Roman"/>
          <w:noProof/>
          <w:szCs w:val="20"/>
          <w:lang w:val="de-DE" w:eastAsia="fr-BE"/>
        </w:rPr>
      </w:pPr>
    </w:p>
    <w:p>
      <w:pPr>
        <w:widowControl w:val="0"/>
        <w:spacing w:before="0" w:after="0" w:line="360" w:lineRule="auto"/>
        <w:jc w:val="left"/>
        <w:rPr>
          <w:rFonts w:eastAsia="Times New Roman"/>
          <w:noProof/>
          <w:szCs w:val="20"/>
          <w:lang w:val="de-DE"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pPr>
      <w:r>
        <w:rPr>
          <w:rFonts w:eastAsia="Times New Roman"/>
          <w:noProof/>
          <w:szCs w:val="20"/>
          <w:lang w:eastAsia="fr-BE"/>
        </w:rPr>
        <w:t>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jc w:val="center"/>
        <w:rPr>
          <w:rFonts w:eastAsia="Times New Roman"/>
          <w:noProof/>
          <w:szCs w:val="20"/>
          <w:lang w:eastAsia="fr-BE"/>
        </w:rPr>
        <w:sectPr>
          <w:footnotePr>
            <w:numRestart w:val="eachPage"/>
          </w:footnotePr>
          <w:pgSz w:w="11907" w:h="16839" w:code="9"/>
          <w:pgMar w:top="1134" w:right="1134" w:bottom="1134" w:left="1134" w:header="1134" w:footer="1134" w:gutter="0"/>
          <w:cols w:space="720"/>
          <w:docGrid w:linePitch="326"/>
        </w:sect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lang w:eastAsia="fr-BE"/>
        </w:rPr>
      </w:pPr>
      <w:r>
        <w:rPr>
          <w:rFonts w:eastAsia="Times New Roman"/>
          <w:noProof/>
          <w:szCs w:val="20"/>
          <w:lang w:eastAsia="fr-BE"/>
        </w:rPr>
        <w:t>ENQUIRY POINTS</w:t>
      </w:r>
    </w:p>
    <w:p>
      <w:pPr>
        <w:spacing w:before="0" w:after="0"/>
        <w:jc w:val="left"/>
        <w:rPr>
          <w:rFonts w:ascii="Calibri" w:eastAsia="Calibri" w:hAnsi="Calibri"/>
          <w:b/>
          <w:i/>
          <w:noProof/>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20"/>
      </w:tblGrid>
      <w:tr>
        <w:tc>
          <w:tcPr>
            <w:tcW w:w="2268" w:type="dxa"/>
          </w:tcPr>
          <w:p>
            <w:pPr>
              <w:spacing w:before="0" w:after="0"/>
              <w:jc w:val="center"/>
              <w:rPr>
                <w:rFonts w:eastAsia="Calibri"/>
                <w:noProof/>
                <w:sz w:val="22"/>
              </w:rPr>
            </w:pPr>
            <w:r>
              <w:rPr>
                <w:rFonts w:eastAsia="Calibri"/>
                <w:noProof/>
                <w:sz w:val="22"/>
              </w:rPr>
              <w:t>EUROPEAN UNION</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European Commission - DG TRADE</w:t>
            </w:r>
          </w:p>
          <w:p>
            <w:pPr>
              <w:spacing w:before="0" w:after="0"/>
              <w:jc w:val="left"/>
              <w:rPr>
                <w:rFonts w:eastAsia="Calibri"/>
                <w:noProof/>
                <w:sz w:val="22"/>
              </w:rPr>
            </w:pPr>
            <w:r>
              <w:rPr>
                <w:rFonts w:eastAsia="Calibri"/>
                <w:noProof/>
                <w:sz w:val="22"/>
              </w:rPr>
              <w:t>Services and investment units</w:t>
            </w:r>
          </w:p>
          <w:p>
            <w:pPr>
              <w:spacing w:before="0" w:after="0"/>
              <w:jc w:val="left"/>
              <w:rPr>
                <w:rFonts w:eastAsia="Calibri"/>
                <w:noProof/>
                <w:sz w:val="22"/>
                <w:lang w:val="fr-FR"/>
              </w:rPr>
            </w:pPr>
            <w:r>
              <w:rPr>
                <w:rFonts w:eastAsia="Calibri"/>
                <w:noProof/>
                <w:sz w:val="22"/>
                <w:lang w:val="fr-FR"/>
              </w:rPr>
              <w:t>Rue de la Loi 170</w:t>
            </w:r>
          </w:p>
          <w:p>
            <w:pPr>
              <w:spacing w:before="0" w:after="0"/>
              <w:jc w:val="left"/>
              <w:rPr>
                <w:rFonts w:eastAsia="Calibri"/>
                <w:noProof/>
                <w:sz w:val="22"/>
                <w:lang w:val="fr-FR"/>
              </w:rPr>
            </w:pPr>
            <w:r>
              <w:rPr>
                <w:rFonts w:eastAsia="Calibri"/>
                <w:noProof/>
                <w:sz w:val="22"/>
                <w:lang w:val="fr-FR"/>
              </w:rPr>
              <w:t>B-1000 Bruxelles</w:t>
            </w:r>
            <w:r>
              <w:rPr>
                <w:rFonts w:eastAsia="Calibri"/>
                <w:noProof/>
                <w:snapToGrid w:val="0"/>
                <w:sz w:val="22"/>
                <w:lang w:val="fr-FR"/>
              </w:rPr>
              <w:t>, Belgium</w:t>
            </w:r>
          </w:p>
          <w:p>
            <w:pPr>
              <w:spacing w:before="0" w:after="0"/>
              <w:jc w:val="left"/>
              <w:rPr>
                <w:rFonts w:eastAsia="Calibri"/>
                <w:noProof/>
                <w:sz w:val="22"/>
                <w:lang w:val="pt-PT"/>
              </w:rPr>
            </w:pPr>
            <w:r>
              <w:rPr>
                <w:rFonts w:eastAsia="Calibri"/>
                <w:noProof/>
                <w:sz w:val="22"/>
                <w:lang w:val="pt-PT"/>
              </w:rPr>
              <w:t>E-mail: TRADE-GATS-CONTACT-POINTS@ec.europa.eu</w:t>
            </w:r>
          </w:p>
        </w:tc>
      </w:tr>
      <w:tr>
        <w:tc>
          <w:tcPr>
            <w:tcW w:w="2268" w:type="dxa"/>
          </w:tcPr>
          <w:p>
            <w:pPr>
              <w:spacing w:before="0" w:after="0"/>
              <w:jc w:val="center"/>
              <w:rPr>
                <w:rFonts w:eastAsia="Calibri"/>
                <w:noProof/>
                <w:snapToGrid w:val="0"/>
                <w:sz w:val="22"/>
              </w:rPr>
            </w:pPr>
            <w:r>
              <w:rPr>
                <w:rFonts w:eastAsia="Calibri"/>
                <w:noProof/>
                <w:snapToGrid w:val="0"/>
                <w:sz w:val="22"/>
              </w:rPr>
              <w:t>AUSTRIA</w:t>
            </w:r>
          </w:p>
        </w:tc>
        <w:tc>
          <w:tcPr>
            <w:tcW w:w="7020" w:type="dxa"/>
          </w:tcPr>
          <w:p>
            <w:pPr>
              <w:spacing w:before="0" w:after="0"/>
              <w:jc w:val="left"/>
              <w:rPr>
                <w:rFonts w:eastAsia="Calibri"/>
                <w:noProof/>
                <w:snapToGrid w:val="0"/>
                <w:sz w:val="22"/>
              </w:rPr>
            </w:pPr>
            <w:r>
              <w:rPr>
                <w:rFonts w:eastAsia="Calibri"/>
                <w:noProof/>
                <w:snapToGrid w:val="0"/>
                <w:sz w:val="22"/>
              </w:rPr>
              <w:t>Federal Ministry of Science, Research and Economy</w:t>
            </w:r>
          </w:p>
          <w:p>
            <w:pPr>
              <w:spacing w:before="0" w:after="0"/>
              <w:jc w:val="left"/>
              <w:rPr>
                <w:rFonts w:eastAsia="Calibri"/>
                <w:noProof/>
                <w:snapToGrid w:val="0"/>
                <w:sz w:val="22"/>
              </w:rPr>
            </w:pPr>
            <w:r>
              <w:rPr>
                <w:rFonts w:eastAsia="Calibri"/>
                <w:noProof/>
                <w:snapToGrid w:val="0"/>
                <w:sz w:val="22"/>
              </w:rPr>
              <w:t> Department for Multilateral and EU-Trade Policy - C2/3</w:t>
            </w:r>
          </w:p>
          <w:p>
            <w:pPr>
              <w:spacing w:before="0" w:after="0"/>
              <w:jc w:val="left"/>
              <w:rPr>
                <w:rFonts w:eastAsia="Calibri"/>
                <w:noProof/>
                <w:snapToGrid w:val="0"/>
                <w:sz w:val="22"/>
              </w:rPr>
            </w:pPr>
            <w:r>
              <w:rPr>
                <w:rFonts w:eastAsia="Calibri"/>
                <w:noProof/>
                <w:snapToGrid w:val="0"/>
                <w:sz w:val="22"/>
              </w:rPr>
              <w:t>Stubenring 1</w:t>
            </w:r>
          </w:p>
          <w:p>
            <w:pPr>
              <w:spacing w:before="0" w:after="0"/>
              <w:jc w:val="left"/>
              <w:rPr>
                <w:rFonts w:eastAsia="Calibri"/>
                <w:noProof/>
                <w:snapToGrid w:val="0"/>
                <w:sz w:val="22"/>
              </w:rPr>
            </w:pPr>
            <w:r>
              <w:rPr>
                <w:rFonts w:eastAsia="Calibri"/>
                <w:noProof/>
                <w:snapToGrid w:val="0"/>
                <w:sz w:val="22"/>
              </w:rPr>
              <w:t>A-1011 Vienna, Austria</w:t>
            </w:r>
          </w:p>
          <w:p>
            <w:pPr>
              <w:spacing w:before="0" w:after="0"/>
              <w:jc w:val="left"/>
              <w:rPr>
                <w:rFonts w:eastAsia="Calibri"/>
                <w:noProof/>
                <w:snapToGrid w:val="0"/>
                <w:sz w:val="22"/>
              </w:rPr>
            </w:pPr>
            <w:r>
              <w:rPr>
                <w:rFonts w:eastAsia="Calibri"/>
                <w:noProof/>
                <w:snapToGrid w:val="0"/>
                <w:sz w:val="22"/>
              </w:rPr>
              <w:t>Telephone: +43 1 711 00 (ext. 5612/5945)</w:t>
            </w:r>
          </w:p>
          <w:p>
            <w:pPr>
              <w:spacing w:before="0" w:after="0"/>
              <w:jc w:val="left"/>
              <w:rPr>
                <w:rFonts w:eastAsia="Calibri"/>
                <w:noProof/>
                <w:snapToGrid w:val="0"/>
                <w:sz w:val="22"/>
              </w:rPr>
            </w:pPr>
            <w:r>
              <w:rPr>
                <w:rFonts w:eastAsia="Calibri"/>
                <w:noProof/>
                <w:snapToGrid w:val="0"/>
                <w:sz w:val="22"/>
              </w:rPr>
              <w:t>Telefax:+43 1 718 0508</w:t>
            </w:r>
          </w:p>
          <w:p>
            <w:pPr>
              <w:spacing w:before="0" w:after="0"/>
              <w:jc w:val="left"/>
              <w:rPr>
                <w:rFonts w:eastAsia="Calibri"/>
                <w:noProof/>
                <w:snapToGrid w:val="0"/>
                <w:sz w:val="22"/>
              </w:rPr>
            </w:pPr>
            <w:r>
              <w:rPr>
                <w:rFonts w:eastAsia="Calibri"/>
                <w:noProof/>
                <w:snapToGrid w:val="0"/>
                <w:sz w:val="22"/>
              </w:rPr>
              <w:t xml:space="preserve">E-Mail: </w:t>
            </w:r>
            <w:hyperlink r:id="rId17" w:history="1">
              <w:r>
                <w:rPr>
                  <w:rFonts w:eastAsia="Calibri"/>
                  <w:noProof/>
                  <w:snapToGrid w:val="0"/>
                  <w:sz w:val="22"/>
                </w:rPr>
                <w:t>POST.C23@bmwfw.gv.at</w:t>
              </w:r>
            </w:hyperlink>
            <w:r>
              <w:rPr>
                <w:rFonts w:eastAsia="Calibri"/>
                <w:noProof/>
                <w:snapToGrid w:val="0"/>
                <w:sz w:val="22"/>
              </w:rPr>
              <w:t xml:space="preserve"> </w:t>
            </w:r>
          </w:p>
          <w:p>
            <w:pPr>
              <w:spacing w:before="0" w:after="0"/>
              <w:jc w:val="left"/>
              <w:rPr>
                <w:rFonts w:eastAsia="Calibri"/>
                <w:noProof/>
                <w:snapToGrid w:val="0"/>
                <w:sz w:val="22"/>
              </w:rPr>
            </w:pPr>
          </w:p>
        </w:tc>
      </w:tr>
      <w:tr>
        <w:tc>
          <w:tcPr>
            <w:tcW w:w="2268" w:type="dxa"/>
            <w:tcBorders>
              <w:top w:val="single" w:sz="4" w:space="0" w:color="auto"/>
              <w:left w:val="single" w:sz="4" w:space="0" w:color="auto"/>
              <w:bottom w:val="single" w:sz="4" w:space="0" w:color="auto"/>
              <w:right w:val="single" w:sz="4" w:space="0" w:color="auto"/>
            </w:tcBorders>
            <w:hideMark/>
          </w:tcPr>
          <w:p>
            <w:pPr>
              <w:spacing w:before="0" w:after="0"/>
              <w:jc w:val="center"/>
              <w:rPr>
                <w:rFonts w:eastAsia="Calibri"/>
                <w:noProof/>
                <w:sz w:val="22"/>
              </w:rPr>
            </w:pPr>
            <w:r>
              <w:rPr>
                <w:rFonts w:eastAsia="Calibri"/>
                <w:noProof/>
                <w:sz w:val="22"/>
              </w:rPr>
              <w:t>BELGIUM</w:t>
            </w:r>
          </w:p>
        </w:tc>
        <w:tc>
          <w:tcPr>
            <w:tcW w:w="7020" w:type="dxa"/>
            <w:tcBorders>
              <w:top w:val="single" w:sz="4" w:space="0" w:color="auto"/>
              <w:left w:val="single" w:sz="4" w:space="0" w:color="auto"/>
              <w:bottom w:val="single" w:sz="4" w:space="0" w:color="auto"/>
              <w:right w:val="single" w:sz="4" w:space="0" w:color="auto"/>
            </w:tcBorders>
            <w:hideMark/>
          </w:tcPr>
          <w:p>
            <w:pPr>
              <w:spacing w:before="0" w:after="0"/>
              <w:jc w:val="left"/>
              <w:rPr>
                <w:rFonts w:eastAsia="Calibri"/>
                <w:noProof/>
                <w:sz w:val="22"/>
                <w:lang w:val="en-US"/>
              </w:rPr>
            </w:pPr>
            <w:r>
              <w:rPr>
                <w:rFonts w:eastAsia="Calibri"/>
                <w:noProof/>
                <w:sz w:val="22"/>
                <w:lang w:val="en-US"/>
              </w:rPr>
              <w:t xml:space="preserve">Federal Public Service Economy, SMEs, </w:t>
            </w:r>
            <w:r>
              <w:rPr>
                <w:rFonts w:eastAsia="Calibri"/>
                <w:noProof/>
                <w:sz w:val="22"/>
                <w:lang w:val="en-US"/>
              </w:rPr>
              <w:br/>
              <w:t>Self-employed and Energy,</w:t>
            </w:r>
          </w:p>
          <w:p>
            <w:pPr>
              <w:spacing w:before="0" w:after="0"/>
              <w:jc w:val="left"/>
              <w:rPr>
                <w:rFonts w:eastAsia="Calibri"/>
                <w:noProof/>
                <w:sz w:val="22"/>
                <w:lang w:val="en-US"/>
              </w:rPr>
            </w:pPr>
            <w:r>
              <w:rPr>
                <w:rFonts w:eastAsia="Calibri"/>
                <w:noProof/>
                <w:sz w:val="22"/>
                <w:lang w:val="en-US"/>
              </w:rPr>
              <w:t>Directorate – General Economic Analysis and International Division,</w:t>
            </w:r>
            <w:r>
              <w:rPr>
                <w:rFonts w:eastAsia="Calibri"/>
                <w:noProof/>
                <w:sz w:val="22"/>
                <w:lang w:val="en-US"/>
              </w:rPr>
              <w:br/>
              <w:t xml:space="preserve">Rue du Progrès, 50 </w:t>
            </w:r>
            <w:r>
              <w:rPr>
                <w:rFonts w:eastAsia="Calibri"/>
                <w:noProof/>
                <w:sz w:val="22"/>
                <w:lang w:val="en-US"/>
              </w:rPr>
              <w:br/>
              <w:t xml:space="preserve">B-1210 Brussels, Belgium </w:t>
            </w:r>
            <w:r>
              <w:rPr>
                <w:rFonts w:eastAsia="Calibri"/>
                <w:noProof/>
                <w:sz w:val="22"/>
                <w:lang w:val="en-US"/>
              </w:rPr>
              <w:br/>
              <w:t xml:space="preserve">Telephone:        (322) 277 51 11 </w:t>
            </w:r>
            <w:r>
              <w:rPr>
                <w:rFonts w:eastAsia="Calibri"/>
                <w:noProof/>
                <w:sz w:val="22"/>
                <w:lang w:val="en-US"/>
              </w:rPr>
              <w:br/>
              <w:t xml:space="preserve">Telefax:        (322) 277 50 21 </w:t>
            </w:r>
            <w:r>
              <w:rPr>
                <w:rFonts w:eastAsia="Calibri"/>
                <w:noProof/>
                <w:sz w:val="22"/>
                <w:lang w:val="en-US"/>
              </w:rPr>
              <w:br/>
              <w:t>E-mail:        </w:t>
            </w:r>
            <w:hyperlink r:id="rId18" w:history="1">
              <w:r>
                <w:rPr>
                  <w:rFonts w:eastAsia="Calibri"/>
                  <w:noProof/>
                  <w:sz w:val="22"/>
                  <w:u w:val="single"/>
                  <w:lang w:val="en-US"/>
                </w:rPr>
                <w:t>info-gats@economie.fgov.be</w:t>
              </w:r>
            </w:hyperlink>
            <w:r>
              <w:rPr>
                <w:rFonts w:eastAsia="Calibri"/>
                <w:noProof/>
                <w:sz w:val="22"/>
                <w:lang w:val="en-US"/>
              </w:rPr>
              <w:t xml:space="preserve"> </w:t>
            </w:r>
          </w:p>
        </w:tc>
      </w:tr>
      <w:tr>
        <w:tc>
          <w:tcPr>
            <w:tcW w:w="2268" w:type="dxa"/>
          </w:tcPr>
          <w:p>
            <w:pPr>
              <w:spacing w:before="0" w:after="0"/>
              <w:jc w:val="center"/>
              <w:rPr>
                <w:rFonts w:eastAsia="Calibri"/>
                <w:noProof/>
                <w:sz w:val="22"/>
              </w:rPr>
            </w:pPr>
            <w:r>
              <w:rPr>
                <w:rFonts w:eastAsia="Calibri"/>
                <w:noProof/>
                <w:sz w:val="22"/>
              </w:rPr>
              <w:t>BULGARIA</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Foreign Economic Policy Directorate</w:t>
            </w:r>
          </w:p>
          <w:p>
            <w:pPr>
              <w:spacing w:before="0" w:after="0"/>
              <w:jc w:val="left"/>
              <w:rPr>
                <w:rFonts w:eastAsia="Calibri"/>
                <w:noProof/>
                <w:sz w:val="22"/>
              </w:rPr>
            </w:pPr>
            <w:r>
              <w:rPr>
                <w:rFonts w:eastAsia="Calibri"/>
                <w:noProof/>
                <w:sz w:val="22"/>
              </w:rPr>
              <w:t xml:space="preserve">Ministry of Economy </w:t>
            </w:r>
          </w:p>
          <w:p>
            <w:pPr>
              <w:spacing w:before="0" w:after="0"/>
              <w:jc w:val="left"/>
              <w:rPr>
                <w:rFonts w:eastAsia="Calibri"/>
                <w:noProof/>
                <w:sz w:val="22"/>
              </w:rPr>
            </w:pPr>
            <w:r>
              <w:rPr>
                <w:rFonts w:eastAsia="Calibri"/>
                <w:noProof/>
                <w:sz w:val="22"/>
              </w:rPr>
              <w:t xml:space="preserve">12, Knyaz Alexander I Str. </w:t>
            </w:r>
          </w:p>
          <w:p>
            <w:pPr>
              <w:spacing w:before="0" w:after="0"/>
              <w:jc w:val="left"/>
              <w:rPr>
                <w:rFonts w:eastAsia="Calibri"/>
                <w:noProof/>
                <w:sz w:val="22"/>
              </w:rPr>
            </w:pPr>
            <w:r>
              <w:rPr>
                <w:rFonts w:eastAsia="Calibri"/>
                <w:noProof/>
                <w:sz w:val="22"/>
              </w:rPr>
              <w:t>1000 Sofia, Bulgaria</w:t>
            </w:r>
          </w:p>
          <w:tbl>
            <w:tblPr>
              <w:tblW w:w="0" w:type="auto"/>
              <w:tblLayout w:type="fixed"/>
              <w:tblCellMar>
                <w:left w:w="0" w:type="dxa"/>
                <w:right w:w="0" w:type="dxa"/>
              </w:tblCellMar>
              <w:tblLook w:val="04A0" w:firstRow="1" w:lastRow="0" w:firstColumn="1" w:lastColumn="0" w:noHBand="0" w:noVBand="1"/>
            </w:tblPr>
            <w:tblGrid>
              <w:gridCol w:w="1396"/>
              <w:gridCol w:w="3610"/>
            </w:tblGrid>
            <w:tr>
              <w:tc>
                <w:tcPr>
                  <w:tcW w:w="139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Telephone:</w:t>
                  </w:r>
                </w:p>
              </w:tc>
              <w:tc>
                <w:tcPr>
                  <w:tcW w:w="3610"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(359 2)   940 77 61</w:t>
                  </w:r>
                </w:p>
              </w:tc>
            </w:tr>
            <w:tr>
              <w:tc>
                <w:tcPr>
                  <w:tcW w:w="1396" w:type="dxa"/>
                  <w:tcBorders>
                    <w:top w:val="nil"/>
                    <w:left w:val="single" w:sz="8" w:space="0" w:color="FFFFFF"/>
                    <w:bottom w:val="single" w:sz="8" w:space="0" w:color="FFFFFF"/>
                    <w:right w:val="single" w:sz="8" w:space="0" w:color="FFFFFF"/>
                  </w:tcBorders>
                  <w:tcMar>
                    <w:top w:w="0" w:type="dxa"/>
                    <w:left w:w="108" w:type="dxa"/>
                    <w:bottom w:w="0" w:type="dxa"/>
                    <w:right w:w="108" w:type="dxa"/>
                  </w:tcMar>
                </w:tcPr>
                <w:p>
                  <w:pPr>
                    <w:spacing w:before="0" w:after="0"/>
                    <w:jc w:val="left"/>
                    <w:rPr>
                      <w:rFonts w:eastAsia="Calibri"/>
                      <w:noProof/>
                      <w:sz w:val="22"/>
                    </w:rPr>
                  </w:pPr>
                </w:p>
              </w:tc>
              <w:tc>
                <w:tcPr>
                  <w:tcW w:w="3610" w:type="dxa"/>
                  <w:tcBorders>
                    <w:top w:val="nil"/>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(359 2)   940 77 93 (services)</w:t>
                  </w:r>
                </w:p>
                <w:p>
                  <w:pPr>
                    <w:spacing w:before="0" w:after="0"/>
                    <w:jc w:val="left"/>
                    <w:rPr>
                      <w:rFonts w:eastAsia="Calibri"/>
                      <w:noProof/>
                      <w:sz w:val="22"/>
                    </w:rPr>
                  </w:pPr>
                  <w:r>
                    <w:rPr>
                      <w:rFonts w:eastAsia="Calibri"/>
                      <w:noProof/>
                      <w:sz w:val="22"/>
                    </w:rPr>
                    <w:t>(359 2)   940 77 65 (investment)</w:t>
                  </w:r>
                </w:p>
              </w:tc>
            </w:tr>
            <w:tr>
              <w:tc>
                <w:tcPr>
                  <w:tcW w:w="1396"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Telefax:</w:t>
                  </w:r>
                </w:p>
              </w:tc>
              <w:tc>
                <w:tcPr>
                  <w:tcW w:w="3610" w:type="dxa"/>
                  <w:tcBorders>
                    <w:top w:val="nil"/>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(359 2)   981 49 15</w:t>
                  </w:r>
                </w:p>
              </w:tc>
            </w:tr>
            <w:tr>
              <w:tc>
                <w:tcPr>
                  <w:tcW w:w="1396"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E-mail:</w:t>
                  </w:r>
                </w:p>
              </w:tc>
              <w:tc>
                <w:tcPr>
                  <w:tcW w:w="3610" w:type="dxa"/>
                  <w:tcBorders>
                    <w:top w:val="nil"/>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hyperlink r:id="rId19" w:history="1">
                    <w:r>
                      <w:rPr>
                        <w:rFonts w:eastAsia="Calibri"/>
                        <w:noProof/>
                        <w:sz w:val="22"/>
                      </w:rPr>
                      <w:t>wto.bulgaria@mee.government.bg</w:t>
                    </w:r>
                  </w:hyperlink>
                </w:p>
              </w:tc>
            </w:tr>
          </w:tbl>
          <w:p>
            <w:pPr>
              <w:spacing w:before="0" w:after="0"/>
              <w:jc w:val="center"/>
              <w:rPr>
                <w:rFonts w:eastAsia="Calibri"/>
                <w:noProof/>
                <w:sz w:val="22"/>
              </w:rPr>
            </w:pPr>
          </w:p>
        </w:tc>
      </w:tr>
      <w:tr>
        <w:tc>
          <w:tcPr>
            <w:tcW w:w="2268" w:type="dxa"/>
          </w:tcPr>
          <w:p>
            <w:pPr>
              <w:spacing w:before="0" w:after="0"/>
              <w:jc w:val="center"/>
              <w:rPr>
                <w:rFonts w:eastAsia="Calibri"/>
                <w:noProof/>
                <w:sz w:val="22"/>
              </w:rPr>
            </w:pPr>
            <w:r>
              <w:rPr>
                <w:rFonts w:eastAsia="Calibri"/>
                <w:noProof/>
                <w:sz w:val="22"/>
              </w:rPr>
              <w:t>CROATIA</w:t>
            </w:r>
          </w:p>
        </w:tc>
        <w:tc>
          <w:tcPr>
            <w:tcW w:w="7020" w:type="dxa"/>
          </w:tcPr>
          <w:p>
            <w:pPr>
              <w:spacing w:before="0" w:after="0"/>
              <w:jc w:val="left"/>
              <w:rPr>
                <w:rFonts w:eastAsia="Calibri"/>
                <w:noProof/>
                <w:sz w:val="22"/>
                <w:lang w:eastAsia="en-GB"/>
              </w:rPr>
            </w:pPr>
            <w:r>
              <w:rPr>
                <w:rFonts w:eastAsia="Calibri"/>
                <w:noProof/>
                <w:sz w:val="22"/>
                <w:lang w:eastAsia="en-GB"/>
              </w:rPr>
              <w:t>Ministry of Foreign and European Affairs</w:t>
            </w:r>
          </w:p>
          <w:p>
            <w:pPr>
              <w:spacing w:before="0" w:after="0"/>
              <w:jc w:val="left"/>
              <w:rPr>
                <w:rFonts w:eastAsia="Calibri"/>
                <w:noProof/>
                <w:sz w:val="22"/>
                <w:lang w:val="en-US" w:eastAsia="en-GB"/>
              </w:rPr>
            </w:pPr>
            <w:r>
              <w:rPr>
                <w:rFonts w:eastAsia="Calibri"/>
                <w:noProof/>
                <w:sz w:val="22"/>
                <w:lang w:eastAsia="en-GB"/>
              </w:rPr>
              <w:t>Trade Policy Department</w:t>
            </w:r>
          </w:p>
          <w:p>
            <w:pPr>
              <w:spacing w:before="0" w:after="0"/>
              <w:jc w:val="left"/>
              <w:rPr>
                <w:rFonts w:eastAsia="Calibri"/>
                <w:noProof/>
                <w:sz w:val="22"/>
                <w:lang w:val="en-US" w:eastAsia="en-GB"/>
              </w:rPr>
            </w:pPr>
            <w:r>
              <w:rPr>
                <w:rFonts w:eastAsia="Calibri"/>
                <w:noProof/>
                <w:sz w:val="22"/>
                <w:lang w:val="hr-HR" w:eastAsia="en-GB"/>
              </w:rPr>
              <w:t>Trg N.Š.Zrinskog 7-8</w:t>
            </w:r>
          </w:p>
          <w:p>
            <w:pPr>
              <w:spacing w:before="0" w:after="0"/>
              <w:jc w:val="left"/>
              <w:rPr>
                <w:rFonts w:eastAsia="Calibri"/>
                <w:noProof/>
                <w:sz w:val="22"/>
                <w:lang w:val="en-US" w:eastAsia="en-GB"/>
              </w:rPr>
            </w:pPr>
            <w:r>
              <w:rPr>
                <w:rFonts w:eastAsia="Calibri"/>
                <w:noProof/>
                <w:sz w:val="22"/>
                <w:lang w:val="hr-HR" w:eastAsia="en-GB"/>
              </w:rPr>
              <w:t>10000 Zagreb</w:t>
            </w:r>
          </w:p>
          <w:p>
            <w:pPr>
              <w:spacing w:before="0" w:after="0"/>
              <w:jc w:val="left"/>
              <w:rPr>
                <w:rFonts w:eastAsia="Calibri"/>
                <w:noProof/>
                <w:sz w:val="22"/>
                <w:lang w:val="en-US" w:eastAsia="en-GB"/>
              </w:rPr>
            </w:pPr>
            <w:r>
              <w:rPr>
                <w:rFonts w:eastAsia="Calibri"/>
                <w:noProof/>
                <w:sz w:val="22"/>
                <w:lang w:val="hr-HR" w:eastAsia="en-GB"/>
              </w:rPr>
              <w:t>Croatia</w:t>
            </w:r>
          </w:p>
          <w:p>
            <w:pPr>
              <w:spacing w:before="0" w:after="0"/>
              <w:jc w:val="left"/>
              <w:rPr>
                <w:rFonts w:eastAsia="Calibri"/>
                <w:noProof/>
                <w:sz w:val="22"/>
                <w:lang w:val="en-US"/>
              </w:rPr>
            </w:pPr>
            <w:r>
              <w:rPr>
                <w:rFonts w:eastAsia="Calibri"/>
                <w:noProof/>
                <w:sz w:val="22"/>
                <w:lang w:val="en-US"/>
              </w:rPr>
              <w:t>Phone: +385 1 6444 612</w:t>
            </w:r>
          </w:p>
          <w:p>
            <w:pPr>
              <w:spacing w:before="0" w:after="0"/>
              <w:jc w:val="left"/>
              <w:rPr>
                <w:rFonts w:eastAsia="Calibri"/>
                <w:noProof/>
                <w:sz w:val="22"/>
                <w:lang w:val="en-US"/>
              </w:rPr>
            </w:pPr>
            <w:r>
              <w:rPr>
                <w:rFonts w:eastAsia="Calibri"/>
                <w:noProof/>
                <w:sz w:val="22"/>
                <w:lang w:val="en-US"/>
              </w:rPr>
              <w:t>Fax: +385 1 6444 601</w:t>
            </w:r>
          </w:p>
          <w:p>
            <w:pPr>
              <w:spacing w:before="0" w:after="0"/>
              <w:jc w:val="left"/>
              <w:rPr>
                <w:rFonts w:eastAsia="Calibri"/>
                <w:noProof/>
                <w:sz w:val="22"/>
                <w:lang w:val="en-US"/>
              </w:rPr>
            </w:pPr>
            <w:r>
              <w:rPr>
                <w:rFonts w:eastAsia="Calibri"/>
                <w:noProof/>
                <w:sz w:val="22"/>
                <w:lang w:val="en-US"/>
              </w:rPr>
              <w:t xml:space="preserve">e-mail: </w:t>
            </w:r>
            <w:hyperlink r:id="rId20" w:tgtFrame="_blank" w:history="1">
              <w:r>
                <w:rPr>
                  <w:rFonts w:eastAsia="Calibri"/>
                  <w:noProof/>
                  <w:sz w:val="22"/>
                  <w:u w:val="single"/>
                  <w:lang w:val="en-US"/>
                </w:rPr>
                <w:t>sluzba.t-politika@mvep.hr</w:t>
              </w:r>
            </w:hyperlink>
          </w:p>
        </w:tc>
      </w:tr>
      <w:tr>
        <w:tc>
          <w:tcPr>
            <w:tcW w:w="2268" w:type="dxa"/>
          </w:tcPr>
          <w:p>
            <w:pPr>
              <w:spacing w:before="0" w:after="0"/>
              <w:jc w:val="center"/>
              <w:rPr>
                <w:rFonts w:eastAsia="Calibri"/>
                <w:noProof/>
                <w:sz w:val="22"/>
              </w:rPr>
            </w:pPr>
            <w:r>
              <w:rPr>
                <w:rFonts w:eastAsia="Calibri"/>
                <w:noProof/>
                <w:sz w:val="22"/>
              </w:rPr>
              <w:t>CYPRUS</w:t>
            </w:r>
          </w:p>
        </w:tc>
        <w:tc>
          <w:tcPr>
            <w:tcW w:w="7020" w:type="dxa"/>
          </w:tcPr>
          <w:p>
            <w:pPr>
              <w:spacing w:before="0" w:after="0"/>
              <w:jc w:val="left"/>
              <w:rPr>
                <w:rFonts w:eastAsia="Calibri"/>
                <w:noProof/>
                <w:spacing w:val="-2"/>
                <w:sz w:val="22"/>
              </w:rPr>
            </w:pPr>
            <w:r>
              <w:rPr>
                <w:rFonts w:eastAsia="Calibri"/>
                <w:noProof/>
                <w:spacing w:val="-2"/>
                <w:sz w:val="22"/>
              </w:rPr>
              <w:t>Ministry of Energy, Commerce, Industry and Tourism</w:t>
            </w:r>
          </w:p>
          <w:p>
            <w:pPr>
              <w:spacing w:before="0" w:after="0"/>
              <w:jc w:val="left"/>
              <w:rPr>
                <w:rFonts w:eastAsia="Calibri"/>
                <w:noProof/>
                <w:spacing w:val="-2"/>
                <w:sz w:val="22"/>
              </w:rPr>
            </w:pPr>
            <w:r>
              <w:rPr>
                <w:rFonts w:eastAsia="Calibri"/>
                <w:noProof/>
                <w:spacing w:val="-2"/>
                <w:sz w:val="22"/>
              </w:rPr>
              <w:t>Trade Service</w:t>
            </w:r>
          </w:p>
          <w:p>
            <w:pPr>
              <w:spacing w:before="0" w:after="0"/>
              <w:jc w:val="left"/>
              <w:rPr>
                <w:rFonts w:eastAsia="Calibri"/>
                <w:noProof/>
                <w:spacing w:val="-2"/>
                <w:sz w:val="22"/>
              </w:rPr>
            </w:pPr>
            <w:r>
              <w:rPr>
                <w:rFonts w:eastAsia="Calibri"/>
                <w:noProof/>
                <w:spacing w:val="-2"/>
                <w:sz w:val="22"/>
              </w:rPr>
              <w:t xml:space="preserve">Department for Trade Policy, Bilateral and Public Relations </w:t>
            </w:r>
          </w:p>
          <w:p>
            <w:pPr>
              <w:spacing w:before="0" w:after="0"/>
              <w:jc w:val="left"/>
              <w:rPr>
                <w:rFonts w:eastAsia="Calibri"/>
                <w:noProof/>
                <w:spacing w:val="-2"/>
                <w:sz w:val="22"/>
              </w:rPr>
            </w:pPr>
            <w:r>
              <w:rPr>
                <w:rFonts w:eastAsia="Calibri"/>
                <w:noProof/>
                <w:spacing w:val="-2"/>
                <w:sz w:val="22"/>
              </w:rPr>
              <w:t>6, Andreas Araouzos street</w:t>
            </w:r>
          </w:p>
          <w:p>
            <w:pPr>
              <w:spacing w:before="0" w:after="0"/>
              <w:jc w:val="left"/>
              <w:rPr>
                <w:rFonts w:eastAsia="Calibri"/>
                <w:noProof/>
                <w:spacing w:val="-2"/>
                <w:sz w:val="22"/>
              </w:rPr>
            </w:pPr>
            <w:r>
              <w:rPr>
                <w:rFonts w:eastAsia="Calibri"/>
                <w:noProof/>
                <w:spacing w:val="-2"/>
                <w:sz w:val="22"/>
              </w:rPr>
              <w:t>1421 Nicosia, Cyprus</w:t>
            </w:r>
          </w:p>
          <w:p>
            <w:pPr>
              <w:spacing w:before="0" w:after="0"/>
              <w:jc w:val="left"/>
              <w:rPr>
                <w:rFonts w:eastAsia="Calibri"/>
                <w:noProof/>
                <w:spacing w:val="-2"/>
                <w:sz w:val="22"/>
              </w:rPr>
            </w:pPr>
            <w:r>
              <w:rPr>
                <w:rFonts w:eastAsia="Calibri"/>
                <w:noProof/>
                <w:spacing w:val="-2"/>
                <w:sz w:val="22"/>
              </w:rPr>
              <w:lastRenderedPageBreak/>
              <w:t xml:space="preserve">Telephone:              (357 22) 867 100 </w:t>
            </w:r>
          </w:p>
          <w:p>
            <w:pPr>
              <w:spacing w:before="0" w:after="0"/>
              <w:jc w:val="left"/>
              <w:rPr>
                <w:rFonts w:eastAsia="Calibri"/>
                <w:noProof/>
                <w:spacing w:val="-2"/>
                <w:sz w:val="22"/>
              </w:rPr>
            </w:pPr>
            <w:r>
              <w:rPr>
                <w:rFonts w:eastAsia="Calibri"/>
                <w:noProof/>
                <w:spacing w:val="-2"/>
                <w:sz w:val="22"/>
              </w:rPr>
              <w:t xml:space="preserve">                                   (357 22) 867 228 (direct line)</w:t>
            </w:r>
            <w:r>
              <w:rPr>
                <w:rFonts w:eastAsia="Calibri"/>
                <w:noProof/>
                <w:spacing w:val="-2"/>
                <w:sz w:val="22"/>
              </w:rPr>
              <w:tab/>
            </w:r>
          </w:p>
          <w:p>
            <w:pPr>
              <w:spacing w:before="0" w:after="0"/>
              <w:jc w:val="left"/>
              <w:rPr>
                <w:rFonts w:eastAsia="Calibri"/>
                <w:noProof/>
                <w:spacing w:val="-2"/>
                <w:sz w:val="22"/>
              </w:rPr>
            </w:pPr>
            <w:r>
              <w:rPr>
                <w:rFonts w:eastAsia="Calibri"/>
                <w:noProof/>
                <w:spacing w:val="-2"/>
                <w:sz w:val="22"/>
              </w:rPr>
              <w:t>Telefax:</w:t>
            </w:r>
            <w:r>
              <w:rPr>
                <w:rFonts w:eastAsia="Calibri"/>
                <w:noProof/>
                <w:spacing w:val="-2"/>
                <w:sz w:val="22"/>
              </w:rPr>
              <w:tab/>
              <w:t xml:space="preserve">     (357 22) 304 924</w:t>
            </w:r>
          </w:p>
          <w:p>
            <w:pPr>
              <w:spacing w:before="0" w:after="0"/>
              <w:jc w:val="left"/>
              <w:rPr>
                <w:rFonts w:eastAsia="Calibri"/>
                <w:noProof/>
                <w:spacing w:val="-2"/>
                <w:sz w:val="22"/>
              </w:rPr>
            </w:pPr>
            <w:r>
              <w:rPr>
                <w:rFonts w:eastAsia="Calibri"/>
                <w:noProof/>
                <w:spacing w:val="-2"/>
                <w:sz w:val="22"/>
              </w:rPr>
              <w:t>E-mail:</w:t>
            </w:r>
            <w:r>
              <w:rPr>
                <w:rFonts w:eastAsia="Calibri"/>
                <w:noProof/>
                <w:spacing w:val="-2"/>
                <w:sz w:val="22"/>
              </w:rPr>
              <w:tab/>
              <w:t xml:space="preserve">     gtsiamettis@mcit.gov.cy</w:t>
            </w:r>
          </w:p>
          <w:p>
            <w:pPr>
              <w:tabs>
                <w:tab w:val="left" w:pos="1509"/>
              </w:tabs>
              <w:spacing w:before="0" w:after="0"/>
              <w:ind w:left="113"/>
              <w:jc w:val="left"/>
              <w:rPr>
                <w:rFonts w:eastAsia="Calibri"/>
                <w:noProof/>
                <w:spacing w:val="-2"/>
                <w:sz w:val="22"/>
              </w:rPr>
            </w:pPr>
            <w:r>
              <w:rPr>
                <w:rFonts w:eastAsia="Calibri"/>
                <w:noProof/>
                <w:spacing w:val="-2"/>
                <w:sz w:val="22"/>
              </w:rPr>
              <w:t xml:space="preserve">                                   ts@mcit.gov.cy)</w:t>
            </w:r>
          </w:p>
        </w:tc>
      </w:tr>
      <w:tr>
        <w:tc>
          <w:tcPr>
            <w:tcW w:w="2268" w:type="dxa"/>
          </w:tcPr>
          <w:p>
            <w:pPr>
              <w:spacing w:before="0" w:after="0"/>
              <w:jc w:val="center"/>
              <w:rPr>
                <w:rFonts w:eastAsia="Calibri"/>
                <w:noProof/>
                <w:sz w:val="22"/>
              </w:rPr>
            </w:pPr>
            <w:r>
              <w:rPr>
                <w:rFonts w:eastAsia="Calibri"/>
                <w:noProof/>
                <w:sz w:val="22"/>
              </w:rPr>
              <w:lastRenderedPageBreak/>
              <w:t>CZECH REPUBLIC</w:t>
            </w:r>
          </w:p>
        </w:tc>
        <w:tc>
          <w:tcPr>
            <w:tcW w:w="7020" w:type="dxa"/>
          </w:tcPr>
          <w:p>
            <w:pPr>
              <w:spacing w:before="0" w:after="0"/>
              <w:jc w:val="left"/>
              <w:rPr>
                <w:rFonts w:eastAsia="Calibri"/>
                <w:noProof/>
                <w:spacing w:val="-2"/>
                <w:sz w:val="22"/>
              </w:rPr>
            </w:pPr>
            <w:r>
              <w:rPr>
                <w:rFonts w:eastAsia="Calibri"/>
                <w:noProof/>
                <w:spacing w:val="-2"/>
                <w:sz w:val="22"/>
              </w:rPr>
              <w:t>Ministry of Industry and Trade</w:t>
            </w:r>
          </w:p>
          <w:p>
            <w:pPr>
              <w:spacing w:before="0" w:after="0"/>
              <w:jc w:val="left"/>
              <w:rPr>
                <w:rFonts w:eastAsia="Calibri"/>
                <w:noProof/>
                <w:spacing w:val="-2"/>
                <w:sz w:val="22"/>
              </w:rPr>
            </w:pPr>
            <w:r>
              <w:rPr>
                <w:rFonts w:eastAsia="Calibri"/>
                <w:noProof/>
                <w:spacing w:val="-2"/>
                <w:sz w:val="22"/>
              </w:rPr>
              <w:t>Trade Policy and International Economic Organizations  Department</w:t>
            </w:r>
          </w:p>
          <w:p>
            <w:pPr>
              <w:spacing w:before="0" w:after="0"/>
              <w:jc w:val="left"/>
              <w:rPr>
                <w:rFonts w:eastAsia="Calibri"/>
                <w:noProof/>
                <w:spacing w:val="-2"/>
                <w:sz w:val="22"/>
              </w:rPr>
            </w:pPr>
            <w:r>
              <w:rPr>
                <w:rFonts w:eastAsia="Calibri"/>
                <w:noProof/>
                <w:spacing w:val="-2"/>
                <w:sz w:val="22"/>
              </w:rPr>
              <w:t>Politických vězňů 20</w:t>
            </w:r>
          </w:p>
          <w:p>
            <w:pPr>
              <w:spacing w:before="0" w:after="0"/>
              <w:jc w:val="left"/>
              <w:rPr>
                <w:rFonts w:eastAsia="Calibri"/>
                <w:noProof/>
                <w:spacing w:val="-2"/>
                <w:sz w:val="22"/>
              </w:rPr>
            </w:pPr>
            <w:r>
              <w:rPr>
                <w:rFonts w:eastAsia="Calibri"/>
                <w:noProof/>
                <w:spacing w:val="-2"/>
                <w:sz w:val="22"/>
              </w:rPr>
              <w:t>Praha 1, Czech Republic</w:t>
            </w:r>
          </w:p>
          <w:p>
            <w:pPr>
              <w:spacing w:before="0" w:after="0"/>
              <w:jc w:val="left"/>
              <w:rPr>
                <w:rFonts w:eastAsia="Calibri"/>
                <w:noProof/>
                <w:spacing w:val="-2"/>
                <w:sz w:val="22"/>
              </w:rPr>
            </w:pPr>
            <w:r>
              <w:rPr>
                <w:rFonts w:eastAsia="Calibri"/>
                <w:noProof/>
                <w:spacing w:val="-2"/>
                <w:sz w:val="22"/>
              </w:rPr>
              <w:t>Telephone</w:t>
            </w:r>
            <w:r>
              <w:rPr>
                <w:rFonts w:eastAsia="Calibri"/>
                <w:noProof/>
                <w:spacing w:val="-2"/>
                <w:sz w:val="22"/>
              </w:rPr>
              <w:tab/>
              <w:t>(420 2) 2485 2664</w:t>
            </w:r>
          </w:p>
          <w:p>
            <w:pPr>
              <w:spacing w:before="0" w:after="0"/>
              <w:jc w:val="left"/>
              <w:rPr>
                <w:rFonts w:eastAsia="Calibri"/>
                <w:noProof/>
                <w:spacing w:val="-2"/>
                <w:sz w:val="22"/>
                <w:lang w:val="da-DK"/>
              </w:rPr>
            </w:pPr>
            <w:r>
              <w:rPr>
                <w:rFonts w:eastAsia="Calibri"/>
                <w:noProof/>
                <w:spacing w:val="-2"/>
                <w:sz w:val="22"/>
                <w:lang w:val="da-DK"/>
              </w:rPr>
              <w:t>Telefax</w:t>
            </w:r>
            <w:r>
              <w:rPr>
                <w:rFonts w:eastAsia="Calibri"/>
                <w:noProof/>
                <w:spacing w:val="-2"/>
                <w:sz w:val="22"/>
                <w:lang w:val="da-DK"/>
              </w:rPr>
              <w:tab/>
              <w:t>(420 2) 24 221560</w:t>
            </w:r>
          </w:p>
          <w:p>
            <w:pPr>
              <w:spacing w:before="0" w:after="0"/>
              <w:jc w:val="left"/>
              <w:rPr>
                <w:rFonts w:eastAsia="Calibri"/>
                <w:noProof/>
                <w:spacing w:val="-2"/>
                <w:sz w:val="22"/>
                <w:lang w:val="da-DK"/>
              </w:rPr>
            </w:pPr>
            <w:r>
              <w:rPr>
                <w:rFonts w:eastAsia="Calibri"/>
                <w:noProof/>
                <w:spacing w:val="-2"/>
                <w:sz w:val="22"/>
                <w:lang w:val="da-DK"/>
              </w:rPr>
              <w:t>E-mail:</w:t>
            </w:r>
            <w:r>
              <w:rPr>
                <w:rFonts w:eastAsia="Calibri"/>
                <w:noProof/>
                <w:spacing w:val="-2"/>
                <w:sz w:val="22"/>
                <w:lang w:val="da-DK"/>
              </w:rPr>
              <w:tab/>
              <w:t>services@mpo.cz</w:t>
            </w:r>
          </w:p>
        </w:tc>
      </w:tr>
      <w:tr>
        <w:tc>
          <w:tcPr>
            <w:tcW w:w="2268" w:type="dxa"/>
          </w:tcPr>
          <w:p>
            <w:pPr>
              <w:spacing w:before="0" w:after="0"/>
              <w:jc w:val="center"/>
              <w:rPr>
                <w:rFonts w:eastAsia="Calibri"/>
                <w:noProof/>
                <w:sz w:val="22"/>
              </w:rPr>
            </w:pPr>
            <w:r>
              <w:rPr>
                <w:rFonts w:eastAsia="Calibri"/>
                <w:noProof/>
                <w:sz w:val="22"/>
              </w:rPr>
              <w:t>DENMARK</w:t>
            </w:r>
          </w:p>
        </w:tc>
        <w:tc>
          <w:tcPr>
            <w:tcW w:w="7020" w:type="dxa"/>
          </w:tcPr>
          <w:p>
            <w:pPr>
              <w:spacing w:before="0" w:after="0"/>
              <w:jc w:val="left"/>
              <w:rPr>
                <w:rFonts w:eastAsia="Calibri"/>
                <w:noProof/>
                <w:spacing w:val="-2"/>
                <w:sz w:val="22"/>
              </w:rPr>
            </w:pPr>
            <w:r>
              <w:rPr>
                <w:rFonts w:eastAsia="Calibri"/>
                <w:noProof/>
                <w:spacing w:val="-2"/>
                <w:sz w:val="22"/>
              </w:rPr>
              <w:t>Ministry of Foreign Affairs, the Trade Council</w:t>
            </w:r>
          </w:p>
          <w:p>
            <w:pPr>
              <w:spacing w:before="0" w:after="0"/>
              <w:jc w:val="left"/>
              <w:rPr>
                <w:rFonts w:eastAsia="Calibri"/>
                <w:noProof/>
                <w:spacing w:val="-2"/>
                <w:sz w:val="22"/>
              </w:rPr>
            </w:pPr>
            <w:r>
              <w:rPr>
                <w:rFonts w:eastAsia="Calibri"/>
                <w:noProof/>
                <w:spacing w:val="-2"/>
                <w:sz w:val="22"/>
              </w:rPr>
              <w:t>International Trade Policy and Global Public Affairs</w:t>
            </w:r>
          </w:p>
          <w:p>
            <w:pPr>
              <w:spacing w:before="0" w:after="0"/>
              <w:jc w:val="left"/>
              <w:rPr>
                <w:rFonts w:eastAsia="Calibri"/>
                <w:noProof/>
                <w:spacing w:val="-2"/>
                <w:sz w:val="22"/>
                <w:lang w:val="da-DK"/>
              </w:rPr>
            </w:pPr>
            <w:r>
              <w:rPr>
                <w:rFonts w:eastAsia="Calibri"/>
                <w:noProof/>
                <w:spacing w:val="-2"/>
                <w:sz w:val="22"/>
                <w:lang w:val="da-DK"/>
              </w:rPr>
              <w:t>Asiatisk Plads 2</w:t>
            </w:r>
          </w:p>
          <w:p>
            <w:pPr>
              <w:spacing w:before="0" w:after="0"/>
              <w:jc w:val="left"/>
              <w:rPr>
                <w:rFonts w:eastAsia="Calibri"/>
                <w:noProof/>
                <w:spacing w:val="-2"/>
                <w:sz w:val="22"/>
                <w:lang w:val="da-DK"/>
              </w:rPr>
            </w:pPr>
            <w:r>
              <w:rPr>
                <w:rFonts w:eastAsia="Calibri"/>
                <w:noProof/>
                <w:spacing w:val="-2"/>
                <w:sz w:val="22"/>
                <w:lang w:val="da-DK"/>
              </w:rPr>
              <w:t>DK-1448 Copenhagen K, Denmark</w:t>
            </w:r>
          </w:p>
          <w:p>
            <w:pPr>
              <w:spacing w:before="0" w:after="0"/>
              <w:jc w:val="left"/>
              <w:rPr>
                <w:rFonts w:eastAsia="Calibri"/>
                <w:noProof/>
                <w:spacing w:val="-2"/>
                <w:sz w:val="22"/>
              </w:rPr>
            </w:pPr>
            <w:r>
              <w:rPr>
                <w:rFonts w:eastAsia="Calibri"/>
                <w:noProof/>
                <w:spacing w:val="-2"/>
                <w:sz w:val="22"/>
              </w:rPr>
              <w:t>Telephone:</w:t>
            </w:r>
            <w:r>
              <w:rPr>
                <w:rFonts w:eastAsia="Calibri"/>
                <w:noProof/>
                <w:spacing w:val="-2"/>
                <w:sz w:val="22"/>
              </w:rPr>
              <w:tab/>
              <w:t>(45)</w:t>
            </w:r>
            <w:r>
              <w:rPr>
                <w:rFonts w:eastAsia="Calibri"/>
                <w:noProof/>
                <w:spacing w:val="-2"/>
                <w:sz w:val="22"/>
              </w:rPr>
              <w:tab/>
              <w:t>3392 0821</w:t>
            </w:r>
          </w:p>
          <w:p>
            <w:pPr>
              <w:spacing w:before="0" w:after="0"/>
              <w:jc w:val="left"/>
              <w:rPr>
                <w:rFonts w:eastAsia="Calibri"/>
                <w:noProof/>
                <w:spacing w:val="-2"/>
                <w:sz w:val="22"/>
              </w:rPr>
            </w:pPr>
            <w:r>
              <w:rPr>
                <w:rFonts w:eastAsia="Calibri"/>
                <w:noProof/>
                <w:spacing w:val="-2"/>
                <w:sz w:val="22"/>
              </w:rPr>
              <w:t>Telefax:</w:t>
            </w:r>
            <w:r>
              <w:rPr>
                <w:rFonts w:eastAsia="Calibri"/>
                <w:noProof/>
                <w:spacing w:val="-2"/>
                <w:sz w:val="22"/>
              </w:rPr>
              <w:tab/>
              <w:t>(45)</w:t>
            </w:r>
            <w:r>
              <w:rPr>
                <w:rFonts w:eastAsia="Calibri"/>
                <w:noProof/>
                <w:spacing w:val="-2"/>
                <w:sz w:val="22"/>
              </w:rPr>
              <w:tab/>
              <w:t>3392 0812</w:t>
            </w:r>
          </w:p>
          <w:p>
            <w:pPr>
              <w:spacing w:before="0" w:after="0"/>
              <w:jc w:val="left"/>
              <w:rPr>
                <w:rFonts w:eastAsia="Calibri"/>
                <w:b/>
                <w:noProof/>
                <w:spacing w:val="-2"/>
                <w:sz w:val="22"/>
              </w:rPr>
            </w:pPr>
            <w:r>
              <w:rPr>
                <w:rFonts w:eastAsia="Calibri"/>
                <w:noProof/>
                <w:snapToGrid w:val="0"/>
                <w:sz w:val="22"/>
              </w:rPr>
              <w:t>E-mail:</w:t>
            </w:r>
            <w:r>
              <w:rPr>
                <w:rFonts w:eastAsia="Calibri"/>
                <w:noProof/>
                <w:snapToGrid w:val="0"/>
                <w:sz w:val="22"/>
              </w:rPr>
              <w:tab/>
            </w:r>
            <w:hyperlink r:id="rId21" w:history="1">
              <w:r>
                <w:rPr>
                  <w:rFonts w:eastAsia="Calibri"/>
                  <w:noProof/>
                  <w:snapToGrid w:val="0"/>
                  <w:sz w:val="22"/>
                  <w:u w:val="single"/>
                </w:rPr>
                <w:t>hp@um.dk</w:t>
              </w:r>
            </w:hyperlink>
          </w:p>
        </w:tc>
      </w:tr>
      <w:tr>
        <w:tc>
          <w:tcPr>
            <w:tcW w:w="2268" w:type="dxa"/>
          </w:tcPr>
          <w:p>
            <w:pPr>
              <w:spacing w:before="0" w:after="0"/>
              <w:jc w:val="center"/>
              <w:rPr>
                <w:rFonts w:eastAsia="Calibri"/>
                <w:noProof/>
                <w:sz w:val="22"/>
              </w:rPr>
            </w:pPr>
            <w:r>
              <w:rPr>
                <w:rFonts w:eastAsia="Calibri"/>
                <w:noProof/>
                <w:sz w:val="22"/>
              </w:rPr>
              <w:t>ESTONIA</w:t>
            </w:r>
          </w:p>
        </w:tc>
        <w:tc>
          <w:tcPr>
            <w:tcW w:w="7020" w:type="dxa"/>
          </w:tcPr>
          <w:p>
            <w:pPr>
              <w:spacing w:before="0" w:after="0"/>
              <w:jc w:val="left"/>
              <w:rPr>
                <w:rFonts w:eastAsia="Calibri"/>
                <w:noProof/>
                <w:snapToGrid w:val="0"/>
                <w:sz w:val="22"/>
              </w:rPr>
            </w:pPr>
            <w:r>
              <w:rPr>
                <w:rFonts w:eastAsia="Calibri"/>
                <w:noProof/>
                <w:snapToGrid w:val="0"/>
                <w:sz w:val="22"/>
              </w:rPr>
              <w:t>Ministry of Economic Affairs and Communications</w:t>
            </w:r>
          </w:p>
          <w:p>
            <w:pPr>
              <w:spacing w:before="0" w:after="0"/>
              <w:jc w:val="left"/>
              <w:rPr>
                <w:rFonts w:eastAsia="Calibri"/>
                <w:noProof/>
                <w:snapToGrid w:val="0"/>
                <w:sz w:val="22"/>
                <w:lang w:val="fi-FI"/>
              </w:rPr>
            </w:pPr>
            <w:r>
              <w:rPr>
                <w:rFonts w:eastAsia="Calibri"/>
                <w:noProof/>
                <w:snapToGrid w:val="0"/>
                <w:sz w:val="22"/>
                <w:lang w:val="fi-FI"/>
              </w:rPr>
              <w:t xml:space="preserve">11 Harju street </w:t>
            </w:r>
          </w:p>
          <w:p>
            <w:pPr>
              <w:spacing w:before="0" w:after="0"/>
              <w:jc w:val="left"/>
              <w:rPr>
                <w:rFonts w:eastAsia="Calibri"/>
                <w:noProof/>
                <w:snapToGrid w:val="0"/>
                <w:sz w:val="22"/>
                <w:lang w:val="fi-FI"/>
              </w:rPr>
            </w:pPr>
            <w:r>
              <w:rPr>
                <w:rFonts w:eastAsia="Calibri"/>
                <w:noProof/>
                <w:snapToGrid w:val="0"/>
                <w:sz w:val="22"/>
                <w:lang w:val="fi-FI"/>
              </w:rPr>
              <w:t>15072 Tallinn, Estonia</w:t>
            </w:r>
          </w:p>
          <w:p>
            <w:pPr>
              <w:spacing w:before="0" w:after="0"/>
              <w:jc w:val="left"/>
              <w:rPr>
                <w:rFonts w:eastAsia="Calibri"/>
                <w:noProof/>
                <w:snapToGrid w:val="0"/>
                <w:sz w:val="22"/>
                <w:lang w:val="fi-FI"/>
              </w:rPr>
            </w:pPr>
            <w:r>
              <w:rPr>
                <w:rFonts w:eastAsia="Calibri"/>
                <w:noProof/>
                <w:snapToGrid w:val="0"/>
                <w:sz w:val="22"/>
                <w:lang w:val="fi-FI"/>
              </w:rPr>
              <w:t>Telephone:</w:t>
            </w:r>
            <w:r>
              <w:rPr>
                <w:rFonts w:eastAsia="Calibri"/>
                <w:noProof/>
                <w:snapToGrid w:val="0"/>
                <w:sz w:val="22"/>
                <w:lang w:val="fi-FI"/>
              </w:rPr>
              <w:tab/>
              <w:t>(372) 625 6360</w:t>
            </w:r>
          </w:p>
          <w:p>
            <w:pPr>
              <w:spacing w:before="0" w:after="0"/>
              <w:ind w:left="1984" w:hanging="567"/>
              <w:rPr>
                <w:rFonts w:eastAsia="Times New Roman"/>
                <w:noProof/>
                <w:snapToGrid w:val="0"/>
                <w:sz w:val="22"/>
                <w:lang w:val="da-DK" w:eastAsia="de-DE"/>
              </w:rPr>
            </w:pPr>
            <w:r>
              <w:rPr>
                <w:rFonts w:eastAsia="Times New Roman"/>
                <w:noProof/>
                <w:snapToGrid w:val="0"/>
                <w:sz w:val="22"/>
                <w:lang w:val="da-DK" w:eastAsia="de-DE"/>
              </w:rPr>
              <w:t>(372) 625 6360</w:t>
            </w:r>
          </w:p>
          <w:p>
            <w:pPr>
              <w:spacing w:before="0" w:after="0"/>
              <w:jc w:val="left"/>
              <w:rPr>
                <w:rFonts w:eastAsia="Calibri"/>
                <w:noProof/>
                <w:snapToGrid w:val="0"/>
                <w:sz w:val="22"/>
                <w:lang w:val="da-DK"/>
              </w:rPr>
            </w:pPr>
            <w:r>
              <w:rPr>
                <w:rFonts w:eastAsia="Calibri"/>
                <w:noProof/>
                <w:snapToGrid w:val="0"/>
                <w:sz w:val="22"/>
                <w:lang w:val="da-DK"/>
              </w:rPr>
              <w:t>Telefax:</w:t>
            </w:r>
            <w:r>
              <w:rPr>
                <w:rFonts w:eastAsia="Calibri"/>
                <w:noProof/>
                <w:snapToGrid w:val="0"/>
                <w:sz w:val="22"/>
                <w:lang w:val="da-DK"/>
              </w:rPr>
              <w:tab/>
              <w:t>(372) 631 3660</w:t>
            </w:r>
          </w:p>
          <w:p>
            <w:pPr>
              <w:spacing w:before="0" w:after="0"/>
              <w:jc w:val="left"/>
              <w:rPr>
                <w:rFonts w:eastAsia="Calibri"/>
                <w:noProof/>
                <w:snapToGrid w:val="0"/>
                <w:sz w:val="22"/>
                <w:lang w:val="da-DK"/>
              </w:rPr>
            </w:pPr>
            <w:r>
              <w:rPr>
                <w:rFonts w:eastAsia="Calibri"/>
                <w:noProof/>
                <w:snapToGrid w:val="0"/>
                <w:sz w:val="22"/>
                <w:lang w:val="da-DK"/>
              </w:rPr>
              <w:t>E-mail:</w:t>
            </w:r>
            <w:r>
              <w:rPr>
                <w:rFonts w:eastAsia="Calibri"/>
                <w:noProof/>
                <w:snapToGrid w:val="0"/>
                <w:sz w:val="22"/>
                <w:lang w:val="da-DK"/>
              </w:rPr>
              <w:tab/>
            </w:r>
            <w:hyperlink r:id="rId22" w:history="1">
              <w:r>
                <w:rPr>
                  <w:rFonts w:eastAsia="Calibri"/>
                  <w:noProof/>
                  <w:snapToGrid w:val="0"/>
                  <w:sz w:val="22"/>
                  <w:u w:val="single"/>
                  <w:lang w:val="da-DK"/>
                </w:rPr>
                <w:t>services@mkm.ee</w:t>
              </w:r>
            </w:hyperlink>
          </w:p>
        </w:tc>
      </w:tr>
      <w:tr>
        <w:tc>
          <w:tcPr>
            <w:tcW w:w="2268" w:type="dxa"/>
          </w:tcPr>
          <w:p>
            <w:pPr>
              <w:spacing w:before="0" w:after="0"/>
              <w:jc w:val="center"/>
              <w:rPr>
                <w:rFonts w:eastAsia="Calibri"/>
                <w:noProof/>
                <w:sz w:val="22"/>
              </w:rPr>
            </w:pPr>
            <w:r>
              <w:rPr>
                <w:rFonts w:eastAsia="Calibri"/>
                <w:noProof/>
                <w:sz w:val="22"/>
              </w:rPr>
              <w:t>FINLAND</w:t>
            </w:r>
          </w:p>
        </w:tc>
        <w:tc>
          <w:tcPr>
            <w:tcW w:w="7020" w:type="dxa"/>
          </w:tcPr>
          <w:p>
            <w:pPr>
              <w:spacing w:before="0" w:after="0"/>
              <w:jc w:val="left"/>
              <w:rPr>
                <w:rFonts w:eastAsia="Calibri"/>
                <w:noProof/>
                <w:spacing w:val="-2"/>
                <w:sz w:val="22"/>
              </w:rPr>
            </w:pPr>
            <w:r>
              <w:rPr>
                <w:rFonts w:eastAsia="Calibri"/>
                <w:noProof/>
                <w:spacing w:val="-2"/>
                <w:sz w:val="22"/>
              </w:rPr>
              <w:t>Ministry for Foreign Affairs</w:t>
            </w:r>
          </w:p>
          <w:p>
            <w:pPr>
              <w:spacing w:before="0" w:after="0"/>
              <w:jc w:val="left"/>
              <w:rPr>
                <w:rFonts w:eastAsia="Calibri"/>
                <w:noProof/>
                <w:spacing w:val="-2"/>
                <w:sz w:val="22"/>
              </w:rPr>
            </w:pPr>
            <w:r>
              <w:rPr>
                <w:rFonts w:eastAsia="Calibri"/>
                <w:noProof/>
                <w:spacing w:val="-2"/>
                <w:sz w:val="22"/>
              </w:rPr>
              <w:t>Department for External Economic Relations</w:t>
            </w:r>
          </w:p>
          <w:p>
            <w:pPr>
              <w:spacing w:before="0" w:after="0"/>
              <w:jc w:val="left"/>
              <w:rPr>
                <w:rFonts w:eastAsia="Calibri"/>
                <w:noProof/>
                <w:spacing w:val="-2"/>
                <w:sz w:val="22"/>
              </w:rPr>
            </w:pPr>
            <w:r>
              <w:rPr>
                <w:rFonts w:eastAsia="Calibri"/>
                <w:noProof/>
                <w:spacing w:val="-2"/>
                <w:sz w:val="22"/>
              </w:rPr>
              <w:t>Trade Policy Unit</w:t>
            </w:r>
          </w:p>
          <w:p>
            <w:pPr>
              <w:spacing w:before="0" w:after="0"/>
              <w:jc w:val="left"/>
              <w:rPr>
                <w:rFonts w:eastAsia="Calibri"/>
                <w:noProof/>
                <w:spacing w:val="-2"/>
                <w:sz w:val="22"/>
              </w:rPr>
            </w:pPr>
            <w:r>
              <w:rPr>
                <w:rFonts w:eastAsia="Calibri"/>
                <w:noProof/>
                <w:spacing w:val="-2"/>
                <w:sz w:val="22"/>
              </w:rPr>
              <w:t>P.O.Box 428,</w:t>
            </w:r>
          </w:p>
          <w:p>
            <w:pPr>
              <w:spacing w:before="0" w:after="0"/>
              <w:jc w:val="left"/>
              <w:rPr>
                <w:rFonts w:eastAsia="Calibri"/>
                <w:noProof/>
                <w:spacing w:val="-2"/>
                <w:sz w:val="22"/>
              </w:rPr>
            </w:pPr>
            <w:r>
              <w:rPr>
                <w:rFonts w:eastAsia="Calibri"/>
                <w:noProof/>
                <w:spacing w:val="-2"/>
                <w:sz w:val="22"/>
              </w:rPr>
              <w:t>FI-00023 Government, Finland</w:t>
            </w:r>
          </w:p>
          <w:p>
            <w:pPr>
              <w:spacing w:before="0" w:after="0"/>
              <w:jc w:val="left"/>
              <w:rPr>
                <w:rFonts w:eastAsia="Calibri"/>
                <w:noProof/>
                <w:spacing w:val="-2"/>
                <w:sz w:val="22"/>
              </w:rPr>
            </w:pPr>
            <w:r>
              <w:rPr>
                <w:rFonts w:eastAsia="Calibri"/>
                <w:noProof/>
                <w:spacing w:val="-2"/>
                <w:sz w:val="22"/>
              </w:rPr>
              <w:t>TUO-10@formin.fi</w:t>
            </w:r>
          </w:p>
          <w:p>
            <w:pPr>
              <w:spacing w:before="0" w:after="0"/>
              <w:jc w:val="left"/>
              <w:rPr>
                <w:rFonts w:eastAsia="Calibri"/>
                <w:noProof/>
                <w:spacing w:val="-2"/>
                <w:sz w:val="22"/>
              </w:rPr>
            </w:pPr>
            <w:r>
              <w:rPr>
                <w:rFonts w:eastAsia="Calibri"/>
                <w:noProof/>
                <w:spacing w:val="-2"/>
                <w:sz w:val="22"/>
              </w:rPr>
              <w:t>telephone +358 9 160 55541</w:t>
            </w:r>
          </w:p>
          <w:p>
            <w:pPr>
              <w:spacing w:before="0" w:after="0"/>
              <w:jc w:val="left"/>
              <w:rPr>
                <w:rFonts w:eastAsia="Calibri"/>
                <w:b/>
                <w:noProof/>
                <w:spacing w:val="-2"/>
                <w:sz w:val="22"/>
              </w:rPr>
            </w:pPr>
            <w:r>
              <w:rPr>
                <w:rFonts w:eastAsia="Calibri"/>
                <w:noProof/>
                <w:spacing w:val="-2"/>
                <w:sz w:val="22"/>
              </w:rPr>
              <w:t xml:space="preserve">telefax +358 9 160 55576 </w:t>
            </w:r>
          </w:p>
        </w:tc>
      </w:tr>
      <w:tr>
        <w:tc>
          <w:tcPr>
            <w:tcW w:w="2268" w:type="dxa"/>
          </w:tcPr>
          <w:p>
            <w:pPr>
              <w:spacing w:before="0" w:after="0"/>
              <w:jc w:val="center"/>
              <w:rPr>
                <w:rFonts w:eastAsia="Calibri"/>
                <w:noProof/>
                <w:sz w:val="22"/>
              </w:rPr>
            </w:pPr>
            <w:r>
              <w:rPr>
                <w:rFonts w:eastAsia="Calibri"/>
                <w:noProof/>
                <w:sz w:val="22"/>
              </w:rPr>
              <w:t>FRANCE</w:t>
            </w:r>
          </w:p>
        </w:tc>
        <w:tc>
          <w:tcPr>
            <w:tcW w:w="7020" w:type="dxa"/>
          </w:tcPr>
          <w:p>
            <w:pPr>
              <w:spacing w:before="0" w:after="0"/>
              <w:jc w:val="left"/>
              <w:rPr>
                <w:rFonts w:eastAsia="Times New Roman"/>
                <w:noProof/>
                <w:sz w:val="22"/>
                <w:lang w:val="fr-FR" w:eastAsia="fr-FR"/>
              </w:rPr>
            </w:pPr>
            <w:r>
              <w:rPr>
                <w:rFonts w:eastAsia="Times New Roman"/>
                <w:noProof/>
                <w:sz w:val="22"/>
                <w:lang w:val="fr-FR" w:eastAsia="fr-FR"/>
              </w:rPr>
              <w:t xml:space="preserve">Ministère de l'Economie et des Finances </w:t>
            </w:r>
          </w:p>
          <w:p>
            <w:pPr>
              <w:spacing w:before="0" w:after="0"/>
              <w:jc w:val="left"/>
              <w:rPr>
                <w:rFonts w:eastAsia="Times New Roman"/>
                <w:noProof/>
                <w:sz w:val="22"/>
                <w:lang w:val="fr-FR" w:eastAsia="fr-FR"/>
              </w:rPr>
            </w:pPr>
            <w:r>
              <w:rPr>
                <w:rFonts w:eastAsia="Times New Roman"/>
                <w:noProof/>
                <w:sz w:val="22"/>
                <w:lang w:val="fr-FR" w:eastAsia="fr-FR"/>
              </w:rPr>
              <w:t>Direction Générale du Trésor</w:t>
            </w:r>
          </w:p>
          <w:p>
            <w:pPr>
              <w:spacing w:before="0" w:after="0"/>
              <w:jc w:val="left"/>
              <w:rPr>
                <w:rFonts w:eastAsia="Times New Roman"/>
                <w:noProof/>
                <w:sz w:val="22"/>
                <w:lang w:val="fr-FR" w:eastAsia="fr-FR"/>
              </w:rPr>
            </w:pPr>
            <w:r>
              <w:rPr>
                <w:rFonts w:eastAsia="Times New Roman"/>
                <w:noProof/>
                <w:sz w:val="22"/>
                <w:lang w:val="fr-FR" w:eastAsia="fr-FR"/>
              </w:rPr>
              <w:t>Service des Affaires Multilatérales et du Développement</w:t>
            </w:r>
          </w:p>
          <w:p>
            <w:pPr>
              <w:spacing w:before="0" w:after="0"/>
              <w:jc w:val="left"/>
              <w:rPr>
                <w:rFonts w:eastAsia="Times New Roman"/>
                <w:noProof/>
                <w:sz w:val="22"/>
                <w:lang w:val="fr-FR" w:eastAsia="fr-FR"/>
              </w:rPr>
            </w:pPr>
            <w:r>
              <w:rPr>
                <w:rFonts w:eastAsia="Times New Roman"/>
                <w:noProof/>
                <w:sz w:val="22"/>
                <w:lang w:val="fr-FR" w:eastAsia="fr-FR"/>
              </w:rPr>
              <w:t>Sous Direction Politique Commerciale et Investissement – Multicom 1</w:t>
            </w:r>
          </w:p>
          <w:p>
            <w:pPr>
              <w:spacing w:before="0" w:after="0"/>
              <w:jc w:val="left"/>
              <w:rPr>
                <w:rFonts w:eastAsia="Times New Roman"/>
                <w:noProof/>
                <w:sz w:val="22"/>
                <w:lang w:val="fr-FR" w:eastAsia="fr-FR"/>
              </w:rPr>
            </w:pPr>
            <w:r>
              <w:rPr>
                <w:rFonts w:eastAsia="Times New Roman"/>
                <w:noProof/>
                <w:sz w:val="22"/>
                <w:lang w:val="fr-FR" w:eastAsia="fr-FR"/>
              </w:rPr>
              <w:t>Bureau Politique commerciale, OMC et accords commerciaux de l'UE 139 rue de Bercy (télédoc 554)</w:t>
            </w:r>
          </w:p>
          <w:p>
            <w:pPr>
              <w:spacing w:before="0" w:after="0"/>
              <w:jc w:val="left"/>
              <w:rPr>
                <w:rFonts w:eastAsia="Times New Roman"/>
                <w:noProof/>
                <w:sz w:val="22"/>
                <w:lang w:val="fr-FR" w:eastAsia="fr-FR"/>
              </w:rPr>
            </w:pPr>
            <w:r>
              <w:rPr>
                <w:rFonts w:eastAsia="Times New Roman"/>
                <w:noProof/>
                <w:sz w:val="22"/>
                <w:lang w:val="fr-FR" w:eastAsia="fr-FR"/>
              </w:rPr>
              <w:t>75572 Paris Cedex 12, France</w:t>
            </w:r>
          </w:p>
          <w:p>
            <w:pPr>
              <w:spacing w:before="0" w:after="0"/>
              <w:jc w:val="left"/>
              <w:rPr>
                <w:rFonts w:eastAsia="Times New Roman"/>
                <w:noProof/>
                <w:sz w:val="22"/>
                <w:lang w:val="fr-FR" w:eastAsia="fr-FR"/>
              </w:rPr>
            </w:pPr>
            <w:r>
              <w:rPr>
                <w:rFonts w:eastAsia="Times New Roman"/>
                <w:noProof/>
                <w:sz w:val="22"/>
                <w:lang w:val="fr-FR" w:eastAsia="fr-FR"/>
              </w:rPr>
              <w:t>Téléphone: +33 (1) 44 87 20 25</w:t>
            </w:r>
          </w:p>
          <w:p>
            <w:pPr>
              <w:spacing w:before="0" w:after="0"/>
              <w:ind w:left="284" w:hanging="284"/>
              <w:rPr>
                <w:rFonts w:eastAsia="Calibri"/>
                <w:noProof/>
                <w:sz w:val="22"/>
                <w:lang w:val="fr-FR"/>
              </w:rPr>
            </w:pPr>
            <w:r>
              <w:rPr>
                <w:rFonts w:eastAsia="Calibri"/>
                <w:bCs/>
                <w:noProof/>
                <w:sz w:val="22"/>
                <w:lang w:val="fr-FR"/>
              </w:rPr>
              <w:t xml:space="preserve">adresse mail : </w:t>
            </w:r>
            <w:hyperlink r:id="rId23" w:history="1">
              <w:r>
                <w:rPr>
                  <w:rFonts w:eastAsia="Calibri"/>
                  <w:bCs/>
                  <w:noProof/>
                  <w:sz w:val="22"/>
                  <w:u w:val="single"/>
                  <w:lang w:val="fr-FR"/>
                </w:rPr>
                <w:t>aymeric.pontvianne@dgtresor.gouv.fr</w:t>
              </w:r>
            </w:hyperlink>
          </w:p>
          <w:p>
            <w:pPr>
              <w:spacing w:before="0" w:after="0"/>
              <w:jc w:val="left"/>
              <w:rPr>
                <w:rFonts w:eastAsia="Times New Roman"/>
                <w:noProof/>
                <w:sz w:val="22"/>
                <w:lang w:val="fr-FR" w:eastAsia="fr-FR"/>
              </w:rPr>
            </w:pPr>
          </w:p>
          <w:p>
            <w:pPr>
              <w:spacing w:before="0" w:after="0"/>
              <w:jc w:val="left"/>
              <w:rPr>
                <w:rFonts w:eastAsia="Times New Roman"/>
                <w:noProof/>
                <w:sz w:val="22"/>
                <w:lang w:val="fr-FR" w:eastAsia="fr-FR"/>
              </w:rPr>
            </w:pPr>
          </w:p>
          <w:p>
            <w:pPr>
              <w:spacing w:before="0" w:after="0"/>
              <w:jc w:val="left"/>
              <w:rPr>
                <w:rFonts w:eastAsia="Times New Roman"/>
                <w:noProof/>
                <w:sz w:val="22"/>
                <w:lang w:val="fr-FR" w:eastAsia="fr-FR"/>
              </w:rPr>
            </w:pPr>
            <w:r>
              <w:rPr>
                <w:rFonts w:eastAsia="Times New Roman"/>
                <w:noProof/>
                <w:sz w:val="22"/>
                <w:lang w:val="fr-FR" w:eastAsia="fr-FR"/>
              </w:rPr>
              <w:t>Secrétariat Général des Affaires Européennes</w:t>
            </w:r>
          </w:p>
          <w:p>
            <w:pPr>
              <w:spacing w:before="0" w:after="0"/>
              <w:jc w:val="left"/>
              <w:rPr>
                <w:rFonts w:eastAsia="Times New Roman"/>
                <w:noProof/>
                <w:sz w:val="22"/>
                <w:lang w:val="fr-FR" w:eastAsia="fr-FR"/>
              </w:rPr>
            </w:pPr>
            <w:r>
              <w:rPr>
                <w:rFonts w:eastAsia="Times New Roman"/>
                <w:noProof/>
                <w:sz w:val="22"/>
                <w:lang w:val="fr-FR" w:eastAsia="fr-FR"/>
              </w:rPr>
              <w:t>Secteur RELEX</w:t>
            </w:r>
          </w:p>
          <w:p>
            <w:pPr>
              <w:spacing w:before="0" w:after="0"/>
              <w:jc w:val="left"/>
              <w:rPr>
                <w:rFonts w:eastAsia="Times New Roman"/>
                <w:noProof/>
                <w:sz w:val="22"/>
                <w:lang w:val="fr-FR" w:eastAsia="fr-FR"/>
              </w:rPr>
            </w:pPr>
            <w:r>
              <w:rPr>
                <w:rFonts w:eastAsia="Times New Roman"/>
                <w:noProof/>
                <w:sz w:val="22"/>
                <w:lang w:val="fr-FR" w:eastAsia="fr-FR"/>
              </w:rPr>
              <w:t>66-68 rue de Bellechasse</w:t>
            </w:r>
          </w:p>
          <w:p>
            <w:pPr>
              <w:spacing w:before="0" w:after="0"/>
              <w:jc w:val="left"/>
              <w:rPr>
                <w:rFonts w:eastAsia="Times New Roman"/>
                <w:noProof/>
                <w:sz w:val="22"/>
                <w:lang w:val="fr-FR" w:eastAsia="fr-FR"/>
              </w:rPr>
            </w:pPr>
            <w:r>
              <w:rPr>
                <w:rFonts w:eastAsia="Times New Roman"/>
                <w:noProof/>
                <w:sz w:val="22"/>
                <w:lang w:val="fr-FR" w:eastAsia="fr-FR"/>
              </w:rPr>
              <w:t xml:space="preserve">75007 Paris </w:t>
            </w:r>
          </w:p>
          <w:p>
            <w:pPr>
              <w:spacing w:before="0" w:after="0"/>
              <w:jc w:val="left"/>
              <w:rPr>
                <w:rFonts w:eastAsia="Times New Roman"/>
                <w:noProof/>
                <w:sz w:val="22"/>
                <w:lang w:val="fr-FR" w:eastAsia="fr-FR"/>
              </w:rPr>
            </w:pPr>
            <w:r>
              <w:rPr>
                <w:rFonts w:eastAsia="Times New Roman"/>
                <w:noProof/>
                <w:sz w:val="22"/>
                <w:lang w:val="fr-FR" w:eastAsia="fr-FR"/>
              </w:rPr>
              <w:t xml:space="preserve">Téléphone: +33 (1) 44 87 10 97 / +33 (1)  44 87 12 73 </w:t>
            </w:r>
          </w:p>
          <w:p>
            <w:pPr>
              <w:spacing w:before="0" w:after="0"/>
              <w:jc w:val="left"/>
              <w:rPr>
                <w:rFonts w:eastAsia="Times New Roman"/>
                <w:noProof/>
                <w:sz w:val="22"/>
                <w:lang w:val="fr-FR" w:eastAsia="fr-FR"/>
              </w:rPr>
            </w:pPr>
            <w:r>
              <w:rPr>
                <w:rFonts w:eastAsia="Times New Roman"/>
                <w:noProof/>
                <w:sz w:val="22"/>
                <w:lang w:val="fr-FR" w:eastAsia="fr-FR"/>
              </w:rPr>
              <w:t>Fax:  +33 (1) 43 42 24 46</w:t>
            </w:r>
          </w:p>
          <w:p>
            <w:pPr>
              <w:spacing w:before="0" w:after="0"/>
              <w:jc w:val="left"/>
              <w:rPr>
                <w:rFonts w:eastAsia="Times New Roman"/>
                <w:noProof/>
                <w:sz w:val="22"/>
                <w:lang w:val="fr-FR" w:eastAsia="fr-FR"/>
              </w:rPr>
            </w:pPr>
            <w:r>
              <w:rPr>
                <w:rFonts w:eastAsia="Times New Roman"/>
                <w:noProof/>
                <w:sz w:val="22"/>
                <w:lang w:val="fr-FR" w:eastAsia="fr-FR"/>
              </w:rPr>
              <w:lastRenderedPageBreak/>
              <w:t xml:space="preserve">E-mail : </w:t>
            </w:r>
            <w:hyperlink r:id="rId24" w:history="1">
              <w:r>
                <w:rPr>
                  <w:rFonts w:eastAsia="Times New Roman"/>
                  <w:noProof/>
                  <w:sz w:val="22"/>
                  <w:u w:val="single"/>
                  <w:lang w:val="fr-FR" w:eastAsia="fr-FR"/>
                </w:rPr>
                <w:t>sgae-relex@sgae.gouv.fr</w:t>
              </w:r>
            </w:hyperlink>
          </w:p>
          <w:p>
            <w:pPr>
              <w:spacing w:before="0" w:after="0"/>
              <w:jc w:val="left"/>
              <w:rPr>
                <w:rFonts w:eastAsia="Calibri"/>
                <w:noProof/>
                <w:sz w:val="22"/>
                <w:lang w:val="fr-FR"/>
              </w:rPr>
            </w:pPr>
          </w:p>
        </w:tc>
      </w:tr>
      <w:tr>
        <w:tc>
          <w:tcPr>
            <w:tcW w:w="2268" w:type="dxa"/>
          </w:tcPr>
          <w:p>
            <w:pPr>
              <w:spacing w:before="0" w:after="0"/>
              <w:jc w:val="center"/>
              <w:rPr>
                <w:rFonts w:eastAsia="Calibri"/>
                <w:noProof/>
                <w:sz w:val="22"/>
              </w:rPr>
            </w:pPr>
            <w:r>
              <w:rPr>
                <w:rFonts w:eastAsia="Calibri"/>
                <w:noProof/>
                <w:sz w:val="22"/>
              </w:rPr>
              <w:lastRenderedPageBreak/>
              <w:t>GERMANY</w:t>
            </w:r>
          </w:p>
          <w:p>
            <w:pPr>
              <w:spacing w:before="0" w:after="0"/>
              <w:jc w:val="center"/>
              <w:rPr>
                <w:rFonts w:eastAsia="Calibri"/>
                <w:noProof/>
                <w:sz w:val="22"/>
              </w:rPr>
            </w:pPr>
          </w:p>
        </w:tc>
        <w:tc>
          <w:tcPr>
            <w:tcW w:w="7020" w:type="dxa"/>
          </w:tcPr>
          <w:p>
            <w:pPr>
              <w:spacing w:before="0" w:after="0"/>
              <w:jc w:val="left"/>
              <w:rPr>
                <w:rFonts w:eastAsia="Calibri"/>
                <w:noProof/>
                <w:sz w:val="22"/>
                <w:lang w:eastAsia="en-GB"/>
              </w:rPr>
            </w:pPr>
            <w:r>
              <w:rPr>
                <w:rFonts w:eastAsia="Calibri"/>
                <w:noProof/>
                <w:sz w:val="22"/>
                <w:lang w:eastAsia="en-GB"/>
              </w:rPr>
              <w:t>Germany Trade &amp; Invest GmbH – GTAI</w:t>
            </w:r>
          </w:p>
          <w:p>
            <w:pPr>
              <w:spacing w:before="0" w:after="0"/>
              <w:jc w:val="left"/>
              <w:rPr>
                <w:rFonts w:eastAsia="Calibri"/>
                <w:noProof/>
                <w:sz w:val="22"/>
                <w:lang w:eastAsia="en-GB"/>
              </w:rPr>
            </w:pPr>
            <w:r>
              <w:rPr>
                <w:rFonts w:eastAsia="Calibri"/>
                <w:noProof/>
                <w:sz w:val="22"/>
                <w:lang w:eastAsia="en-GB"/>
              </w:rPr>
              <w:t>Villemombler Straße 76</w:t>
            </w:r>
          </w:p>
          <w:p>
            <w:pPr>
              <w:spacing w:before="0" w:after="0"/>
              <w:jc w:val="left"/>
              <w:rPr>
                <w:rFonts w:eastAsia="Calibri"/>
                <w:noProof/>
                <w:sz w:val="22"/>
                <w:lang w:eastAsia="en-GB"/>
              </w:rPr>
            </w:pPr>
            <w:r>
              <w:rPr>
                <w:rFonts w:eastAsia="Calibri"/>
                <w:noProof/>
                <w:sz w:val="22"/>
                <w:lang w:eastAsia="en-GB"/>
              </w:rPr>
              <w:t>53123 Bonn</w:t>
            </w:r>
          </w:p>
          <w:p>
            <w:pPr>
              <w:spacing w:before="0" w:after="0"/>
              <w:jc w:val="left"/>
              <w:rPr>
                <w:rFonts w:eastAsia="Calibri"/>
                <w:noProof/>
                <w:sz w:val="22"/>
                <w:lang w:eastAsia="en-GB"/>
              </w:rPr>
            </w:pPr>
            <w:r>
              <w:rPr>
                <w:rFonts w:eastAsia="Calibri"/>
                <w:noProof/>
                <w:sz w:val="22"/>
                <w:lang w:eastAsia="en-GB"/>
              </w:rPr>
              <w:t xml:space="preserve">Telephone: +49 (0)228 24993-364 </w:t>
            </w:r>
          </w:p>
          <w:p>
            <w:pPr>
              <w:spacing w:before="0" w:after="0"/>
              <w:jc w:val="left"/>
              <w:rPr>
                <w:rFonts w:eastAsia="Calibri"/>
                <w:noProof/>
                <w:sz w:val="22"/>
                <w:lang w:eastAsia="en-GB"/>
              </w:rPr>
            </w:pPr>
            <w:r>
              <w:rPr>
                <w:rFonts w:eastAsia="Calibri"/>
                <w:noProof/>
                <w:sz w:val="22"/>
                <w:lang w:eastAsia="en-GB"/>
              </w:rPr>
              <w:t>Telefax: +49 (0)228 24993-212</w:t>
            </w:r>
          </w:p>
          <w:p>
            <w:pPr>
              <w:spacing w:before="0" w:after="0"/>
              <w:jc w:val="left"/>
              <w:rPr>
                <w:rFonts w:eastAsia="Calibri"/>
                <w:noProof/>
                <w:sz w:val="22"/>
                <w:lang w:eastAsia="en-GB"/>
              </w:rPr>
            </w:pPr>
            <w:r>
              <w:rPr>
                <w:rFonts w:eastAsia="Calibri"/>
                <w:noProof/>
                <w:sz w:val="22"/>
                <w:lang w:eastAsia="en-GB"/>
              </w:rPr>
              <w:t xml:space="preserve">E-mail: </w:t>
            </w:r>
            <w:hyperlink r:id="rId25" w:history="1">
              <w:r>
                <w:rPr>
                  <w:rFonts w:eastAsia="Calibri"/>
                  <w:noProof/>
                  <w:sz w:val="22"/>
                  <w:u w:val="single"/>
                  <w:lang w:eastAsia="en-GB"/>
                </w:rPr>
                <w:t>zoll@gtai.de</w:t>
              </w:r>
            </w:hyperlink>
          </w:p>
        </w:tc>
      </w:tr>
      <w:tr>
        <w:trPr>
          <w:trHeight w:val="2260"/>
        </w:trPr>
        <w:tc>
          <w:tcPr>
            <w:tcW w:w="2268" w:type="dxa"/>
          </w:tcPr>
          <w:p>
            <w:pPr>
              <w:spacing w:before="0" w:after="0"/>
              <w:jc w:val="center"/>
              <w:rPr>
                <w:rFonts w:eastAsia="Calibri"/>
                <w:noProof/>
                <w:sz w:val="22"/>
              </w:rPr>
            </w:pPr>
            <w:r>
              <w:rPr>
                <w:rFonts w:eastAsia="Calibri"/>
                <w:noProof/>
                <w:sz w:val="22"/>
              </w:rPr>
              <w:t>GREECE</w:t>
            </w:r>
          </w:p>
          <w:p>
            <w:pPr>
              <w:spacing w:before="0" w:after="0"/>
              <w:jc w:val="center"/>
              <w:rPr>
                <w:rFonts w:eastAsia="Calibri"/>
                <w:noProof/>
                <w:sz w:val="22"/>
              </w:rPr>
            </w:pPr>
          </w:p>
        </w:tc>
        <w:tc>
          <w:tcPr>
            <w:tcW w:w="7020" w:type="dxa"/>
          </w:tcPr>
          <w:p>
            <w:pPr>
              <w:spacing w:before="0" w:after="0"/>
              <w:jc w:val="left"/>
              <w:rPr>
                <w:rFonts w:eastAsia="Calibri"/>
                <w:bCs/>
                <w:noProof/>
                <w:sz w:val="22"/>
                <w:lang w:val="en-US"/>
              </w:rPr>
            </w:pPr>
            <w:r>
              <w:rPr>
                <w:rFonts w:eastAsia="Calibri"/>
                <w:bCs/>
                <w:noProof/>
                <w:sz w:val="22"/>
                <w:lang w:val="en-US"/>
              </w:rPr>
              <w:t>Ministry of Economy, Infrastructure, Shipping and Tourism</w:t>
            </w:r>
          </w:p>
          <w:p>
            <w:pPr>
              <w:spacing w:before="0" w:after="0"/>
              <w:jc w:val="left"/>
              <w:rPr>
                <w:rFonts w:eastAsia="Calibri"/>
                <w:bCs/>
                <w:noProof/>
                <w:sz w:val="22"/>
                <w:lang w:val="en-US"/>
              </w:rPr>
            </w:pPr>
            <w:r>
              <w:rPr>
                <w:rFonts w:eastAsia="Calibri"/>
                <w:bCs/>
                <w:noProof/>
                <w:sz w:val="22"/>
                <w:lang w:val="en-US"/>
              </w:rPr>
              <w:t>General Directory of International Economic and Trade Policy</w:t>
            </w:r>
          </w:p>
          <w:p>
            <w:pPr>
              <w:spacing w:before="0" w:after="0"/>
              <w:jc w:val="left"/>
              <w:rPr>
                <w:rFonts w:eastAsia="Calibri"/>
                <w:bCs/>
                <w:noProof/>
                <w:sz w:val="22"/>
                <w:lang w:val="en-US"/>
              </w:rPr>
            </w:pPr>
            <w:r>
              <w:rPr>
                <w:rFonts w:eastAsia="Calibri"/>
                <w:bCs/>
                <w:noProof/>
                <w:sz w:val="22"/>
                <w:lang w:val="en-US"/>
              </w:rPr>
              <w:t>Directorate of International Trade Policy</w:t>
            </w:r>
          </w:p>
          <w:p>
            <w:pPr>
              <w:spacing w:before="0" w:after="0"/>
              <w:jc w:val="left"/>
              <w:rPr>
                <w:rFonts w:eastAsia="Calibri"/>
                <w:noProof/>
                <w:sz w:val="22"/>
                <w:lang w:val="en-US"/>
              </w:rPr>
            </w:pPr>
            <w:r>
              <w:rPr>
                <w:rFonts w:eastAsia="Calibri"/>
                <w:noProof/>
                <w:sz w:val="22"/>
                <w:lang w:val="en-US"/>
              </w:rPr>
              <w:t>1 Kornarou Street</w:t>
            </w:r>
          </w:p>
          <w:p>
            <w:pPr>
              <w:spacing w:before="0" w:after="0"/>
              <w:jc w:val="left"/>
              <w:rPr>
                <w:rFonts w:eastAsia="Calibri"/>
                <w:noProof/>
                <w:sz w:val="22"/>
                <w:lang w:val="en-US"/>
              </w:rPr>
            </w:pPr>
            <w:r>
              <w:rPr>
                <w:rFonts w:eastAsia="Calibri"/>
                <w:noProof/>
                <w:sz w:val="22"/>
                <w:lang w:val="en-US"/>
              </w:rPr>
              <w:t>105 63 Athens, Greece</w:t>
            </w:r>
          </w:p>
          <w:p>
            <w:pPr>
              <w:spacing w:before="0" w:after="0"/>
              <w:jc w:val="left"/>
              <w:rPr>
                <w:rFonts w:eastAsia="Calibri"/>
                <w:noProof/>
                <w:sz w:val="22"/>
              </w:rPr>
            </w:pPr>
            <w:r>
              <w:rPr>
                <w:rFonts w:eastAsia="Calibri"/>
                <w:noProof/>
                <w:sz w:val="22"/>
                <w:lang w:val="en-US"/>
              </w:rPr>
              <w:t>tel. 0030 210 328 6301</w:t>
            </w:r>
            <w:r>
              <w:rPr>
                <w:rFonts w:eastAsia="Calibri"/>
                <w:noProof/>
                <w:sz w:val="22"/>
              </w:rPr>
              <w:t xml:space="preserve"> and </w:t>
            </w:r>
            <w:r>
              <w:rPr>
                <w:rFonts w:eastAsia="Calibri"/>
                <w:noProof/>
                <w:sz w:val="22"/>
                <w:lang w:val="en-US"/>
              </w:rPr>
              <w:t>0030 210 328 6231</w:t>
            </w:r>
          </w:p>
          <w:p>
            <w:pPr>
              <w:spacing w:before="0" w:after="0"/>
              <w:jc w:val="left"/>
              <w:rPr>
                <w:rFonts w:eastAsia="Calibri"/>
                <w:noProof/>
                <w:sz w:val="22"/>
              </w:rPr>
            </w:pPr>
            <w:r>
              <w:rPr>
                <w:rFonts w:eastAsia="Calibri"/>
                <w:noProof/>
                <w:sz w:val="22"/>
                <w:lang w:val="en-US"/>
              </w:rPr>
              <w:t xml:space="preserve">Email: </w:t>
            </w:r>
            <w:hyperlink r:id="rId26" w:history="1">
              <w:r>
                <w:rPr>
                  <w:rFonts w:eastAsia="Calibri"/>
                  <w:noProof/>
                  <w:sz w:val="22"/>
                  <w:u w:val="single"/>
                  <w:lang w:val="en-US"/>
                </w:rPr>
                <w:t>elb@mnec.gr</w:t>
              </w:r>
            </w:hyperlink>
          </w:p>
          <w:p>
            <w:pPr>
              <w:spacing w:before="0" w:after="0"/>
              <w:jc w:val="left"/>
              <w:rPr>
                <w:rFonts w:eastAsia="Calibri"/>
                <w:noProof/>
                <w:sz w:val="22"/>
                <w:lang w:val="en-US"/>
              </w:rPr>
            </w:pPr>
            <w:r>
              <w:rPr>
                <w:rFonts w:eastAsia="Calibri"/>
                <w:noProof/>
                <w:sz w:val="22"/>
                <w:lang w:val="en-US"/>
              </w:rPr>
              <w:t xml:space="preserve">          </w:t>
            </w:r>
            <w:hyperlink r:id="rId27" w:history="1">
              <w:r>
                <w:rPr>
                  <w:rFonts w:eastAsia="Calibri"/>
                  <w:noProof/>
                  <w:sz w:val="22"/>
                  <w:u w:val="single"/>
                  <w:lang w:val="en-US"/>
                </w:rPr>
                <w:t>ela@mnec.gr</w:t>
              </w:r>
            </w:hyperlink>
          </w:p>
          <w:p>
            <w:pPr>
              <w:spacing w:before="0" w:after="0"/>
              <w:jc w:val="left"/>
              <w:rPr>
                <w:rFonts w:eastAsia="Calibri"/>
                <w:noProof/>
                <w:sz w:val="22"/>
                <w:lang w:val="en-US"/>
              </w:rPr>
            </w:pPr>
            <w:r>
              <w:rPr>
                <w:rFonts w:eastAsia="Calibri"/>
                <w:noProof/>
                <w:sz w:val="22"/>
                <w:lang w:val="en-US"/>
              </w:rPr>
              <w:t xml:space="preserve">          </w:t>
            </w:r>
            <w:hyperlink r:id="rId28" w:history="1">
              <w:r>
                <w:rPr>
                  <w:rFonts w:eastAsia="Calibri"/>
                  <w:noProof/>
                  <w:sz w:val="22"/>
                  <w:u w:val="single"/>
                  <w:lang w:val="en-US"/>
                </w:rPr>
                <w:t>ela3@mnec.gr</w:t>
              </w:r>
            </w:hyperlink>
          </w:p>
          <w:p>
            <w:pPr>
              <w:spacing w:before="0" w:after="0"/>
              <w:jc w:val="left"/>
              <w:rPr>
                <w:rFonts w:eastAsia="Calibri"/>
                <w:noProof/>
                <w:sz w:val="22"/>
                <w:lang w:val="en-US"/>
              </w:rPr>
            </w:pPr>
            <w:r>
              <w:rPr>
                <w:rFonts w:eastAsia="Calibri"/>
                <w:noProof/>
                <w:sz w:val="22"/>
                <w:lang w:val="en-US"/>
              </w:rPr>
              <w:t> fax: 0030 210 328 6179</w:t>
            </w:r>
          </w:p>
          <w:p>
            <w:pPr>
              <w:spacing w:before="0" w:after="0"/>
              <w:jc w:val="left"/>
              <w:rPr>
                <w:rFonts w:eastAsia="Calibri"/>
                <w:b/>
                <w:noProof/>
                <w:spacing w:val="-2"/>
                <w:sz w:val="22"/>
              </w:rPr>
            </w:pPr>
            <w:r>
              <w:rPr>
                <w:rFonts w:eastAsia="Calibri"/>
                <w:b/>
                <w:noProof/>
                <w:spacing w:val="-2"/>
                <w:sz w:val="22"/>
              </w:rPr>
              <w:t xml:space="preserve"> </w:t>
            </w:r>
          </w:p>
        </w:tc>
      </w:tr>
      <w:tr>
        <w:tc>
          <w:tcPr>
            <w:tcW w:w="2268" w:type="dxa"/>
          </w:tcPr>
          <w:p>
            <w:pPr>
              <w:spacing w:before="0" w:after="0"/>
              <w:jc w:val="center"/>
              <w:rPr>
                <w:rFonts w:eastAsia="Calibri"/>
                <w:noProof/>
                <w:sz w:val="22"/>
              </w:rPr>
            </w:pPr>
            <w:r>
              <w:rPr>
                <w:rFonts w:eastAsia="Calibri"/>
                <w:noProof/>
                <w:sz w:val="22"/>
              </w:rPr>
              <w:t>HUNGARY</w:t>
            </w:r>
          </w:p>
          <w:p>
            <w:pPr>
              <w:spacing w:before="0" w:after="0"/>
              <w:jc w:val="center"/>
              <w:rPr>
                <w:rFonts w:eastAsia="Calibri"/>
                <w:noProof/>
                <w:sz w:val="22"/>
              </w:rPr>
            </w:pPr>
          </w:p>
        </w:tc>
        <w:tc>
          <w:tcPr>
            <w:tcW w:w="7020" w:type="dxa"/>
          </w:tcPr>
          <w:p>
            <w:pPr>
              <w:spacing w:before="0" w:after="0"/>
              <w:jc w:val="left"/>
              <w:rPr>
                <w:rFonts w:eastAsia="Calibri"/>
                <w:noProof/>
                <w:sz w:val="22"/>
                <w:lang w:eastAsia="en-GB"/>
              </w:rPr>
            </w:pPr>
            <w:r>
              <w:rPr>
                <w:rFonts w:eastAsia="Calibri"/>
                <w:noProof/>
                <w:sz w:val="22"/>
                <w:lang w:eastAsia="en-GB"/>
              </w:rPr>
              <w:t>Ministry for Foreign Affairs and Trade</w:t>
            </w:r>
          </w:p>
          <w:p>
            <w:pPr>
              <w:spacing w:before="0" w:after="0"/>
              <w:jc w:val="left"/>
              <w:rPr>
                <w:rFonts w:eastAsia="Calibri"/>
                <w:noProof/>
                <w:sz w:val="22"/>
                <w:lang w:eastAsia="en-GB"/>
              </w:rPr>
            </w:pPr>
            <w:r>
              <w:rPr>
                <w:rFonts w:eastAsia="Calibri"/>
                <w:noProof/>
                <w:sz w:val="22"/>
                <w:lang w:eastAsia="en-GB"/>
              </w:rPr>
              <w:t>Department for Trade Policy</w:t>
            </w:r>
          </w:p>
          <w:p>
            <w:pPr>
              <w:spacing w:before="0" w:after="0"/>
              <w:jc w:val="left"/>
              <w:rPr>
                <w:rFonts w:eastAsia="Calibri"/>
                <w:noProof/>
                <w:sz w:val="22"/>
                <w:lang w:eastAsia="en-GB"/>
              </w:rPr>
            </w:pPr>
            <w:r>
              <w:rPr>
                <w:rFonts w:eastAsia="Calibri"/>
                <w:noProof/>
                <w:sz w:val="22"/>
                <w:lang w:eastAsia="en-GB"/>
              </w:rPr>
              <w:t>H-1027 Budapest</w:t>
            </w:r>
          </w:p>
          <w:p>
            <w:pPr>
              <w:spacing w:before="0" w:after="0"/>
              <w:jc w:val="left"/>
              <w:rPr>
                <w:rFonts w:eastAsia="Calibri"/>
                <w:noProof/>
                <w:sz w:val="22"/>
                <w:lang w:val="pt-PT" w:eastAsia="en-GB"/>
              </w:rPr>
            </w:pPr>
            <w:r>
              <w:rPr>
                <w:rFonts w:eastAsia="Calibri"/>
                <w:noProof/>
                <w:sz w:val="22"/>
                <w:lang w:val="pt-PT" w:eastAsia="en-GB"/>
              </w:rPr>
              <w:t>Bem rkp. 47</w:t>
            </w:r>
          </w:p>
          <w:p>
            <w:pPr>
              <w:spacing w:before="0" w:after="0"/>
              <w:jc w:val="left"/>
              <w:rPr>
                <w:rFonts w:eastAsia="Calibri"/>
                <w:noProof/>
                <w:sz w:val="22"/>
                <w:lang w:val="pt-PT" w:eastAsia="en-GB"/>
              </w:rPr>
            </w:pPr>
            <w:r>
              <w:rPr>
                <w:rFonts w:eastAsia="Calibri"/>
                <w:noProof/>
                <w:sz w:val="22"/>
                <w:lang w:val="pt-PT" w:eastAsia="en-GB"/>
              </w:rPr>
              <w:t>Telephone: +361-458-1498</w:t>
            </w:r>
          </w:p>
          <w:p>
            <w:pPr>
              <w:spacing w:before="0" w:after="0"/>
              <w:jc w:val="left"/>
              <w:rPr>
                <w:rFonts w:eastAsia="Calibri"/>
                <w:noProof/>
                <w:sz w:val="22"/>
                <w:lang w:val="pt-PT" w:eastAsia="en-GB"/>
              </w:rPr>
            </w:pPr>
            <w:r>
              <w:rPr>
                <w:rFonts w:eastAsia="Calibri"/>
                <w:noProof/>
                <w:sz w:val="22"/>
                <w:lang w:val="pt-PT" w:eastAsia="en-GB"/>
              </w:rPr>
              <w:t>Fax: +361-458-2250</w:t>
            </w:r>
          </w:p>
          <w:p>
            <w:pPr>
              <w:spacing w:before="0" w:after="0"/>
              <w:jc w:val="left"/>
              <w:rPr>
                <w:rFonts w:eastAsia="Calibri"/>
                <w:noProof/>
                <w:sz w:val="22"/>
                <w:lang w:val="pt-PT"/>
              </w:rPr>
            </w:pPr>
            <w:r>
              <w:rPr>
                <w:rFonts w:eastAsia="Calibri"/>
                <w:noProof/>
                <w:sz w:val="22"/>
                <w:lang w:val="pt-PT" w:eastAsia="en-GB"/>
              </w:rPr>
              <w:t xml:space="preserve">E-mail: </w:t>
            </w:r>
            <w:hyperlink r:id="rId29" w:history="1">
              <w:r>
                <w:rPr>
                  <w:rFonts w:eastAsia="Calibri"/>
                  <w:noProof/>
                  <w:sz w:val="22"/>
                  <w:u w:val="single"/>
                  <w:lang w:val="pt-PT" w:eastAsia="en-GB"/>
                </w:rPr>
                <w:t>kerpol@mfa.gov.hu</w:t>
              </w:r>
            </w:hyperlink>
          </w:p>
        </w:tc>
      </w:tr>
      <w:tr>
        <w:tc>
          <w:tcPr>
            <w:tcW w:w="2268" w:type="dxa"/>
          </w:tcPr>
          <w:p>
            <w:pPr>
              <w:spacing w:before="0" w:after="0"/>
              <w:jc w:val="center"/>
              <w:rPr>
                <w:rFonts w:eastAsia="Calibri"/>
                <w:noProof/>
                <w:sz w:val="22"/>
              </w:rPr>
            </w:pPr>
            <w:r>
              <w:rPr>
                <w:rFonts w:eastAsia="Calibri"/>
                <w:noProof/>
                <w:sz w:val="22"/>
              </w:rPr>
              <w:t>IRELAND</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Department of Jobs, Enterprise, and Innovation</w:t>
            </w:r>
          </w:p>
          <w:p>
            <w:pPr>
              <w:spacing w:before="0" w:after="0"/>
              <w:jc w:val="left"/>
              <w:rPr>
                <w:rFonts w:eastAsia="Calibri"/>
                <w:noProof/>
                <w:sz w:val="22"/>
              </w:rPr>
            </w:pPr>
            <w:r>
              <w:rPr>
                <w:rFonts w:eastAsia="Calibri"/>
                <w:noProof/>
                <w:sz w:val="22"/>
              </w:rPr>
              <w:t>Trade Policy Unit</w:t>
            </w:r>
          </w:p>
          <w:p>
            <w:pPr>
              <w:spacing w:before="0" w:after="0"/>
              <w:jc w:val="left"/>
              <w:rPr>
                <w:rFonts w:eastAsia="Calibri"/>
                <w:noProof/>
                <w:sz w:val="22"/>
              </w:rPr>
            </w:pPr>
            <w:r>
              <w:rPr>
                <w:rFonts w:eastAsia="Calibri"/>
                <w:noProof/>
                <w:sz w:val="22"/>
              </w:rPr>
              <w:t>23 Kildare Street</w:t>
            </w:r>
          </w:p>
          <w:p>
            <w:pPr>
              <w:spacing w:before="0" w:after="0"/>
              <w:jc w:val="left"/>
              <w:rPr>
                <w:rFonts w:eastAsia="Calibri"/>
                <w:noProof/>
                <w:sz w:val="22"/>
              </w:rPr>
            </w:pPr>
            <w:r>
              <w:rPr>
                <w:rFonts w:eastAsia="Calibri"/>
                <w:noProof/>
                <w:sz w:val="22"/>
              </w:rPr>
              <w:t>Dublin 2, Ireland</w:t>
            </w:r>
          </w:p>
          <w:p>
            <w:pPr>
              <w:spacing w:before="0" w:after="0"/>
              <w:jc w:val="left"/>
              <w:rPr>
                <w:rFonts w:eastAsia="Calibri"/>
                <w:noProof/>
                <w:sz w:val="22"/>
              </w:rPr>
            </w:pPr>
            <w:r>
              <w:rPr>
                <w:rFonts w:eastAsia="Calibri"/>
                <w:noProof/>
                <w:sz w:val="22"/>
              </w:rPr>
              <w:t>Telephone: (353) 1 6312543</w:t>
            </w:r>
          </w:p>
          <w:p>
            <w:pPr>
              <w:spacing w:before="0" w:after="0"/>
              <w:jc w:val="left"/>
              <w:rPr>
                <w:rFonts w:eastAsia="Calibri"/>
                <w:noProof/>
                <w:sz w:val="22"/>
              </w:rPr>
            </w:pPr>
            <w:r>
              <w:rPr>
                <w:rFonts w:eastAsia="Calibri"/>
                <w:noProof/>
                <w:sz w:val="22"/>
              </w:rPr>
              <w:t>Fax:</w:t>
            </w:r>
            <w:r>
              <w:rPr>
                <w:rFonts w:eastAsia="Calibri"/>
                <w:noProof/>
                <w:sz w:val="22"/>
              </w:rPr>
              <w:tab/>
              <w:t xml:space="preserve">  (353) 1 6312562</w:t>
            </w:r>
          </w:p>
          <w:p>
            <w:pPr>
              <w:spacing w:before="0" w:after="0"/>
              <w:jc w:val="left"/>
              <w:rPr>
                <w:rFonts w:eastAsia="Calibri"/>
                <w:noProof/>
                <w:sz w:val="22"/>
              </w:rPr>
            </w:pPr>
            <w:r>
              <w:rPr>
                <w:rFonts w:eastAsia="Calibri"/>
                <w:noProof/>
                <w:sz w:val="22"/>
              </w:rPr>
              <w:t>E-mail:</w:t>
            </w:r>
            <w:r>
              <w:rPr>
                <w:rFonts w:eastAsia="Calibri"/>
                <w:noProof/>
                <w:sz w:val="22"/>
                <w:lang w:val="en-IE"/>
              </w:rPr>
              <w:t>Trade@djei.ie</w:t>
            </w:r>
          </w:p>
        </w:tc>
      </w:tr>
      <w:tr>
        <w:tc>
          <w:tcPr>
            <w:tcW w:w="2268" w:type="dxa"/>
          </w:tcPr>
          <w:p>
            <w:pPr>
              <w:spacing w:before="0" w:after="0"/>
              <w:jc w:val="center"/>
              <w:rPr>
                <w:rFonts w:eastAsia="Calibri"/>
                <w:noProof/>
                <w:sz w:val="22"/>
              </w:rPr>
            </w:pPr>
            <w:r>
              <w:rPr>
                <w:rFonts w:eastAsia="Calibri"/>
                <w:noProof/>
                <w:sz w:val="22"/>
              </w:rPr>
              <w:t>ITALY</w:t>
            </w:r>
          </w:p>
          <w:p>
            <w:pPr>
              <w:spacing w:before="0" w:after="0"/>
              <w:jc w:val="center"/>
              <w:rPr>
                <w:rFonts w:eastAsia="Calibri"/>
                <w:noProof/>
                <w:sz w:val="22"/>
              </w:rPr>
            </w:pPr>
          </w:p>
        </w:tc>
        <w:tc>
          <w:tcPr>
            <w:tcW w:w="7020" w:type="dxa"/>
          </w:tcPr>
          <w:p>
            <w:pPr>
              <w:spacing w:before="0" w:after="0"/>
              <w:jc w:val="left"/>
              <w:rPr>
                <w:rFonts w:eastAsia="Calibri"/>
                <w:noProof/>
                <w:sz w:val="22"/>
                <w:lang w:val="en-US"/>
              </w:rPr>
            </w:pPr>
            <w:r>
              <w:rPr>
                <w:rFonts w:eastAsia="Calibri"/>
                <w:noProof/>
                <w:sz w:val="22"/>
                <w:lang w:val="en-US"/>
              </w:rPr>
              <w:t>Ministry of Economic Development</w:t>
            </w:r>
          </w:p>
          <w:p>
            <w:pPr>
              <w:spacing w:before="0" w:after="0"/>
              <w:jc w:val="left"/>
              <w:rPr>
                <w:rFonts w:eastAsia="Calibri"/>
                <w:noProof/>
                <w:sz w:val="22"/>
                <w:lang w:val="en-US"/>
              </w:rPr>
            </w:pPr>
            <w:r>
              <w:rPr>
                <w:rFonts w:eastAsia="Calibri"/>
                <w:noProof/>
                <w:sz w:val="22"/>
                <w:lang w:val="en-US"/>
              </w:rPr>
              <w:t>General Directorate for Trade Policy – Division V</w:t>
            </w:r>
          </w:p>
          <w:p>
            <w:pPr>
              <w:spacing w:before="0" w:after="0"/>
              <w:jc w:val="left"/>
              <w:rPr>
                <w:rFonts w:eastAsia="Calibri"/>
                <w:noProof/>
                <w:sz w:val="22"/>
                <w:lang w:val="en-US"/>
              </w:rPr>
            </w:pPr>
            <w:r>
              <w:rPr>
                <w:rFonts w:eastAsia="Calibri"/>
                <w:noProof/>
                <w:sz w:val="22"/>
                <w:lang w:val="en-US"/>
              </w:rPr>
              <w:t>Viale Boston, 25</w:t>
            </w:r>
          </w:p>
          <w:p>
            <w:pPr>
              <w:spacing w:before="0" w:after="0"/>
              <w:jc w:val="left"/>
              <w:rPr>
                <w:rFonts w:eastAsia="Calibri"/>
                <w:noProof/>
                <w:sz w:val="22"/>
                <w:lang w:val="en-US"/>
              </w:rPr>
            </w:pPr>
            <w:r>
              <w:rPr>
                <w:rFonts w:eastAsia="Calibri"/>
                <w:noProof/>
                <w:sz w:val="22"/>
                <w:lang w:val="en-US"/>
              </w:rPr>
              <w:t>00144 Rome, Italy</w:t>
            </w:r>
          </w:p>
          <w:p>
            <w:pPr>
              <w:spacing w:before="0" w:after="0"/>
              <w:jc w:val="left"/>
              <w:rPr>
                <w:rFonts w:eastAsia="Calibri"/>
                <w:noProof/>
                <w:sz w:val="22"/>
                <w:lang w:val="en-US"/>
              </w:rPr>
            </w:pPr>
            <w:r>
              <w:rPr>
                <w:rFonts w:eastAsia="Calibri"/>
                <w:noProof/>
                <w:sz w:val="22"/>
                <w:lang w:val="en-US"/>
              </w:rPr>
              <w:t>Phone (+39) 06 5993 2280/2598</w:t>
            </w:r>
          </w:p>
          <w:p>
            <w:pPr>
              <w:spacing w:before="0" w:after="0"/>
              <w:jc w:val="left"/>
              <w:rPr>
                <w:rFonts w:eastAsia="Calibri"/>
                <w:noProof/>
                <w:sz w:val="22"/>
                <w:lang w:val="en-US"/>
              </w:rPr>
            </w:pPr>
            <w:r>
              <w:rPr>
                <w:rFonts w:eastAsia="Calibri"/>
                <w:noProof/>
                <w:sz w:val="22"/>
                <w:lang w:val="en-US"/>
              </w:rPr>
              <w:t>Fax    (+39) 06 5993 2666</w:t>
            </w:r>
          </w:p>
          <w:p>
            <w:pPr>
              <w:spacing w:before="0" w:after="0"/>
              <w:jc w:val="left"/>
              <w:rPr>
                <w:rFonts w:eastAsia="Calibri"/>
                <w:noProof/>
                <w:sz w:val="22"/>
                <w:lang w:val="en-US"/>
              </w:rPr>
            </w:pPr>
            <w:r>
              <w:rPr>
                <w:rFonts w:eastAsia="Calibri"/>
                <w:noProof/>
                <w:sz w:val="22"/>
                <w:lang w:val="en-US"/>
              </w:rPr>
              <w:t xml:space="preserve">Email </w:t>
            </w:r>
            <w:hyperlink r:id="rId30" w:history="1">
              <w:r>
                <w:rPr>
                  <w:rFonts w:eastAsia="Calibri"/>
                  <w:noProof/>
                  <w:sz w:val="22"/>
                  <w:u w:val="single"/>
                  <w:lang w:val="en-US"/>
                </w:rPr>
                <w:t>polcom5@mise.gov.it</w:t>
              </w:r>
            </w:hyperlink>
            <w:r>
              <w:rPr>
                <w:rFonts w:eastAsia="Calibri"/>
                <w:noProof/>
                <w:sz w:val="22"/>
                <w:lang w:val="en-US"/>
              </w:rPr>
              <w:t xml:space="preserve"> </w:t>
            </w:r>
          </w:p>
          <w:p>
            <w:pPr>
              <w:spacing w:before="0" w:after="0"/>
              <w:jc w:val="left"/>
              <w:rPr>
                <w:rFonts w:eastAsia="Calibri"/>
                <w:noProof/>
                <w:sz w:val="22"/>
                <w:lang w:val="en-US"/>
              </w:rPr>
            </w:pPr>
          </w:p>
          <w:p>
            <w:pPr>
              <w:spacing w:before="0" w:after="0"/>
              <w:jc w:val="left"/>
              <w:rPr>
                <w:rFonts w:eastAsia="Calibri"/>
                <w:noProof/>
                <w:sz w:val="22"/>
                <w:lang w:val="en-US"/>
              </w:rPr>
            </w:pPr>
            <w:r>
              <w:rPr>
                <w:rFonts w:eastAsia="Calibri"/>
                <w:noProof/>
                <w:sz w:val="22"/>
                <w:lang w:val="en-US"/>
              </w:rPr>
              <w:t>Ministry of Foreign Affairs and International Cooperation</w:t>
            </w:r>
          </w:p>
          <w:p>
            <w:pPr>
              <w:spacing w:before="0" w:after="0"/>
              <w:jc w:val="left"/>
              <w:rPr>
                <w:rFonts w:eastAsia="Calibri"/>
                <w:noProof/>
                <w:sz w:val="22"/>
                <w:lang w:val="en-US"/>
              </w:rPr>
            </w:pPr>
            <w:r>
              <w:rPr>
                <w:rFonts w:eastAsia="Calibri"/>
                <w:noProof/>
                <w:sz w:val="22"/>
                <w:lang w:val="en-US"/>
              </w:rPr>
              <w:t>Piazzale della Farnesina, 1</w:t>
            </w:r>
          </w:p>
          <w:p>
            <w:pPr>
              <w:spacing w:before="0" w:after="0"/>
              <w:jc w:val="left"/>
              <w:rPr>
                <w:rFonts w:eastAsia="Calibri"/>
                <w:noProof/>
                <w:sz w:val="22"/>
                <w:lang w:val="en-US"/>
              </w:rPr>
            </w:pPr>
            <w:r>
              <w:rPr>
                <w:rFonts w:eastAsia="Calibri"/>
                <w:noProof/>
                <w:sz w:val="22"/>
                <w:lang w:val="en-US"/>
              </w:rPr>
              <w:t>00194 Rome, Italy</w:t>
            </w:r>
          </w:p>
          <w:p>
            <w:pPr>
              <w:spacing w:before="0" w:after="0"/>
              <w:jc w:val="left"/>
              <w:rPr>
                <w:rFonts w:eastAsia="Calibri"/>
                <w:noProof/>
                <w:sz w:val="22"/>
                <w:lang w:val="en-US"/>
              </w:rPr>
            </w:pPr>
            <w:r>
              <w:rPr>
                <w:rFonts w:eastAsia="Calibri"/>
                <w:noProof/>
                <w:sz w:val="22"/>
                <w:lang w:val="en-US"/>
              </w:rPr>
              <w:t>General Directorate for the European Union</w:t>
            </w:r>
          </w:p>
          <w:p>
            <w:pPr>
              <w:spacing w:before="0" w:after="0"/>
              <w:jc w:val="left"/>
              <w:rPr>
                <w:rFonts w:eastAsia="Calibri"/>
                <w:noProof/>
                <w:sz w:val="22"/>
                <w:lang w:val="en-US"/>
              </w:rPr>
            </w:pPr>
            <w:r>
              <w:rPr>
                <w:rFonts w:eastAsia="Calibri"/>
                <w:noProof/>
                <w:sz w:val="22"/>
                <w:lang w:val="en-US"/>
              </w:rPr>
              <w:t xml:space="preserve">Unit II – EU External Relations </w:t>
            </w:r>
          </w:p>
          <w:p>
            <w:pPr>
              <w:spacing w:before="0" w:after="0"/>
              <w:jc w:val="left"/>
              <w:rPr>
                <w:rFonts w:eastAsia="Calibri"/>
                <w:noProof/>
                <w:sz w:val="22"/>
                <w:lang w:val="en-US"/>
              </w:rPr>
            </w:pPr>
            <w:r>
              <w:rPr>
                <w:rFonts w:eastAsia="Calibri"/>
                <w:noProof/>
                <w:sz w:val="22"/>
                <w:lang w:val="en-US"/>
              </w:rPr>
              <w:t xml:space="preserve">Telephone: (+39) 06 3691 3664 </w:t>
            </w:r>
          </w:p>
          <w:p>
            <w:pPr>
              <w:spacing w:before="0" w:after="0"/>
              <w:jc w:val="left"/>
              <w:rPr>
                <w:rFonts w:eastAsia="Calibri"/>
                <w:noProof/>
                <w:sz w:val="22"/>
                <w:lang w:val="en-US"/>
              </w:rPr>
            </w:pPr>
            <w:r>
              <w:rPr>
                <w:rFonts w:eastAsia="Calibri"/>
                <w:noProof/>
                <w:sz w:val="22"/>
                <w:lang w:val="en-US"/>
              </w:rPr>
              <w:t xml:space="preserve">E-mail: </w:t>
            </w:r>
            <w:hyperlink r:id="rId31" w:history="1">
              <w:r>
                <w:rPr>
                  <w:rFonts w:eastAsia="Calibri"/>
                  <w:noProof/>
                  <w:sz w:val="22"/>
                  <w:u w:val="single"/>
                  <w:lang w:val="en-US"/>
                </w:rPr>
                <w:t>dgue2@esteri.it</w:t>
              </w:r>
            </w:hyperlink>
            <w:r>
              <w:rPr>
                <w:rFonts w:eastAsia="Calibri"/>
                <w:noProof/>
                <w:sz w:val="22"/>
                <w:lang w:val="en-US"/>
              </w:rPr>
              <w:t xml:space="preserve"> </w:t>
            </w:r>
          </w:p>
        </w:tc>
      </w:tr>
      <w:tr>
        <w:tc>
          <w:tcPr>
            <w:tcW w:w="2268" w:type="dxa"/>
          </w:tcPr>
          <w:p>
            <w:pPr>
              <w:spacing w:before="0" w:after="0"/>
              <w:jc w:val="center"/>
              <w:rPr>
                <w:rFonts w:eastAsia="Calibri"/>
                <w:noProof/>
                <w:sz w:val="22"/>
              </w:rPr>
            </w:pPr>
            <w:r>
              <w:rPr>
                <w:rFonts w:eastAsia="Calibri"/>
                <w:noProof/>
                <w:sz w:val="22"/>
              </w:rPr>
              <w:t>LATVIA</w:t>
            </w:r>
          </w:p>
          <w:p>
            <w:pPr>
              <w:spacing w:before="0" w:after="0"/>
              <w:jc w:val="center"/>
              <w:rPr>
                <w:rFonts w:eastAsia="Calibri"/>
                <w:noProof/>
                <w:sz w:val="22"/>
              </w:rPr>
            </w:pPr>
          </w:p>
        </w:tc>
        <w:tc>
          <w:tcPr>
            <w:tcW w:w="7020" w:type="dxa"/>
          </w:tcPr>
          <w:p>
            <w:pPr>
              <w:spacing w:before="0" w:after="0"/>
              <w:jc w:val="left"/>
              <w:rPr>
                <w:rFonts w:eastAsia="Calibri"/>
                <w:noProof/>
                <w:sz w:val="22"/>
                <w:lang w:val="en-US"/>
              </w:rPr>
            </w:pPr>
            <w:r>
              <w:rPr>
                <w:rFonts w:eastAsia="Calibri"/>
                <w:noProof/>
                <w:sz w:val="22"/>
                <w:lang w:val="en-US"/>
              </w:rPr>
              <w:t>Ministry of Foreign Affairs of the Republic of Latvia</w:t>
            </w:r>
          </w:p>
          <w:p>
            <w:pPr>
              <w:spacing w:before="0" w:after="0"/>
              <w:jc w:val="left"/>
              <w:rPr>
                <w:rFonts w:eastAsia="Calibri"/>
                <w:noProof/>
                <w:sz w:val="22"/>
                <w:lang w:val="en-US"/>
              </w:rPr>
            </w:pPr>
            <w:r>
              <w:rPr>
                <w:rFonts w:eastAsia="Calibri"/>
                <w:noProof/>
                <w:sz w:val="22"/>
                <w:lang w:val="en-US"/>
              </w:rPr>
              <w:t>Foreign Trade and Foreign Economic Relations Promotion Department</w:t>
            </w:r>
          </w:p>
          <w:p>
            <w:pPr>
              <w:spacing w:before="0" w:after="0"/>
              <w:jc w:val="left"/>
              <w:rPr>
                <w:rFonts w:eastAsia="Calibri"/>
                <w:noProof/>
                <w:sz w:val="22"/>
                <w:lang w:val="en-US"/>
              </w:rPr>
            </w:pPr>
            <w:r>
              <w:rPr>
                <w:rFonts w:eastAsia="Calibri"/>
                <w:noProof/>
                <w:sz w:val="22"/>
                <w:lang w:val="en-US"/>
              </w:rPr>
              <w:t>Foreign Trade and Investment Division</w:t>
            </w:r>
          </w:p>
          <w:p>
            <w:pPr>
              <w:spacing w:before="0" w:after="0"/>
              <w:jc w:val="left"/>
              <w:rPr>
                <w:rFonts w:eastAsia="Calibri"/>
                <w:noProof/>
                <w:sz w:val="22"/>
                <w:lang w:val="en-US"/>
              </w:rPr>
            </w:pPr>
            <w:r>
              <w:rPr>
                <w:rFonts w:eastAsia="Calibri"/>
                <w:noProof/>
                <w:sz w:val="22"/>
                <w:lang w:val="en-US"/>
              </w:rPr>
              <w:t>K.Valdemara str. 3</w:t>
            </w:r>
          </w:p>
          <w:p>
            <w:pPr>
              <w:spacing w:before="0" w:after="0"/>
              <w:jc w:val="left"/>
              <w:rPr>
                <w:rFonts w:eastAsia="Calibri"/>
                <w:noProof/>
                <w:sz w:val="22"/>
                <w:lang w:val="en-US"/>
              </w:rPr>
            </w:pPr>
            <w:r>
              <w:rPr>
                <w:rFonts w:eastAsia="Calibri"/>
                <w:noProof/>
                <w:sz w:val="22"/>
                <w:lang w:val="en-US"/>
              </w:rPr>
              <w:lastRenderedPageBreak/>
              <w:t>Riga, LV-1395, Latvia</w:t>
            </w:r>
          </w:p>
          <w:p>
            <w:pPr>
              <w:spacing w:before="0" w:after="0"/>
              <w:jc w:val="left"/>
              <w:rPr>
                <w:rFonts w:eastAsia="Calibri"/>
                <w:noProof/>
                <w:sz w:val="22"/>
                <w:lang w:val="en-US"/>
              </w:rPr>
            </w:pPr>
            <w:r>
              <w:rPr>
                <w:rFonts w:eastAsia="Calibri"/>
                <w:noProof/>
                <w:sz w:val="22"/>
                <w:lang w:val="en-US"/>
              </w:rPr>
              <w:t>Telephone: +371 67016482</w:t>
            </w:r>
          </w:p>
          <w:p>
            <w:pPr>
              <w:spacing w:before="0" w:after="0"/>
              <w:jc w:val="left"/>
              <w:rPr>
                <w:rFonts w:eastAsia="Calibri"/>
                <w:noProof/>
                <w:sz w:val="22"/>
                <w:lang w:val="en-US"/>
              </w:rPr>
            </w:pPr>
            <w:r>
              <w:rPr>
                <w:rFonts w:eastAsia="Calibri"/>
                <w:noProof/>
                <w:sz w:val="22"/>
                <w:lang w:val="en-US"/>
              </w:rPr>
              <w:t>Telefax: +371 67828121</w:t>
            </w:r>
          </w:p>
          <w:p>
            <w:pPr>
              <w:spacing w:before="0" w:after="0"/>
              <w:jc w:val="left"/>
              <w:rPr>
                <w:rFonts w:eastAsia="Calibri"/>
                <w:noProof/>
                <w:sz w:val="22"/>
                <w:lang w:val="en-US"/>
              </w:rPr>
            </w:pPr>
            <w:r>
              <w:rPr>
                <w:rFonts w:eastAsia="Calibri"/>
                <w:noProof/>
                <w:sz w:val="22"/>
                <w:lang w:val="en-US"/>
              </w:rPr>
              <w:t xml:space="preserve">e-mail: </w:t>
            </w:r>
            <w:hyperlink r:id="rId32" w:history="1">
              <w:r>
                <w:rPr>
                  <w:rFonts w:eastAsia="Calibri"/>
                  <w:noProof/>
                  <w:sz w:val="22"/>
                  <w:u w:val="single"/>
                  <w:lang w:val="en-US"/>
                </w:rPr>
                <w:t>tpc@mfa.gov.lv</w:t>
              </w:r>
            </w:hyperlink>
            <w:r>
              <w:rPr>
                <w:rFonts w:eastAsia="Calibri"/>
                <w:noProof/>
                <w:sz w:val="22"/>
                <w:lang w:val="en-US"/>
              </w:rPr>
              <w:t xml:space="preserve"> </w:t>
            </w:r>
          </w:p>
        </w:tc>
      </w:tr>
      <w:tr>
        <w:tc>
          <w:tcPr>
            <w:tcW w:w="2268" w:type="dxa"/>
          </w:tcPr>
          <w:p>
            <w:pPr>
              <w:spacing w:before="0" w:after="0"/>
              <w:jc w:val="center"/>
              <w:rPr>
                <w:rFonts w:eastAsia="Calibri"/>
                <w:noProof/>
                <w:spacing w:val="-2"/>
                <w:sz w:val="22"/>
              </w:rPr>
            </w:pPr>
            <w:r>
              <w:rPr>
                <w:rFonts w:eastAsia="Calibri"/>
                <w:noProof/>
                <w:spacing w:val="-2"/>
                <w:sz w:val="22"/>
              </w:rPr>
              <w:lastRenderedPageBreak/>
              <w:t>LITHUANIA</w:t>
            </w:r>
          </w:p>
          <w:p>
            <w:pPr>
              <w:spacing w:before="0" w:after="0"/>
              <w:jc w:val="center"/>
              <w:rPr>
                <w:rFonts w:eastAsia="Calibri"/>
                <w:noProof/>
                <w:spacing w:val="-2"/>
                <w:sz w:val="22"/>
              </w:rPr>
            </w:pPr>
          </w:p>
        </w:tc>
        <w:tc>
          <w:tcPr>
            <w:tcW w:w="7020" w:type="dxa"/>
          </w:tcPr>
          <w:p>
            <w:pPr>
              <w:spacing w:before="0" w:after="0"/>
              <w:jc w:val="left"/>
              <w:rPr>
                <w:rFonts w:eastAsia="Calibri"/>
                <w:noProof/>
                <w:spacing w:val="-2"/>
                <w:sz w:val="22"/>
              </w:rPr>
            </w:pPr>
            <w:r>
              <w:rPr>
                <w:rFonts w:eastAsia="Calibri"/>
                <w:noProof/>
                <w:spacing w:val="-2"/>
                <w:sz w:val="22"/>
              </w:rPr>
              <w:t>International Economic Organizations Division</w:t>
            </w:r>
          </w:p>
          <w:p>
            <w:pPr>
              <w:spacing w:before="0" w:after="0"/>
              <w:jc w:val="left"/>
              <w:rPr>
                <w:rFonts w:eastAsia="Calibri"/>
                <w:noProof/>
                <w:spacing w:val="-2"/>
                <w:sz w:val="22"/>
              </w:rPr>
            </w:pPr>
            <w:r>
              <w:rPr>
                <w:rFonts w:eastAsia="Calibri"/>
                <w:noProof/>
                <w:spacing w:val="-2"/>
                <w:sz w:val="22"/>
              </w:rPr>
              <w:t>Ministry of Foreign Affairs</w:t>
            </w:r>
          </w:p>
          <w:p>
            <w:pPr>
              <w:spacing w:before="0" w:after="0"/>
              <w:jc w:val="left"/>
              <w:rPr>
                <w:rFonts w:eastAsia="Calibri"/>
                <w:noProof/>
                <w:spacing w:val="-2"/>
                <w:sz w:val="22"/>
              </w:rPr>
            </w:pPr>
            <w:r>
              <w:rPr>
                <w:rFonts w:eastAsia="Calibri"/>
                <w:noProof/>
                <w:spacing w:val="-2"/>
                <w:sz w:val="22"/>
              </w:rPr>
              <w:t>J. Tumo-Vaizganto 2</w:t>
            </w:r>
          </w:p>
          <w:p>
            <w:pPr>
              <w:spacing w:before="0" w:after="0"/>
              <w:jc w:val="left"/>
              <w:rPr>
                <w:rFonts w:eastAsia="Calibri"/>
                <w:noProof/>
                <w:spacing w:val="-2"/>
                <w:sz w:val="22"/>
              </w:rPr>
            </w:pPr>
            <w:r>
              <w:rPr>
                <w:rFonts w:eastAsia="Calibri"/>
                <w:noProof/>
                <w:spacing w:val="-2"/>
                <w:sz w:val="22"/>
              </w:rPr>
              <w:t>LT-01511 Vilnius, Lithuania</w:t>
            </w:r>
          </w:p>
          <w:p>
            <w:pPr>
              <w:spacing w:before="0" w:after="0"/>
              <w:jc w:val="left"/>
              <w:rPr>
                <w:rFonts w:eastAsia="Calibri"/>
                <w:noProof/>
                <w:spacing w:val="-2"/>
                <w:sz w:val="22"/>
              </w:rPr>
            </w:pPr>
            <w:r>
              <w:rPr>
                <w:rFonts w:eastAsia="Calibri"/>
                <w:noProof/>
                <w:spacing w:val="-2"/>
                <w:sz w:val="22"/>
              </w:rPr>
              <w:t xml:space="preserve">Telephone:  +370  7065 2594 </w:t>
            </w:r>
          </w:p>
          <w:p>
            <w:pPr>
              <w:spacing w:before="0" w:after="0"/>
              <w:jc w:val="left"/>
              <w:rPr>
                <w:rFonts w:eastAsia="Calibri"/>
                <w:noProof/>
                <w:spacing w:val="-2"/>
                <w:sz w:val="22"/>
                <w:lang w:val="da-DK"/>
              </w:rPr>
            </w:pPr>
            <w:r>
              <w:rPr>
                <w:rFonts w:eastAsia="Calibri"/>
                <w:noProof/>
                <w:spacing w:val="-2"/>
                <w:sz w:val="22"/>
              </w:rPr>
              <w:t xml:space="preserve">                        </w:t>
            </w:r>
            <w:r>
              <w:rPr>
                <w:rFonts w:eastAsia="Calibri"/>
                <w:noProof/>
                <w:spacing w:val="-2"/>
                <w:sz w:val="22"/>
                <w:lang w:val="da-DK"/>
              </w:rPr>
              <w:t>+370 7065 2259</w:t>
            </w:r>
          </w:p>
          <w:p>
            <w:pPr>
              <w:spacing w:before="0" w:after="0"/>
              <w:jc w:val="left"/>
              <w:rPr>
                <w:rFonts w:eastAsia="Calibri"/>
                <w:noProof/>
                <w:spacing w:val="-2"/>
                <w:sz w:val="22"/>
                <w:lang w:val="da-DK"/>
              </w:rPr>
            </w:pPr>
            <w:r>
              <w:rPr>
                <w:rFonts w:eastAsia="Calibri"/>
                <w:noProof/>
                <w:spacing w:val="-2"/>
                <w:sz w:val="22"/>
                <w:lang w:val="da-DK"/>
              </w:rPr>
              <w:t>Telefax:          +370 5 2313090</w:t>
            </w:r>
          </w:p>
          <w:p>
            <w:pPr>
              <w:spacing w:before="0" w:after="0"/>
              <w:jc w:val="left"/>
              <w:rPr>
                <w:rFonts w:eastAsia="Calibri"/>
                <w:noProof/>
                <w:spacing w:val="-2"/>
                <w:sz w:val="22"/>
                <w:lang w:val="da-DK"/>
              </w:rPr>
            </w:pPr>
            <w:r>
              <w:rPr>
                <w:rFonts w:eastAsia="Calibri"/>
                <w:noProof/>
                <w:spacing w:val="-2"/>
                <w:sz w:val="22"/>
                <w:lang w:val="da-DK"/>
              </w:rPr>
              <w:t>E-mail:</w:t>
            </w:r>
            <w:r>
              <w:rPr>
                <w:rFonts w:eastAsia="Calibri"/>
                <w:noProof/>
                <w:spacing w:val="-2"/>
                <w:sz w:val="22"/>
                <w:lang w:val="da-DK"/>
              </w:rPr>
              <w:tab/>
              <w:t>teo.ed@urm.lt</w:t>
            </w:r>
          </w:p>
        </w:tc>
      </w:tr>
      <w:tr>
        <w:tc>
          <w:tcPr>
            <w:tcW w:w="2268" w:type="dxa"/>
          </w:tcPr>
          <w:p>
            <w:pPr>
              <w:spacing w:before="0" w:after="0"/>
              <w:jc w:val="center"/>
              <w:rPr>
                <w:rFonts w:eastAsia="Calibri"/>
                <w:noProof/>
                <w:sz w:val="22"/>
              </w:rPr>
            </w:pPr>
            <w:r>
              <w:rPr>
                <w:rFonts w:eastAsia="Calibri"/>
                <w:noProof/>
                <w:sz w:val="22"/>
              </w:rPr>
              <w:t>LUXEMBOURG</w:t>
            </w:r>
          </w:p>
          <w:p>
            <w:pPr>
              <w:spacing w:before="0" w:after="0"/>
              <w:jc w:val="center"/>
              <w:rPr>
                <w:rFonts w:eastAsia="Calibri"/>
                <w:noProof/>
                <w:sz w:val="22"/>
              </w:rPr>
            </w:pPr>
          </w:p>
        </w:tc>
        <w:tc>
          <w:tcPr>
            <w:tcW w:w="7020" w:type="dxa"/>
          </w:tcPr>
          <w:p>
            <w:pPr>
              <w:spacing w:before="0" w:after="0"/>
              <w:jc w:val="left"/>
              <w:rPr>
                <w:rFonts w:eastAsia="Calibri"/>
                <w:noProof/>
                <w:sz w:val="22"/>
                <w:lang w:val="fr-FR"/>
              </w:rPr>
            </w:pPr>
            <w:r>
              <w:rPr>
                <w:rFonts w:eastAsia="Calibri"/>
                <w:noProof/>
                <w:sz w:val="22"/>
                <w:lang w:val="fr-FR"/>
              </w:rPr>
              <w:t>Ministère des Affaires étrangères et européennes</w:t>
            </w:r>
          </w:p>
          <w:p>
            <w:pPr>
              <w:spacing w:before="0" w:after="0"/>
              <w:jc w:val="left"/>
              <w:rPr>
                <w:rFonts w:eastAsia="Calibri"/>
                <w:noProof/>
                <w:sz w:val="22"/>
                <w:lang w:val="fr-FR"/>
              </w:rPr>
            </w:pPr>
            <w:r>
              <w:rPr>
                <w:rFonts w:eastAsia="Calibri"/>
                <w:noProof/>
                <w:sz w:val="22"/>
                <w:lang w:val="fr-FR"/>
              </w:rPr>
              <w:t>Direction des Relations économiques internationales et des affaires européennes</w:t>
            </w:r>
          </w:p>
          <w:p>
            <w:pPr>
              <w:spacing w:before="0" w:after="0"/>
              <w:jc w:val="left"/>
              <w:rPr>
                <w:rFonts w:eastAsia="Calibri"/>
                <w:noProof/>
                <w:sz w:val="22"/>
                <w:lang w:val="fr-FR"/>
              </w:rPr>
            </w:pPr>
            <w:r>
              <w:rPr>
                <w:rFonts w:eastAsia="Calibri"/>
                <w:noProof/>
                <w:sz w:val="22"/>
                <w:lang w:val="fr-FR"/>
              </w:rPr>
              <w:t>6, rue de l'Ancien Athénée</w:t>
            </w:r>
          </w:p>
          <w:p>
            <w:pPr>
              <w:spacing w:before="0" w:after="0"/>
              <w:jc w:val="left"/>
              <w:rPr>
                <w:rFonts w:eastAsia="Calibri"/>
                <w:noProof/>
                <w:sz w:val="22"/>
                <w:lang w:val="fr-FR"/>
              </w:rPr>
            </w:pPr>
            <w:r>
              <w:rPr>
                <w:rFonts w:eastAsia="Calibri"/>
                <w:noProof/>
                <w:sz w:val="22"/>
                <w:lang w:val="fr-FR"/>
              </w:rPr>
              <w:t>L-1144 Luxembourg, Luxembourg</w:t>
            </w:r>
          </w:p>
          <w:p>
            <w:pPr>
              <w:spacing w:before="0" w:after="0"/>
              <w:jc w:val="left"/>
              <w:rPr>
                <w:rFonts w:eastAsia="Calibri"/>
                <w:noProof/>
                <w:sz w:val="22"/>
              </w:rPr>
            </w:pPr>
            <w:r>
              <w:rPr>
                <w:rFonts w:eastAsia="Calibri"/>
                <w:noProof/>
                <w:sz w:val="22"/>
              </w:rPr>
              <w:t>Telephone:         (352)      247   82313/82344 (Secretariat)</w:t>
            </w:r>
          </w:p>
          <w:p>
            <w:pPr>
              <w:spacing w:before="0" w:after="0"/>
              <w:jc w:val="left"/>
              <w:rPr>
                <w:rFonts w:eastAsia="Calibri"/>
                <w:noProof/>
                <w:sz w:val="22"/>
              </w:rPr>
            </w:pPr>
            <w:r>
              <w:rPr>
                <w:rFonts w:eastAsia="Calibri"/>
                <w:noProof/>
                <w:sz w:val="22"/>
              </w:rPr>
              <w:t>Telefax:                (352)      22 20 48</w:t>
            </w:r>
          </w:p>
          <w:p>
            <w:pPr>
              <w:spacing w:before="0" w:after="0"/>
              <w:jc w:val="left"/>
              <w:rPr>
                <w:rFonts w:eastAsia="Calibri"/>
                <w:b/>
                <w:noProof/>
                <w:spacing w:val="-2"/>
                <w:sz w:val="22"/>
              </w:rPr>
            </w:pPr>
            <w:r>
              <w:rPr>
                <w:rFonts w:eastAsia="Calibri"/>
                <w:noProof/>
                <w:sz w:val="22"/>
              </w:rPr>
              <w:t xml:space="preserve">Email:                    </w:t>
            </w:r>
            <w:hyperlink r:id="rId33" w:history="1">
              <w:r>
                <w:rPr>
                  <w:rFonts w:eastAsia="Calibri"/>
                  <w:noProof/>
                  <w:sz w:val="22"/>
                  <w:u w:val="single"/>
                </w:rPr>
                <w:t>polcom.rpue@mae.etat.lu</w:t>
              </w:r>
            </w:hyperlink>
          </w:p>
        </w:tc>
      </w:tr>
      <w:tr>
        <w:tc>
          <w:tcPr>
            <w:tcW w:w="2268" w:type="dxa"/>
          </w:tcPr>
          <w:p>
            <w:pPr>
              <w:spacing w:before="0" w:after="0"/>
              <w:jc w:val="center"/>
              <w:rPr>
                <w:rFonts w:eastAsia="Calibri"/>
                <w:noProof/>
                <w:sz w:val="22"/>
              </w:rPr>
            </w:pPr>
            <w:r>
              <w:rPr>
                <w:rFonts w:eastAsia="Calibri"/>
                <w:noProof/>
                <w:sz w:val="22"/>
              </w:rPr>
              <w:t>MALTA</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Director</w:t>
            </w:r>
          </w:p>
          <w:p>
            <w:pPr>
              <w:spacing w:before="0" w:after="0"/>
              <w:jc w:val="left"/>
              <w:rPr>
                <w:rFonts w:eastAsia="Calibri"/>
                <w:noProof/>
                <w:sz w:val="22"/>
              </w:rPr>
            </w:pPr>
            <w:r>
              <w:rPr>
                <w:rFonts w:eastAsia="Calibri"/>
                <w:noProof/>
                <w:sz w:val="22"/>
              </w:rPr>
              <w:t>International Economic Relations Directorate</w:t>
            </w:r>
          </w:p>
          <w:p>
            <w:pPr>
              <w:spacing w:before="0" w:after="0"/>
              <w:jc w:val="left"/>
              <w:rPr>
                <w:rFonts w:eastAsia="Calibri"/>
                <w:noProof/>
                <w:sz w:val="22"/>
              </w:rPr>
            </w:pPr>
            <w:r>
              <w:rPr>
                <w:rFonts w:eastAsia="Calibri"/>
                <w:noProof/>
                <w:sz w:val="22"/>
              </w:rPr>
              <w:t>Economic Policy Division</w:t>
            </w:r>
          </w:p>
          <w:p>
            <w:pPr>
              <w:spacing w:before="0" w:after="0"/>
              <w:jc w:val="left"/>
              <w:rPr>
                <w:rFonts w:eastAsia="Calibri"/>
                <w:noProof/>
                <w:sz w:val="22"/>
              </w:rPr>
            </w:pPr>
            <w:r>
              <w:rPr>
                <w:rFonts w:eastAsia="Calibri"/>
                <w:noProof/>
                <w:sz w:val="22"/>
              </w:rPr>
              <w:t>Ministry of Finance</w:t>
            </w:r>
          </w:p>
          <w:p>
            <w:pPr>
              <w:spacing w:before="0" w:after="0"/>
              <w:jc w:val="left"/>
              <w:rPr>
                <w:rFonts w:eastAsia="Calibri"/>
                <w:noProof/>
                <w:sz w:val="22"/>
              </w:rPr>
            </w:pPr>
            <w:r>
              <w:rPr>
                <w:rFonts w:eastAsia="Calibri"/>
                <w:noProof/>
                <w:sz w:val="22"/>
              </w:rPr>
              <w:t>St. Calcedonius Square</w:t>
            </w:r>
          </w:p>
          <w:p>
            <w:pPr>
              <w:spacing w:before="0" w:after="0"/>
              <w:jc w:val="left"/>
              <w:rPr>
                <w:rFonts w:eastAsia="Calibri"/>
                <w:noProof/>
                <w:sz w:val="22"/>
              </w:rPr>
            </w:pPr>
            <w:r>
              <w:rPr>
                <w:rFonts w:eastAsia="Calibri"/>
                <w:noProof/>
                <w:sz w:val="22"/>
              </w:rPr>
              <w:t xml:space="preserve">Floriana, Malta </w:t>
            </w:r>
          </w:p>
          <w:tbl>
            <w:tblPr>
              <w:tblW w:w="0" w:type="auto"/>
              <w:tblLayout w:type="fixed"/>
              <w:tblCellMar>
                <w:left w:w="0" w:type="dxa"/>
                <w:right w:w="0" w:type="dxa"/>
              </w:tblCellMar>
              <w:tblLook w:val="04A0" w:firstRow="1" w:lastRow="0" w:firstColumn="1" w:lastColumn="0" w:noHBand="0" w:noVBand="1"/>
            </w:tblPr>
            <w:tblGrid>
              <w:gridCol w:w="1416"/>
              <w:gridCol w:w="2557"/>
            </w:tblGrid>
            <w:tr>
              <w:tc>
                <w:tcPr>
                  <w:tcW w:w="141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Telephone:</w:t>
                  </w:r>
                </w:p>
              </w:tc>
              <w:tc>
                <w:tcPr>
                  <w:tcW w:w="2557"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(356) 21 249 359</w:t>
                  </w:r>
                </w:p>
              </w:tc>
            </w:tr>
            <w:tr>
              <w:tc>
                <w:tcPr>
                  <w:tcW w:w="1416"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Fax:</w:t>
                  </w:r>
                </w:p>
              </w:tc>
              <w:tc>
                <w:tcPr>
                  <w:tcW w:w="2557" w:type="dxa"/>
                  <w:tcBorders>
                    <w:top w:val="nil"/>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(356) 21 249 355</w:t>
                  </w:r>
                </w:p>
              </w:tc>
            </w:tr>
            <w:tr>
              <w:tc>
                <w:tcPr>
                  <w:tcW w:w="1416"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r>
                    <w:rPr>
                      <w:rFonts w:eastAsia="Calibri"/>
                      <w:noProof/>
                      <w:sz w:val="22"/>
                    </w:rPr>
                    <w:t>Email:</w:t>
                  </w:r>
                </w:p>
              </w:tc>
              <w:tc>
                <w:tcPr>
                  <w:tcW w:w="2557" w:type="dxa"/>
                  <w:tcBorders>
                    <w:top w:val="nil"/>
                    <w:left w:val="nil"/>
                    <w:bottom w:val="single" w:sz="8" w:space="0" w:color="FFFFFF"/>
                    <w:right w:val="single" w:sz="8" w:space="0" w:color="FFFFFF"/>
                  </w:tcBorders>
                  <w:tcMar>
                    <w:top w:w="0" w:type="dxa"/>
                    <w:left w:w="108" w:type="dxa"/>
                    <w:bottom w:w="0" w:type="dxa"/>
                    <w:right w:w="108" w:type="dxa"/>
                  </w:tcMar>
                  <w:hideMark/>
                </w:tcPr>
                <w:p>
                  <w:pPr>
                    <w:spacing w:before="0" w:after="0"/>
                    <w:jc w:val="left"/>
                    <w:rPr>
                      <w:rFonts w:eastAsia="Calibri"/>
                      <w:noProof/>
                      <w:sz w:val="22"/>
                    </w:rPr>
                  </w:pPr>
                  <w:hyperlink r:id="rId34" w:history="1">
                    <w:r>
                      <w:rPr>
                        <w:rFonts w:eastAsia="Calibri"/>
                        <w:noProof/>
                        <w:sz w:val="22"/>
                        <w:u w:val="single"/>
                      </w:rPr>
                      <w:t>epd@gov.mt</w:t>
                    </w:r>
                  </w:hyperlink>
                </w:p>
              </w:tc>
            </w:tr>
          </w:tbl>
          <w:p>
            <w:pPr>
              <w:spacing w:before="0" w:after="0"/>
              <w:jc w:val="left"/>
              <w:rPr>
                <w:rFonts w:eastAsia="Calibri"/>
                <w:noProof/>
                <w:sz w:val="22"/>
              </w:rPr>
            </w:pPr>
          </w:p>
        </w:tc>
      </w:tr>
      <w:tr>
        <w:tc>
          <w:tcPr>
            <w:tcW w:w="2268" w:type="dxa"/>
          </w:tcPr>
          <w:p>
            <w:pPr>
              <w:spacing w:before="0" w:after="0"/>
              <w:jc w:val="center"/>
              <w:rPr>
                <w:rFonts w:eastAsia="Calibri"/>
                <w:noProof/>
                <w:sz w:val="22"/>
              </w:rPr>
            </w:pPr>
            <w:r>
              <w:rPr>
                <w:rFonts w:eastAsia="Calibri"/>
                <w:noProof/>
                <w:sz w:val="22"/>
              </w:rPr>
              <w:t>NETHERLANDS</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 xml:space="preserve">Ministry of Foreign Affairs </w:t>
            </w:r>
          </w:p>
          <w:p>
            <w:pPr>
              <w:spacing w:before="0" w:after="0"/>
              <w:jc w:val="left"/>
              <w:rPr>
                <w:rFonts w:eastAsia="Calibri"/>
                <w:noProof/>
                <w:sz w:val="22"/>
              </w:rPr>
            </w:pPr>
            <w:r>
              <w:rPr>
                <w:rFonts w:eastAsia="Calibri"/>
                <w:noProof/>
                <w:sz w:val="22"/>
              </w:rPr>
              <w:t>Directorate-General for Foreign Economic Relations</w:t>
            </w:r>
          </w:p>
          <w:p>
            <w:pPr>
              <w:spacing w:before="0" w:after="0"/>
              <w:jc w:val="left"/>
              <w:rPr>
                <w:rFonts w:eastAsia="Calibri"/>
                <w:noProof/>
                <w:sz w:val="22"/>
              </w:rPr>
            </w:pPr>
            <w:r>
              <w:rPr>
                <w:rFonts w:eastAsia="Calibri"/>
                <w:noProof/>
                <w:sz w:val="22"/>
              </w:rPr>
              <w:t>Bezuidenhoutseweg 67</w:t>
            </w:r>
          </w:p>
          <w:p>
            <w:pPr>
              <w:spacing w:before="0" w:after="0"/>
              <w:jc w:val="left"/>
              <w:rPr>
                <w:rFonts w:eastAsia="Calibri"/>
                <w:noProof/>
                <w:sz w:val="22"/>
              </w:rPr>
            </w:pPr>
            <w:r>
              <w:rPr>
                <w:rFonts w:eastAsia="Calibri"/>
                <w:noProof/>
                <w:sz w:val="22"/>
              </w:rPr>
              <w:t>P.O. Box 20061</w:t>
            </w:r>
          </w:p>
          <w:p>
            <w:pPr>
              <w:spacing w:before="0" w:after="0"/>
              <w:jc w:val="left"/>
              <w:rPr>
                <w:rFonts w:eastAsia="Calibri"/>
                <w:noProof/>
                <w:sz w:val="22"/>
              </w:rPr>
            </w:pPr>
            <w:r>
              <w:rPr>
                <w:rFonts w:eastAsia="Calibri"/>
                <w:noProof/>
                <w:sz w:val="22"/>
              </w:rPr>
              <w:t>2500 EB Den Haag, The Netherlands</w:t>
            </w:r>
          </w:p>
          <w:p>
            <w:pPr>
              <w:tabs>
                <w:tab w:val="left" w:pos="1529"/>
              </w:tabs>
              <w:spacing w:before="0" w:after="0"/>
              <w:jc w:val="left"/>
              <w:rPr>
                <w:rFonts w:eastAsia="Calibri"/>
                <w:noProof/>
                <w:sz w:val="22"/>
              </w:rPr>
            </w:pPr>
            <w:r>
              <w:rPr>
                <w:rFonts w:eastAsia="Calibri"/>
                <w:noProof/>
                <w:sz w:val="22"/>
              </w:rPr>
              <w:t>Telephone:</w:t>
            </w:r>
            <w:r>
              <w:rPr>
                <w:rFonts w:eastAsia="Calibri"/>
                <w:noProof/>
                <w:sz w:val="22"/>
              </w:rPr>
              <w:tab/>
              <w:t>(3170)</w:t>
            </w:r>
            <w:r>
              <w:rPr>
                <w:rFonts w:eastAsia="Calibri"/>
                <w:noProof/>
                <w:sz w:val="22"/>
              </w:rPr>
              <w:tab/>
              <w:t>348-6345</w:t>
            </w:r>
          </w:p>
          <w:p>
            <w:pPr>
              <w:tabs>
                <w:tab w:val="left" w:pos="1529"/>
              </w:tabs>
              <w:spacing w:before="0" w:after="0"/>
              <w:jc w:val="left"/>
              <w:rPr>
                <w:rFonts w:eastAsia="Calibri"/>
                <w:noProof/>
                <w:sz w:val="22"/>
              </w:rPr>
            </w:pPr>
            <w:r>
              <w:rPr>
                <w:rFonts w:eastAsia="Calibri"/>
                <w:noProof/>
                <w:sz w:val="22"/>
              </w:rPr>
              <w:tab/>
              <w:t>(3170)</w:t>
            </w:r>
            <w:r>
              <w:rPr>
                <w:rFonts w:eastAsia="Calibri"/>
                <w:noProof/>
                <w:sz w:val="22"/>
              </w:rPr>
              <w:tab/>
              <w:t>348-6187</w:t>
            </w:r>
          </w:p>
          <w:p>
            <w:pPr>
              <w:tabs>
                <w:tab w:val="left" w:pos="1529"/>
              </w:tabs>
              <w:spacing w:before="0" w:after="0"/>
              <w:jc w:val="left"/>
              <w:rPr>
                <w:rFonts w:eastAsia="Calibri"/>
                <w:noProof/>
                <w:sz w:val="22"/>
              </w:rPr>
            </w:pPr>
            <w:r>
              <w:rPr>
                <w:rFonts w:eastAsia="Calibri"/>
                <w:noProof/>
                <w:sz w:val="22"/>
              </w:rPr>
              <w:t>E-mail:</w:t>
            </w:r>
            <w:r>
              <w:rPr>
                <w:rFonts w:eastAsia="Calibri"/>
                <w:noProof/>
                <w:sz w:val="22"/>
              </w:rPr>
              <w:tab/>
            </w:r>
            <w:hyperlink r:id="rId35" w:history="1">
              <w:r>
                <w:rPr>
                  <w:rFonts w:eastAsia="Calibri"/>
                  <w:noProof/>
                  <w:sz w:val="22"/>
                  <w:u w:val="single"/>
                </w:rPr>
                <w:t>Martin.RiesmslagBaas@minbuza.nl</w:t>
              </w:r>
            </w:hyperlink>
            <w:r>
              <w:rPr>
                <w:rFonts w:eastAsia="Calibri"/>
                <w:noProof/>
                <w:sz w:val="22"/>
              </w:rPr>
              <w:t xml:space="preserve">  </w:t>
            </w:r>
          </w:p>
        </w:tc>
      </w:tr>
      <w:tr>
        <w:tc>
          <w:tcPr>
            <w:tcW w:w="2268" w:type="dxa"/>
          </w:tcPr>
          <w:p>
            <w:pPr>
              <w:spacing w:before="0" w:after="0"/>
              <w:jc w:val="center"/>
              <w:rPr>
                <w:rFonts w:eastAsia="Calibri"/>
                <w:noProof/>
                <w:sz w:val="22"/>
              </w:rPr>
            </w:pPr>
            <w:r>
              <w:rPr>
                <w:rFonts w:eastAsia="Calibri"/>
                <w:noProof/>
                <w:sz w:val="22"/>
              </w:rPr>
              <w:t>POLAND</w:t>
            </w:r>
          </w:p>
          <w:p>
            <w:pPr>
              <w:spacing w:before="0" w:after="0"/>
              <w:jc w:val="center"/>
              <w:rPr>
                <w:rFonts w:eastAsia="Calibri"/>
                <w:noProof/>
                <w:sz w:val="22"/>
              </w:rPr>
            </w:pPr>
          </w:p>
        </w:tc>
        <w:tc>
          <w:tcPr>
            <w:tcW w:w="7020" w:type="dxa"/>
          </w:tcPr>
          <w:p>
            <w:pPr>
              <w:spacing w:before="0" w:after="0"/>
              <w:jc w:val="left"/>
              <w:rPr>
                <w:rFonts w:eastAsia="Calibri"/>
                <w:noProof/>
                <w:sz w:val="22"/>
                <w:lang w:eastAsia="en-GB"/>
              </w:rPr>
            </w:pPr>
            <w:r>
              <w:rPr>
                <w:rFonts w:eastAsia="Calibri"/>
                <w:noProof/>
                <w:sz w:val="22"/>
                <w:lang w:eastAsia="en-GB"/>
              </w:rPr>
              <w:t>Ministry of Economy</w:t>
            </w:r>
          </w:p>
          <w:p>
            <w:pPr>
              <w:spacing w:before="0" w:after="0"/>
              <w:jc w:val="left"/>
              <w:rPr>
                <w:rFonts w:eastAsia="Calibri"/>
                <w:noProof/>
                <w:sz w:val="22"/>
                <w:lang w:eastAsia="en-GB"/>
              </w:rPr>
            </w:pPr>
            <w:r>
              <w:rPr>
                <w:rFonts w:eastAsia="Calibri"/>
                <w:noProof/>
                <w:sz w:val="22"/>
                <w:lang w:eastAsia="en-GB"/>
              </w:rPr>
              <w:t>Trade Policy Department</w:t>
            </w:r>
          </w:p>
          <w:p>
            <w:pPr>
              <w:spacing w:before="0" w:after="0"/>
              <w:jc w:val="left"/>
              <w:rPr>
                <w:rFonts w:eastAsia="Calibri"/>
                <w:noProof/>
                <w:sz w:val="22"/>
                <w:lang w:val="pl-PL" w:eastAsia="en-GB"/>
              </w:rPr>
            </w:pPr>
            <w:r>
              <w:rPr>
                <w:rFonts w:eastAsia="Calibri"/>
                <w:noProof/>
                <w:sz w:val="22"/>
                <w:lang w:val="pl-PL" w:eastAsia="en-GB"/>
              </w:rPr>
              <w:t>Plac Trzech Krzyzy 3/5</w:t>
            </w:r>
          </w:p>
          <w:p>
            <w:pPr>
              <w:spacing w:before="0" w:after="0"/>
              <w:jc w:val="left"/>
              <w:rPr>
                <w:rFonts w:eastAsia="Calibri"/>
                <w:noProof/>
                <w:sz w:val="22"/>
                <w:lang w:val="pl-PL" w:eastAsia="en-GB"/>
              </w:rPr>
            </w:pPr>
            <w:r>
              <w:rPr>
                <w:rFonts w:eastAsia="Calibri"/>
                <w:noProof/>
                <w:sz w:val="22"/>
                <w:lang w:val="pl-PL" w:eastAsia="en-GB"/>
              </w:rPr>
              <w:t xml:space="preserve">00-507 Warsaw, Poland </w:t>
            </w:r>
          </w:p>
          <w:p>
            <w:pPr>
              <w:tabs>
                <w:tab w:val="left" w:pos="1451"/>
              </w:tabs>
              <w:spacing w:before="0" w:after="0"/>
              <w:jc w:val="left"/>
              <w:rPr>
                <w:rFonts w:eastAsia="Calibri"/>
                <w:noProof/>
                <w:sz w:val="22"/>
                <w:lang w:val="pl-PL" w:eastAsia="en-GB"/>
              </w:rPr>
            </w:pPr>
            <w:r>
              <w:rPr>
                <w:rFonts w:eastAsia="Calibri"/>
                <w:noProof/>
                <w:sz w:val="22"/>
                <w:lang w:val="pl-PL" w:eastAsia="en-GB"/>
              </w:rPr>
              <w:t xml:space="preserve">Phone: (48 22) 693 58 17 </w:t>
            </w:r>
          </w:p>
          <w:p>
            <w:pPr>
              <w:tabs>
                <w:tab w:val="left" w:pos="1451"/>
              </w:tabs>
              <w:spacing w:before="0" w:after="0"/>
              <w:jc w:val="left"/>
              <w:rPr>
                <w:rFonts w:eastAsia="Calibri"/>
                <w:noProof/>
                <w:sz w:val="22"/>
                <w:lang w:eastAsia="en-GB"/>
              </w:rPr>
            </w:pPr>
            <w:r>
              <w:rPr>
                <w:rFonts w:eastAsia="Calibri"/>
                <w:noProof/>
                <w:sz w:val="22"/>
                <w:lang w:eastAsia="en-GB"/>
              </w:rPr>
              <w:t xml:space="preserve">Telefax: (48 22) 693 40 18 </w:t>
            </w:r>
          </w:p>
          <w:p>
            <w:pPr>
              <w:tabs>
                <w:tab w:val="left" w:pos="1451"/>
              </w:tabs>
              <w:spacing w:before="0" w:after="0"/>
              <w:jc w:val="left"/>
              <w:rPr>
                <w:rFonts w:eastAsia="Calibri"/>
                <w:noProof/>
                <w:sz w:val="22"/>
                <w:lang w:val="fr-FR" w:eastAsia="en-GB"/>
              </w:rPr>
            </w:pPr>
            <w:r>
              <w:rPr>
                <w:rFonts w:eastAsia="Calibri"/>
                <w:noProof/>
                <w:sz w:val="22"/>
                <w:lang w:val="fr-FR" w:eastAsia="en-GB"/>
              </w:rPr>
              <w:t>E-mail:  sekretariatDPH@mg.gov.pl</w:t>
            </w:r>
          </w:p>
        </w:tc>
      </w:tr>
      <w:tr>
        <w:tc>
          <w:tcPr>
            <w:tcW w:w="2268" w:type="dxa"/>
          </w:tcPr>
          <w:p>
            <w:pPr>
              <w:spacing w:before="0" w:after="0"/>
              <w:jc w:val="center"/>
              <w:rPr>
                <w:rFonts w:eastAsia="Calibri"/>
                <w:noProof/>
                <w:sz w:val="22"/>
              </w:rPr>
            </w:pPr>
            <w:r>
              <w:rPr>
                <w:rFonts w:eastAsia="Calibri"/>
                <w:noProof/>
                <w:sz w:val="22"/>
              </w:rPr>
              <w:t>PORTUGAL</w:t>
            </w:r>
          </w:p>
          <w:p>
            <w:pPr>
              <w:spacing w:before="0" w:after="0"/>
              <w:jc w:val="center"/>
              <w:rPr>
                <w:rFonts w:eastAsia="Calibri"/>
                <w:noProof/>
                <w:sz w:val="22"/>
              </w:rPr>
            </w:pPr>
          </w:p>
        </w:tc>
        <w:tc>
          <w:tcPr>
            <w:tcW w:w="7020" w:type="dxa"/>
          </w:tcPr>
          <w:p>
            <w:pPr>
              <w:spacing w:before="0" w:after="0"/>
              <w:jc w:val="left"/>
              <w:rPr>
                <w:rFonts w:eastAsia="Calibri"/>
                <w:bCs/>
                <w:noProof/>
                <w:sz w:val="22"/>
                <w:lang w:val="en-US"/>
              </w:rPr>
            </w:pPr>
            <w:r>
              <w:rPr>
                <w:rFonts w:eastAsia="Calibri"/>
                <w:bCs/>
                <w:noProof/>
                <w:sz w:val="22"/>
                <w:lang w:val="en-US"/>
              </w:rPr>
              <w:t>AICEP Portugal Global – Trade and Investment Agency</w:t>
            </w:r>
          </w:p>
          <w:p>
            <w:pPr>
              <w:spacing w:before="0" w:after="0"/>
              <w:jc w:val="left"/>
              <w:rPr>
                <w:rFonts w:eastAsia="Calibri"/>
                <w:noProof/>
                <w:sz w:val="22"/>
                <w:lang w:val="en-US"/>
              </w:rPr>
            </w:pPr>
            <w:r>
              <w:rPr>
                <w:rFonts w:eastAsia="Calibri"/>
                <w:noProof/>
                <w:sz w:val="22"/>
                <w:lang w:val="en-US"/>
              </w:rPr>
              <w:t>Intelligence and Knowledge Unit</w:t>
            </w:r>
          </w:p>
          <w:p>
            <w:pPr>
              <w:spacing w:before="0" w:after="0"/>
              <w:jc w:val="left"/>
              <w:rPr>
                <w:rFonts w:eastAsia="Calibri"/>
                <w:noProof/>
                <w:sz w:val="22"/>
                <w:lang w:val="en-US"/>
              </w:rPr>
            </w:pPr>
            <w:r>
              <w:rPr>
                <w:rFonts w:eastAsia="Calibri"/>
                <w:noProof/>
                <w:sz w:val="22"/>
                <w:lang w:val="en-US"/>
              </w:rPr>
              <w:t>Av. 5 de Outubro, 101</w:t>
            </w:r>
          </w:p>
          <w:p>
            <w:pPr>
              <w:spacing w:before="0" w:after="0"/>
              <w:jc w:val="left"/>
              <w:rPr>
                <w:noProof/>
                <w:sz w:val="22"/>
                <w:lang w:val="pt-PT"/>
              </w:rPr>
            </w:pPr>
            <w:r>
              <w:rPr>
                <w:noProof/>
                <w:sz w:val="22"/>
                <w:lang w:val="pt-PT"/>
              </w:rPr>
              <w:t>1050-051 Lisbon, Portugal</w:t>
            </w:r>
          </w:p>
          <w:p>
            <w:pPr>
              <w:spacing w:before="0" w:after="0"/>
              <w:jc w:val="left"/>
              <w:rPr>
                <w:noProof/>
                <w:sz w:val="22"/>
                <w:lang w:val="pt-PT"/>
              </w:rPr>
            </w:pPr>
            <w:r>
              <w:rPr>
                <w:noProof/>
                <w:sz w:val="22"/>
                <w:lang w:val="pt-PT"/>
              </w:rPr>
              <w:t>Telephone:      (351 21) 790 95 00</w:t>
            </w:r>
          </w:p>
          <w:p>
            <w:pPr>
              <w:spacing w:before="0" w:after="0"/>
              <w:jc w:val="left"/>
              <w:rPr>
                <w:noProof/>
                <w:sz w:val="22"/>
                <w:lang w:val="pt-PT"/>
              </w:rPr>
            </w:pPr>
            <w:r>
              <w:rPr>
                <w:noProof/>
                <w:sz w:val="22"/>
                <w:lang w:val="pt-PT"/>
              </w:rPr>
              <w:t>Telefax:           (351 21) 790 95 78</w:t>
            </w:r>
          </w:p>
          <w:p>
            <w:pPr>
              <w:spacing w:before="0" w:after="0"/>
              <w:jc w:val="left"/>
              <w:rPr>
                <w:noProof/>
                <w:sz w:val="22"/>
                <w:lang w:val="pt-PT"/>
              </w:rPr>
            </w:pPr>
            <w:r>
              <w:rPr>
                <w:noProof/>
                <w:sz w:val="22"/>
                <w:lang w:val="pt-PT"/>
              </w:rPr>
              <w:lastRenderedPageBreak/>
              <w:t xml:space="preserve">E-mail:            </w:t>
            </w:r>
            <w:hyperlink r:id="rId36" w:history="1">
              <w:r>
                <w:rPr>
                  <w:noProof/>
                  <w:sz w:val="22"/>
                  <w:u w:val="single"/>
                  <w:lang w:val="pt-PT"/>
                </w:rPr>
                <w:t>aicep@portugalglobal.pt</w:t>
              </w:r>
            </w:hyperlink>
            <w:r>
              <w:rPr>
                <w:noProof/>
                <w:sz w:val="22"/>
                <w:lang w:val="pt-PT"/>
              </w:rPr>
              <w:t xml:space="preserve"> </w:t>
            </w:r>
          </w:p>
          <w:p>
            <w:pPr>
              <w:spacing w:before="0" w:after="0"/>
              <w:jc w:val="left"/>
              <w:rPr>
                <w:noProof/>
                <w:sz w:val="22"/>
                <w:lang w:val="pt-PT"/>
              </w:rPr>
            </w:pPr>
          </w:p>
          <w:p>
            <w:pPr>
              <w:spacing w:before="0" w:after="0"/>
              <w:jc w:val="left"/>
              <w:rPr>
                <w:rFonts w:eastAsia="Calibri"/>
                <w:bCs/>
                <w:noProof/>
                <w:sz w:val="22"/>
              </w:rPr>
            </w:pPr>
            <w:r>
              <w:rPr>
                <w:rFonts w:eastAsia="Calibri"/>
                <w:bCs/>
                <w:noProof/>
                <w:sz w:val="22"/>
                <w:lang w:val="en-US"/>
              </w:rPr>
              <w:t>Ministry of Foreign Affairs</w:t>
            </w:r>
          </w:p>
          <w:p>
            <w:pPr>
              <w:spacing w:before="0" w:after="0"/>
              <w:jc w:val="left"/>
              <w:rPr>
                <w:rFonts w:eastAsia="Calibri"/>
                <w:noProof/>
                <w:sz w:val="22"/>
                <w:lang w:val="en-US"/>
              </w:rPr>
            </w:pPr>
            <w:r>
              <w:rPr>
                <w:rFonts w:eastAsia="Calibri"/>
                <w:noProof/>
                <w:sz w:val="22"/>
                <w:lang w:val="en-US"/>
              </w:rPr>
              <w:t>General Directorate for European Affairs (DGAE)</w:t>
            </w:r>
          </w:p>
          <w:p>
            <w:pPr>
              <w:spacing w:before="0" w:after="0"/>
              <w:jc w:val="left"/>
              <w:rPr>
                <w:rFonts w:eastAsia="Calibri"/>
                <w:noProof/>
                <w:sz w:val="22"/>
                <w:lang w:val="pt-PT"/>
              </w:rPr>
            </w:pPr>
            <w:r>
              <w:rPr>
                <w:rFonts w:eastAsia="Calibri"/>
                <w:noProof/>
                <w:sz w:val="22"/>
                <w:lang w:val="pt-PT"/>
              </w:rPr>
              <w:t xml:space="preserve">Trade Policy Department </w:t>
            </w:r>
          </w:p>
          <w:p>
            <w:pPr>
              <w:spacing w:before="0" w:after="0"/>
              <w:jc w:val="left"/>
              <w:rPr>
                <w:rFonts w:eastAsia="Calibri"/>
                <w:noProof/>
                <w:sz w:val="22"/>
                <w:lang w:val="pt-PT"/>
              </w:rPr>
            </w:pPr>
            <w:r>
              <w:rPr>
                <w:rFonts w:eastAsia="Calibri"/>
                <w:noProof/>
                <w:sz w:val="22"/>
                <w:lang w:val="pt-PT"/>
              </w:rPr>
              <w:t>R da Cova da Moura 1</w:t>
            </w:r>
          </w:p>
          <w:p>
            <w:pPr>
              <w:spacing w:before="0" w:after="0"/>
              <w:jc w:val="left"/>
              <w:rPr>
                <w:rFonts w:eastAsia="Calibri"/>
                <w:noProof/>
                <w:sz w:val="22"/>
                <w:lang w:val="pt-PT"/>
              </w:rPr>
            </w:pPr>
            <w:r>
              <w:rPr>
                <w:rFonts w:eastAsia="Calibri"/>
                <w:noProof/>
                <w:sz w:val="22"/>
                <w:lang w:val="pt-PT"/>
              </w:rPr>
              <w:t>1350 –115 Lisbon, Portugal</w:t>
            </w:r>
          </w:p>
          <w:p>
            <w:pPr>
              <w:spacing w:before="0" w:after="0"/>
              <w:jc w:val="left"/>
              <w:rPr>
                <w:rFonts w:eastAsia="Calibri"/>
                <w:noProof/>
                <w:sz w:val="22"/>
                <w:lang w:val="pt-PT"/>
              </w:rPr>
            </w:pPr>
            <w:r>
              <w:rPr>
                <w:rFonts w:eastAsia="Calibri"/>
                <w:noProof/>
                <w:sz w:val="22"/>
                <w:lang w:val="pt-PT"/>
              </w:rPr>
              <w:t>Telephone:     (351 21) 393 55 00</w:t>
            </w:r>
          </w:p>
          <w:p>
            <w:pPr>
              <w:spacing w:before="0" w:after="0"/>
              <w:jc w:val="left"/>
              <w:rPr>
                <w:rFonts w:eastAsia="Calibri"/>
                <w:noProof/>
                <w:sz w:val="22"/>
                <w:lang w:val="pt-PT"/>
              </w:rPr>
            </w:pPr>
            <w:r>
              <w:rPr>
                <w:rFonts w:eastAsia="Calibri"/>
                <w:noProof/>
                <w:sz w:val="22"/>
                <w:lang w:val="pt-PT"/>
              </w:rPr>
              <w:t>Telefax:          (351 21) 395 45 39/40</w:t>
            </w:r>
          </w:p>
          <w:p>
            <w:pPr>
              <w:spacing w:before="0" w:after="0"/>
              <w:jc w:val="left"/>
              <w:rPr>
                <w:rFonts w:eastAsia="Calibri"/>
                <w:noProof/>
                <w:sz w:val="22"/>
                <w:lang w:val="pt-PT"/>
              </w:rPr>
            </w:pPr>
            <w:r>
              <w:rPr>
                <w:rFonts w:eastAsia="Calibri"/>
                <w:noProof/>
                <w:sz w:val="22"/>
                <w:lang w:val="pt-PT"/>
              </w:rPr>
              <w:t xml:space="preserve">E-mail:             </w:t>
            </w:r>
            <w:hyperlink r:id="rId37" w:history="1">
              <w:r>
                <w:rPr>
                  <w:rFonts w:eastAsia="Calibri"/>
                  <w:noProof/>
                  <w:sz w:val="22"/>
                  <w:u w:val="single"/>
                  <w:lang w:val="pt-PT"/>
                </w:rPr>
                <w:t>pcc@mne.pt</w:t>
              </w:r>
            </w:hyperlink>
          </w:p>
        </w:tc>
      </w:tr>
      <w:tr>
        <w:tc>
          <w:tcPr>
            <w:tcW w:w="2268" w:type="dxa"/>
          </w:tcPr>
          <w:p>
            <w:pPr>
              <w:spacing w:before="0" w:after="0"/>
              <w:jc w:val="center"/>
              <w:rPr>
                <w:rFonts w:eastAsia="Calibri"/>
                <w:noProof/>
                <w:sz w:val="22"/>
              </w:rPr>
            </w:pPr>
            <w:r>
              <w:rPr>
                <w:rFonts w:eastAsia="Calibri"/>
                <w:noProof/>
                <w:sz w:val="22"/>
              </w:rPr>
              <w:lastRenderedPageBreak/>
              <w:t>ROMANIA</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 xml:space="preserve">Minstry of Economy, Trade and Tourism </w:t>
            </w:r>
          </w:p>
          <w:p>
            <w:pPr>
              <w:spacing w:before="0" w:after="0"/>
              <w:jc w:val="left"/>
              <w:rPr>
                <w:rFonts w:eastAsia="Calibri"/>
                <w:noProof/>
                <w:sz w:val="22"/>
              </w:rPr>
            </w:pPr>
            <w:r>
              <w:rPr>
                <w:rFonts w:eastAsia="Calibri"/>
                <w:noProof/>
                <w:sz w:val="22"/>
              </w:rPr>
              <w:t>Department for Foreign Trade and International Relations</w:t>
            </w:r>
          </w:p>
          <w:p>
            <w:pPr>
              <w:spacing w:before="0" w:after="0"/>
              <w:jc w:val="left"/>
              <w:rPr>
                <w:rFonts w:eastAsia="Calibri"/>
                <w:noProof/>
                <w:sz w:val="22"/>
              </w:rPr>
            </w:pPr>
            <w:r>
              <w:rPr>
                <w:rFonts w:eastAsia="Calibri"/>
                <w:noProof/>
                <w:sz w:val="22"/>
              </w:rPr>
              <w:t>Diana Codau - principal expert- Department for Foreign Trade and International Relations</w:t>
            </w:r>
          </w:p>
          <w:p>
            <w:pPr>
              <w:spacing w:before="0" w:after="0"/>
              <w:jc w:val="left"/>
              <w:rPr>
                <w:rFonts w:eastAsia="Calibri"/>
                <w:noProof/>
                <w:sz w:val="22"/>
              </w:rPr>
            </w:pPr>
            <w:r>
              <w:rPr>
                <w:rFonts w:eastAsia="Calibri"/>
                <w:noProof/>
                <w:sz w:val="22"/>
              </w:rPr>
              <w:t>Claudia Munteanu – counsellor - RO Perm Representation to the EU</w:t>
            </w:r>
          </w:p>
          <w:p>
            <w:pPr>
              <w:spacing w:before="0" w:after="0"/>
              <w:jc w:val="left"/>
              <w:rPr>
                <w:rFonts w:eastAsia="Calibri"/>
                <w:noProof/>
                <w:sz w:val="22"/>
                <w:lang w:val="fr-BE"/>
              </w:rPr>
            </w:pPr>
            <w:r>
              <w:rPr>
                <w:rFonts w:eastAsia="Calibri"/>
                <w:noProof/>
                <w:sz w:val="22"/>
                <w:lang w:val="fr-BE"/>
              </w:rPr>
              <w:t xml:space="preserve">Email :  </w:t>
            </w:r>
            <w:hyperlink r:id="rId38" w:history="1">
              <w:r>
                <w:rPr>
                  <w:rFonts w:eastAsia="Calibri"/>
                  <w:noProof/>
                  <w:sz w:val="22"/>
                  <w:u w:val="single"/>
                  <w:lang w:val="fr-BE"/>
                </w:rPr>
                <w:t>dgre@dce.gov.ro</w:t>
              </w:r>
            </w:hyperlink>
          </w:p>
          <w:p>
            <w:pPr>
              <w:spacing w:before="0" w:after="0"/>
              <w:jc w:val="left"/>
              <w:rPr>
                <w:rFonts w:eastAsia="Calibri"/>
                <w:noProof/>
                <w:sz w:val="22"/>
                <w:lang w:val="fr-BE"/>
              </w:rPr>
            </w:pPr>
            <w:r>
              <w:rPr>
                <w:rFonts w:eastAsia="Calibri"/>
                <w:noProof/>
                <w:sz w:val="22"/>
                <w:lang w:val="fr-BE"/>
              </w:rPr>
              <w:t>Calea Victoriei  nr. 152</w:t>
            </w:r>
          </w:p>
          <w:p>
            <w:pPr>
              <w:spacing w:before="0" w:after="0"/>
              <w:jc w:val="left"/>
              <w:rPr>
                <w:rFonts w:eastAsia="Calibri"/>
                <w:noProof/>
                <w:sz w:val="22"/>
              </w:rPr>
            </w:pPr>
            <w:r>
              <w:rPr>
                <w:rFonts w:eastAsia="Calibri"/>
                <w:noProof/>
                <w:sz w:val="22"/>
              </w:rPr>
              <w:t>Sector 1, Bucharest, Romania</w:t>
            </w:r>
          </w:p>
          <w:p>
            <w:pPr>
              <w:spacing w:before="0" w:after="0"/>
              <w:jc w:val="left"/>
              <w:rPr>
                <w:rFonts w:eastAsia="Calibri"/>
                <w:noProof/>
                <w:sz w:val="22"/>
              </w:rPr>
            </w:pPr>
            <w:r>
              <w:rPr>
                <w:rFonts w:eastAsia="Calibri"/>
                <w:noProof/>
                <w:sz w:val="22"/>
              </w:rPr>
              <w:t>Telephone:  0040214010503</w:t>
            </w:r>
          </w:p>
          <w:p>
            <w:pPr>
              <w:spacing w:before="0" w:after="0"/>
              <w:jc w:val="left"/>
              <w:rPr>
                <w:rFonts w:eastAsia="Calibri"/>
                <w:noProof/>
                <w:sz w:val="22"/>
              </w:rPr>
            </w:pPr>
            <w:r>
              <w:rPr>
                <w:rFonts w:eastAsia="Calibri"/>
                <w:noProof/>
                <w:sz w:val="22"/>
              </w:rPr>
              <w:t>Fax:        0040-21 312 05 12</w:t>
            </w:r>
          </w:p>
        </w:tc>
      </w:tr>
      <w:tr>
        <w:tc>
          <w:tcPr>
            <w:tcW w:w="2268" w:type="dxa"/>
          </w:tcPr>
          <w:p>
            <w:pPr>
              <w:spacing w:before="0" w:after="0"/>
              <w:jc w:val="center"/>
              <w:rPr>
                <w:rFonts w:eastAsia="Calibri"/>
                <w:noProof/>
                <w:sz w:val="22"/>
              </w:rPr>
            </w:pPr>
            <w:r>
              <w:rPr>
                <w:rFonts w:eastAsia="Calibri"/>
                <w:noProof/>
                <w:sz w:val="22"/>
              </w:rPr>
              <w:t>SLOVAK REPUBLIC</w:t>
            </w:r>
          </w:p>
          <w:p>
            <w:pPr>
              <w:spacing w:before="0" w:after="0"/>
              <w:jc w:val="center"/>
              <w:rPr>
                <w:rFonts w:eastAsia="Calibri"/>
                <w:noProof/>
                <w:sz w:val="22"/>
              </w:rPr>
            </w:pPr>
          </w:p>
        </w:tc>
        <w:tc>
          <w:tcPr>
            <w:tcW w:w="7020" w:type="dxa"/>
          </w:tcPr>
          <w:p>
            <w:pPr>
              <w:spacing w:before="0" w:after="0"/>
              <w:jc w:val="left"/>
              <w:rPr>
                <w:rFonts w:eastAsia="Calibri"/>
                <w:noProof/>
                <w:sz w:val="22"/>
              </w:rPr>
            </w:pPr>
            <w:r>
              <w:rPr>
                <w:rFonts w:eastAsia="Calibri"/>
                <w:noProof/>
                <w:sz w:val="22"/>
              </w:rPr>
              <w:t>Ministry of Economy of the Slovak Republic</w:t>
            </w:r>
          </w:p>
          <w:p>
            <w:pPr>
              <w:spacing w:before="0" w:after="0"/>
              <w:jc w:val="left"/>
              <w:rPr>
                <w:rFonts w:eastAsia="Calibri"/>
                <w:noProof/>
                <w:sz w:val="22"/>
              </w:rPr>
            </w:pPr>
            <w:r>
              <w:rPr>
                <w:rFonts w:eastAsia="Calibri"/>
                <w:noProof/>
                <w:sz w:val="22"/>
              </w:rPr>
              <w:t>Foreign Trade Policy and European Affairs Directorate</w:t>
            </w:r>
          </w:p>
          <w:p>
            <w:pPr>
              <w:spacing w:before="0" w:after="0"/>
              <w:jc w:val="left"/>
              <w:rPr>
                <w:rFonts w:eastAsia="Calibri"/>
                <w:noProof/>
                <w:sz w:val="22"/>
              </w:rPr>
            </w:pPr>
            <w:r>
              <w:rPr>
                <w:rFonts w:eastAsia="Calibri"/>
                <w:noProof/>
                <w:sz w:val="22"/>
              </w:rPr>
              <w:t>Foreign Trade Policy Department</w:t>
            </w:r>
          </w:p>
          <w:p>
            <w:pPr>
              <w:spacing w:before="0" w:after="0"/>
              <w:jc w:val="left"/>
              <w:rPr>
                <w:rFonts w:eastAsia="Calibri"/>
                <w:noProof/>
                <w:sz w:val="22"/>
              </w:rPr>
            </w:pPr>
            <w:r>
              <w:rPr>
                <w:rFonts w:eastAsia="Calibri"/>
                <w:noProof/>
                <w:sz w:val="22"/>
              </w:rPr>
              <w:t>Mierová 19</w:t>
            </w:r>
          </w:p>
          <w:p>
            <w:pPr>
              <w:spacing w:before="0" w:after="0"/>
              <w:jc w:val="left"/>
              <w:rPr>
                <w:rFonts w:eastAsia="Calibri"/>
                <w:noProof/>
                <w:sz w:val="22"/>
              </w:rPr>
            </w:pPr>
            <w:r>
              <w:rPr>
                <w:rFonts w:eastAsia="Calibri"/>
                <w:noProof/>
                <w:sz w:val="22"/>
              </w:rPr>
              <w:t>827 15 Bratislava 212, Slovak Republic</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6"/>
              <w:gridCol w:w="3394"/>
            </w:tblGrid>
            <w:tr>
              <w:tc>
                <w:tcPr>
                  <w:tcW w:w="1416" w:type="dxa"/>
                  <w:tcBorders>
                    <w:top w:val="single" w:sz="4" w:space="0" w:color="FFFFFF"/>
                    <w:left w:val="single" w:sz="4" w:space="0" w:color="FFFFFF"/>
                    <w:bottom w:val="single" w:sz="4" w:space="0" w:color="FFFFFF"/>
                    <w:right w:val="single" w:sz="4" w:space="0" w:color="FFFFFF"/>
                  </w:tcBorders>
                </w:tcPr>
                <w:p>
                  <w:pPr>
                    <w:spacing w:before="0" w:after="0"/>
                    <w:jc w:val="left"/>
                    <w:rPr>
                      <w:rFonts w:eastAsia="Calibri"/>
                      <w:noProof/>
                      <w:sz w:val="22"/>
                    </w:rPr>
                  </w:pPr>
                  <w:r>
                    <w:rPr>
                      <w:rFonts w:eastAsia="Calibri"/>
                      <w:noProof/>
                      <w:sz w:val="22"/>
                    </w:rPr>
                    <w:t>Telephone:</w:t>
                  </w:r>
                </w:p>
              </w:tc>
              <w:tc>
                <w:tcPr>
                  <w:tcW w:w="3394" w:type="dxa"/>
                  <w:tcBorders>
                    <w:top w:val="single" w:sz="4" w:space="0" w:color="FFFFFF"/>
                    <w:left w:val="single" w:sz="4" w:space="0" w:color="FFFFFF"/>
                    <w:bottom w:val="single" w:sz="4" w:space="0" w:color="FFFFFF"/>
                    <w:right w:val="single" w:sz="4" w:space="0" w:color="FFFFFF"/>
                  </w:tcBorders>
                </w:tcPr>
                <w:p>
                  <w:pPr>
                    <w:spacing w:before="0" w:after="0"/>
                    <w:jc w:val="left"/>
                    <w:rPr>
                      <w:rFonts w:eastAsia="Calibri"/>
                      <w:noProof/>
                      <w:sz w:val="22"/>
                    </w:rPr>
                  </w:pPr>
                  <w:r>
                    <w:rPr>
                      <w:rFonts w:eastAsia="Calibri"/>
                      <w:noProof/>
                      <w:sz w:val="22"/>
                    </w:rPr>
                    <w:t>(421-2) 4854 7110</w:t>
                  </w:r>
                </w:p>
              </w:tc>
            </w:tr>
            <w:tr>
              <w:tc>
                <w:tcPr>
                  <w:tcW w:w="1416" w:type="dxa"/>
                  <w:tcBorders>
                    <w:top w:val="single" w:sz="4" w:space="0" w:color="FFFFFF"/>
                    <w:left w:val="single" w:sz="4" w:space="0" w:color="FFFFFF"/>
                    <w:bottom w:val="single" w:sz="4" w:space="0" w:color="FFFFFF"/>
                    <w:right w:val="single" w:sz="4" w:space="0" w:color="FFFFFF"/>
                  </w:tcBorders>
                </w:tcPr>
                <w:p>
                  <w:pPr>
                    <w:spacing w:before="0" w:after="0"/>
                    <w:jc w:val="left"/>
                    <w:rPr>
                      <w:rFonts w:eastAsia="Calibri"/>
                      <w:noProof/>
                      <w:sz w:val="22"/>
                    </w:rPr>
                  </w:pPr>
                  <w:r>
                    <w:rPr>
                      <w:rFonts w:eastAsia="Calibri"/>
                      <w:noProof/>
                      <w:sz w:val="22"/>
                    </w:rPr>
                    <w:t>Telefax:</w:t>
                  </w:r>
                </w:p>
                <w:p>
                  <w:pPr>
                    <w:spacing w:before="0" w:after="0"/>
                    <w:jc w:val="left"/>
                    <w:rPr>
                      <w:rFonts w:eastAsia="Calibri"/>
                      <w:noProof/>
                      <w:sz w:val="22"/>
                    </w:rPr>
                  </w:pPr>
                  <w:r>
                    <w:rPr>
                      <w:rFonts w:eastAsia="Calibri"/>
                      <w:noProof/>
                      <w:sz w:val="22"/>
                    </w:rPr>
                    <w:t>Email:</w:t>
                  </w:r>
                </w:p>
              </w:tc>
              <w:tc>
                <w:tcPr>
                  <w:tcW w:w="3394" w:type="dxa"/>
                  <w:tcBorders>
                    <w:top w:val="single" w:sz="4" w:space="0" w:color="FFFFFF"/>
                    <w:left w:val="single" w:sz="4" w:space="0" w:color="FFFFFF"/>
                    <w:bottom w:val="single" w:sz="4" w:space="0" w:color="FFFFFF"/>
                    <w:right w:val="single" w:sz="4" w:space="0" w:color="FFFFFF"/>
                  </w:tcBorders>
                </w:tcPr>
                <w:p>
                  <w:pPr>
                    <w:spacing w:before="0" w:after="0"/>
                    <w:jc w:val="left"/>
                    <w:rPr>
                      <w:rFonts w:eastAsia="Calibri"/>
                      <w:noProof/>
                      <w:sz w:val="22"/>
                    </w:rPr>
                  </w:pPr>
                  <w:r>
                    <w:rPr>
                      <w:rFonts w:eastAsia="Calibri"/>
                      <w:noProof/>
                      <w:sz w:val="22"/>
                    </w:rPr>
                    <w:t>(421-2) 4854 3116</w:t>
                  </w:r>
                </w:p>
                <w:p>
                  <w:pPr>
                    <w:spacing w:before="0" w:after="0"/>
                    <w:jc w:val="left"/>
                    <w:rPr>
                      <w:rFonts w:eastAsia="Calibri"/>
                      <w:noProof/>
                      <w:sz w:val="22"/>
                    </w:rPr>
                  </w:pPr>
                  <w:r>
                    <w:rPr>
                      <w:rFonts w:eastAsia="Calibri"/>
                      <w:noProof/>
                      <w:sz w:val="22"/>
                    </w:rPr>
                    <w:t>vybor133@mhsr.sk</w:t>
                  </w:r>
                </w:p>
              </w:tc>
            </w:tr>
          </w:tbl>
          <w:p>
            <w:pPr>
              <w:spacing w:before="0" w:after="0"/>
              <w:jc w:val="left"/>
              <w:rPr>
                <w:rFonts w:eastAsia="Calibri"/>
                <w:noProof/>
                <w:sz w:val="22"/>
              </w:rPr>
            </w:pPr>
          </w:p>
        </w:tc>
      </w:tr>
      <w:tr>
        <w:tc>
          <w:tcPr>
            <w:tcW w:w="2268" w:type="dxa"/>
          </w:tcPr>
          <w:p>
            <w:pPr>
              <w:spacing w:before="0" w:after="0"/>
              <w:jc w:val="center"/>
              <w:rPr>
                <w:rFonts w:eastAsia="Calibri"/>
                <w:noProof/>
                <w:sz w:val="22"/>
              </w:rPr>
            </w:pPr>
            <w:r>
              <w:rPr>
                <w:rFonts w:eastAsia="Calibri"/>
                <w:noProof/>
                <w:sz w:val="22"/>
              </w:rPr>
              <w:t>SLOVENIA</w:t>
            </w:r>
          </w:p>
          <w:p>
            <w:pPr>
              <w:spacing w:before="0" w:after="0"/>
              <w:jc w:val="center"/>
              <w:rPr>
                <w:rFonts w:eastAsia="Calibri"/>
                <w:noProof/>
                <w:sz w:val="22"/>
              </w:rPr>
            </w:pPr>
          </w:p>
        </w:tc>
        <w:tc>
          <w:tcPr>
            <w:tcW w:w="7020" w:type="dxa"/>
          </w:tcPr>
          <w:p>
            <w:pPr>
              <w:spacing w:before="0" w:after="0"/>
              <w:jc w:val="left"/>
              <w:rPr>
                <w:rFonts w:eastAsia="Calibri"/>
                <w:noProof/>
                <w:spacing w:val="-2"/>
                <w:sz w:val="22"/>
              </w:rPr>
            </w:pPr>
            <w:r>
              <w:rPr>
                <w:rFonts w:eastAsia="Calibri"/>
                <w:noProof/>
                <w:sz w:val="22"/>
              </w:rPr>
              <w:t xml:space="preserve">Ministry of Economic Development and Technology </w:t>
            </w:r>
            <w:r>
              <w:rPr>
                <w:rFonts w:eastAsia="Calibri"/>
                <w:noProof/>
                <w:sz w:val="22"/>
              </w:rPr>
              <w:br/>
              <w:t xml:space="preserve">Tourism and Internationalisation Directorate </w:t>
            </w:r>
            <w:r>
              <w:rPr>
                <w:rFonts w:eastAsia="Calibri"/>
                <w:noProof/>
                <w:sz w:val="22"/>
              </w:rPr>
              <w:br/>
              <w:t xml:space="preserve">Kotnikova 5 </w:t>
            </w:r>
            <w:r>
              <w:rPr>
                <w:rFonts w:eastAsia="Calibri"/>
                <w:noProof/>
                <w:sz w:val="22"/>
              </w:rPr>
              <w:br/>
              <w:t xml:space="preserve">1000 Ljubljana, Slovenia </w:t>
            </w:r>
            <w:r>
              <w:rPr>
                <w:rFonts w:eastAsia="Calibri"/>
                <w:noProof/>
                <w:sz w:val="22"/>
              </w:rPr>
              <w:br/>
              <w:t xml:space="preserve">Telephone: (386 1) 400 35 21 </w:t>
            </w:r>
            <w:r>
              <w:rPr>
                <w:rFonts w:eastAsia="Calibri"/>
                <w:noProof/>
                <w:sz w:val="22"/>
              </w:rPr>
              <w:br/>
              <w:t xml:space="preserve">Telefax: (386 1)  400 36 11 </w:t>
            </w:r>
            <w:r>
              <w:rPr>
                <w:rFonts w:eastAsia="Calibri"/>
                <w:noProof/>
                <w:sz w:val="22"/>
              </w:rPr>
              <w:br/>
              <w:t xml:space="preserve">email: </w:t>
            </w:r>
            <w:hyperlink r:id="rId39" w:history="1">
              <w:r>
                <w:rPr>
                  <w:rFonts w:eastAsia="Calibri"/>
                  <w:noProof/>
                  <w:sz w:val="22"/>
                  <w:u w:val="single"/>
                </w:rPr>
                <w:t>eutrade.mg@gov.si</w:t>
              </w:r>
            </w:hyperlink>
            <w:r>
              <w:rPr>
                <w:rFonts w:eastAsia="Calibri"/>
                <w:noProof/>
                <w:sz w:val="22"/>
              </w:rPr>
              <w:t xml:space="preserve"> </w:t>
            </w:r>
            <w:r>
              <w:rPr>
                <w:rFonts w:eastAsia="Calibri"/>
                <w:noProof/>
                <w:sz w:val="22"/>
              </w:rPr>
              <w:br/>
              <w:t xml:space="preserve">Internet: </w:t>
            </w:r>
            <w:hyperlink r:id="rId40" w:history="1">
              <w:r>
                <w:rPr>
                  <w:rFonts w:eastAsia="Calibri"/>
                  <w:noProof/>
                  <w:sz w:val="22"/>
                  <w:u w:val="single"/>
                </w:rPr>
                <w:t>www.mgrt.gov.si</w:t>
              </w:r>
            </w:hyperlink>
          </w:p>
        </w:tc>
      </w:tr>
      <w:tr>
        <w:tc>
          <w:tcPr>
            <w:tcW w:w="2268" w:type="dxa"/>
            <w:tcBorders>
              <w:top w:val="single" w:sz="4" w:space="0" w:color="auto"/>
              <w:left w:val="single" w:sz="4" w:space="0" w:color="auto"/>
              <w:bottom w:val="single" w:sz="4" w:space="0" w:color="auto"/>
              <w:right w:val="single" w:sz="4" w:space="0" w:color="auto"/>
            </w:tcBorders>
          </w:tcPr>
          <w:p>
            <w:pPr>
              <w:spacing w:before="0" w:after="0"/>
              <w:jc w:val="center"/>
              <w:rPr>
                <w:rFonts w:eastAsia="Calibri"/>
                <w:noProof/>
                <w:sz w:val="22"/>
              </w:rPr>
            </w:pPr>
            <w:r>
              <w:rPr>
                <w:rFonts w:eastAsia="Calibri"/>
                <w:noProof/>
                <w:sz w:val="22"/>
              </w:rPr>
              <w:t>SPAIN</w:t>
            </w:r>
          </w:p>
          <w:p>
            <w:pPr>
              <w:spacing w:before="0" w:after="0"/>
              <w:jc w:val="center"/>
              <w:rPr>
                <w:rFonts w:eastAsia="Calibri"/>
                <w:noProof/>
                <w:sz w:val="22"/>
              </w:rPr>
            </w:pPr>
          </w:p>
        </w:tc>
        <w:tc>
          <w:tcPr>
            <w:tcW w:w="7020" w:type="dxa"/>
            <w:tcBorders>
              <w:top w:val="single" w:sz="4" w:space="0" w:color="auto"/>
              <w:left w:val="single" w:sz="4" w:space="0" w:color="auto"/>
              <w:bottom w:val="single" w:sz="4" w:space="0" w:color="auto"/>
              <w:right w:val="single" w:sz="4" w:space="0" w:color="auto"/>
            </w:tcBorders>
            <w:hideMark/>
          </w:tcPr>
          <w:p>
            <w:pPr>
              <w:spacing w:before="0" w:after="0"/>
              <w:jc w:val="left"/>
              <w:rPr>
                <w:rFonts w:eastAsia="Calibri"/>
                <w:noProof/>
                <w:sz w:val="22"/>
              </w:rPr>
            </w:pPr>
            <w:r>
              <w:rPr>
                <w:rFonts w:eastAsia="Calibri"/>
                <w:noProof/>
                <w:sz w:val="22"/>
              </w:rPr>
              <w:t>Ministry of Economy and Competitiveness</w:t>
            </w:r>
          </w:p>
          <w:p>
            <w:pPr>
              <w:spacing w:before="0" w:after="0"/>
              <w:jc w:val="left"/>
              <w:rPr>
                <w:rFonts w:eastAsia="Calibri"/>
                <w:noProof/>
                <w:sz w:val="22"/>
              </w:rPr>
            </w:pPr>
            <w:r>
              <w:rPr>
                <w:rFonts w:eastAsia="Calibri"/>
                <w:noProof/>
                <w:sz w:val="22"/>
              </w:rPr>
              <w:t xml:space="preserve">Department of Trade </w:t>
            </w:r>
          </w:p>
          <w:p>
            <w:pPr>
              <w:spacing w:before="0" w:after="0"/>
              <w:jc w:val="left"/>
              <w:rPr>
                <w:rFonts w:eastAsia="Calibri"/>
                <w:noProof/>
                <w:sz w:val="22"/>
              </w:rPr>
            </w:pPr>
            <w:r>
              <w:rPr>
                <w:rFonts w:eastAsia="Calibri"/>
                <w:noProof/>
                <w:sz w:val="22"/>
              </w:rPr>
              <w:t xml:space="preserve">General Directorate for Trade and Investment </w:t>
            </w:r>
          </w:p>
          <w:p>
            <w:pPr>
              <w:spacing w:before="0" w:after="0"/>
              <w:jc w:val="left"/>
              <w:rPr>
                <w:rFonts w:eastAsia="Calibri"/>
                <w:noProof/>
                <w:sz w:val="22"/>
              </w:rPr>
            </w:pPr>
            <w:r>
              <w:rPr>
                <w:rFonts w:eastAsia="Calibri"/>
                <w:noProof/>
                <w:sz w:val="22"/>
              </w:rPr>
              <w:t xml:space="preserve">International Trade in Services and Investment Unit </w:t>
            </w:r>
          </w:p>
          <w:p>
            <w:pPr>
              <w:spacing w:before="0" w:after="0"/>
              <w:jc w:val="left"/>
              <w:rPr>
                <w:rFonts w:eastAsia="Calibri"/>
                <w:noProof/>
                <w:sz w:val="22"/>
                <w:lang w:val="es-ES"/>
              </w:rPr>
            </w:pPr>
            <w:r>
              <w:rPr>
                <w:rFonts w:eastAsia="Calibri"/>
                <w:noProof/>
                <w:sz w:val="22"/>
                <w:lang w:val="es-ES"/>
              </w:rPr>
              <w:t>Paseo de la Castellana 162</w:t>
            </w:r>
          </w:p>
          <w:p>
            <w:pPr>
              <w:spacing w:before="0" w:after="0"/>
              <w:jc w:val="left"/>
              <w:rPr>
                <w:rFonts w:eastAsia="Calibri"/>
                <w:noProof/>
                <w:sz w:val="22"/>
                <w:lang w:val="es-ES"/>
              </w:rPr>
            </w:pPr>
            <w:r>
              <w:rPr>
                <w:rFonts w:eastAsia="Calibri"/>
                <w:noProof/>
                <w:sz w:val="22"/>
                <w:lang w:val="es-ES"/>
              </w:rPr>
              <w:t>28046 Madrid, España</w:t>
            </w:r>
          </w:p>
          <w:p>
            <w:pPr>
              <w:spacing w:before="0" w:after="0"/>
              <w:jc w:val="left"/>
              <w:rPr>
                <w:rFonts w:eastAsia="Calibri"/>
                <w:noProof/>
                <w:sz w:val="22"/>
                <w:lang w:val="es-ES"/>
              </w:rPr>
            </w:pPr>
            <w:r>
              <w:rPr>
                <w:rFonts w:eastAsia="Calibri"/>
                <w:noProof/>
                <w:sz w:val="22"/>
                <w:lang w:val="es-ES"/>
              </w:rPr>
              <w:t>Telephone:  (34)  91 349 3781</w:t>
            </w:r>
          </w:p>
          <w:p>
            <w:pPr>
              <w:spacing w:before="0" w:after="0"/>
              <w:jc w:val="left"/>
              <w:rPr>
                <w:rFonts w:eastAsia="Calibri"/>
                <w:noProof/>
                <w:sz w:val="22"/>
              </w:rPr>
            </w:pPr>
            <w:r>
              <w:rPr>
                <w:rFonts w:eastAsia="Calibri"/>
                <w:noProof/>
                <w:sz w:val="22"/>
                <w:lang w:val="es-ES"/>
              </w:rPr>
              <w:t xml:space="preserve">E-mail: </w:t>
            </w:r>
            <w:hyperlink r:id="rId41" w:history="1">
              <w:r>
                <w:rPr>
                  <w:rFonts w:eastAsia="Calibri"/>
                  <w:noProof/>
                  <w:sz w:val="22"/>
                  <w:u w:val="single"/>
                  <w:lang w:val="es-ES"/>
                </w:rPr>
                <w:t>sgserinv@comercio.mineco.es</w:t>
              </w:r>
            </w:hyperlink>
          </w:p>
          <w:p>
            <w:pPr>
              <w:spacing w:before="0" w:after="0"/>
              <w:jc w:val="left"/>
              <w:rPr>
                <w:rFonts w:eastAsia="Calibri"/>
                <w:b/>
                <w:noProof/>
                <w:spacing w:val="-2"/>
                <w:sz w:val="22"/>
                <w:lang w:val="es-ES"/>
              </w:rPr>
            </w:pPr>
          </w:p>
        </w:tc>
      </w:tr>
      <w:tr>
        <w:tc>
          <w:tcPr>
            <w:tcW w:w="2268" w:type="dxa"/>
          </w:tcPr>
          <w:p>
            <w:pPr>
              <w:spacing w:before="0" w:after="0"/>
              <w:jc w:val="center"/>
              <w:rPr>
                <w:rFonts w:eastAsia="Calibri"/>
                <w:noProof/>
                <w:sz w:val="22"/>
              </w:rPr>
            </w:pPr>
            <w:r>
              <w:rPr>
                <w:rFonts w:eastAsia="Calibri"/>
                <w:noProof/>
                <w:sz w:val="22"/>
              </w:rPr>
              <w:t>SWEDEN</w:t>
            </w:r>
          </w:p>
          <w:p>
            <w:pPr>
              <w:spacing w:before="0" w:after="0"/>
              <w:jc w:val="center"/>
              <w:rPr>
                <w:rFonts w:eastAsia="Calibri"/>
                <w:noProof/>
                <w:sz w:val="22"/>
              </w:rPr>
            </w:pPr>
          </w:p>
        </w:tc>
        <w:tc>
          <w:tcPr>
            <w:tcW w:w="7020" w:type="dxa"/>
          </w:tcPr>
          <w:p>
            <w:pPr>
              <w:spacing w:before="0" w:after="0"/>
              <w:jc w:val="left"/>
              <w:rPr>
                <w:rFonts w:eastAsia="Calibri"/>
                <w:noProof/>
                <w:spacing w:val="-2"/>
                <w:sz w:val="22"/>
              </w:rPr>
            </w:pPr>
            <w:r>
              <w:rPr>
                <w:rFonts w:eastAsia="Calibri"/>
                <w:noProof/>
                <w:spacing w:val="-2"/>
                <w:sz w:val="22"/>
              </w:rPr>
              <w:t xml:space="preserve">National Board of Trade </w:t>
            </w:r>
          </w:p>
          <w:p>
            <w:pPr>
              <w:spacing w:before="0" w:after="0"/>
              <w:jc w:val="left"/>
              <w:rPr>
                <w:rFonts w:eastAsia="Calibri"/>
                <w:noProof/>
                <w:sz w:val="22"/>
              </w:rPr>
            </w:pPr>
            <w:r>
              <w:rPr>
                <w:rFonts w:eastAsia="Calibri"/>
                <w:noProof/>
                <w:sz w:val="22"/>
              </w:rPr>
              <w:t>Department for WTO Affairs</w:t>
            </w:r>
          </w:p>
          <w:p>
            <w:pPr>
              <w:spacing w:before="0" w:after="0"/>
              <w:jc w:val="left"/>
              <w:rPr>
                <w:rFonts w:eastAsia="Calibri"/>
                <w:noProof/>
                <w:spacing w:val="-2"/>
                <w:sz w:val="22"/>
              </w:rPr>
            </w:pPr>
            <w:r>
              <w:rPr>
                <w:rFonts w:eastAsia="Calibri"/>
                <w:noProof/>
                <w:spacing w:val="-2"/>
                <w:sz w:val="22"/>
              </w:rPr>
              <w:t>Box 6803</w:t>
            </w:r>
          </w:p>
          <w:p>
            <w:pPr>
              <w:spacing w:before="0" w:after="0"/>
              <w:jc w:val="left"/>
              <w:rPr>
                <w:rFonts w:eastAsia="Calibri"/>
                <w:noProof/>
                <w:spacing w:val="-2"/>
                <w:sz w:val="22"/>
              </w:rPr>
            </w:pPr>
            <w:r>
              <w:rPr>
                <w:rFonts w:eastAsia="Calibri"/>
                <w:noProof/>
                <w:spacing w:val="-2"/>
                <w:sz w:val="22"/>
              </w:rPr>
              <w:t>113 86 Stockholm, Sweden</w:t>
            </w:r>
          </w:p>
          <w:p>
            <w:pPr>
              <w:spacing w:before="0" w:after="0"/>
              <w:jc w:val="left"/>
              <w:rPr>
                <w:rFonts w:eastAsia="Calibri"/>
                <w:noProof/>
                <w:spacing w:val="-2"/>
                <w:sz w:val="22"/>
              </w:rPr>
            </w:pPr>
            <w:r>
              <w:rPr>
                <w:rFonts w:eastAsia="Calibri"/>
                <w:noProof/>
                <w:spacing w:val="-2"/>
                <w:sz w:val="22"/>
              </w:rPr>
              <w:lastRenderedPageBreak/>
              <w:t>Telephone:</w:t>
            </w:r>
            <w:r>
              <w:rPr>
                <w:rFonts w:eastAsia="Calibri"/>
                <w:noProof/>
                <w:spacing w:val="-2"/>
                <w:sz w:val="22"/>
              </w:rPr>
              <w:tab/>
              <w:t>(46 8)</w:t>
            </w:r>
            <w:r>
              <w:rPr>
                <w:rFonts w:eastAsia="Calibri"/>
                <w:noProof/>
                <w:spacing w:val="-2"/>
                <w:sz w:val="22"/>
              </w:rPr>
              <w:tab/>
              <w:t>690 4800</w:t>
            </w:r>
          </w:p>
          <w:p>
            <w:pPr>
              <w:spacing w:before="0" w:after="0"/>
              <w:jc w:val="left"/>
              <w:rPr>
                <w:rFonts w:eastAsia="Calibri"/>
                <w:noProof/>
                <w:spacing w:val="-2"/>
                <w:sz w:val="22"/>
              </w:rPr>
            </w:pPr>
            <w:r>
              <w:rPr>
                <w:rFonts w:eastAsia="Calibri"/>
                <w:noProof/>
                <w:spacing w:val="-2"/>
                <w:sz w:val="22"/>
              </w:rPr>
              <w:t>Telefax:</w:t>
            </w:r>
            <w:r>
              <w:rPr>
                <w:rFonts w:eastAsia="Calibri"/>
                <w:noProof/>
                <w:spacing w:val="-2"/>
                <w:sz w:val="22"/>
              </w:rPr>
              <w:tab/>
              <w:t>(46 8)</w:t>
            </w:r>
            <w:r>
              <w:rPr>
                <w:rFonts w:eastAsia="Calibri"/>
                <w:noProof/>
                <w:spacing w:val="-2"/>
                <w:sz w:val="22"/>
              </w:rPr>
              <w:tab/>
              <w:t>30 6759</w:t>
            </w:r>
          </w:p>
          <w:p>
            <w:pPr>
              <w:spacing w:before="0" w:after="0"/>
              <w:jc w:val="left"/>
              <w:rPr>
                <w:rFonts w:eastAsia="Calibri"/>
                <w:noProof/>
                <w:spacing w:val="-2"/>
                <w:sz w:val="22"/>
              </w:rPr>
            </w:pPr>
            <w:r>
              <w:rPr>
                <w:rFonts w:eastAsia="Calibri"/>
                <w:noProof/>
                <w:spacing w:val="-2"/>
                <w:sz w:val="22"/>
              </w:rPr>
              <w:t>E-mail:</w:t>
            </w:r>
            <w:r>
              <w:rPr>
                <w:rFonts w:eastAsia="Calibri"/>
                <w:noProof/>
                <w:spacing w:val="-2"/>
                <w:sz w:val="22"/>
              </w:rPr>
              <w:tab/>
              <w:t>registrator@kommers.se</w:t>
            </w:r>
          </w:p>
          <w:p>
            <w:pPr>
              <w:spacing w:before="0" w:after="0"/>
              <w:jc w:val="left"/>
              <w:rPr>
                <w:rFonts w:eastAsia="Calibri"/>
                <w:noProof/>
                <w:spacing w:val="-2"/>
                <w:sz w:val="22"/>
              </w:rPr>
            </w:pPr>
            <w:r>
              <w:rPr>
                <w:rFonts w:eastAsia="Calibri"/>
                <w:noProof/>
                <w:spacing w:val="-2"/>
                <w:sz w:val="22"/>
              </w:rPr>
              <w:t>Internet:</w:t>
            </w:r>
            <w:r>
              <w:rPr>
                <w:rFonts w:eastAsia="Calibri"/>
                <w:noProof/>
                <w:spacing w:val="-2"/>
                <w:sz w:val="22"/>
              </w:rPr>
              <w:tab/>
              <w:t>http://www.kommers.se</w:t>
            </w:r>
          </w:p>
          <w:p>
            <w:pPr>
              <w:spacing w:before="0" w:after="0"/>
              <w:jc w:val="left"/>
              <w:rPr>
                <w:rFonts w:eastAsia="Calibri"/>
                <w:noProof/>
                <w:sz w:val="22"/>
              </w:rPr>
            </w:pPr>
            <w:r>
              <w:rPr>
                <w:rFonts w:eastAsia="Calibri"/>
                <w:noProof/>
                <w:sz w:val="22"/>
              </w:rPr>
              <w:t>Ministry for Foreign Affairs</w:t>
            </w:r>
          </w:p>
          <w:p>
            <w:pPr>
              <w:spacing w:before="0" w:after="0"/>
              <w:jc w:val="left"/>
              <w:rPr>
                <w:rFonts w:eastAsia="Calibri"/>
                <w:noProof/>
                <w:sz w:val="22"/>
              </w:rPr>
            </w:pPr>
            <w:r>
              <w:rPr>
                <w:rFonts w:eastAsia="Calibri"/>
                <w:noProof/>
                <w:sz w:val="22"/>
              </w:rPr>
              <w:t>Department: International Trade Policy Department</w:t>
            </w:r>
          </w:p>
          <w:p>
            <w:pPr>
              <w:spacing w:before="0" w:after="0"/>
              <w:jc w:val="left"/>
              <w:rPr>
                <w:rFonts w:eastAsia="Calibri"/>
                <w:noProof/>
                <w:sz w:val="22"/>
              </w:rPr>
            </w:pPr>
            <w:r>
              <w:rPr>
                <w:rFonts w:eastAsia="Calibri"/>
                <w:noProof/>
                <w:sz w:val="22"/>
              </w:rPr>
              <w:t>103 39 Stockholm, Sweden</w:t>
            </w:r>
          </w:p>
          <w:p>
            <w:pPr>
              <w:spacing w:before="0" w:after="0"/>
              <w:jc w:val="left"/>
              <w:rPr>
                <w:rFonts w:eastAsia="Calibri"/>
                <w:noProof/>
                <w:sz w:val="22"/>
              </w:rPr>
            </w:pPr>
            <w:r>
              <w:rPr>
                <w:rFonts w:eastAsia="Calibri"/>
                <w:noProof/>
                <w:sz w:val="22"/>
              </w:rPr>
              <w:t>Telephone:</w:t>
            </w:r>
            <w:r>
              <w:rPr>
                <w:rFonts w:eastAsia="Calibri"/>
                <w:noProof/>
                <w:sz w:val="22"/>
              </w:rPr>
              <w:tab/>
              <w:t>46 (0) 8 405 10 00</w:t>
            </w:r>
          </w:p>
          <w:p>
            <w:pPr>
              <w:spacing w:before="0" w:after="0"/>
              <w:jc w:val="left"/>
              <w:rPr>
                <w:rFonts w:eastAsia="Calibri"/>
                <w:noProof/>
                <w:sz w:val="22"/>
              </w:rPr>
            </w:pPr>
            <w:r>
              <w:rPr>
                <w:rFonts w:eastAsia="Calibri"/>
                <w:noProof/>
                <w:sz w:val="22"/>
              </w:rPr>
              <w:t>Telefax:</w:t>
            </w:r>
            <w:r>
              <w:rPr>
                <w:rFonts w:eastAsia="Calibri"/>
                <w:noProof/>
                <w:sz w:val="22"/>
              </w:rPr>
              <w:tab/>
              <w:t>46 (0) 8723 11 76</w:t>
            </w:r>
          </w:p>
          <w:p>
            <w:pPr>
              <w:spacing w:before="0" w:after="0"/>
              <w:jc w:val="left"/>
              <w:rPr>
                <w:rFonts w:eastAsia="Calibri"/>
                <w:noProof/>
                <w:sz w:val="22"/>
              </w:rPr>
            </w:pPr>
            <w:r>
              <w:rPr>
                <w:rFonts w:eastAsia="Calibri"/>
                <w:noProof/>
                <w:sz w:val="22"/>
              </w:rPr>
              <w:t>E-mail:</w:t>
            </w:r>
            <w:r>
              <w:rPr>
                <w:rFonts w:eastAsia="Calibri"/>
                <w:noProof/>
                <w:sz w:val="22"/>
              </w:rPr>
              <w:tab/>
              <w:t>registrator@gov.se</w:t>
            </w:r>
          </w:p>
          <w:p>
            <w:pPr>
              <w:spacing w:before="0" w:after="0"/>
              <w:jc w:val="left"/>
              <w:rPr>
                <w:rFonts w:eastAsia="Calibri"/>
                <w:noProof/>
                <w:sz w:val="22"/>
              </w:rPr>
            </w:pPr>
            <w:r>
              <w:rPr>
                <w:rFonts w:eastAsia="Calibri"/>
                <w:noProof/>
                <w:sz w:val="22"/>
              </w:rPr>
              <w:t>Internet:</w:t>
            </w:r>
            <w:r>
              <w:rPr>
                <w:rFonts w:eastAsia="Calibri"/>
                <w:noProof/>
                <w:sz w:val="22"/>
              </w:rPr>
              <w:tab/>
              <w:t>http://www.sweden.gov.se/</w:t>
            </w:r>
          </w:p>
        </w:tc>
      </w:tr>
      <w:tr>
        <w:tc>
          <w:tcPr>
            <w:tcW w:w="2268" w:type="dxa"/>
          </w:tcPr>
          <w:p>
            <w:pPr>
              <w:spacing w:before="0" w:after="0"/>
              <w:jc w:val="center"/>
              <w:rPr>
                <w:rFonts w:eastAsia="Calibri"/>
                <w:noProof/>
                <w:sz w:val="22"/>
              </w:rPr>
            </w:pPr>
            <w:r>
              <w:rPr>
                <w:rFonts w:eastAsia="Calibri"/>
                <w:noProof/>
                <w:sz w:val="22"/>
              </w:rPr>
              <w:lastRenderedPageBreak/>
              <w:t>UNITED KINGDOM</w:t>
            </w:r>
          </w:p>
          <w:p>
            <w:pPr>
              <w:spacing w:before="0" w:after="0"/>
              <w:jc w:val="center"/>
              <w:rPr>
                <w:rFonts w:eastAsia="Calibri"/>
                <w:noProof/>
                <w:sz w:val="22"/>
              </w:rPr>
            </w:pPr>
          </w:p>
        </w:tc>
        <w:tc>
          <w:tcPr>
            <w:tcW w:w="7020" w:type="dxa"/>
          </w:tcPr>
          <w:p>
            <w:pPr>
              <w:autoSpaceDE w:val="0"/>
              <w:autoSpaceDN w:val="0"/>
              <w:adjustRightInd w:val="0"/>
              <w:spacing w:before="0" w:after="0"/>
              <w:jc w:val="left"/>
              <w:rPr>
                <w:rFonts w:eastAsia="Calibri"/>
                <w:noProof/>
                <w:sz w:val="22"/>
              </w:rPr>
            </w:pPr>
            <w:r>
              <w:rPr>
                <w:rFonts w:eastAsia="Calibri"/>
                <w:noProof/>
                <w:sz w:val="22"/>
              </w:rPr>
              <w:t>Department for Business , Innovation &amp; Skills</w:t>
            </w:r>
          </w:p>
          <w:p>
            <w:pPr>
              <w:spacing w:before="0" w:after="0"/>
              <w:jc w:val="left"/>
              <w:rPr>
                <w:rFonts w:eastAsia="Calibri"/>
                <w:noProof/>
                <w:sz w:val="22"/>
              </w:rPr>
            </w:pPr>
            <w:r>
              <w:rPr>
                <w:rFonts w:eastAsia="Calibri"/>
                <w:noProof/>
                <w:sz w:val="22"/>
              </w:rPr>
              <w:t>Trade Policy Unit</w:t>
            </w:r>
          </w:p>
          <w:p>
            <w:pPr>
              <w:spacing w:before="0" w:after="0"/>
              <w:jc w:val="left"/>
              <w:rPr>
                <w:rFonts w:eastAsia="Calibri"/>
                <w:noProof/>
                <w:sz w:val="22"/>
              </w:rPr>
            </w:pPr>
            <w:r>
              <w:rPr>
                <w:rFonts w:eastAsia="Calibri"/>
                <w:noProof/>
                <w:sz w:val="22"/>
              </w:rPr>
              <w:t>Bay 326</w:t>
            </w:r>
          </w:p>
          <w:p>
            <w:pPr>
              <w:spacing w:before="0" w:after="0"/>
              <w:jc w:val="left"/>
              <w:rPr>
                <w:rFonts w:eastAsia="Calibri"/>
                <w:noProof/>
                <w:sz w:val="22"/>
              </w:rPr>
            </w:pPr>
            <w:r>
              <w:rPr>
                <w:rFonts w:eastAsia="Calibri"/>
                <w:noProof/>
                <w:sz w:val="22"/>
              </w:rPr>
              <w:t>1 Victoria Street</w:t>
            </w:r>
          </w:p>
          <w:p>
            <w:pPr>
              <w:spacing w:before="0" w:after="0"/>
              <w:jc w:val="left"/>
              <w:rPr>
                <w:rFonts w:eastAsia="Calibri"/>
                <w:noProof/>
                <w:sz w:val="22"/>
              </w:rPr>
            </w:pPr>
            <w:r>
              <w:rPr>
                <w:rFonts w:eastAsia="Calibri"/>
                <w:noProof/>
                <w:sz w:val="22"/>
              </w:rPr>
              <w:t>London SW1H 0ET, England, United Kingdom</w:t>
            </w:r>
          </w:p>
          <w:p>
            <w:pPr>
              <w:spacing w:before="0" w:after="0"/>
              <w:jc w:val="left"/>
              <w:rPr>
                <w:rFonts w:eastAsia="Calibri"/>
                <w:noProof/>
                <w:sz w:val="22"/>
              </w:rPr>
            </w:pPr>
            <w:r>
              <w:rPr>
                <w:rFonts w:eastAsia="Calibri"/>
                <w:noProof/>
                <w:sz w:val="22"/>
              </w:rPr>
              <w:t>Telephone: (4420) 7215 5139</w:t>
            </w:r>
          </w:p>
          <w:p>
            <w:pPr>
              <w:spacing w:before="0" w:after="0"/>
              <w:jc w:val="left"/>
              <w:rPr>
                <w:rFonts w:eastAsia="Calibri"/>
                <w:noProof/>
                <w:sz w:val="22"/>
              </w:rPr>
            </w:pPr>
            <w:r>
              <w:rPr>
                <w:rFonts w:eastAsia="Calibri"/>
                <w:noProof/>
                <w:sz w:val="22"/>
              </w:rPr>
              <w:t xml:space="preserve">Fax: (4420) 7215 3830 </w:t>
            </w:r>
          </w:p>
          <w:p>
            <w:pPr>
              <w:spacing w:before="0" w:after="0"/>
              <w:jc w:val="left"/>
              <w:rPr>
                <w:rFonts w:eastAsia="Calibri"/>
                <w:noProof/>
                <w:sz w:val="22"/>
              </w:rPr>
            </w:pPr>
            <w:r>
              <w:rPr>
                <w:rFonts w:eastAsia="Calibri"/>
                <w:noProof/>
                <w:sz w:val="22"/>
              </w:rPr>
              <w:t xml:space="preserve">E-mail: </w:t>
            </w:r>
            <w:hyperlink r:id="rId42" w:history="1">
              <w:r>
                <w:rPr>
                  <w:rFonts w:eastAsia="Calibri"/>
                  <w:noProof/>
                  <w:sz w:val="22"/>
                  <w:u w:val="single"/>
                </w:rPr>
                <w:t>A133services@bis.gsi.gov.uk</w:t>
              </w:r>
            </w:hyperlink>
          </w:p>
          <w:p>
            <w:pPr>
              <w:spacing w:before="0" w:after="0"/>
              <w:jc w:val="left"/>
              <w:rPr>
                <w:rFonts w:eastAsia="Calibri"/>
                <w:noProof/>
                <w:sz w:val="22"/>
                <w:lang w:val="sv-SE"/>
              </w:rPr>
            </w:pPr>
            <w:r>
              <w:rPr>
                <w:rFonts w:eastAsia="Times New Roman"/>
                <w:noProof/>
                <w:sz w:val="22"/>
                <w:lang w:val="sv-SE" w:eastAsia="en-GB"/>
              </w:rPr>
              <w:t xml:space="preserve">Internet: </w:t>
            </w:r>
            <w:hyperlink r:id="rId43" w:history="1">
              <w:r>
                <w:rPr>
                  <w:rFonts w:eastAsia="Times New Roman"/>
                  <w:noProof/>
                  <w:sz w:val="22"/>
                  <w:u w:val="single"/>
                  <w:lang w:val="sv-SE" w:eastAsia="en-GB"/>
                </w:rPr>
                <w:t>https://www.gov.uk/government/topics/trade-and-investment</w:t>
              </w:r>
            </w:hyperlink>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rPr>
          <w:sz w:val="18"/>
          <w:szCs w:val="18"/>
        </w:rPr>
        <w:tab/>
        <w:t xml:space="preserve">All </w:t>
      </w:r>
      <w:r>
        <w:rPr>
          <w:spacing w:val="-2"/>
          <w:sz w:val="18"/>
          <w:szCs w:val="18"/>
        </w:rPr>
        <w:t>other requirements of EU and Member States' laws and regulations regarding entry, stay, work and social security measures shall continue to apply, including regulations concerning period of stay, minimum wages as well as collective wage agreements.</w:t>
      </w:r>
    </w:p>
  </w:footnote>
  <w:footnote w:id="2">
    <w:p>
      <w:pPr>
        <w:tabs>
          <w:tab w:val="left" w:pos="540"/>
        </w:tabs>
        <w:ind w:left="567" w:hanging="567"/>
        <w:rPr>
          <w:rFonts w:eastAsia="Batang"/>
          <w:sz w:val="18"/>
          <w:szCs w:val="18"/>
        </w:rPr>
      </w:pPr>
      <w:r>
        <w:rPr>
          <w:rStyle w:val="FootnoteReference"/>
        </w:rPr>
        <w:footnoteRef/>
      </w:r>
      <w:r>
        <w:rPr>
          <w:sz w:val="18"/>
          <w:szCs w:val="18"/>
        </w:rPr>
        <w:tab/>
      </w:r>
      <w:r>
        <w:rPr>
          <w:rFonts w:eastAsia="Batang"/>
          <w:sz w:val="18"/>
          <w:szCs w:val="18"/>
        </w:rPr>
        <w:t>Commitments do not apply in cases where the intent or effect of their temporary presence is to interfere with</w:t>
      </w:r>
      <w:r>
        <w:rPr>
          <w:rFonts w:eastAsia="Batang"/>
          <w:sz w:val="18"/>
          <w:szCs w:val="18"/>
          <w:lang w:eastAsia="ko-KR"/>
        </w:rPr>
        <w:t>,</w:t>
      </w:r>
      <w:r>
        <w:rPr>
          <w:rFonts w:eastAsia="Batang"/>
          <w:sz w:val="18"/>
          <w:szCs w:val="18"/>
        </w:rPr>
        <w:t xml:space="preserve"> or otherwise affect the outcome of</w:t>
      </w:r>
      <w:r>
        <w:rPr>
          <w:rFonts w:eastAsia="Batang"/>
          <w:sz w:val="18"/>
          <w:szCs w:val="18"/>
          <w:lang w:eastAsia="ko-KR"/>
        </w:rPr>
        <w:t>,</w:t>
      </w:r>
      <w:r>
        <w:rPr>
          <w:rFonts w:eastAsia="Batang"/>
          <w:sz w:val="18"/>
          <w:szCs w:val="18"/>
        </w:rPr>
        <w:t xml:space="preserve"> any labour/management dispute or negotiation. </w:t>
      </w:r>
    </w:p>
    <w:p>
      <w:pPr>
        <w:pStyle w:val="FootnoteText"/>
        <w:rPr>
          <w:sz w:val="18"/>
          <w:szCs w:val="18"/>
        </w:rPr>
      </w:pPr>
    </w:p>
  </w:footnote>
  <w:footnote w:id="3">
    <w:p>
      <w:pPr>
        <w:pStyle w:val="FootnoteText"/>
        <w:rPr>
          <w:sz w:val="18"/>
          <w:szCs w:val="18"/>
        </w:rPr>
      </w:pPr>
      <w:r>
        <w:rPr>
          <w:rStyle w:val="FootnoteReference"/>
        </w:rPr>
        <w:footnoteRef/>
      </w:r>
      <w:r>
        <w:rPr>
          <w:sz w:val="18"/>
          <w:szCs w:val="18"/>
        </w:rPr>
        <w:tab/>
        <w:t>Obtained after having reached the age of majority.</w:t>
      </w:r>
    </w:p>
  </w:footnote>
  <w:footnote w:id="4">
    <w:p>
      <w:pPr>
        <w:pStyle w:val="FootnoteText"/>
        <w:rPr>
          <w:sz w:val="18"/>
          <w:szCs w:val="18"/>
        </w:rPr>
      </w:pPr>
      <w:r>
        <w:rPr>
          <w:rStyle w:val="FootnoteReference"/>
        </w:rPr>
        <w:footnoteRef/>
      </w:r>
      <w:r>
        <w:rPr>
          <w:sz w:val="18"/>
          <w:szCs w:val="18"/>
        </w:rPr>
        <w:tab/>
        <w:t>Where the degree or qualification has not been obtained in the EU where the service is supplied, the relevant entity of the EU may evaluate whether this is equivalent to a university degree required in its territory.</w:t>
      </w:r>
    </w:p>
    <w:p>
      <w:pPr>
        <w:pStyle w:val="FootnoteText"/>
        <w:ind w:left="0" w:firstLine="0"/>
      </w:pPr>
    </w:p>
    <w:p>
      <w:pPr>
        <w:pStyle w:val="FootnoteText"/>
        <w:ind w:left="0" w:firstLine="0"/>
      </w:pPr>
    </w:p>
  </w:footnote>
  <w:footnote w:id="5">
    <w:p>
      <w:pPr>
        <w:pStyle w:val="FootnoteText"/>
        <w:rPr>
          <w:sz w:val="18"/>
          <w:szCs w:val="18"/>
        </w:rPr>
      </w:pPr>
      <w:r>
        <w:rPr>
          <w:rStyle w:val="FootnoteReference"/>
        </w:rPr>
        <w:footnoteRef/>
      </w:r>
      <w:r>
        <w:rPr>
          <w:sz w:val="18"/>
          <w:szCs w:val="18"/>
        </w:rPr>
        <w:tab/>
        <w:t>Where the degree or qualification has not been obtained in the EU where the service is supplied, the relevant entity may evaluate whether this is equivalent to a university degree required in its territory.</w:t>
      </w:r>
    </w:p>
    <w:p>
      <w:pPr>
        <w:pStyle w:val="FootnoteText"/>
        <w:ind w:left="0" w:firstLine="0"/>
      </w:pPr>
    </w:p>
    <w:p>
      <w:pPr>
        <w:pStyle w:val="FootnoteText"/>
        <w:ind w:left="0" w:firstLine="0"/>
      </w:pPr>
    </w:p>
  </w:footnote>
  <w:footnote w:id="6">
    <w:p>
      <w:pPr>
        <w:pStyle w:val="FootnoteText"/>
        <w:ind w:left="284" w:hanging="284"/>
      </w:pPr>
      <w:r>
        <w:rPr>
          <w:rStyle w:val="FootnoteReference"/>
        </w:rPr>
        <w:footnoteRef/>
      </w:r>
      <w:r>
        <w:tab/>
        <w:t xml:space="preserve">As </w:t>
      </w:r>
      <w:r>
        <w:rPr>
          <w:sz w:val="18"/>
          <w:szCs w:val="18"/>
        </w:rPr>
        <w:t>regards</w:t>
      </w:r>
      <w:r>
        <w:t xml:space="preserve"> services sectors, these limitations do not go beyond the limitations reflected in the existing GATS commitments.</w:t>
      </w:r>
    </w:p>
  </w:footnote>
  <w:footnote w:id="7">
    <w:p>
      <w:pPr>
        <w:pStyle w:val="FootnoteText"/>
        <w:ind w:left="284" w:hanging="284"/>
        <w:rPr>
          <w:sz w:val="18"/>
          <w:szCs w:val="18"/>
        </w:rPr>
      </w:pPr>
      <w:r>
        <w:rPr>
          <w:rStyle w:val="FootnoteReference"/>
        </w:rPr>
        <w:footnoteRef/>
      </w:r>
      <w:r>
        <w:rPr>
          <w:sz w:val="18"/>
          <w:szCs w:val="18"/>
        </w:rPr>
        <w:tab/>
        <w:t xml:space="preserve">Public utilities exist in sectors such as related scientific and technical consulting services,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listing is not practical. </w:t>
      </w:r>
    </w:p>
  </w:footnote>
  <w:footnote w:id="8">
    <w:p>
      <w:pPr>
        <w:pStyle w:val="FootnoteText"/>
        <w:tabs>
          <w:tab w:val="left" w:pos="0"/>
        </w:tabs>
        <w:ind w:left="284" w:hanging="284"/>
        <w:rPr>
          <w:sz w:val="18"/>
          <w:szCs w:val="18"/>
        </w:rPr>
      </w:pPr>
      <w:r>
        <w:rPr>
          <w:rStyle w:val="FootnoteReference"/>
        </w:rPr>
        <w:footnoteRef/>
      </w:r>
      <w:r>
        <w:rPr>
          <w:sz w:val="18"/>
          <w:szCs w:val="18"/>
        </w:rPr>
        <w:tab/>
        <w:t xml:space="preserve">This limitation does not apply to telecommunications </w:t>
      </w:r>
      <w:r>
        <w:rPr>
          <w:sz w:val="18"/>
          <w:szCs w:val="18"/>
          <w:lang w:eastAsia="ko-KR"/>
        </w:rPr>
        <w:t xml:space="preserve">services </w:t>
      </w:r>
      <w:r>
        <w:rPr>
          <w:sz w:val="18"/>
          <w:szCs w:val="18"/>
        </w:rPr>
        <w:t>and to computer and related services.</w:t>
      </w:r>
    </w:p>
  </w:footnote>
  <w:footnote w:id="9">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EC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rPr>
        <w:t xml:space="preserve">inter alia </w:t>
      </w:r>
      <w:r>
        <w:t>the form of compliance with local codes of ethics, use of home title (unless recognition with the host title has been obtained)</w:t>
      </w:r>
      <w:r>
        <w:rPr>
          <w:b/>
        </w:rPr>
        <w:t> </w:t>
      </w:r>
      <w:r>
        <w:t>insurance requirements, simple registration with the host country Bar or a simplified admission to the host country Bar through an aptitude test and a legal or professional domicile in the host country. Legal services in respect of EC law shall in principle be carried out by or through a fully qualified lawyer admitted to the Bar in the EC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EC since it involves practice of EC and national procedural law. However, in some Member States, foreign lawyers not fully admitted to the Bar are allowed to represent in civil proceedings a party being a national or belonging to the State in which the lawyer is entitled to practice.</w:t>
      </w:r>
    </w:p>
    <w:p>
      <w:pPr>
        <w:pStyle w:val="FootnoteText"/>
        <w:ind w:left="0" w:firstLine="0"/>
      </w:pPr>
    </w:p>
    <w:p>
      <w:pPr>
        <w:pStyle w:val="FootnoteText"/>
        <w:ind w:left="0" w:firstLine="0"/>
      </w:pPr>
    </w:p>
  </w:footnote>
  <w:footnote w:id="10">
    <w:p>
      <w:pPr>
        <w:pStyle w:val="FootnoteText"/>
      </w:pPr>
      <w:r>
        <w:rPr>
          <w:rStyle w:val="FootnoteReference"/>
        </w:rPr>
        <w:footnoteRef/>
      </w:r>
      <w:r>
        <w:tab/>
        <w:t>Does not include legal advisory and legal representational services on tax matters, which are to be found under 1.A.a). Legal services.</w:t>
      </w:r>
    </w:p>
    <w:p>
      <w:pPr>
        <w:pStyle w:val="FootnoteText"/>
        <w:ind w:left="0" w:firstLine="0"/>
      </w:pPr>
    </w:p>
    <w:p>
      <w:pPr>
        <w:pStyle w:val="FootnoteText"/>
        <w:ind w:left="0" w:firstLine="0"/>
      </w:pPr>
    </w:p>
  </w:footnote>
  <w:footnote w:id="11">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p>
      <w:pPr>
        <w:pStyle w:val="FootnoteText"/>
        <w:ind w:left="0" w:firstLine="0"/>
      </w:pPr>
    </w:p>
    <w:p>
      <w:pPr>
        <w:pStyle w:val="FootnoteText"/>
        <w:ind w:left="0" w:firstLine="0"/>
      </w:pPr>
    </w:p>
  </w:footnote>
  <w:footnote w:id="12">
    <w:p>
      <w:pPr>
        <w:pStyle w:val="FootnoteText"/>
      </w:pPr>
      <w:r>
        <w:rPr>
          <w:rStyle w:val="FootnoteReference"/>
        </w:rPr>
        <w:footnoteRef/>
      </w:r>
      <w:r>
        <w:tab/>
        <w:t>Part of CPC 85201 which is to be found under 1.A.h)- Medical and dental services.</w:t>
      </w:r>
    </w:p>
  </w:footnote>
  <w:footnote w:id="13">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p>
      <w:pPr>
        <w:pStyle w:val="FootnoteText"/>
        <w:ind w:left="0" w:firstLine="0"/>
      </w:pPr>
    </w:p>
    <w:p>
      <w:pPr>
        <w:pStyle w:val="FootnoteText"/>
        <w:ind w:left="0" w:firstLine="0"/>
      </w:pPr>
    </w:p>
  </w:footnote>
  <w:footnote w:id="14">
    <w:p>
      <w:pPr>
        <w:pStyle w:val="FootnoteText"/>
      </w:pPr>
      <w:r>
        <w:rPr>
          <w:rStyle w:val="FootnoteReference"/>
        </w:rPr>
        <w:footnoteRef/>
      </w:r>
      <w:r>
        <w:tab/>
        <w:t>Maintenance and repair services of transport equipment (CPC 6112, 6122, 8867 and CPC 8868)</w:t>
      </w:r>
      <w:r>
        <w:rPr>
          <w:b/>
        </w:rPr>
        <w:t> </w:t>
      </w:r>
      <w:r>
        <w:t>are to be found under 1.F. l)</w:t>
      </w:r>
      <w:r>
        <w:rPr>
          <w:b/>
        </w:rPr>
        <w:t> </w:t>
      </w:r>
      <w:r>
        <w:t>1 to 1.F.l)</w:t>
      </w:r>
      <w:r>
        <w:rPr>
          <w:b/>
        </w:rPr>
        <w:t> </w:t>
      </w:r>
      <w:r>
        <w:t>4. Maintenance and repair services of office machinery and equipment including computers (CPC 845)</w:t>
      </w:r>
      <w:r>
        <w:rPr>
          <w:b/>
        </w:rPr>
        <w:t> </w:t>
      </w:r>
      <w:r>
        <w:t>are to be found under 1.B. Computer services.</w:t>
      </w:r>
    </w:p>
    <w:p>
      <w:pPr>
        <w:pStyle w:val="FootnoteText"/>
        <w:ind w:left="0" w:firstLine="0"/>
      </w:pPr>
    </w:p>
    <w:p>
      <w:pPr>
        <w:pStyle w:val="FootnoteText"/>
        <w:ind w:left="0" w:firstLine="0"/>
      </w:pPr>
    </w:p>
  </w:footnote>
  <w:footnote w:id="15">
    <w:p>
      <w:pPr>
        <w:pStyle w:val="FootnoteText"/>
      </w:pPr>
      <w:r>
        <w:rPr>
          <w:rStyle w:val="FootnoteReference"/>
        </w:rPr>
        <w:footnoteRef/>
      </w:r>
      <w:r>
        <w:tab/>
        <w:t>Does not include printing services, which fall under CPC 88442 and are to be found under 1.F p).</w:t>
      </w:r>
    </w:p>
    <w:p>
      <w:pPr>
        <w:pStyle w:val="FootnoteText"/>
        <w:ind w:left="0" w:firstLine="0"/>
      </w:pPr>
    </w:p>
    <w:p>
      <w:pPr>
        <w:pStyle w:val="FootnoteText"/>
        <w:ind w:left="0" w:firstLine="0"/>
      </w:pPr>
    </w:p>
  </w:footnote>
  <w:footnote w:id="16">
    <w:p>
      <w:pPr>
        <w:pStyle w:val="FootnoteText"/>
      </w:pPr>
      <w:r>
        <w:rPr>
          <w:rStyle w:val="FootnoteReference"/>
        </w:rPr>
        <w:footnoteRef/>
      </w:r>
      <w:r>
        <w:tab/>
        <w:t>The term "handling" should be taken to include clearance, sorting, transport and delivery.</w:t>
      </w:r>
    </w:p>
  </w:footnote>
  <w:footnote w:id="17">
    <w:p>
      <w:pPr>
        <w:pStyle w:val="FootnoteText"/>
      </w:pPr>
      <w:r>
        <w:rPr>
          <w:rStyle w:val="FootnoteReference"/>
        </w:rPr>
        <w:footnoteRef/>
      </w:r>
      <w:r>
        <w:tab/>
        <w:t>"Postal item" refers to items handled by any type of commercial operator, whether public or private.</w:t>
      </w:r>
    </w:p>
  </w:footnote>
  <w:footnote w:id="18">
    <w:p>
      <w:pPr>
        <w:pStyle w:val="FootnoteText"/>
      </w:pPr>
      <w:r>
        <w:rPr>
          <w:rStyle w:val="FootnoteReference"/>
        </w:rPr>
        <w:footnoteRef/>
      </w:r>
      <w:r>
        <w:tab/>
        <w:t>E.g. letter, postcards.</w:t>
      </w:r>
    </w:p>
  </w:footnote>
  <w:footnote w:id="19">
    <w:p>
      <w:pPr>
        <w:pStyle w:val="FootnoteText"/>
      </w:pPr>
      <w:r>
        <w:rPr>
          <w:rStyle w:val="FootnoteReference"/>
        </w:rPr>
        <w:footnoteRef/>
      </w:r>
      <w:r>
        <w:tab/>
        <w:t>Books, catalogues are included hereunder.</w:t>
      </w:r>
    </w:p>
  </w:footnote>
  <w:footnote w:id="20">
    <w:p>
      <w:pPr>
        <w:pStyle w:val="FootnoteText"/>
      </w:pPr>
      <w:r>
        <w:rPr>
          <w:rStyle w:val="FootnoteReference"/>
        </w:rPr>
        <w:footnoteRef/>
      </w:r>
      <w:r>
        <w:tab/>
        <w:t>Journals, newspapers, periodicals.</w:t>
      </w:r>
    </w:p>
  </w:footnote>
  <w:footnote w:id="21">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22">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23">
    <w:p>
      <w:pPr>
        <w:pStyle w:val="FootnoteText"/>
      </w:pPr>
      <w:r>
        <w:rPr>
          <w:rStyle w:val="FootnoteReference"/>
        </w:rPr>
        <w:footnoteRef/>
      </w:r>
      <w:r>
        <w:tab/>
        <w:t>For subsectors i)</w:t>
      </w:r>
      <w:r>
        <w:rPr>
          <w:b/>
        </w:rPr>
        <w:t> </w:t>
      </w:r>
      <w:r>
        <w:t>to iv), individual licences imposing particular universal services obligations and/or financial contribution to a compensation fund may be required.</w:t>
      </w:r>
    </w:p>
    <w:p>
      <w:pPr>
        <w:pStyle w:val="FootnoteText"/>
        <w:ind w:left="0" w:firstLine="0"/>
      </w:pPr>
    </w:p>
    <w:p>
      <w:pPr>
        <w:pStyle w:val="FootnoteText"/>
        <w:ind w:left="0" w:firstLine="0"/>
      </w:pPr>
    </w:p>
  </w:footnote>
  <w:footnote w:id="24">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25">
    <w:p>
      <w:pPr>
        <w:pStyle w:val="FootnoteText"/>
      </w:pPr>
      <w:r>
        <w:rPr>
          <w:rStyle w:val="FootnoteReference"/>
        </w:rPr>
        <w:footnoteRef/>
      </w:r>
      <w:r>
        <w:tab/>
        <w:t>Transportation of mail on own account by any land mode.</w:t>
      </w:r>
    </w:p>
  </w:footnote>
  <w:footnote w:id="26">
    <w:p>
      <w:pPr>
        <w:pStyle w:val="FootnoteText"/>
      </w:pPr>
      <w:r>
        <w:rPr>
          <w:rStyle w:val="FootnoteReference"/>
        </w:rPr>
        <w:footnoteRef/>
      </w:r>
      <w:r>
        <w:tab/>
        <w:t>Transportation of mail on own account by air.</w:t>
      </w:r>
    </w:p>
  </w:footnote>
  <w:footnote w:id="27">
    <w:p>
      <w:pPr>
        <w:pStyle w:val="FootnoteText"/>
      </w:pPr>
      <w:r>
        <w:rPr>
          <w:rStyle w:val="FootnoteReference"/>
        </w:rPr>
        <w:footnoteRef/>
      </w:r>
      <w:r>
        <w:tab/>
      </w:r>
      <w:r>
        <w:rPr>
          <w:spacing w:val="-2"/>
        </w:rPr>
        <w:t>These services do not include on-line information and/or data processing (including transaction processing)</w:t>
      </w:r>
      <w:r>
        <w:rPr>
          <w:b/>
          <w:spacing w:val="-2"/>
        </w:rPr>
        <w:t> </w:t>
      </w:r>
      <w:r>
        <w:rPr>
          <w:spacing w:val="-2"/>
        </w:rPr>
        <w:t>(part of CPC 843)</w:t>
      </w:r>
      <w:r>
        <w:rPr>
          <w:b/>
          <w:spacing w:val="-2"/>
        </w:rPr>
        <w:t> </w:t>
      </w:r>
      <w:r>
        <w:rPr>
          <w:spacing w:val="-2"/>
        </w:rPr>
        <w:t>which is to be found under 1.B. Computer services.</w:t>
      </w:r>
    </w:p>
  </w:footnote>
  <w:footnote w:id="28">
    <w:p>
      <w:pPr>
        <w:pStyle w:val="FootnoteText"/>
      </w:pPr>
      <w:r>
        <w:rPr>
          <w:rStyle w:val="FootnoteReference"/>
        </w:rPr>
        <w:footnoteRef/>
      </w:r>
      <w:r>
        <w:tab/>
        <w:t>Broadcasting is defined as the uninterrupted chain of transmission required for the distribution of TV and radio programme signals to the general public, but does not cover contribution links between operators.</w:t>
      </w:r>
    </w:p>
  </w:footnote>
  <w:footnote w:id="29">
    <w:p>
      <w:pPr>
        <w:pStyle w:val="FootnoteText"/>
        <w:rPr>
          <w:spacing w:val="-2"/>
        </w:rPr>
      </w:pPr>
      <w:r>
        <w:rPr>
          <w:rStyle w:val="FootnoteReference"/>
        </w:rPr>
        <w:footnoteRef/>
      </w:r>
      <w:r>
        <w:tab/>
      </w:r>
      <w:r>
        <w:rPr>
          <w:spacing w:val="-2"/>
        </w:rPr>
        <w:t>Footnote for clarification purposes: Some Member States of the European Union maintain public participation in certain telecommunication operators. In some Member States the right is reserved  to maintain such public participation in the future. This is not a market access limitation. In Belgium, government participation and voting rights in Belgacom are freely determined under legislative powers as is presently the case under the law of 21 March 1991 on the reform of government</w:t>
      </w:r>
      <w:r>
        <w:rPr>
          <w:spacing w:val="-2"/>
        </w:rPr>
        <w:noBreakHyphen/>
        <w:t>owned economic enterprises.</w:t>
      </w:r>
    </w:p>
    <w:p>
      <w:pPr>
        <w:pStyle w:val="FootnoteText"/>
        <w:ind w:left="0" w:firstLine="0"/>
        <w:rPr>
          <w:spacing w:val="-2"/>
        </w:rPr>
      </w:pPr>
    </w:p>
    <w:p>
      <w:pPr>
        <w:pStyle w:val="FootnoteText"/>
        <w:ind w:left="0" w:firstLine="0"/>
      </w:pPr>
    </w:p>
  </w:footnote>
  <w:footnote w:id="30">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31">
    <w:p>
      <w:pPr>
        <w:pStyle w:val="FootnoteText"/>
      </w:pPr>
      <w:r>
        <w:rPr>
          <w:rStyle w:val="FootnoteReference"/>
        </w:rPr>
        <w:footnoteRef/>
      </w:r>
      <w:r>
        <w:tab/>
        <w:t>These services, which include CPC 62271, are to be found in ENERGY SERVICES under 13.D.</w:t>
      </w:r>
    </w:p>
    <w:p>
      <w:pPr>
        <w:pStyle w:val="FootnoteText"/>
        <w:ind w:left="0" w:firstLine="0"/>
      </w:pPr>
    </w:p>
    <w:p>
      <w:pPr>
        <w:pStyle w:val="FootnoteText"/>
        <w:ind w:left="0" w:firstLine="0"/>
      </w:pPr>
    </w:p>
  </w:footnote>
  <w:footnote w:id="32">
    <w:p>
      <w:pPr>
        <w:pStyle w:val="FootnoteText"/>
      </w:pPr>
      <w:r>
        <w:rPr>
          <w:rStyle w:val="FootnoteReference"/>
        </w:rPr>
        <w:footnoteRef/>
      </w:r>
      <w:r>
        <w:tab/>
        <w:t>Does not include maintenance and repair services, which are to be found in BUSINESS SERVICES under 1.B. and 1.F.l).</w:t>
      </w:r>
      <w:r>
        <w:br/>
        <w:t>Does not include retailing services of energy products which are to be found in ENERGY SERVICES under 13.E and 13.F.</w:t>
      </w:r>
    </w:p>
  </w:footnote>
  <w:footnote w:id="33">
    <w:p>
      <w:pPr>
        <w:pStyle w:val="FootnoteText"/>
      </w:pPr>
      <w:r>
        <w:rPr>
          <w:rStyle w:val="FootnoteReference"/>
        </w:rPr>
        <w:footnoteRef/>
      </w:r>
      <w:r>
        <w:tab/>
        <w:t>Retail sales of pharmaceutical, medical and orthopaedic goods are to be found under PROFESSIONAL SERVICES in 1.A.k).</w:t>
      </w:r>
    </w:p>
    <w:p>
      <w:pPr>
        <w:pStyle w:val="FootnoteText"/>
        <w:ind w:left="0" w:firstLine="0"/>
      </w:pPr>
    </w:p>
    <w:p>
      <w:pPr>
        <w:pStyle w:val="FootnoteText"/>
        <w:ind w:left="0" w:firstLine="0"/>
      </w:pPr>
    </w:p>
  </w:footnote>
  <w:footnote w:id="34">
    <w:p>
      <w:pPr>
        <w:pStyle w:val="FootnoteText"/>
      </w:pPr>
      <w:r>
        <w:rPr>
          <w:rStyle w:val="FootnoteReference"/>
        </w:rPr>
        <w:footnoteRef/>
      </w:r>
      <w:r>
        <w:tab/>
        <w:t>Corresponds to sewage services.</w:t>
      </w:r>
    </w:p>
  </w:footnote>
  <w:footnote w:id="35">
    <w:p>
      <w:pPr>
        <w:pStyle w:val="FootnoteText"/>
      </w:pPr>
      <w:r>
        <w:rPr>
          <w:rStyle w:val="FootnoteReference"/>
        </w:rPr>
        <w:footnoteRef/>
      </w:r>
      <w:r>
        <w:tab/>
        <w:t>Corresponds to Cleaning Services of Exhaust Gases.</w:t>
      </w:r>
    </w:p>
  </w:footnote>
  <w:footnote w:id="36">
    <w:p>
      <w:pPr>
        <w:pStyle w:val="FootnoteText"/>
      </w:pPr>
      <w:r>
        <w:rPr>
          <w:rStyle w:val="FootnoteReference"/>
        </w:rPr>
        <w:footnoteRef/>
      </w:r>
      <w:r>
        <w:tab/>
        <w:t>Corresponds to parts of Nature and Landscape Protection Services.</w:t>
      </w:r>
    </w:p>
    <w:p>
      <w:pPr>
        <w:pStyle w:val="FootnoteText"/>
        <w:ind w:left="0" w:firstLine="0"/>
      </w:pPr>
    </w:p>
    <w:p>
      <w:pPr>
        <w:pStyle w:val="FootnoteText"/>
        <w:ind w:left="0" w:firstLine="0"/>
      </w:pPr>
    </w:p>
  </w:footnote>
  <w:footnote w:id="37">
    <w:p>
      <w:pPr>
        <w:pStyle w:val="FootnoteText"/>
      </w:pPr>
      <w:r>
        <w:rPr>
          <w:rStyle w:val="FootnoteReference"/>
        </w:rPr>
        <w:footnoteRef/>
      </w:r>
      <w:r>
        <w:tab/>
        <w:t>Catering in air transport services is to be found in SERVICES AUXILIARY TO TRANSPORT under 1.12E.a)</w:t>
      </w:r>
      <w:r>
        <w:rPr>
          <w:b/>
        </w:rPr>
        <w:t> </w:t>
      </w:r>
      <w:r>
        <w:t>Ground handling services.</w:t>
      </w:r>
    </w:p>
  </w:footnote>
  <w:footnote w:id="38">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39">
    <w:p>
      <w:pPr>
        <w:pStyle w:val="FootnoteText"/>
      </w:pPr>
      <w:r>
        <w:rPr>
          <w:rStyle w:val="FootnoteReference"/>
        </w:rPr>
        <w:footnoteRef/>
      </w:r>
      <w:r>
        <w:tab/>
        <w:t>Part of CPC 71235, which is to be found in COMMUNICATION SERVICES under 2.A. Postal and courier services.</w:t>
      </w:r>
    </w:p>
  </w:footnote>
  <w:footnote w:id="40">
    <w:p>
      <w:pPr>
        <w:pStyle w:val="FootnoteText"/>
      </w:pPr>
      <w:r>
        <w:rPr>
          <w:rStyle w:val="FootnoteReference"/>
        </w:rPr>
        <w:footnoteRef/>
      </w:r>
      <w:r>
        <w:tab/>
        <w:t>Pipeline transportation of fuels is to be found in ENERGY SERVICES under 13.B.</w:t>
      </w:r>
    </w:p>
  </w:footnote>
  <w:footnote w:id="41">
    <w:p>
      <w:pPr>
        <w:pStyle w:val="FootnoteText"/>
      </w:pPr>
      <w:r>
        <w:rPr>
          <w:rStyle w:val="FootnoteReference"/>
        </w:rPr>
        <w:footnoteRef/>
      </w:r>
      <w:r>
        <w:tab/>
        <w:t>Does not include maintenance and repair services of transport equipment, which are to be found in BUSINESS SERVICES under 1.F.l)</w:t>
      </w:r>
      <w:r>
        <w:rPr>
          <w:b/>
        </w:rPr>
        <w:t> </w:t>
      </w:r>
      <w:r>
        <w:t>1 to 1.F.l)</w:t>
      </w:r>
      <w:r>
        <w:rPr>
          <w:b/>
        </w:rPr>
        <w:t> </w:t>
      </w:r>
      <w:r>
        <w:t>4.</w:t>
      </w:r>
    </w:p>
  </w:footnote>
  <w:footnote w:id="42">
    <w:p>
      <w:pPr>
        <w:pStyle w:val="FootnoteText"/>
      </w:pPr>
      <w:r>
        <w:rPr>
          <w:rStyle w:val="FootnoteReference"/>
        </w:rPr>
        <w:footnoteRef/>
      </w:r>
      <w:r>
        <w:tab/>
        <w:t>Services auxiliary to pipeline transportation of fuels are to be found in ENERGY SERVICES, under 13.C.</w:t>
      </w:r>
    </w:p>
  </w:footnote>
  <w:footnote w:id="43">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w:t>
      </w:r>
      <w:r>
        <w:rPr>
          <w:b/>
        </w:rPr>
        <w:t> </w:t>
      </w:r>
      <w:r>
        <w:t>supply and installation of completion devices, cementing (pressure pumping), stimulation services (fracturing, acidising and pressure pumping), workover and well repair services, plugging and abandoning of wells.</w:t>
      </w:r>
    </w:p>
  </w:footnote>
  <w:footnote w:id="44">
    <w:p>
      <w:pPr>
        <w:pStyle w:val="FootnoteText"/>
      </w:pPr>
      <w:r>
        <w:rPr>
          <w:rStyle w:val="FootnoteReference"/>
        </w:rPr>
        <w:footnoteRef/>
      </w:r>
      <w:r>
        <w:tab/>
        <w:t>Therapeutical massages and thermal cure services are to be found under 1.A.h)</w:t>
      </w:r>
      <w:r>
        <w:rPr>
          <w:b/>
        </w:rPr>
        <w:t> </w:t>
      </w:r>
      <w:r>
        <w:t>Medical services, 1.A.j)</w:t>
      </w:r>
      <w:r>
        <w:rPr>
          <w:b/>
        </w:rPr>
        <w:t> </w:t>
      </w:r>
      <w:r>
        <w:t>2 Services provided by nurses, physiotherapists and para-medical personnel and health services (8.A and 8 C).</w:t>
      </w:r>
    </w:p>
  </w:footnote>
  <w:footnote w:id="45">
    <w:p>
      <w:pPr>
        <w:pStyle w:val="FootnoteText"/>
      </w:pPr>
      <w:r>
        <w:rPr>
          <w:rStyle w:val="FootnoteReference"/>
        </w:rPr>
        <w:footnoteRef/>
      </w:r>
      <w:r>
        <w:tab/>
        <w:t>As regards services sectors, these limitations do not go beyond the limitations reflected in the existing GATS commitments.</w:t>
      </w:r>
    </w:p>
  </w:footnote>
  <w:footnote w:id="46">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EC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rPr>
        <w:t xml:space="preserve">inter alia </w:t>
      </w:r>
      <w:r>
        <w:t>the form of compliance with local codes of ethics, use of home title (unless recognition with the host title has been obtained)</w:t>
      </w:r>
      <w:r>
        <w:rPr>
          <w:b/>
        </w:rPr>
        <w:t> </w:t>
      </w:r>
      <w:r>
        <w:t>insurance requirements, simple registration with the host country Bar or a simplified admission to the host country Bar through an aptitude test and a legal or professional domicile in the host country. Legal services in respect of EC law shall in principle be carried out by or through a fully qualified lawyer admitted to the Bar in the EC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EC since it involves practice of EC and national procedural law. However, in some Member States, foreign lawyers not fully admitted to the Bar are allowed to represent in civil proceedings a party being a national or belonging to the State in which the lawyer is entitled to practice.</w:t>
      </w:r>
    </w:p>
    <w:p>
      <w:pPr>
        <w:pStyle w:val="FootnoteText"/>
        <w:ind w:left="0" w:firstLine="0"/>
      </w:pPr>
    </w:p>
    <w:p>
      <w:pPr>
        <w:pStyle w:val="FootnoteText"/>
        <w:ind w:left="0" w:firstLine="0"/>
      </w:pPr>
    </w:p>
  </w:footnote>
  <w:footnote w:id="47">
    <w:p>
      <w:pPr>
        <w:pStyle w:val="FootnoteText"/>
      </w:pPr>
      <w:r>
        <w:rPr>
          <w:rStyle w:val="FootnoteReference"/>
        </w:rPr>
        <w:footnoteRef/>
      </w:r>
      <w:r>
        <w:tab/>
        <w:t>Does not include legal advisory and legal representational services on tax matters, which are to be found under 1.A.a). Legal services.</w:t>
      </w:r>
    </w:p>
    <w:p>
      <w:pPr>
        <w:pStyle w:val="FootnoteText"/>
        <w:ind w:left="0" w:firstLine="0"/>
      </w:pPr>
    </w:p>
    <w:p>
      <w:pPr>
        <w:pStyle w:val="FootnoteText"/>
        <w:ind w:left="0" w:firstLine="0"/>
      </w:pPr>
    </w:p>
  </w:footnote>
  <w:footnote w:id="48">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49">
    <w:p>
      <w:pPr>
        <w:pStyle w:val="FootnoteText"/>
      </w:pPr>
      <w:r>
        <w:rPr>
          <w:rStyle w:val="FootnoteReference"/>
        </w:rPr>
        <w:footnoteRef/>
      </w:r>
      <w:r>
        <w:tab/>
        <w:t>Part of CPC 85201, which is to be found under 1.A.h. Medical and dental services.</w:t>
      </w:r>
    </w:p>
    <w:p>
      <w:pPr>
        <w:pStyle w:val="FootnoteText"/>
        <w:ind w:left="0" w:firstLine="0"/>
      </w:pPr>
    </w:p>
    <w:p>
      <w:pPr>
        <w:pStyle w:val="FootnoteText"/>
        <w:ind w:left="0" w:firstLine="0"/>
      </w:pPr>
    </w:p>
  </w:footnote>
  <w:footnote w:id="50">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p>
      <w:pPr>
        <w:pStyle w:val="FootnoteText"/>
        <w:ind w:left="0" w:firstLine="0"/>
      </w:pPr>
    </w:p>
    <w:p>
      <w:pPr>
        <w:pStyle w:val="FootnoteText"/>
        <w:ind w:left="0" w:firstLine="0"/>
      </w:pPr>
    </w:p>
  </w:footnote>
  <w:footnote w:id="51">
    <w:p>
      <w:pPr>
        <w:pStyle w:val="FootnoteText"/>
        <w:rPr>
          <w:color w:val="000000"/>
        </w:rPr>
      </w:pPr>
      <w:r>
        <w:rPr>
          <w:rStyle w:val="FootnoteReference"/>
        </w:rPr>
        <w:footnoteRef/>
      </w:r>
      <w:r>
        <w:tab/>
        <w:t>Maintenance and repair services of transport equipment (CPC 6112, 6122, 8867 and CPC 8868)</w:t>
      </w:r>
      <w:r>
        <w:rPr>
          <w:b/>
        </w:rPr>
        <w:t> </w:t>
      </w:r>
      <w:r>
        <w:t>are to be found under l.F. l)</w:t>
      </w:r>
      <w:r>
        <w:rPr>
          <w:b/>
        </w:rPr>
        <w:t> </w:t>
      </w:r>
      <w:r>
        <w:t>1 to 1.F.l)</w:t>
      </w:r>
      <w:r>
        <w:rPr>
          <w:b/>
        </w:rPr>
        <w:t> </w:t>
      </w:r>
      <w:r>
        <w:t>4.</w:t>
      </w:r>
      <w:r>
        <w:tab/>
      </w:r>
      <w:r>
        <w:br/>
      </w:r>
      <w:r>
        <w:rPr>
          <w:color w:val="000000"/>
        </w:rPr>
        <w:t>Maintenance and repair services of office machinery and equipment including computers (CPC 845)</w:t>
      </w:r>
      <w:r>
        <w:rPr>
          <w:b/>
          <w:color w:val="000000"/>
        </w:rPr>
        <w:t> </w:t>
      </w:r>
      <w:r>
        <w:rPr>
          <w:color w:val="000000"/>
        </w:rPr>
        <w:t>are to be found under 1.B. COMPUTER SERVICES.</w:t>
      </w:r>
    </w:p>
    <w:p>
      <w:pPr>
        <w:pStyle w:val="FootnoteText"/>
        <w:ind w:left="0" w:firstLine="0"/>
        <w:rPr>
          <w:color w:val="000000"/>
        </w:rPr>
      </w:pPr>
    </w:p>
    <w:p>
      <w:pPr>
        <w:pStyle w:val="FootnoteText"/>
        <w:ind w:left="0" w:firstLine="0"/>
      </w:pPr>
    </w:p>
  </w:footnote>
  <w:footnote w:id="52">
    <w:p>
      <w:pPr>
        <w:pStyle w:val="FootnoteText"/>
      </w:pPr>
      <w:r>
        <w:rPr>
          <w:rStyle w:val="FootnoteReference"/>
        </w:rPr>
        <w:footnoteRef/>
      </w:r>
      <w:r>
        <w:tab/>
        <w:t>Does not include printing services, which fall under CPC 88442 and are to be found under 1.F p).</w:t>
      </w:r>
    </w:p>
    <w:p>
      <w:pPr>
        <w:pStyle w:val="FootnoteText"/>
        <w:ind w:left="0" w:firstLine="0"/>
      </w:pPr>
    </w:p>
    <w:p>
      <w:pPr>
        <w:pStyle w:val="FootnoteText"/>
        <w:ind w:left="0" w:firstLine="0"/>
      </w:pPr>
    </w:p>
  </w:footnote>
  <w:footnote w:id="53">
    <w:p>
      <w:pPr>
        <w:pStyle w:val="FootnoteText"/>
      </w:pPr>
      <w:r>
        <w:rPr>
          <w:rStyle w:val="FootnoteReference"/>
        </w:rPr>
        <w:footnoteRef/>
      </w:r>
      <w:r>
        <w:tab/>
        <w:t>The term "handling" should be taken to include clearance, sorting, transport and delivery.</w:t>
      </w:r>
    </w:p>
  </w:footnote>
  <w:footnote w:id="54">
    <w:p>
      <w:pPr>
        <w:pStyle w:val="FootnoteText"/>
      </w:pPr>
      <w:r>
        <w:rPr>
          <w:rStyle w:val="FootnoteReference"/>
        </w:rPr>
        <w:footnoteRef/>
      </w:r>
      <w:r>
        <w:tab/>
        <w:t>"Postal item" refers to items handled by any type of commercial operator, whether public or private.</w:t>
      </w:r>
    </w:p>
  </w:footnote>
  <w:footnote w:id="55">
    <w:p>
      <w:pPr>
        <w:pStyle w:val="FootnoteText"/>
      </w:pPr>
      <w:r>
        <w:rPr>
          <w:rStyle w:val="FootnoteReference"/>
        </w:rPr>
        <w:footnoteRef/>
      </w:r>
      <w:r>
        <w:tab/>
        <w:t>E.g. letter, postcards.</w:t>
      </w:r>
    </w:p>
  </w:footnote>
  <w:footnote w:id="56">
    <w:p>
      <w:pPr>
        <w:pStyle w:val="FootnoteText"/>
      </w:pPr>
      <w:r>
        <w:rPr>
          <w:rStyle w:val="FootnoteReference"/>
        </w:rPr>
        <w:footnoteRef/>
      </w:r>
      <w:r>
        <w:tab/>
        <w:t>Books, catalogues are included hereunder.</w:t>
      </w:r>
    </w:p>
  </w:footnote>
  <w:footnote w:id="57">
    <w:p>
      <w:pPr>
        <w:pStyle w:val="FootnoteText"/>
      </w:pPr>
      <w:r>
        <w:rPr>
          <w:rStyle w:val="FootnoteReference"/>
        </w:rPr>
        <w:footnoteRef/>
      </w:r>
      <w:r>
        <w:tab/>
        <w:t>Journals, newspapers, periodicals.</w:t>
      </w:r>
    </w:p>
  </w:footnote>
  <w:footnote w:id="58">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59">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60">
    <w:p>
      <w:pPr>
        <w:pStyle w:val="FootnoteText"/>
      </w:pPr>
      <w:r>
        <w:rPr>
          <w:rStyle w:val="FootnoteReference"/>
        </w:rPr>
        <w:footnoteRef/>
      </w:r>
      <w:r>
        <w:tab/>
        <w:t>For subsectors i)</w:t>
      </w:r>
      <w:r>
        <w:rPr>
          <w:b/>
        </w:rPr>
        <w:t> </w:t>
      </w:r>
      <w:r>
        <w:t>to iv), individual licences imposing particular universal services obligations and/or financial contribution to a compensation fund may be required.</w:t>
      </w:r>
    </w:p>
    <w:p>
      <w:pPr>
        <w:pStyle w:val="FootnoteText"/>
        <w:ind w:left="0" w:firstLine="0"/>
      </w:pPr>
    </w:p>
    <w:p>
      <w:pPr>
        <w:pStyle w:val="FootnoteText"/>
        <w:ind w:left="0" w:firstLine="0"/>
      </w:pPr>
    </w:p>
  </w:footnote>
  <w:footnote w:id="61">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62">
    <w:p>
      <w:pPr>
        <w:pStyle w:val="FootnoteText"/>
      </w:pPr>
      <w:r>
        <w:rPr>
          <w:rStyle w:val="FootnoteReference"/>
        </w:rPr>
        <w:footnoteRef/>
      </w:r>
      <w:r>
        <w:tab/>
        <w:t>Transportation of mail on own account by any land Mode.</w:t>
      </w:r>
    </w:p>
  </w:footnote>
  <w:footnote w:id="63">
    <w:p>
      <w:pPr>
        <w:pStyle w:val="FootnoteText"/>
      </w:pPr>
      <w:r>
        <w:rPr>
          <w:rStyle w:val="FootnoteReference"/>
        </w:rPr>
        <w:footnoteRef/>
      </w:r>
      <w:r>
        <w:tab/>
        <w:t>Transportation of mail on own account by air.</w:t>
      </w:r>
    </w:p>
  </w:footnote>
  <w:footnote w:id="64">
    <w:p>
      <w:pPr>
        <w:pStyle w:val="FootnoteText"/>
      </w:pPr>
      <w:r>
        <w:rPr>
          <w:rStyle w:val="FootnoteReference"/>
        </w:rPr>
        <w:footnoteRef/>
      </w:r>
      <w:r>
        <w:tab/>
        <w:t>These services do not include on-line information and/or data processing (including transaction processing)</w:t>
      </w:r>
      <w:r>
        <w:rPr>
          <w:b/>
        </w:rPr>
        <w:t> </w:t>
      </w:r>
      <w:r>
        <w:t>(part of CPC 843)</w:t>
      </w:r>
      <w:r>
        <w:rPr>
          <w:b/>
        </w:rPr>
        <w:t> </w:t>
      </w:r>
      <w:r>
        <w:t>which is to be found under 1.B. Computer services.</w:t>
      </w:r>
    </w:p>
  </w:footnote>
  <w:footnote w:id="65">
    <w:p>
      <w:pPr>
        <w:pStyle w:val="FootnoteText"/>
      </w:pPr>
      <w:r>
        <w:rPr>
          <w:rStyle w:val="FootnoteReference"/>
        </w:rPr>
        <w:footnoteRef/>
      </w:r>
      <w:r>
        <w:tab/>
        <w:t>Broadcasting is defined as the uninterrupted chain of transmission required for the distribution of TV and radio programme signals to the general public, but does not cover contribution links between operators.</w:t>
      </w:r>
    </w:p>
    <w:p>
      <w:pPr>
        <w:pStyle w:val="FootnoteText"/>
        <w:ind w:left="0" w:firstLine="0"/>
      </w:pPr>
    </w:p>
    <w:p>
      <w:pPr>
        <w:pStyle w:val="FootnoteText"/>
        <w:ind w:left="0" w:firstLine="0"/>
      </w:pPr>
    </w:p>
  </w:footnote>
  <w:footnote w:id="66">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p>
      <w:pPr>
        <w:pStyle w:val="FootnoteText"/>
        <w:ind w:left="0" w:firstLine="0"/>
      </w:pPr>
    </w:p>
    <w:p>
      <w:pPr>
        <w:pStyle w:val="FootnoteText"/>
        <w:ind w:left="0" w:firstLine="0"/>
      </w:pPr>
    </w:p>
  </w:footnote>
  <w:footnote w:id="67">
    <w:p>
      <w:pPr>
        <w:pStyle w:val="FootnoteText"/>
      </w:pPr>
      <w:r>
        <w:rPr>
          <w:rStyle w:val="FootnoteReference"/>
        </w:rPr>
        <w:footnoteRef/>
      </w:r>
      <w:r>
        <w:tab/>
        <w:t>These services, which include CPC 62271, are to be found in ENERGY SERVICES under 18.D.</w:t>
      </w:r>
    </w:p>
  </w:footnote>
  <w:footnote w:id="68">
    <w:p>
      <w:pPr>
        <w:pStyle w:val="FootnoteText"/>
      </w:pPr>
      <w:r>
        <w:rPr>
          <w:rStyle w:val="FootnoteReference"/>
        </w:rPr>
        <w:footnoteRef/>
      </w:r>
      <w:r>
        <w:tab/>
        <w:t>Does not include maintenance and repair services, which are to be found in BUSINESS SERVICES under 1.B. and 1.F.l).</w:t>
      </w:r>
    </w:p>
  </w:footnote>
  <w:footnote w:id="69">
    <w:p>
      <w:pPr>
        <w:pStyle w:val="FootnoteText"/>
      </w:pPr>
      <w:r>
        <w:rPr>
          <w:rStyle w:val="FootnoteReference"/>
        </w:rPr>
        <w:footnoteRef/>
      </w:r>
      <w:r>
        <w:tab/>
        <w:t>Retail sales of pharmaceutical, medical and orthopaedic goods are to be found under PROFESSIONAL SERVICES in 1.A.k).</w:t>
      </w:r>
    </w:p>
    <w:p>
      <w:pPr>
        <w:pStyle w:val="FootnoteText"/>
        <w:ind w:left="0" w:firstLine="0"/>
      </w:pPr>
    </w:p>
    <w:p>
      <w:pPr>
        <w:pStyle w:val="FootnoteText"/>
        <w:ind w:left="0" w:firstLine="0"/>
      </w:pPr>
    </w:p>
  </w:footnote>
  <w:footnote w:id="70">
    <w:p>
      <w:pPr>
        <w:pStyle w:val="FootnoteText"/>
      </w:pPr>
      <w:r>
        <w:rPr>
          <w:rStyle w:val="FootnoteReference"/>
        </w:rPr>
        <w:footnoteRef/>
      </w:r>
      <w:r>
        <w:tab/>
        <w:t>Corresponds to sewage services.</w:t>
      </w:r>
    </w:p>
  </w:footnote>
  <w:footnote w:id="71">
    <w:p>
      <w:pPr>
        <w:pStyle w:val="FootnoteText"/>
      </w:pPr>
      <w:r>
        <w:rPr>
          <w:rStyle w:val="FootnoteReference"/>
        </w:rPr>
        <w:footnoteRef/>
      </w:r>
      <w:r>
        <w:tab/>
        <w:t>Corresponds to Cleaning Services of Exhaust Gases.</w:t>
      </w:r>
    </w:p>
  </w:footnote>
  <w:footnote w:id="72">
    <w:p>
      <w:pPr>
        <w:pStyle w:val="FootnoteText"/>
      </w:pPr>
      <w:r>
        <w:rPr>
          <w:rStyle w:val="FootnoteReference"/>
        </w:rPr>
        <w:footnoteRef/>
      </w:r>
      <w:r>
        <w:tab/>
        <w:t>Corresponds to parts of Nature and Landscape Protection Services.</w:t>
      </w:r>
    </w:p>
    <w:p>
      <w:pPr>
        <w:pStyle w:val="FootnoteText"/>
        <w:ind w:left="0" w:firstLine="0"/>
      </w:pPr>
    </w:p>
    <w:p>
      <w:pPr>
        <w:pStyle w:val="FootnoteText"/>
        <w:ind w:left="0" w:firstLine="0"/>
      </w:pPr>
    </w:p>
  </w:footnote>
  <w:footnote w:id="73">
    <w:p>
      <w:pPr>
        <w:pStyle w:val="FootnoteText"/>
      </w:pPr>
      <w:r>
        <w:rPr>
          <w:rStyle w:val="FootnoteReference"/>
        </w:rPr>
        <w:footnoteRef/>
      </w:r>
      <w:r>
        <w:tab/>
        <w:t>Catering in air transport services is to be found in SERVICES AUXILARY TO TRANSPORT SERVICES under 12.E.a)</w:t>
      </w:r>
      <w:r>
        <w:rPr>
          <w:b/>
        </w:rPr>
        <w:t> </w:t>
      </w:r>
      <w:r>
        <w:t>Groundhandling services.</w:t>
      </w:r>
    </w:p>
    <w:p>
      <w:pPr>
        <w:pStyle w:val="FootnoteText"/>
        <w:ind w:left="0" w:firstLine="0"/>
      </w:pPr>
    </w:p>
    <w:p>
      <w:pPr>
        <w:pStyle w:val="FootnoteText"/>
        <w:ind w:left="0" w:firstLine="0"/>
      </w:pPr>
    </w:p>
  </w:footnote>
  <w:footnote w:id="74">
    <w:p>
      <w:pPr>
        <w:pStyle w:val="FootnoteText"/>
      </w:pPr>
      <w:r>
        <w:rPr>
          <w:rStyle w:val="FootnoteReference"/>
        </w:rPr>
        <w:footnoteRef/>
      </w:r>
      <w:r>
        <w:tab/>
        <w:t>Includes feedering services and movement of equipment by international maritime transport suppliers between ports located in the same State when no revenue is involved.</w:t>
      </w:r>
    </w:p>
    <w:p>
      <w:pPr>
        <w:pStyle w:val="FootnoteText"/>
        <w:ind w:left="0" w:firstLine="0"/>
      </w:pPr>
    </w:p>
    <w:p>
      <w:pPr>
        <w:pStyle w:val="FootnoteText"/>
        <w:ind w:left="0" w:firstLine="0"/>
      </w:pPr>
    </w:p>
  </w:footnote>
  <w:footnote w:id="75">
    <w:p>
      <w:pPr>
        <w:pStyle w:val="FootnoteText"/>
      </w:pPr>
      <w:r>
        <w:rPr>
          <w:rStyle w:val="FootnoteReference"/>
        </w:rPr>
        <w:footnoteRef/>
      </w:r>
      <w:r>
        <w:tab/>
        <w:t>Part of CPC 71235, which is to be found in COMMUNICATION SERVICES under 2.A. Postal and courier services.</w:t>
      </w:r>
    </w:p>
  </w:footnote>
  <w:footnote w:id="76">
    <w:p>
      <w:pPr>
        <w:pStyle w:val="FootnoteText"/>
      </w:pPr>
      <w:r>
        <w:rPr>
          <w:rStyle w:val="FootnoteReference"/>
        </w:rPr>
        <w:footnoteRef/>
      </w:r>
      <w:r>
        <w:tab/>
        <w:t>Pipeline transportation of fuels is to be found in ENERGY SERVICES under 13.B.</w:t>
      </w:r>
    </w:p>
    <w:p>
      <w:pPr>
        <w:pStyle w:val="FootnoteText"/>
        <w:ind w:left="0" w:firstLine="0"/>
      </w:pPr>
    </w:p>
    <w:p>
      <w:pPr>
        <w:pStyle w:val="FootnoteText"/>
        <w:ind w:left="0" w:firstLine="0"/>
      </w:pPr>
    </w:p>
  </w:footnote>
  <w:footnote w:id="77">
    <w:p>
      <w:pPr>
        <w:pStyle w:val="FootnoteText"/>
      </w:pPr>
      <w:r>
        <w:rPr>
          <w:rStyle w:val="FootnoteReference"/>
        </w:rPr>
        <w:footnoteRef/>
      </w:r>
      <w:r>
        <w:tab/>
        <w:t>Does not include maintenance and repair services of transport equipment, which are to be found in BUSINESS SERVICES under 1.F.l)</w:t>
      </w:r>
      <w:r>
        <w:rPr>
          <w:b/>
        </w:rPr>
        <w:t> </w:t>
      </w:r>
      <w:r>
        <w:t>1 to 1.F.l)</w:t>
      </w:r>
      <w:r>
        <w:rPr>
          <w:b/>
        </w:rPr>
        <w:t> </w:t>
      </w:r>
      <w:r>
        <w:t>4.</w:t>
      </w:r>
    </w:p>
    <w:p>
      <w:pPr>
        <w:pStyle w:val="FootnoteText"/>
        <w:ind w:left="0" w:firstLine="0"/>
      </w:pPr>
    </w:p>
    <w:p>
      <w:pPr>
        <w:pStyle w:val="FootnoteText"/>
        <w:ind w:left="0" w:firstLine="0"/>
      </w:pPr>
    </w:p>
  </w:footnote>
  <w:footnote w:id="78">
    <w:p>
      <w:pPr>
        <w:pStyle w:val="FootnoteText"/>
      </w:pPr>
      <w:r>
        <w:rPr>
          <w:rStyle w:val="FootnoteReference"/>
        </w:rPr>
        <w:footnoteRef/>
      </w:r>
      <w:r>
        <w:tab/>
        <w:t>Services auxiliary to pipeline transportation of fuels are to be found in ENERGY SERVICES under 13.C.</w:t>
      </w:r>
    </w:p>
  </w:footnote>
  <w:footnote w:id="79">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w:t>
      </w:r>
      <w:r>
        <w:rPr>
          <w:b/>
        </w:rPr>
        <w:t> </w:t>
      </w:r>
      <w:r>
        <w:t>supply and installation of completion devices, cementing (pressure pumping), stimulation services (fracturing, acidising and pressure pumping), workover and well repair services, plugging and abandoning of wells.</w:t>
      </w:r>
      <w:r>
        <w:tab/>
      </w:r>
      <w:r>
        <w:br/>
        <w:t>Does not include direct access to or exploitation of natural resources.</w:t>
      </w:r>
      <w:r>
        <w:tab/>
      </w:r>
      <w:r>
        <w:br/>
        <w:t>Does not include site preparation work for mining of resources other than oil and gas (CPC 5115), which is to be found under 3. CONSTRUCTION SERVICES.</w:t>
      </w:r>
    </w:p>
    <w:p>
      <w:pPr>
        <w:pStyle w:val="FootnoteText"/>
        <w:ind w:left="0" w:firstLine="0"/>
      </w:pPr>
    </w:p>
    <w:p>
      <w:pPr>
        <w:pStyle w:val="FootnoteText"/>
        <w:ind w:left="0" w:firstLine="0"/>
      </w:pPr>
    </w:p>
  </w:footnote>
  <w:footnote w:id="80">
    <w:p>
      <w:pPr>
        <w:pStyle w:val="FootnoteText"/>
      </w:pPr>
      <w:r>
        <w:rPr>
          <w:rStyle w:val="FootnoteReference"/>
        </w:rPr>
        <w:footnoteRef/>
      </w:r>
      <w:r>
        <w:tab/>
        <w:t>Therapeutical massages and thermal cure services are to be found under 1.A.h)</w:t>
      </w:r>
      <w:r>
        <w:rPr>
          <w:b/>
        </w:rPr>
        <w:t> </w:t>
      </w:r>
      <w:r>
        <w:t>Medical services, 1.A.j)</w:t>
      </w:r>
      <w:r>
        <w:rPr>
          <w:b/>
        </w:rPr>
        <w:t> </w:t>
      </w:r>
      <w:r>
        <w:t>2 Services provided by nurses, physiotherapists and para-medical personnel and health services (8.A and 8 C).</w:t>
      </w:r>
    </w:p>
    <w:p>
      <w:pPr>
        <w:pStyle w:val="FootnoteText"/>
        <w:ind w:left="0" w:firstLine="0"/>
      </w:pPr>
    </w:p>
    <w:p>
      <w:pPr>
        <w:pStyle w:val="FootnoteText"/>
        <w:ind w:left="0" w:firstLine="0"/>
      </w:pPr>
    </w:p>
    <w:p>
      <w:pPr>
        <w:pStyle w:val="FootnoteText"/>
        <w:ind w:left="0" w:firstLine="0"/>
      </w:pPr>
    </w:p>
  </w:footnote>
  <w:footnote w:id="81">
    <w:p>
      <w:pPr>
        <w:pStyle w:val="FootnoteText"/>
      </w:pPr>
      <w:r>
        <w:rPr>
          <w:rStyle w:val="FootnoteReference"/>
        </w:rPr>
        <w:footnoteRef/>
      </w:r>
      <w:r>
        <w:tab/>
        <w:t xml:space="preserve">In order for third-country nationals to obtain EU-wide recognition of their qualifications a Mutual Recognition Agreement is necessary. </w:t>
      </w:r>
    </w:p>
    <w:p>
      <w:pPr>
        <w:pStyle w:val="FootnoteText"/>
        <w:ind w:left="0" w:firstLine="0"/>
      </w:pPr>
    </w:p>
    <w:p>
      <w:pPr>
        <w:pStyle w:val="FootnoteText"/>
        <w:ind w:left="0" w:firstLine="0"/>
      </w:pPr>
    </w:p>
  </w:footnote>
  <w:footnote w:id="82">
    <w:p>
      <w:pPr>
        <w:pStyle w:val="FootnoteText"/>
      </w:pPr>
      <w:r>
        <w:rPr>
          <w:rStyle w:val="FootnoteReference"/>
        </w:rPr>
        <w:footnoteRef/>
      </w:r>
      <w:r>
        <w:tab/>
        <w:t>Includes legal advisory, legal representational, legal arbitration and conciliation/mediation, and legal documentation and certification services.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inter alia the form of compliance with local codes of ethics, use of home title (unless recognition with the host title has been obtained)</w:t>
      </w:r>
      <w:r>
        <w:rPr>
          <w:b/>
        </w:rPr>
        <w:t> </w:t>
      </w:r>
      <w:r>
        <w:t>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States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States in which the lawyer is entitled to practice.</w:t>
      </w:r>
    </w:p>
    <w:p>
      <w:pPr>
        <w:pStyle w:val="FootnoteText"/>
        <w:ind w:left="0" w:firstLine="0"/>
      </w:pPr>
    </w:p>
    <w:p>
      <w:pPr>
        <w:pStyle w:val="FootnoteText"/>
        <w:ind w:left="0" w:firstLine="0"/>
      </w:pPr>
    </w:p>
  </w:footnote>
  <w:footnote w:id="83">
    <w:p>
      <w:pPr>
        <w:pStyle w:val="FootnoteText"/>
      </w:pPr>
      <w:r>
        <w:rPr>
          <w:rStyle w:val="FootnoteReference"/>
        </w:rPr>
        <w:footnoteRef/>
      </w:r>
      <w:r>
        <w:tab/>
        <w:t>Does not include legal advisory and legal representational services on tax matters, which are to be found under 1.A.a). Legal services.</w:t>
      </w:r>
    </w:p>
    <w:p>
      <w:pPr>
        <w:pStyle w:val="FootnoteText"/>
        <w:ind w:left="0" w:firstLine="0"/>
      </w:pPr>
    </w:p>
    <w:p>
      <w:pPr>
        <w:pStyle w:val="FootnoteText"/>
        <w:ind w:left="0" w:firstLine="0"/>
      </w:pPr>
    </w:p>
  </w:footnote>
  <w:footnote w:id="84">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85">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p>
      <w:pPr>
        <w:pStyle w:val="FootnoteText"/>
        <w:ind w:left="0" w:firstLine="0"/>
      </w:pPr>
    </w:p>
    <w:p>
      <w:pPr>
        <w:pStyle w:val="FootnoteText"/>
        <w:ind w:left="0" w:firstLine="0"/>
      </w:pPr>
    </w:p>
  </w:footnote>
  <w:footnote w:id="86">
    <w:p>
      <w:pPr>
        <w:pStyle w:val="FootnoteText"/>
      </w:pPr>
      <w:r>
        <w:rPr>
          <w:rStyle w:val="FootnoteReference"/>
        </w:rPr>
        <w:footnoteRef/>
      </w:r>
      <w:r>
        <w:tab/>
        <w:t>Maintenance and repair services of transport equipment (CPC 6112, 6122, 8867 and CPC 8868)</w:t>
      </w:r>
      <w:r>
        <w:rPr>
          <w:b/>
        </w:rPr>
        <w:t> </w:t>
      </w:r>
      <w:r>
        <w:t>are to be found under 1.F. l)</w:t>
      </w:r>
      <w:r>
        <w:rPr>
          <w:b/>
        </w:rPr>
        <w:t> </w:t>
      </w:r>
      <w:r>
        <w:t>1 to 1.F.l)</w:t>
      </w:r>
      <w:r>
        <w:rPr>
          <w:b/>
        </w:rPr>
        <w:t> </w:t>
      </w:r>
      <w:r>
        <w:t>4. Maintenance and repair services of office machinery and equipment including computers (CPC 845)</w:t>
      </w:r>
      <w:r>
        <w:rPr>
          <w:b/>
        </w:rPr>
        <w:t> </w:t>
      </w:r>
      <w:r>
        <w:t>are to be found under 1.B. Computer services.</w:t>
      </w:r>
    </w:p>
    <w:p>
      <w:pPr>
        <w:pStyle w:val="FootnoteText"/>
        <w:ind w:left="0" w:firstLine="0"/>
      </w:pPr>
    </w:p>
    <w:p>
      <w:pPr>
        <w:pStyle w:val="FootnoteText"/>
        <w:ind w:left="0" w:firstLine="0"/>
      </w:pPr>
    </w:p>
  </w:footnote>
  <w:footnote w:id="87">
    <w:p>
      <w:pPr>
        <w:pStyle w:val="FootnoteText"/>
      </w:pPr>
      <w:r>
        <w:rPr>
          <w:rStyle w:val="FootnoteReference"/>
        </w:rPr>
        <w:footnoteRef/>
      </w:r>
      <w:r>
        <w:tab/>
        <w:t>Does not include printing services, which fall under CPC 88442 and are to be found under 1.F p).</w:t>
      </w:r>
    </w:p>
  </w:footnote>
  <w:footnote w:id="88">
    <w:p>
      <w:pPr>
        <w:pStyle w:val="FootnoteText"/>
      </w:pPr>
      <w:r>
        <w:rPr>
          <w:rStyle w:val="FootnoteReference"/>
        </w:rPr>
        <w:footnoteRef/>
      </w:r>
      <w:r>
        <w:tab/>
        <w:t>Does not include maintenance and repair services, which are to be found in BUSINESS SERVICES under 1.B. and 1.F.l).</w:t>
      </w:r>
    </w:p>
    <w:p>
      <w:pPr>
        <w:pStyle w:val="FootnoteText"/>
        <w:ind w:left="0" w:firstLine="0"/>
      </w:pPr>
    </w:p>
    <w:p>
      <w:pPr>
        <w:pStyle w:val="FootnoteText"/>
        <w:ind w:left="0" w:firstLine="0"/>
      </w:pPr>
    </w:p>
  </w:footnote>
  <w:footnote w:id="89">
    <w:p>
      <w:pPr>
        <w:pStyle w:val="FootnoteText"/>
      </w:pPr>
      <w:r>
        <w:rPr>
          <w:rStyle w:val="FootnoteReference"/>
        </w:rPr>
        <w:footnoteRef/>
      </w:r>
      <w:r>
        <w:tab/>
        <w:t>Catering in air transport services is to be found in SERVICES AUXILARY TO TRANSPORT under 17.D.a)</w:t>
      </w:r>
      <w:r>
        <w:rPr>
          <w:b/>
        </w:rPr>
        <w:t> </w:t>
      </w:r>
      <w:r>
        <w:t>Groundhandling services.</w:t>
      </w:r>
    </w:p>
    <w:p>
      <w:pPr>
        <w:pStyle w:val="FootnoteText"/>
        <w:ind w:left="0" w:firstLine="0"/>
      </w:pPr>
    </w:p>
    <w:p>
      <w:pPr>
        <w:pStyle w:val="FootnoteText"/>
        <w:ind w:left="0" w:firstLine="0"/>
      </w:pPr>
    </w:p>
  </w:footnote>
  <w:footnote w:id="90">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91">
    <w:p>
      <w:pPr>
        <w:pStyle w:val="FootnoteText"/>
      </w:pPr>
      <w:r>
        <w:rPr>
          <w:rStyle w:val="FootnoteReference"/>
        </w:rPr>
        <w:footnoteRef/>
      </w:r>
      <w:r>
        <w:tab/>
        <w:t>Part of CPC 71235, which is to be found in COMMUNICATION SERVICES under 2.A. Postal and courier services.</w:t>
      </w:r>
    </w:p>
    <w:p>
      <w:pPr>
        <w:pStyle w:val="FootnoteText"/>
        <w:ind w:left="0" w:firstLine="0"/>
      </w:pPr>
    </w:p>
    <w:p>
      <w:pPr>
        <w:pStyle w:val="FootnoteText"/>
        <w:ind w:left="0" w:firstLine="0"/>
      </w:pPr>
    </w:p>
  </w:footnote>
  <w:footnote w:id="92">
    <w:p>
      <w:pPr>
        <w:pStyle w:val="FootnoteText"/>
      </w:pPr>
      <w:r>
        <w:rPr>
          <w:rStyle w:val="FootnoteReference"/>
        </w:rPr>
        <w:footnoteRef/>
      </w:r>
      <w:r>
        <w:tab/>
        <w:t>Pipeline transportation of fuels is to be found in ENERGY SERVICES under 13.B.</w:t>
      </w:r>
    </w:p>
  </w:footnote>
  <w:footnote w:id="93">
    <w:p>
      <w:pPr>
        <w:pStyle w:val="FootnoteText"/>
      </w:pPr>
      <w:r>
        <w:rPr>
          <w:rStyle w:val="FootnoteReference"/>
        </w:rPr>
        <w:footnoteRef/>
      </w:r>
      <w:r>
        <w:tab/>
        <w:t>Does not include maintenance and repair services of transport equipment, which are to be found in BUSINESS SERVICES under 1.F.l)</w:t>
      </w:r>
      <w:r>
        <w:rPr>
          <w:b/>
        </w:rPr>
        <w:t> </w:t>
      </w:r>
      <w:r>
        <w:t>1 to 1.F.l)</w:t>
      </w:r>
      <w:r>
        <w:rPr>
          <w:b/>
        </w:rPr>
        <w:t> </w:t>
      </w:r>
      <w:r>
        <w:t>4.</w:t>
      </w:r>
    </w:p>
    <w:p>
      <w:pPr>
        <w:pStyle w:val="FootnoteText"/>
        <w:ind w:left="0" w:firstLine="0"/>
      </w:pPr>
    </w:p>
    <w:p>
      <w:pPr>
        <w:pStyle w:val="FootnoteText"/>
        <w:ind w:left="0" w:firstLine="0"/>
      </w:pPr>
    </w:p>
  </w:footnote>
  <w:footnote w:id="94">
    <w:p>
      <w:pPr>
        <w:pStyle w:val="FootnoteText"/>
      </w:pPr>
      <w:r>
        <w:rPr>
          <w:rStyle w:val="FootnoteReference"/>
        </w:rPr>
        <w:footnoteRef/>
      </w:r>
      <w:r>
        <w:tab/>
        <w:t>Services auxiliary to pipeline transportation of fuels are to be found in ENERGY SERVICES. under 13.C.</w:t>
      </w:r>
    </w:p>
  </w:footnote>
  <w:footnote w:id="95">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w:t>
      </w:r>
      <w:r>
        <w:rPr>
          <w:b/>
        </w:rPr>
        <w:t> </w:t>
      </w:r>
      <w:r>
        <w:t>supply and installation of completion devices, cementing (pressure pumping), stimulation services (fracturing, acidising and pressure pumping), workover and well repair services, plugging and abandoning of wells.</w:t>
      </w:r>
    </w:p>
    <w:p>
      <w:pPr>
        <w:pStyle w:val="FootnoteText"/>
      </w:pPr>
      <w:r>
        <w:tab/>
        <w:t>Does not include direct access to or exploitation of natural resources.</w:t>
      </w:r>
    </w:p>
    <w:p>
      <w:pPr>
        <w:pStyle w:val="FootnoteText"/>
      </w:pPr>
      <w:r>
        <w:tab/>
        <w:t>Does not include site preparation work for mining of resources other than oil and gas (CPC 5115), which is to be found under 3. CONSTRUCTION SERVICES.</w:t>
      </w:r>
    </w:p>
    <w:p>
      <w:pPr>
        <w:pStyle w:val="FootnoteText"/>
        <w:ind w:left="0" w:firstLine="0"/>
      </w:pPr>
    </w:p>
    <w:p>
      <w:pPr>
        <w:pStyle w:val="FootnoteText"/>
        <w:ind w:left="0" w:firstLine="0"/>
      </w:pPr>
    </w:p>
  </w:footnote>
  <w:footnote w:id="96">
    <w:p>
      <w:pPr>
        <w:pStyle w:val="FootnoteText"/>
      </w:pPr>
      <w:r>
        <w:rPr>
          <w:rStyle w:val="FootnoteReference"/>
        </w:rPr>
        <w:footnoteRef/>
      </w:r>
      <w:r>
        <w:tab/>
        <w:t>Therapeutical massages and thermal cure services are to be found under 1.A.h)</w:t>
      </w:r>
      <w:r>
        <w:rPr>
          <w:b/>
        </w:rPr>
        <w:t> </w:t>
      </w:r>
      <w:r>
        <w:t>Medical services, 1.A.j)</w:t>
      </w:r>
      <w:r>
        <w:rPr>
          <w:b/>
        </w:rPr>
        <w:t> </w:t>
      </w:r>
      <w:r>
        <w:t>2 Services provided by nurses, physiotherapists and para-medical personnel and health services (8.A and 8 C).</w:t>
      </w:r>
    </w:p>
    <w:p>
      <w:pPr>
        <w:pStyle w:val="FootnoteText"/>
        <w:ind w:left="0" w:firstLine="0"/>
      </w:pPr>
    </w:p>
    <w:p>
      <w:pPr>
        <w:pStyle w:val="FootnoteText"/>
        <w:ind w:left="0" w:firstLine="0"/>
      </w:pPr>
    </w:p>
    <w:p>
      <w:pPr>
        <w:pStyle w:val="FootnoteText"/>
        <w:ind w:left="0" w:firstLine="0"/>
      </w:pPr>
    </w:p>
  </w:footnote>
  <w:footnote w:id="97">
    <w:p>
      <w:pPr>
        <w:pStyle w:val="FootnoteText"/>
      </w:pPr>
      <w:r>
        <w:rPr>
          <w:rStyle w:val="FootnoteReference"/>
        </w:rPr>
        <w:footnoteRef/>
      </w:r>
      <w:r>
        <w:tab/>
        <w:t>Note for transparency for BE: where applicable, the referred to annual wage amount is currently set at 33,677 euros (March 2007).</w:t>
      </w:r>
    </w:p>
  </w:footnote>
  <w:footnote w:id="98">
    <w:p>
      <w:pPr>
        <w:pStyle w:val="FootnoteText"/>
      </w:pPr>
      <w:r>
        <w:rPr>
          <w:rStyle w:val="FootnoteReference"/>
        </w:rPr>
        <w:footnoteRef/>
      </w:r>
      <w:r>
        <w:tab/>
        <w:t>In order for third-country nationals to obtain EU-wide recognition of their qualifications, it is necessary that a Mutual Recognition Agreement has been negotiated. .</w:t>
      </w:r>
    </w:p>
  </w:footnote>
  <w:footnote w:id="99">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EC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rPr>
        <w:t xml:space="preserve">inter alia </w:t>
      </w:r>
      <w:r>
        <w:t>the form of compliance with local codes of ethics, use of home title (unless recognition with the host title has been obtained)</w:t>
      </w:r>
      <w:r>
        <w:rPr>
          <w:b/>
        </w:rPr>
        <w:t> </w:t>
      </w:r>
      <w:r>
        <w:t>insurance requirements, simple registration with the host country Bar or a simplified admission to the host country Bar through an aptitude test and a legal or professional domicile in the host country. Legal services in respect of EC law shall in principle be carried out by or through a fully qualified lawyer admitted to the Bar in the EC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EC since it involves practice of EC and national procedural law. Admission may be subject to residency or other requirements. However, in some Member States, foreign lawyers not fully admitted to the Bar are allowed to represent in civil proceedings a party being a national or belonging to the State in which the lawyer is entitled to practice.</w:t>
      </w:r>
    </w:p>
    <w:p>
      <w:pPr>
        <w:pStyle w:val="FootnoteText"/>
        <w:ind w:left="0" w:firstLine="0"/>
      </w:pPr>
    </w:p>
    <w:p>
      <w:pPr>
        <w:pStyle w:val="FootnoteText"/>
        <w:ind w:left="0" w:firstLine="0"/>
      </w:pPr>
    </w:p>
  </w:footnote>
  <w:footnote w:id="100">
    <w:p>
      <w:pPr>
        <w:pStyle w:val="FootnoteText"/>
      </w:pPr>
      <w:r>
        <w:rPr>
          <w:rStyle w:val="FootnoteReference"/>
        </w:rPr>
        <w:footnoteRef/>
      </w:r>
      <w:r>
        <w:tab/>
        <w:t>Does not include legal advisory and legal representational services on tax matters, which are to be found under Legal Advisory Services in respect of public international law and foreign law.</w:t>
      </w:r>
    </w:p>
    <w:p>
      <w:pPr>
        <w:pStyle w:val="FootnoteText"/>
        <w:ind w:left="0" w:firstLine="0"/>
      </w:pPr>
    </w:p>
    <w:p>
      <w:pPr>
        <w:pStyle w:val="FootnoteText"/>
        <w:ind w:left="0" w:firstLine="0"/>
      </w:pPr>
    </w:p>
  </w:footnote>
  <w:footnote w:id="101">
    <w:p>
      <w:pPr>
        <w:pStyle w:val="FootnoteText"/>
      </w:pPr>
      <w:r>
        <w:rPr>
          <w:rStyle w:val="FootnoteReference"/>
        </w:rPr>
        <w:footnoteRef/>
      </w:r>
      <w:r>
        <w:tab/>
        <w:t>Part of CPC 85201, which is to be found under Medical and dental services.</w:t>
      </w:r>
    </w:p>
  </w:footnote>
  <w:footnote w:id="102">
    <w:p>
      <w:pPr>
        <w:pStyle w:val="FootnoteText"/>
      </w:pPr>
      <w:r>
        <w:rPr>
          <w:rStyle w:val="FootnoteReference"/>
        </w:rPr>
        <w:footnoteRef/>
      </w:r>
      <w:r>
        <w:tab/>
        <w:t>For all Member States except UK and DK, the approval of the research organisation and the hosting agreement have to meet the conditions set pursuant to EC Directive 2005/71/EC.</w:t>
      </w:r>
    </w:p>
    <w:p>
      <w:pPr>
        <w:pStyle w:val="FootnoteText"/>
        <w:ind w:left="0" w:firstLine="0"/>
      </w:pPr>
    </w:p>
    <w:p>
      <w:pPr>
        <w:pStyle w:val="FootnoteText"/>
        <w:ind w:left="0" w:firstLine="0"/>
      </w:pPr>
    </w:p>
  </w:footnote>
  <w:footnote w:id="103">
    <w:p>
      <w:pPr>
        <w:pStyle w:val="FootnoteText"/>
        <w:rPr>
          <w:color w:val="000000"/>
        </w:rPr>
      </w:pPr>
      <w:r>
        <w:rPr>
          <w:rStyle w:val="FootnoteReference"/>
        </w:rPr>
        <w:footnoteRef/>
      </w:r>
      <w:r>
        <w:tab/>
      </w:r>
      <w:r>
        <w:rPr>
          <w:color w:val="000000"/>
        </w:rPr>
        <w:t>Maintenance and repair services of office machinery and equipment including computers (CPC 845)</w:t>
      </w:r>
      <w:r>
        <w:rPr>
          <w:b/>
          <w:color w:val="000000"/>
        </w:rPr>
        <w:t> </w:t>
      </w:r>
      <w:r>
        <w:rPr>
          <w:color w:val="000000"/>
        </w:rPr>
        <w:t>are to be found under Computer services.</w:t>
      </w:r>
    </w:p>
    <w:p>
      <w:pPr>
        <w:pStyle w:val="FootnoteText"/>
        <w:ind w:left="0" w:firstLine="0"/>
        <w:rPr>
          <w:color w:val="000000"/>
        </w:rPr>
      </w:pPr>
    </w:p>
    <w:p>
      <w:pPr>
        <w:pStyle w:val="FootnoteText"/>
        <w:ind w:left="0" w:firstLine="0"/>
      </w:pPr>
    </w:p>
  </w:footnote>
  <w:footnote w:id="104">
    <w:p>
      <w:pPr>
        <w:pStyle w:val="FootnoteText"/>
      </w:pPr>
      <w:r>
        <w:rPr>
          <w:rStyle w:val="FootnoteReference"/>
        </w:rPr>
        <w:footnoteRef/>
      </w:r>
      <w:r>
        <w:tab/>
        <w:t>Corresponds to sewage services.</w:t>
      </w:r>
    </w:p>
  </w:footnote>
  <w:footnote w:id="105">
    <w:p>
      <w:pPr>
        <w:pStyle w:val="FootnoteText"/>
      </w:pPr>
      <w:r>
        <w:rPr>
          <w:rStyle w:val="FootnoteReference"/>
        </w:rPr>
        <w:footnoteRef/>
      </w:r>
      <w:r>
        <w:tab/>
        <w:t>Corresponds to Cleaning Services of Exhaust Gases.</w:t>
      </w:r>
    </w:p>
  </w:footnote>
  <w:footnote w:id="106">
    <w:p>
      <w:pPr>
        <w:pStyle w:val="FootnoteText"/>
      </w:pPr>
      <w:r>
        <w:rPr>
          <w:rStyle w:val="FootnoteReference"/>
        </w:rPr>
        <w:footnoteRef/>
      </w:r>
      <w:r>
        <w:tab/>
        <w:t>Corresponds to parts of Nature and Landscape Protection Services.</w:t>
      </w:r>
    </w:p>
  </w:footnote>
  <w:footnote w:id="107">
    <w:p>
      <w:pPr>
        <w:pStyle w:val="FootnoteText"/>
      </w:pPr>
      <w:r>
        <w:rPr>
          <w:rStyle w:val="FootnoteReference"/>
        </w:rPr>
        <w:footnoteRef/>
      </w:r>
      <w:r>
        <w:tab/>
        <w:t>Services suppliers whose function is to accompany a tour group of a minimum of 10 persons, without acting as guides in specific locations.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7786E64"/>
    <w:lvl w:ilvl="0">
      <w:start w:val="1"/>
      <w:numFmt w:val="bullet"/>
      <w:pStyle w:val="Lines"/>
      <w:lvlText w:val=""/>
      <w:lvlJc w:val="left"/>
      <w:pPr>
        <w:tabs>
          <w:tab w:val="num" w:pos="1492"/>
        </w:tabs>
        <w:ind w:left="1492" w:hanging="360"/>
      </w:pPr>
      <w:rPr>
        <w:rFonts w:ascii="Symbol" w:hAnsi="Symbol" w:hint="default"/>
      </w:rPr>
    </w:lvl>
  </w:abstractNum>
  <w:abstractNum w:abstractNumId="1">
    <w:nsid w:val="FFFFFF82"/>
    <w:multiLevelType w:val="singleLevel"/>
    <w:tmpl w:val="B1AC8704"/>
    <w:lvl w:ilvl="0">
      <w:start w:val="1"/>
      <w:numFmt w:val="bullet"/>
      <w:pStyle w:val="normal"/>
      <w:lvlText w:val=""/>
      <w:lvlJc w:val="left"/>
      <w:pPr>
        <w:tabs>
          <w:tab w:val="num" w:pos="926"/>
        </w:tabs>
        <w:ind w:left="926" w:hanging="360"/>
      </w:pPr>
      <w:rPr>
        <w:rFonts w:ascii="Symbol" w:hAnsi="Symbol" w:hint="default"/>
      </w:rPr>
    </w:lvl>
  </w:abstractNum>
  <w:abstractNum w:abstractNumId="2">
    <w:nsid w:val="FFFFFF83"/>
    <w:multiLevelType w:val="singleLevel"/>
    <w:tmpl w:val="27AA0FF6"/>
    <w:lvl w:ilvl="0">
      <w:start w:val="1"/>
      <w:numFmt w:val="bullet"/>
      <w:pStyle w:val="ListNumber5"/>
      <w:lvlText w:val=""/>
      <w:lvlJc w:val="left"/>
      <w:pPr>
        <w:tabs>
          <w:tab w:val="num" w:pos="643"/>
        </w:tabs>
        <w:ind w:left="643" w:hanging="360"/>
      </w:pPr>
      <w:rPr>
        <w:rFonts w:ascii="Symbol" w:hAnsi="Symbol" w:hint="default"/>
      </w:rPr>
    </w:lvl>
  </w:abstractNum>
  <w:abstractNum w:abstractNumId="3">
    <w:nsid w:val="FFFFFF89"/>
    <w:multiLevelType w:val="singleLevel"/>
    <w:tmpl w:val="250816D4"/>
    <w:lvl w:ilvl="0">
      <w:start w:val="1"/>
      <w:numFmt w:val="bullet"/>
      <w:pStyle w:val="ListBullet5"/>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
    <w:nsid w:val="134C0ACB"/>
    <w:multiLevelType w:val="singleLevel"/>
    <w:tmpl w:val="08090001"/>
    <w:lvl w:ilvl="0">
      <w:start w:val="1"/>
      <w:numFmt w:val="bullet"/>
      <w:pStyle w:val="ListContinue4"/>
      <w:lvlText w:val=""/>
      <w:lvlJc w:val="left"/>
      <w:pPr>
        <w:tabs>
          <w:tab w:val="num" w:pos="360"/>
        </w:tabs>
        <w:ind w:left="360" w:hanging="360"/>
      </w:pPr>
      <w:rPr>
        <w:rFonts w:ascii="Symbol" w:hAnsi="Symbol" w:hint="default"/>
      </w:rPr>
    </w:lvl>
  </w:abstractNum>
  <w:abstractNum w:abstractNumId="8">
    <w:nsid w:val="13C34E21"/>
    <w:multiLevelType w:val="multilevel"/>
    <w:tmpl w:val="A1D260E6"/>
    <w:lvl w:ilvl="0">
      <w:start w:val="1"/>
      <w:numFmt w:val="upperRoman"/>
      <w:pStyle w:val="NormalWeb8"/>
      <w:lvlText w:val="%1."/>
      <w:lvlJc w:val="left"/>
      <w:pPr>
        <w:tabs>
          <w:tab w:val="num" w:pos="567"/>
        </w:tabs>
        <w:ind w:left="567" w:hanging="567"/>
      </w:pPr>
      <w:rPr>
        <w:rFonts w:ascii="Times New Roman" w:hAnsi="Times New Roman" w:hint="default"/>
        <w:u w:val="none"/>
      </w:rPr>
    </w:lvl>
    <w:lvl w:ilvl="1">
      <w:start w:val="1"/>
      <w:numFmt w:val="upperLetter"/>
      <w:lvlText w:val="%2."/>
      <w:lvlJc w:val="left"/>
      <w:pPr>
        <w:tabs>
          <w:tab w:val="num" w:pos="1134"/>
        </w:tabs>
        <w:ind w:left="1134" w:hanging="567"/>
      </w:pPr>
      <w:rPr>
        <w:rFonts w:ascii="Times New Roman" w:hAnsi="Times New Roman" w:hint="default"/>
        <w:u w:val="none"/>
      </w:rPr>
    </w:lvl>
    <w:lvl w:ilvl="2">
      <w:start w:val="1"/>
      <w:numFmt w:val="decimal"/>
      <w:lvlText w:val="%3."/>
      <w:lvlJc w:val="left"/>
      <w:pPr>
        <w:tabs>
          <w:tab w:val="num" w:pos="1701"/>
        </w:tabs>
        <w:ind w:left="1701" w:hanging="567"/>
      </w:pPr>
      <w:rPr>
        <w:rFonts w:ascii="Times New Roman" w:hAnsi="Times New Roman" w:hint="default"/>
        <w:b w:val="0"/>
        <w:i w:val="0"/>
        <w:sz w:val="24"/>
        <w:u w:val="none"/>
      </w:rPr>
    </w:lvl>
    <w:lvl w:ilvl="3">
      <w:start w:val="1"/>
      <w:numFmt w:val="lowerLetter"/>
      <w:lvlText w:val="(%4)"/>
      <w:lvlJc w:val="left"/>
      <w:pPr>
        <w:tabs>
          <w:tab w:val="num" w:pos="2268"/>
        </w:tabs>
        <w:ind w:left="2268" w:hanging="567"/>
      </w:pPr>
      <w:rPr>
        <w:rFonts w:ascii="Times New Roman" w:hAnsi="Times New Roman" w:hint="default"/>
        <w:u w:val="none"/>
      </w:rPr>
    </w:lvl>
    <w:lvl w:ilvl="4">
      <w:start w:val="1"/>
      <w:numFmt w:val="lowerRoman"/>
      <w:lvlText w:val="(%5)"/>
      <w:lvlJc w:val="left"/>
      <w:pPr>
        <w:tabs>
          <w:tab w:val="num" w:pos="2988"/>
        </w:tabs>
        <w:ind w:left="2835" w:hanging="567"/>
      </w:pPr>
      <w:rPr>
        <w:rFonts w:ascii="Times New Roman" w:hAnsi="Times New Roman"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decimal"/>
      <w:lvlText w:val="%8)"/>
      <w:lvlJc w:val="left"/>
      <w:pPr>
        <w:tabs>
          <w:tab w:val="num" w:pos="4536"/>
        </w:tabs>
        <w:ind w:left="4536" w:hanging="567"/>
      </w:pPr>
      <w:rPr>
        <w:rFonts w:ascii="Times New Roman" w:hAnsi="Times New Roman" w:hint="default"/>
      </w:rPr>
    </w:lvl>
    <w:lvl w:ilvl="8">
      <w:start w:val="1"/>
      <w:numFmt w:val="bullet"/>
      <w:lvlText w:val=""/>
      <w:lvlJc w:val="left"/>
      <w:pPr>
        <w:tabs>
          <w:tab w:val="num" w:pos="5103"/>
        </w:tabs>
        <w:ind w:left="5103" w:hanging="567"/>
      </w:pPr>
      <w:rPr>
        <w:rFonts w:ascii="Symbol" w:hAnsi="Symbol" w:hint="default"/>
      </w:rPr>
    </w:lvl>
  </w:abstractNum>
  <w:abstractNum w:abstractNumId="9">
    <w:nsid w:val="13E4330B"/>
    <w:multiLevelType w:val="multilevel"/>
    <w:tmpl w:val="875C4416"/>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C2C7289"/>
    <w:multiLevelType w:val="multilevel"/>
    <w:tmpl w:val="E49E47D6"/>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344412"/>
    <w:multiLevelType w:val="singleLevel"/>
    <w:tmpl w:val="E1E246BE"/>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5">
    <w:nsid w:val="24C3139F"/>
    <w:multiLevelType w:val="multilevel"/>
    <w:tmpl w:val="08B2027A"/>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4C1D68"/>
    <w:multiLevelType w:val="multilevel"/>
    <w:tmpl w:val="9A72ADDE"/>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0">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31CD398A"/>
    <w:multiLevelType w:val="singleLevel"/>
    <w:tmpl w:val="0276BF00"/>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3">
    <w:nsid w:val="3281407C"/>
    <w:multiLevelType w:val="singleLevel"/>
    <w:tmpl w:val="69CC36CC"/>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35553BD5"/>
    <w:multiLevelType w:val="multilevel"/>
    <w:tmpl w:val="27AA308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F96521"/>
    <w:multiLevelType w:val="singleLevel"/>
    <w:tmpl w:val="0809000F"/>
    <w:lvl w:ilvl="0">
      <w:start w:val="1"/>
      <w:numFmt w:val="decimal"/>
      <w:pStyle w:val="List3"/>
      <w:lvlText w:val="%1."/>
      <w:lvlJc w:val="left"/>
      <w:pPr>
        <w:tabs>
          <w:tab w:val="num" w:pos="360"/>
        </w:tabs>
        <w:ind w:left="360" w:hanging="360"/>
      </w:pPr>
    </w:lvl>
  </w:abstractNum>
  <w:abstractNum w:abstractNumId="26">
    <w:nsid w:val="394F5925"/>
    <w:multiLevelType w:val="singleLevel"/>
    <w:tmpl w:val="395C08BE"/>
    <w:name w:val="List Dash 4"/>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2F2B79"/>
    <w:multiLevelType w:val="singleLevel"/>
    <w:tmpl w:val="08090001"/>
    <w:lvl w:ilvl="0">
      <w:start w:val="1"/>
      <w:numFmt w:val="bullet"/>
      <w:pStyle w:val="YReferences"/>
      <w:lvlText w:val=""/>
      <w:lvlJc w:val="left"/>
      <w:pPr>
        <w:tabs>
          <w:tab w:val="num" w:pos="360"/>
        </w:tabs>
        <w:ind w:left="360" w:hanging="360"/>
      </w:pPr>
      <w:rPr>
        <w:rFonts w:ascii="Symbol" w:hAnsi="Symbol" w:hint="default"/>
      </w:rPr>
    </w:lvl>
  </w:abstractNum>
  <w:abstractNum w:abstractNumId="34">
    <w:nsid w:val="47426428"/>
    <w:multiLevelType w:val="singleLevel"/>
    <w:tmpl w:val="6DEA2A80"/>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5">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6">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64195F5D"/>
    <w:multiLevelType w:val="singleLevel"/>
    <w:tmpl w:val="D21C3B20"/>
    <w:lvl w:ilvl="0">
      <w:start w:val="1"/>
      <w:numFmt w:val="bullet"/>
      <w:pStyle w:val="List5"/>
      <w:lvlText w:val=""/>
      <w:lvlJc w:val="left"/>
      <w:pPr>
        <w:tabs>
          <w:tab w:val="num" w:pos="567"/>
        </w:tabs>
        <w:ind w:left="567" w:hanging="567"/>
      </w:pPr>
      <w:rPr>
        <w:rFonts w:ascii="Wingdings" w:hAnsi="Wingdings" w:hint="default"/>
      </w:rPr>
    </w:lvl>
  </w:abstractNum>
  <w:abstractNum w:abstractNumId="4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7655356"/>
    <w:multiLevelType w:val="singleLevel"/>
    <w:tmpl w:val="0809000F"/>
    <w:lvl w:ilvl="0">
      <w:start w:val="1"/>
      <w:numFmt w:val="decimal"/>
      <w:pStyle w:val="List4"/>
      <w:lvlText w:val="%1."/>
      <w:lvlJc w:val="left"/>
      <w:pPr>
        <w:tabs>
          <w:tab w:val="num" w:pos="360"/>
        </w:tabs>
        <w:ind w:left="360" w:hanging="360"/>
      </w:pPr>
    </w:lvl>
  </w:abstractNum>
  <w:abstractNum w:abstractNumId="4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nsid w:val="6D1F1D59"/>
    <w:multiLevelType w:val="singleLevel"/>
    <w:tmpl w:val="2A5456DA"/>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4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7">
    <w:nsid w:val="79FA34D6"/>
    <w:multiLevelType w:val="singleLevel"/>
    <w:tmpl w:val="41326E50"/>
    <w:name w:val="List Number 3"/>
    <w:lvl w:ilvl="0">
      <w:start w:val="1"/>
      <w:numFmt w:val="bullet"/>
      <w:pStyle w:val="Par-bullet"/>
      <w:lvlText w:val=""/>
      <w:lvlJc w:val="left"/>
      <w:pPr>
        <w:tabs>
          <w:tab w:val="num" w:pos="567"/>
        </w:tabs>
        <w:ind w:left="567" w:hanging="567"/>
      </w:pPr>
      <w:rPr>
        <w:rFonts w:ascii="Symbol" w:hAnsi="Symbol" w:hint="default"/>
      </w:rPr>
    </w:lvl>
  </w:abstractNum>
  <w:abstractNum w:abstractNumId="4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25"/>
  </w:num>
  <w:num w:numId="6">
    <w:abstractNumId w:val="43"/>
  </w:num>
  <w:num w:numId="7">
    <w:abstractNumId w:val="41"/>
  </w:num>
  <w:num w:numId="8">
    <w:abstractNumId w:val="33"/>
  </w:num>
  <w:num w:numId="9">
    <w:abstractNumId w:val="7"/>
  </w:num>
  <w:num w:numId="10">
    <w:abstractNumId w:val="8"/>
  </w:num>
  <w:num w:numId="11">
    <w:abstractNumId w:val="21"/>
  </w:num>
  <w:num w:numId="12">
    <w:abstractNumId w:val="27"/>
  </w:num>
  <w:num w:numId="13">
    <w:abstractNumId w:val="47"/>
  </w:num>
  <w:num w:numId="14">
    <w:abstractNumId w:val="12"/>
  </w:num>
  <w:num w:numId="15">
    <w:abstractNumId w:val="31"/>
  </w:num>
  <w:num w:numId="16">
    <w:abstractNumId w:val="26"/>
  </w:num>
  <w:num w:numId="17">
    <w:abstractNumId w:val="28"/>
  </w:num>
  <w:num w:numId="18">
    <w:abstractNumId w:val="46"/>
  </w:num>
  <w:num w:numId="19">
    <w:abstractNumId w:val="19"/>
  </w:num>
  <w:num w:numId="20">
    <w:abstractNumId w:val="5"/>
  </w:num>
  <w:num w:numId="21">
    <w:abstractNumId w:val="4"/>
  </w:num>
  <w:num w:numId="22">
    <w:abstractNumId w:val="20"/>
  </w:num>
  <w:num w:numId="23">
    <w:abstractNumId w:val="36"/>
  </w:num>
  <w:num w:numId="24">
    <w:abstractNumId w:val="35"/>
  </w:num>
  <w:num w:numId="25">
    <w:abstractNumId w:val="6"/>
  </w:num>
  <w:num w:numId="26">
    <w:abstractNumId w:val="22"/>
  </w:num>
  <w:num w:numId="27">
    <w:abstractNumId w:val="9"/>
  </w:num>
  <w:num w:numId="28">
    <w:abstractNumId w:val="23"/>
  </w:num>
  <w:num w:numId="29">
    <w:abstractNumId w:val="34"/>
  </w:num>
  <w:num w:numId="30">
    <w:abstractNumId w:val="45"/>
  </w:num>
  <w:num w:numId="31">
    <w:abstractNumId w:val="14"/>
  </w:num>
  <w:num w:numId="32">
    <w:abstractNumId w:val="15"/>
  </w:num>
  <w:num w:numId="33">
    <w:abstractNumId w:val="24"/>
  </w:num>
  <w:num w:numId="34">
    <w:abstractNumId w:val="11"/>
  </w:num>
  <w:num w:numId="35">
    <w:abstractNumId w:val="16"/>
  </w:num>
  <w:num w:numId="36">
    <w:abstractNumId w:val="29"/>
    <w:lvlOverride w:ilvl="0">
      <w:startOverride w:val="1"/>
    </w:lvlOverride>
  </w:num>
  <w:num w:numId="37">
    <w:abstractNumId w:val="40"/>
  </w:num>
  <w:num w:numId="38">
    <w:abstractNumId w:val="29"/>
  </w:num>
  <w:num w:numId="39">
    <w:abstractNumId w:val="44"/>
  </w:num>
  <w:num w:numId="40">
    <w:abstractNumId w:val="18"/>
  </w:num>
  <w:num w:numId="41">
    <w:abstractNumId w:val="30"/>
  </w:num>
  <w:num w:numId="42">
    <w:abstractNumId w:val="13"/>
  </w:num>
  <w:num w:numId="43">
    <w:abstractNumId w:val="42"/>
  </w:num>
  <w:num w:numId="44">
    <w:abstractNumId w:val="10"/>
  </w:num>
  <w:num w:numId="45">
    <w:abstractNumId w:val="32"/>
  </w:num>
  <w:num w:numId="46">
    <w:abstractNumId w:val="38"/>
  </w:num>
  <w:num w:numId="47">
    <w:abstractNumId w:val="39"/>
  </w:num>
  <w:num w:numId="48">
    <w:abstractNumId w:val="17"/>
  </w:num>
  <w:num w:numId="49">
    <w:abstractNumId w:val="37"/>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6 17:00: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2"/>
    <w:docVar w:name="DQCResult_ModifiedMarkers" w:val="0;0"/>
    <w:docVar w:name="DQCResult_ModifiedNumbering" w:val="0;0"/>
    <w:docVar w:name="DQCResult_Objects" w:val="0;0"/>
    <w:docVar w:name="DQCResult_Sections" w:val="0;0"/>
    <w:docVar w:name="DQCResult_StructureCheck" w:val="0;0"/>
    <w:docVar w:name="DQCResult_SuperfluousWhitespace" w:val="0;284"/>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56A75639C84417888245363AC4E1488"/>
    <w:docVar w:name="LW_CROSSREFERENCE" w:val="&lt;UNUSED&gt;"/>
    <w:docVar w:name="LW_DocType" w:val="ANNEX"/>
    <w:docVar w:name="LW_EMISSION" w:val="14.10.2015"/>
    <w:docVar w:name="LW_EMISSION_ISODATE" w:val="2015-10-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establishing the position to be taken on behalf of the European Union within the Council for Trade in Services of the World Trade Organization to seek approval for preferential treatment going beyond market access to be unilaterally offered by the European Union to services and services suppliers of Least-Developed Countries on the basis of the LDC Services Waiver"/>
    <w:docVar w:name="LW_OBJETACTEPRINCIPAL.CP" w:val="establishing the position to be taken on behalf of the European Union within the Council for Trade in Services of the World Trade Organization to seek approval for preferential treatment going beyond market access to be unilaterally offered by the European Union to services and services suppliers of Least-Developed Countries on the basis of the LDC Services Waiver"/>
    <w:docVar w:name="LW_PART_NBR" w:val="1"/>
    <w:docVar w:name="LW_PART_NBR_TOTAL" w:val="1"/>
    <w:docVar w:name="LW_REF.INST.NEW" w:val="COM"/>
    <w:docVar w:name="LW_REF.INST.NEW_ADOPTED" w:val="final"/>
    <w:docVar w:name="LW_REF.INST.NEW_TEXT" w:val="(2015) 501"/>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0"/>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paragraph" w:customStyle="1" w:styleId="EntInstit">
    <w:name w:val="EntInstit"/>
    <w:basedOn w:val="Normal0"/>
    <w:pPr>
      <w:widowControl w:val="0"/>
      <w:spacing w:before="0" w:after="0"/>
      <w:jc w:val="right"/>
    </w:pPr>
    <w:rPr>
      <w:rFonts w:eastAsia="Times New Roman"/>
      <w:b/>
      <w:szCs w:val="20"/>
      <w:lang w:eastAsia="fr-BE"/>
    </w:rPr>
  </w:style>
  <w:style w:type="paragraph" w:customStyle="1" w:styleId="EntRefer">
    <w:name w:val="EntRefer"/>
    <w:basedOn w:val="Normal0"/>
    <w:pPr>
      <w:widowControl w:val="0"/>
      <w:spacing w:before="0" w:after="0"/>
      <w:jc w:val="left"/>
    </w:pPr>
    <w:rPr>
      <w:rFonts w:eastAsia="Times New Roman"/>
      <w:b/>
      <w:szCs w:val="20"/>
      <w:lang w:eastAsia="fr-BE"/>
    </w:rPr>
  </w:style>
  <w:style w:type="paragraph" w:customStyle="1" w:styleId="Par-number10">
    <w:name w:val="Par-number 1)"/>
    <w:basedOn w:val="Normal0"/>
    <w:next w:val="Normal0"/>
    <w:pPr>
      <w:widowControl w:val="0"/>
      <w:numPr>
        <w:numId w:val="17"/>
      </w:numPr>
      <w:spacing w:before="0" w:after="0" w:line="360" w:lineRule="auto"/>
      <w:jc w:val="left"/>
    </w:pPr>
    <w:rPr>
      <w:rFonts w:eastAsia="Times New Roman"/>
      <w:szCs w:val="20"/>
      <w:lang w:eastAsia="fr-BE"/>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0"/>
    <w:next w:val="Normal0"/>
    <w:pPr>
      <w:widowControl w:val="0"/>
      <w:numPr>
        <w:numId w:val="13"/>
      </w:numPr>
      <w:spacing w:before="0" w:after="0" w:line="360" w:lineRule="auto"/>
      <w:jc w:val="left"/>
    </w:pPr>
    <w:rPr>
      <w:rFonts w:eastAsia="Times New Roman"/>
      <w:szCs w:val="20"/>
      <w:lang w:eastAsia="fr-BE"/>
    </w:rPr>
  </w:style>
  <w:style w:type="paragraph" w:customStyle="1" w:styleId="Par-equal">
    <w:name w:val="Par-equal"/>
    <w:basedOn w:val="Normal0"/>
    <w:next w:val="Normal0"/>
    <w:pPr>
      <w:widowControl w:val="0"/>
      <w:numPr>
        <w:numId w:val="15"/>
      </w:numPr>
      <w:spacing w:before="0" w:after="0" w:line="360" w:lineRule="auto"/>
      <w:jc w:val="left"/>
    </w:pPr>
    <w:rPr>
      <w:rFonts w:eastAsia="Times New Roman"/>
      <w:szCs w:val="20"/>
      <w:lang w:eastAsia="fr-BE"/>
    </w:rPr>
  </w:style>
  <w:style w:type="paragraph" w:customStyle="1" w:styleId="Par-number1">
    <w:name w:val="Par-number (1)"/>
    <w:basedOn w:val="Normal0"/>
    <w:next w:val="Normal0"/>
    <w:pPr>
      <w:widowControl w:val="0"/>
      <w:numPr>
        <w:numId w:val="16"/>
      </w:numPr>
      <w:spacing w:before="0" w:after="0" w:line="360" w:lineRule="auto"/>
      <w:jc w:val="left"/>
    </w:pPr>
    <w:rPr>
      <w:rFonts w:eastAsia="Times New Roman"/>
      <w:szCs w:val="20"/>
      <w:lang w:eastAsia="fr-BE"/>
    </w:rPr>
  </w:style>
  <w:style w:type="paragraph" w:customStyle="1" w:styleId="Par-number11">
    <w:name w:val="Par-number 1."/>
    <w:basedOn w:val="Normal0"/>
    <w:next w:val="Normal0"/>
    <w:pPr>
      <w:widowControl w:val="0"/>
      <w:numPr>
        <w:numId w:val="18"/>
      </w:numPr>
      <w:spacing w:before="0" w:after="0" w:line="360" w:lineRule="auto"/>
      <w:jc w:val="left"/>
    </w:pPr>
    <w:rPr>
      <w:rFonts w:eastAsia="Times New Roman"/>
      <w:szCs w:val="20"/>
      <w:lang w:eastAsia="fr-BE"/>
    </w:rPr>
  </w:style>
  <w:style w:type="paragraph" w:customStyle="1" w:styleId="Par-numberI">
    <w:name w:val="Par-number I."/>
    <w:basedOn w:val="Normal0"/>
    <w:next w:val="Normal0"/>
    <w:pPr>
      <w:widowControl w:val="0"/>
      <w:numPr>
        <w:numId w:val="20"/>
      </w:numPr>
      <w:spacing w:before="0" w:after="0" w:line="360" w:lineRule="auto"/>
      <w:jc w:val="left"/>
    </w:pPr>
    <w:rPr>
      <w:rFonts w:eastAsia="Times New Roman"/>
      <w:szCs w:val="20"/>
      <w:lang w:eastAsia="fr-BE"/>
    </w:rPr>
  </w:style>
  <w:style w:type="paragraph" w:customStyle="1" w:styleId="Par-dash">
    <w:name w:val="Par-dash"/>
    <w:basedOn w:val="Normal0"/>
    <w:next w:val="Normal0"/>
    <w:pPr>
      <w:widowControl w:val="0"/>
      <w:numPr>
        <w:numId w:val="14"/>
      </w:numPr>
      <w:spacing w:before="0" w:after="0" w:line="360" w:lineRule="auto"/>
      <w:jc w:val="left"/>
    </w:pPr>
    <w:rPr>
      <w:rFonts w:eastAsia="Times New Roman"/>
      <w:szCs w:val="20"/>
      <w:lang w:eastAsia="fr-BE"/>
    </w:rPr>
  </w:style>
  <w:style w:type="paragraph" w:customStyle="1" w:styleId="EntLogo">
    <w:name w:val="EntLogo"/>
    <w:basedOn w:val="Normal0"/>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0"/>
    <w:next w:val="Normal0"/>
    <w:pPr>
      <w:widowControl w:val="0"/>
      <w:numPr>
        <w:numId w:val="19"/>
      </w:numPr>
      <w:spacing w:before="0" w:after="0" w:line="360" w:lineRule="auto"/>
      <w:jc w:val="left"/>
    </w:pPr>
    <w:rPr>
      <w:rFonts w:eastAsia="Times New Roman"/>
      <w:szCs w:val="20"/>
      <w:lang w:eastAsia="fr-BE"/>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0"/>
    <w:next w:val="Normal0"/>
    <w:pPr>
      <w:widowControl w:val="0"/>
      <w:numPr>
        <w:numId w:val="11"/>
      </w:numPr>
      <w:tabs>
        <w:tab w:val="left" w:pos="567"/>
      </w:tabs>
      <w:spacing w:before="0" w:after="0" w:line="360" w:lineRule="auto"/>
      <w:jc w:val="left"/>
    </w:pPr>
    <w:rPr>
      <w:rFonts w:eastAsia="Times New Roman"/>
      <w:szCs w:val="20"/>
      <w:lang w:eastAsia="fr-BE"/>
    </w:rPr>
  </w:style>
  <w:style w:type="paragraph" w:customStyle="1" w:styleId="Par-numbera0">
    <w:name w:val="Par-number (a)"/>
    <w:basedOn w:val="Normal0"/>
    <w:next w:val="Normal0"/>
    <w:pPr>
      <w:widowControl w:val="0"/>
      <w:numPr>
        <w:numId w:val="12"/>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0"/>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styleId="ListBullet">
    <w:name w:val="List Bullet"/>
    <w:basedOn w:val="Normal0"/>
    <w:pPr>
      <w:numPr>
        <w:numId w:val="28"/>
      </w:numPr>
    </w:pPr>
    <w:rPr>
      <w:rFonts w:eastAsia="Times New Roman"/>
      <w:szCs w:val="24"/>
      <w:lang w:eastAsia="de-DE"/>
    </w:rPr>
  </w:style>
  <w:style w:type="paragraph" w:styleId="ListBullet2">
    <w:name w:val="List Bullet 2"/>
    <w:basedOn w:val="Normal0"/>
    <w:pPr>
      <w:numPr>
        <w:numId w:val="29"/>
      </w:numPr>
    </w:pPr>
    <w:rPr>
      <w:rFonts w:eastAsia="Times New Roman"/>
      <w:szCs w:val="24"/>
      <w:lang w:eastAsia="de-DE"/>
    </w:rPr>
  </w:style>
  <w:style w:type="paragraph" w:styleId="ListBullet3">
    <w:name w:val="List Bullet 3"/>
    <w:basedOn w:val="Normal0"/>
    <w:pPr>
      <w:numPr>
        <w:numId w:val="30"/>
      </w:numPr>
    </w:pPr>
    <w:rPr>
      <w:rFonts w:eastAsia="Times New Roman"/>
      <w:szCs w:val="24"/>
      <w:lang w:eastAsia="de-DE"/>
    </w:rPr>
  </w:style>
  <w:style w:type="paragraph" w:styleId="ListBullet4">
    <w:name w:val="List Bullet 4"/>
    <w:basedOn w:val="Normal0"/>
    <w:pPr>
      <w:numPr>
        <w:numId w:val="31"/>
      </w:numPr>
    </w:pPr>
    <w:rPr>
      <w:rFonts w:eastAsia="Times New Roman"/>
      <w:szCs w:val="24"/>
      <w:lang w:eastAsia="de-DE"/>
    </w:rPr>
  </w:style>
  <w:style w:type="paragraph" w:styleId="ListNumber">
    <w:name w:val="List Number"/>
    <w:basedOn w:val="Normal0"/>
    <w:pPr>
      <w:numPr>
        <w:numId w:val="32"/>
      </w:numPr>
    </w:pPr>
    <w:rPr>
      <w:rFonts w:eastAsia="Times New Roman"/>
      <w:szCs w:val="24"/>
      <w:lang w:eastAsia="de-DE"/>
    </w:rPr>
  </w:style>
  <w:style w:type="paragraph" w:styleId="ListNumber2">
    <w:name w:val="List Number 2"/>
    <w:basedOn w:val="Normal0"/>
    <w:pPr>
      <w:numPr>
        <w:numId w:val="33"/>
      </w:numPr>
    </w:pPr>
    <w:rPr>
      <w:rFonts w:eastAsia="Times New Roman"/>
      <w:szCs w:val="24"/>
      <w:lang w:eastAsia="de-DE"/>
    </w:rPr>
  </w:style>
  <w:style w:type="paragraph" w:styleId="ListNumber3">
    <w:name w:val="List Number 3"/>
    <w:basedOn w:val="Normal0"/>
    <w:pPr>
      <w:numPr>
        <w:numId w:val="34"/>
      </w:numPr>
    </w:pPr>
    <w:rPr>
      <w:rFonts w:eastAsia="Times New Roman"/>
      <w:szCs w:val="24"/>
      <w:lang w:eastAsia="de-DE"/>
    </w:rPr>
  </w:style>
  <w:style w:type="paragraph" w:styleId="ListNumber4">
    <w:name w:val="List Number 4"/>
    <w:basedOn w:val="Normal0"/>
    <w:pPr>
      <w:numPr>
        <w:numId w:val="35"/>
      </w:numPr>
    </w:pPr>
    <w:rPr>
      <w:rFonts w:eastAsia="Times New Roman"/>
      <w:szCs w:val="24"/>
      <w:lang w:eastAsia="de-DE"/>
    </w:rPr>
  </w:style>
  <w:style w:type="paragraph" w:customStyle="1" w:styleId="ListBullet1">
    <w:name w:val="List Bullet 1"/>
    <w:basedOn w:val="Normal0"/>
    <w:pPr>
      <w:numPr>
        <w:numId w:val="21"/>
      </w:numPr>
    </w:pPr>
    <w:rPr>
      <w:rFonts w:eastAsia="Times New Roman"/>
      <w:szCs w:val="24"/>
      <w:lang w:eastAsia="de-DE"/>
    </w:rPr>
  </w:style>
  <w:style w:type="paragraph" w:customStyle="1" w:styleId="ListDash">
    <w:name w:val="List Dash"/>
    <w:basedOn w:val="Normal0"/>
    <w:pPr>
      <w:numPr>
        <w:numId w:val="22"/>
      </w:numPr>
    </w:pPr>
    <w:rPr>
      <w:rFonts w:eastAsia="Times New Roman"/>
      <w:szCs w:val="24"/>
      <w:lang w:eastAsia="de-DE"/>
    </w:rPr>
  </w:style>
  <w:style w:type="paragraph" w:customStyle="1" w:styleId="ListDash1">
    <w:name w:val="List Dash 1"/>
    <w:basedOn w:val="Normal0"/>
    <w:pPr>
      <w:numPr>
        <w:numId w:val="23"/>
      </w:numPr>
    </w:pPr>
    <w:rPr>
      <w:rFonts w:eastAsia="Times New Roman"/>
      <w:szCs w:val="24"/>
      <w:lang w:eastAsia="de-DE"/>
    </w:rPr>
  </w:style>
  <w:style w:type="paragraph" w:customStyle="1" w:styleId="ListDash2">
    <w:name w:val="List Dash 2"/>
    <w:basedOn w:val="Normal0"/>
    <w:pPr>
      <w:numPr>
        <w:numId w:val="24"/>
      </w:numPr>
    </w:pPr>
    <w:rPr>
      <w:rFonts w:eastAsia="Times New Roman"/>
      <w:szCs w:val="24"/>
      <w:lang w:eastAsia="de-DE"/>
    </w:rPr>
  </w:style>
  <w:style w:type="paragraph" w:customStyle="1" w:styleId="ListDash3">
    <w:name w:val="List Dash 3"/>
    <w:basedOn w:val="Normal0"/>
    <w:pPr>
      <w:numPr>
        <w:numId w:val="25"/>
      </w:numPr>
    </w:pPr>
    <w:rPr>
      <w:rFonts w:eastAsia="Times New Roman"/>
      <w:szCs w:val="24"/>
      <w:lang w:eastAsia="de-DE"/>
    </w:rPr>
  </w:style>
  <w:style w:type="paragraph" w:customStyle="1" w:styleId="ListDash4">
    <w:name w:val="List Dash 4"/>
    <w:basedOn w:val="Normal0"/>
    <w:pPr>
      <w:numPr>
        <w:numId w:val="26"/>
      </w:numPr>
    </w:pPr>
    <w:rPr>
      <w:rFonts w:eastAsia="Times New Roman"/>
      <w:szCs w:val="24"/>
      <w:lang w:eastAsia="de-DE"/>
    </w:rPr>
  </w:style>
  <w:style w:type="paragraph" w:customStyle="1" w:styleId="ListNumber1">
    <w:name w:val="List Number 1"/>
    <w:basedOn w:val="Text1"/>
    <w:pPr>
      <w:numPr>
        <w:numId w:val="27"/>
      </w:numPr>
    </w:pPr>
    <w:rPr>
      <w:rFonts w:eastAsia="Times New Roman"/>
      <w:szCs w:val="24"/>
      <w:lang w:eastAsia="de-DE"/>
    </w:rPr>
  </w:style>
  <w:style w:type="paragraph" w:customStyle="1" w:styleId="ListNumberLevel2">
    <w:name w:val="List Number (Level 2)"/>
    <w:basedOn w:val="Normal0"/>
    <w:pPr>
      <w:numPr>
        <w:ilvl w:val="1"/>
        <w:numId w:val="32"/>
      </w:numPr>
    </w:pPr>
    <w:rPr>
      <w:rFonts w:eastAsia="Times New Roman"/>
      <w:szCs w:val="24"/>
      <w:lang w:eastAsia="de-DE"/>
    </w:rPr>
  </w:style>
  <w:style w:type="paragraph" w:customStyle="1" w:styleId="ListNumber1Level2">
    <w:name w:val="List Number 1 (Level 2)"/>
    <w:basedOn w:val="Text1"/>
    <w:pPr>
      <w:numPr>
        <w:ilvl w:val="1"/>
        <w:numId w:val="27"/>
      </w:numPr>
    </w:pPr>
    <w:rPr>
      <w:rFonts w:eastAsia="Times New Roman"/>
      <w:szCs w:val="24"/>
      <w:lang w:eastAsia="de-DE"/>
    </w:rPr>
  </w:style>
  <w:style w:type="paragraph" w:customStyle="1" w:styleId="ListNumber2Level2">
    <w:name w:val="List Number 2 (Level 2)"/>
    <w:basedOn w:val="Text2"/>
    <w:pPr>
      <w:numPr>
        <w:ilvl w:val="1"/>
        <w:numId w:val="33"/>
      </w:numPr>
    </w:pPr>
    <w:rPr>
      <w:rFonts w:eastAsia="Times New Roman"/>
      <w:szCs w:val="24"/>
      <w:lang w:eastAsia="de-DE"/>
    </w:rPr>
  </w:style>
  <w:style w:type="paragraph" w:customStyle="1" w:styleId="ListNumber3Level2">
    <w:name w:val="List Number 3 (Level 2)"/>
    <w:basedOn w:val="Text3"/>
    <w:pPr>
      <w:numPr>
        <w:ilvl w:val="1"/>
        <w:numId w:val="34"/>
      </w:numPr>
    </w:pPr>
    <w:rPr>
      <w:rFonts w:eastAsia="Times New Roman"/>
      <w:szCs w:val="24"/>
      <w:lang w:eastAsia="de-DE"/>
    </w:rPr>
  </w:style>
  <w:style w:type="paragraph" w:customStyle="1" w:styleId="ListNumber4Level2">
    <w:name w:val="List Number 4 (Level 2)"/>
    <w:basedOn w:val="Text4"/>
    <w:pPr>
      <w:numPr>
        <w:ilvl w:val="1"/>
        <w:numId w:val="35"/>
      </w:numPr>
    </w:pPr>
    <w:rPr>
      <w:rFonts w:eastAsia="Times New Roman"/>
      <w:szCs w:val="24"/>
      <w:lang w:eastAsia="de-DE"/>
    </w:rPr>
  </w:style>
  <w:style w:type="paragraph" w:customStyle="1" w:styleId="ListNumberLevel3">
    <w:name w:val="List Number (Level 3)"/>
    <w:basedOn w:val="Normal0"/>
    <w:pPr>
      <w:numPr>
        <w:ilvl w:val="2"/>
        <w:numId w:val="32"/>
      </w:numPr>
    </w:pPr>
    <w:rPr>
      <w:rFonts w:eastAsia="Times New Roman"/>
      <w:szCs w:val="24"/>
      <w:lang w:eastAsia="de-DE"/>
    </w:rPr>
  </w:style>
  <w:style w:type="paragraph" w:customStyle="1" w:styleId="ListNumber1Level3">
    <w:name w:val="List Number 1 (Level 3)"/>
    <w:basedOn w:val="Text1"/>
    <w:pPr>
      <w:numPr>
        <w:ilvl w:val="2"/>
        <w:numId w:val="27"/>
      </w:numPr>
    </w:pPr>
    <w:rPr>
      <w:rFonts w:eastAsia="Times New Roman"/>
      <w:szCs w:val="24"/>
      <w:lang w:eastAsia="de-DE"/>
    </w:rPr>
  </w:style>
  <w:style w:type="paragraph" w:customStyle="1" w:styleId="ListNumber2Level3">
    <w:name w:val="List Number 2 (Level 3)"/>
    <w:basedOn w:val="Text2"/>
    <w:pPr>
      <w:numPr>
        <w:ilvl w:val="2"/>
        <w:numId w:val="33"/>
      </w:numPr>
    </w:pPr>
    <w:rPr>
      <w:rFonts w:eastAsia="Times New Roman"/>
      <w:szCs w:val="24"/>
      <w:lang w:eastAsia="de-DE"/>
    </w:rPr>
  </w:style>
  <w:style w:type="paragraph" w:customStyle="1" w:styleId="ListNumber3Level3">
    <w:name w:val="List Number 3 (Level 3)"/>
    <w:basedOn w:val="Text3"/>
    <w:pPr>
      <w:numPr>
        <w:ilvl w:val="2"/>
        <w:numId w:val="34"/>
      </w:numPr>
    </w:pPr>
    <w:rPr>
      <w:rFonts w:eastAsia="Times New Roman"/>
      <w:szCs w:val="24"/>
      <w:lang w:eastAsia="de-DE"/>
    </w:rPr>
  </w:style>
  <w:style w:type="paragraph" w:customStyle="1" w:styleId="ListNumber4Level3">
    <w:name w:val="List Number 4 (Level 3)"/>
    <w:basedOn w:val="Text4"/>
    <w:pPr>
      <w:numPr>
        <w:ilvl w:val="2"/>
        <w:numId w:val="35"/>
      </w:numPr>
    </w:pPr>
    <w:rPr>
      <w:rFonts w:eastAsia="Times New Roman"/>
      <w:szCs w:val="24"/>
      <w:lang w:eastAsia="de-DE"/>
    </w:rPr>
  </w:style>
  <w:style w:type="paragraph" w:customStyle="1" w:styleId="ListNumberLevel4">
    <w:name w:val="List Number (Level 4)"/>
    <w:basedOn w:val="Normal0"/>
    <w:pPr>
      <w:numPr>
        <w:ilvl w:val="3"/>
        <w:numId w:val="32"/>
      </w:numPr>
    </w:pPr>
    <w:rPr>
      <w:rFonts w:eastAsia="Times New Roman"/>
      <w:szCs w:val="24"/>
      <w:lang w:eastAsia="de-DE"/>
    </w:rPr>
  </w:style>
  <w:style w:type="paragraph" w:customStyle="1" w:styleId="ListNumber1Level4">
    <w:name w:val="List Number 1 (Level 4)"/>
    <w:basedOn w:val="Text1"/>
    <w:pPr>
      <w:numPr>
        <w:ilvl w:val="3"/>
        <w:numId w:val="27"/>
      </w:numPr>
    </w:pPr>
    <w:rPr>
      <w:rFonts w:eastAsia="Times New Roman"/>
      <w:szCs w:val="24"/>
      <w:lang w:eastAsia="de-DE"/>
    </w:rPr>
  </w:style>
  <w:style w:type="paragraph" w:customStyle="1" w:styleId="ListNumber2Level4">
    <w:name w:val="List Number 2 (Level 4)"/>
    <w:basedOn w:val="Text2"/>
    <w:pPr>
      <w:numPr>
        <w:ilvl w:val="3"/>
        <w:numId w:val="33"/>
      </w:numPr>
    </w:pPr>
    <w:rPr>
      <w:rFonts w:eastAsia="Times New Roman"/>
      <w:szCs w:val="24"/>
      <w:lang w:eastAsia="de-DE"/>
    </w:rPr>
  </w:style>
  <w:style w:type="paragraph" w:customStyle="1" w:styleId="ListNumber3Level4">
    <w:name w:val="List Number 3 (Level 4)"/>
    <w:basedOn w:val="Text3"/>
    <w:pPr>
      <w:numPr>
        <w:ilvl w:val="3"/>
        <w:numId w:val="34"/>
      </w:numPr>
    </w:pPr>
    <w:rPr>
      <w:rFonts w:eastAsia="Times New Roman"/>
      <w:szCs w:val="24"/>
      <w:lang w:eastAsia="de-DE"/>
    </w:rPr>
  </w:style>
  <w:style w:type="paragraph" w:customStyle="1" w:styleId="ListNumber4Level4">
    <w:name w:val="List Number 4 (Level 4)"/>
    <w:basedOn w:val="Text4"/>
    <w:pPr>
      <w:numPr>
        <w:ilvl w:val="3"/>
        <w:numId w:val="35"/>
      </w:numPr>
    </w:pPr>
    <w:rPr>
      <w:rFonts w:eastAsia="Times New Roman"/>
      <w:szCs w:val="24"/>
      <w:lang w:eastAsia="de-DE"/>
    </w:rPr>
  </w:style>
  <w:style w:type="paragraph" w:customStyle="1" w:styleId="Annexetitreacte">
    <w:name w:val="Annexe titre (acte)"/>
    <w:basedOn w:val="Normal0"/>
    <w:next w:val="Normal0"/>
    <w:pPr>
      <w:jc w:val="center"/>
    </w:pPr>
    <w:rPr>
      <w:rFonts w:eastAsia="Times New Roman"/>
      <w:b/>
      <w:szCs w:val="24"/>
      <w:u w:val="single"/>
      <w:lang w:eastAsia="de-DE"/>
    </w:rPr>
  </w:style>
  <w:style w:type="paragraph" w:customStyle="1" w:styleId="Annexetitreexposglobal">
    <w:name w:val="Annexe titre (exposé global)"/>
    <w:basedOn w:val="Normal0"/>
    <w:next w:val="Normal0"/>
    <w:pPr>
      <w:jc w:val="center"/>
    </w:pPr>
    <w:rPr>
      <w:rFonts w:eastAsia="Times New Roman"/>
      <w:b/>
      <w:szCs w:val="24"/>
      <w:u w:val="single"/>
      <w:lang w:eastAsia="de-DE"/>
    </w:rPr>
  </w:style>
  <w:style w:type="paragraph" w:customStyle="1" w:styleId="Annexetitrefichefinacte">
    <w:name w:val="Annexe titre (fiche fin. acte)"/>
    <w:basedOn w:val="Normal0"/>
    <w:next w:val="Normal0"/>
    <w:pPr>
      <w:jc w:val="center"/>
    </w:pPr>
    <w:rPr>
      <w:rFonts w:eastAsia="Times New Roman"/>
      <w:b/>
      <w:szCs w:val="24"/>
      <w:u w:val="single"/>
      <w:lang w:eastAsia="de-DE"/>
    </w:rPr>
  </w:style>
  <w:style w:type="paragraph" w:customStyle="1" w:styleId="Annexetitrefichefinglobale">
    <w:name w:val="Annexe titre (fiche fin. globale)"/>
    <w:basedOn w:val="Normal0"/>
    <w:next w:val="Normal0"/>
    <w:pPr>
      <w:jc w:val="center"/>
    </w:pPr>
    <w:rPr>
      <w:rFonts w:eastAsia="Times New Roman"/>
      <w:b/>
      <w:szCs w:val="24"/>
      <w:u w:val="single"/>
      <w:lang w:eastAsia="de-DE"/>
    </w:rPr>
  </w:style>
  <w:style w:type="paragraph" w:customStyle="1" w:styleId="Annexetitreglobale">
    <w:name w:val="Annexe titre (globale)"/>
    <w:basedOn w:val="Normal0"/>
    <w:next w:val="Normal0"/>
    <w:pPr>
      <w:jc w:val="center"/>
    </w:pPr>
    <w:rPr>
      <w:rFonts w:eastAsia="Times New Roman"/>
      <w:b/>
      <w:szCs w:val="24"/>
      <w:u w:val="single"/>
      <w:lang w:eastAsia="de-DE"/>
    </w:rPr>
  </w:style>
  <w:style w:type="paragraph" w:customStyle="1" w:styleId="Rfrenceinstitutionelle">
    <w:name w:val="Référence institutionelle"/>
    <w:basedOn w:val="Normal0"/>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0"/>
    <w:next w:val="Normal0"/>
    <w:pPr>
      <w:jc w:val="center"/>
    </w:pPr>
    <w:rPr>
      <w:rFonts w:eastAsia="Times New Roman"/>
      <w:b/>
      <w:szCs w:val="24"/>
      <w:u w:val="single"/>
      <w:lang w:eastAsia="de-DE"/>
    </w:rPr>
  </w:style>
  <w:style w:type="paragraph" w:customStyle="1" w:styleId="Langueoriginale">
    <w:name w:val="Langue originale"/>
    <w:basedOn w:val="Normal0"/>
    <w:next w:val="Phrasefinale"/>
    <w:pPr>
      <w:spacing w:before="360"/>
      <w:jc w:val="center"/>
    </w:pPr>
    <w:rPr>
      <w:rFonts w:eastAsia="Times New Roman"/>
      <w:caps/>
      <w:szCs w:val="24"/>
      <w:lang w:eastAsia="de-DE"/>
    </w:rPr>
  </w:style>
  <w:style w:type="paragraph" w:customStyle="1" w:styleId="Phrasefinale">
    <w:name w:val="Phrase finale"/>
    <w:basedOn w:val="Normal0"/>
    <w:next w:val="Normal0"/>
    <w:pPr>
      <w:spacing w:before="360" w:after="0"/>
      <w:jc w:val="center"/>
    </w:pPr>
    <w:rPr>
      <w:rFonts w:eastAsia="Times New Roman"/>
      <w:szCs w:val="24"/>
      <w:lang w:eastAsia="de-DE"/>
    </w:rPr>
  </w:style>
  <w:style w:type="paragraph" w:customStyle="1" w:styleId="Prliminairetitre">
    <w:name w:val="Préliminaire titre"/>
    <w:basedOn w:val="Normal0"/>
    <w:next w:val="Normal0"/>
    <w:pPr>
      <w:spacing w:before="360" w:after="360"/>
      <w:jc w:val="center"/>
    </w:pPr>
    <w:rPr>
      <w:rFonts w:eastAsia="Times New Roman"/>
      <w:b/>
      <w:szCs w:val="24"/>
      <w:lang w:eastAsia="de-DE"/>
    </w:rPr>
  </w:style>
  <w:style w:type="paragraph" w:customStyle="1" w:styleId="Prliminairetype">
    <w:name w:val="Préliminaire type"/>
    <w:basedOn w:val="Normal0"/>
    <w:next w:val="Normal0"/>
    <w:pPr>
      <w:spacing w:before="360" w:after="0"/>
      <w:jc w:val="center"/>
    </w:pPr>
    <w:rPr>
      <w:rFonts w:eastAsia="Times New Roman"/>
      <w:b/>
      <w:szCs w:val="24"/>
      <w:lang w:eastAsia="de-DE"/>
    </w:rPr>
  </w:style>
  <w:style w:type="paragraph" w:customStyle="1" w:styleId="Rfrenceinterinstitutionelle">
    <w:name w:val="Référence interinstitutionelle"/>
    <w:basedOn w:val="Normal0"/>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0"/>
    <w:next w:val="Normal0"/>
    <w:pPr>
      <w:spacing w:before="0" w:after="0"/>
      <w:ind w:left="5103"/>
      <w:jc w:val="left"/>
    </w:pPr>
    <w:rPr>
      <w:rFonts w:eastAsia="Times New Roman"/>
      <w:szCs w:val="24"/>
      <w:lang w:eastAsia="de-DE"/>
    </w:rPr>
  </w:style>
  <w:style w:type="paragraph" w:customStyle="1" w:styleId="Sous-titreobjetprliminaire">
    <w:name w:val="Sous-titre objet (préliminaire)"/>
    <w:basedOn w:val="Normal0"/>
    <w:pPr>
      <w:spacing w:before="0" w:after="0"/>
      <w:jc w:val="center"/>
    </w:pPr>
    <w:rPr>
      <w:rFonts w:eastAsia="Times New Roman"/>
      <w:b/>
      <w:szCs w:val="24"/>
      <w:lang w:eastAsia="de-DE"/>
    </w:rPr>
  </w:style>
  <w:style w:type="paragraph" w:customStyle="1" w:styleId="Statutprliminaire">
    <w:name w:val="Statut (préliminaire)"/>
    <w:basedOn w:val="Normal0"/>
    <w:next w:val="Normal0"/>
    <w:pPr>
      <w:spacing w:before="360" w:after="0"/>
      <w:jc w:val="center"/>
    </w:pPr>
    <w:rPr>
      <w:rFonts w:eastAsia="Times New Roman"/>
      <w:szCs w:val="24"/>
      <w:lang w:eastAsia="de-DE"/>
    </w:rPr>
  </w:style>
  <w:style w:type="paragraph" w:customStyle="1" w:styleId="Titreobjetprliminaire">
    <w:name w:val="Titre objet (préliminaire)"/>
    <w:basedOn w:val="Normal0"/>
    <w:next w:val="Normal0"/>
    <w:pPr>
      <w:spacing w:before="360" w:after="360"/>
      <w:jc w:val="center"/>
    </w:pPr>
    <w:rPr>
      <w:rFonts w:eastAsia="Times New Roman"/>
      <w:b/>
      <w:szCs w:val="24"/>
      <w:lang w:eastAsia="de-DE"/>
    </w:rPr>
  </w:style>
  <w:style w:type="paragraph" w:customStyle="1" w:styleId="Typedudocumentprliminaire">
    <w:name w:val="Type du document (préliminaire)"/>
    <w:basedOn w:val="Normal0"/>
    <w:next w:val="Normal0"/>
    <w:pPr>
      <w:spacing w:before="360" w:after="0"/>
      <w:jc w:val="center"/>
    </w:pPr>
    <w:rPr>
      <w:rFonts w:eastAsia="Times New Roman"/>
      <w:b/>
      <w:szCs w:val="24"/>
      <w:lang w:eastAsia="de-DE"/>
    </w:rPr>
  </w:style>
  <w:style w:type="paragraph" w:customStyle="1" w:styleId="Fichefinancirestandardtitre">
    <w:name w:val="Fiche financière (standard) titre"/>
    <w:basedOn w:val="Normal0"/>
    <w:next w:val="Normal0"/>
    <w:pPr>
      <w:jc w:val="center"/>
    </w:pPr>
    <w:rPr>
      <w:rFonts w:eastAsia="Times New Roman"/>
      <w:b/>
      <w:szCs w:val="24"/>
      <w:u w:val="single"/>
      <w:lang w:eastAsia="de-DE"/>
    </w:rPr>
  </w:style>
  <w:style w:type="paragraph" w:customStyle="1" w:styleId="Fichefinancirestandardtitreacte">
    <w:name w:val="Fiche financière (standard) titre (acte)"/>
    <w:basedOn w:val="Normal0"/>
    <w:next w:val="Normal0"/>
    <w:pPr>
      <w:jc w:val="center"/>
    </w:pPr>
    <w:rPr>
      <w:rFonts w:eastAsia="Times New Roman"/>
      <w:b/>
      <w:szCs w:val="24"/>
      <w:u w:val="single"/>
      <w:lang w:eastAsia="de-DE"/>
    </w:rPr>
  </w:style>
  <w:style w:type="paragraph" w:customStyle="1" w:styleId="Fichefinanciretravailtitre">
    <w:name w:val="Fiche financière (travail) titre"/>
    <w:basedOn w:val="Normal0"/>
    <w:next w:val="Normal0"/>
    <w:pPr>
      <w:jc w:val="center"/>
    </w:pPr>
    <w:rPr>
      <w:rFonts w:eastAsia="Times New Roman"/>
      <w:b/>
      <w:szCs w:val="24"/>
      <w:u w:val="single"/>
      <w:lang w:eastAsia="de-DE"/>
    </w:rPr>
  </w:style>
  <w:style w:type="paragraph" w:customStyle="1" w:styleId="Fichefinanciretravailtitreacte">
    <w:name w:val="Fiche financière (travail) titre (acte)"/>
    <w:basedOn w:val="Normal0"/>
    <w:next w:val="Normal0"/>
    <w:pPr>
      <w:jc w:val="center"/>
    </w:pPr>
    <w:rPr>
      <w:rFonts w:eastAsia="Times New Roman"/>
      <w:b/>
      <w:szCs w:val="24"/>
      <w:u w:val="single"/>
      <w:lang w:eastAsia="de-DE"/>
    </w:rPr>
  </w:style>
  <w:style w:type="paragraph" w:customStyle="1" w:styleId="Fichefinancireattributiontitre">
    <w:name w:val="Fiche financière (attribution) titre"/>
    <w:basedOn w:val="Normal0"/>
    <w:next w:val="Normal0"/>
    <w:pPr>
      <w:jc w:val="center"/>
    </w:pPr>
    <w:rPr>
      <w:rFonts w:eastAsia="Times New Roman"/>
      <w:b/>
      <w:szCs w:val="24"/>
      <w:u w:val="single"/>
      <w:lang w:eastAsia="de-DE"/>
    </w:rPr>
  </w:style>
  <w:style w:type="paragraph" w:customStyle="1" w:styleId="Fichefinancireattributiontitreacte">
    <w:name w:val="Fiche financière (attribution) titre (acte)"/>
    <w:basedOn w:val="Normal0"/>
    <w:next w:val="Normal0"/>
    <w:pPr>
      <w:jc w:val="center"/>
    </w:pPr>
    <w:rPr>
      <w:rFonts w:eastAsia="Times New Roman"/>
      <w:b/>
      <w:szCs w:val="24"/>
      <w:u w:val="single"/>
      <w:lang w:eastAsia="de-DE"/>
    </w:rPr>
  </w:style>
  <w:style w:type="paragraph" w:customStyle="1" w:styleId="AddressTL">
    <w:name w:val="AddressTL"/>
    <w:basedOn w:val="Normal0"/>
    <w:next w:val="Normal0"/>
    <w:pPr>
      <w:spacing w:before="0" w:after="720"/>
      <w:jc w:val="left"/>
    </w:pPr>
    <w:rPr>
      <w:rFonts w:eastAsia="Times New Roman"/>
      <w:szCs w:val="20"/>
    </w:rPr>
  </w:style>
  <w:style w:type="paragraph" w:customStyle="1" w:styleId="AddressTR">
    <w:name w:val="AddressTR"/>
    <w:basedOn w:val="Normal0"/>
    <w:next w:val="Normal0"/>
    <w:pPr>
      <w:spacing w:before="0" w:after="720"/>
      <w:ind w:left="5103"/>
      <w:jc w:val="left"/>
    </w:pPr>
    <w:rPr>
      <w:rFonts w:eastAsia="Times New Roman"/>
      <w:szCs w:val="20"/>
    </w:rPr>
  </w:style>
  <w:style w:type="paragraph" w:styleId="BlockText">
    <w:name w:val="Block Text"/>
    <w:basedOn w:val="Normal0"/>
    <w:pPr>
      <w:spacing w:before="0"/>
      <w:ind w:left="1440" w:right="1440"/>
    </w:pPr>
    <w:rPr>
      <w:rFonts w:eastAsia="Times New Roman"/>
      <w:szCs w:val="20"/>
    </w:rPr>
  </w:style>
  <w:style w:type="paragraph" w:styleId="BodyText">
    <w:name w:val="Body Text"/>
    <w:basedOn w:val="Normal0"/>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0"/>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0"/>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0"/>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0"/>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0"/>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0"/>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0"/>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0"/>
    <w:next w:val="Enclosures"/>
    <w:pPr>
      <w:spacing w:before="480" w:after="0"/>
      <w:ind w:left="567" w:hanging="567"/>
      <w:jc w:val="left"/>
    </w:pPr>
    <w:rPr>
      <w:rFonts w:eastAsia="Times New Roman"/>
      <w:szCs w:val="20"/>
    </w:rPr>
  </w:style>
  <w:style w:type="paragraph" w:customStyle="1" w:styleId="Enclosures">
    <w:name w:val="Enclosures"/>
    <w:basedOn w:val="Normal0"/>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0"/>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0"/>
    <w:next w:val="Normal0"/>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0"/>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0"/>
    <w:next w:val="AddressTR"/>
    <w:pPr>
      <w:spacing w:before="0" w:after="240"/>
      <w:ind w:left="5103"/>
      <w:jc w:val="left"/>
    </w:pPr>
    <w:rPr>
      <w:rFonts w:eastAsia="Times New Roman"/>
      <w:sz w:val="20"/>
      <w:szCs w:val="20"/>
    </w:rPr>
  </w:style>
  <w:style w:type="paragraph" w:customStyle="1" w:styleId="DoubSign">
    <w:name w:val="DoubSign"/>
    <w:basedOn w:val="Normal0"/>
    <w:next w:val="Contact"/>
    <w:pPr>
      <w:tabs>
        <w:tab w:val="left" w:pos="5103"/>
      </w:tabs>
      <w:spacing w:before="1200" w:after="0"/>
      <w:jc w:val="left"/>
    </w:pPr>
    <w:rPr>
      <w:rFonts w:eastAsia="Times New Roman"/>
      <w:szCs w:val="20"/>
    </w:rPr>
  </w:style>
  <w:style w:type="paragraph" w:styleId="EnvelopeAddress">
    <w:name w:val="envelope address"/>
    <w:basedOn w:val="Normal0"/>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0"/>
    <w:pPr>
      <w:spacing w:before="0" w:after="0"/>
    </w:pPr>
    <w:rPr>
      <w:rFonts w:eastAsia="Times New Roman"/>
      <w:sz w:val="20"/>
      <w:szCs w:val="20"/>
    </w:rPr>
  </w:style>
  <w:style w:type="paragraph" w:styleId="List">
    <w:name w:val="List"/>
    <w:basedOn w:val="Normal0"/>
    <w:pPr>
      <w:spacing w:before="0" w:after="240"/>
      <w:ind w:left="283" w:hanging="283"/>
    </w:pPr>
    <w:rPr>
      <w:rFonts w:eastAsia="Times New Roman"/>
      <w:szCs w:val="20"/>
    </w:rPr>
  </w:style>
  <w:style w:type="paragraph" w:styleId="List2">
    <w:name w:val="List 2"/>
    <w:basedOn w:val="Normal0"/>
    <w:pPr>
      <w:spacing w:before="0" w:after="240"/>
      <w:ind w:left="566" w:hanging="283"/>
    </w:pPr>
    <w:rPr>
      <w:rFonts w:eastAsia="Times New Roman"/>
      <w:szCs w:val="20"/>
    </w:rPr>
  </w:style>
  <w:style w:type="paragraph" w:styleId="List3">
    <w:name w:val="List 3"/>
    <w:basedOn w:val="Normal0"/>
    <w:pPr>
      <w:numPr>
        <w:numId w:val="5"/>
      </w:numPr>
      <w:tabs>
        <w:tab w:val="num" w:pos="1134"/>
      </w:tabs>
      <w:spacing w:before="0" w:after="240"/>
      <w:ind w:left="849" w:hanging="283"/>
    </w:pPr>
    <w:rPr>
      <w:rFonts w:eastAsia="Times New Roman"/>
      <w:szCs w:val="20"/>
    </w:rPr>
  </w:style>
  <w:style w:type="paragraph" w:styleId="List4">
    <w:name w:val="List 4"/>
    <w:basedOn w:val="Normal0"/>
    <w:pPr>
      <w:numPr>
        <w:numId w:val="6"/>
      </w:numPr>
      <w:tabs>
        <w:tab w:val="num" w:pos="1134"/>
      </w:tabs>
      <w:spacing w:before="0" w:after="240"/>
      <w:ind w:left="1132"/>
    </w:pPr>
    <w:rPr>
      <w:rFonts w:eastAsia="Times New Roman"/>
      <w:szCs w:val="20"/>
    </w:rPr>
  </w:style>
  <w:style w:type="paragraph" w:styleId="List5">
    <w:name w:val="List 5"/>
    <w:basedOn w:val="Normal0"/>
    <w:pPr>
      <w:numPr>
        <w:numId w:val="7"/>
      </w:numPr>
      <w:spacing w:before="0" w:after="240"/>
      <w:ind w:left="1415"/>
    </w:pPr>
    <w:rPr>
      <w:rFonts w:eastAsia="Times New Roman"/>
      <w:szCs w:val="20"/>
    </w:rPr>
  </w:style>
  <w:style w:type="paragraph" w:styleId="ListBullet5">
    <w:name w:val="List Bullet 5"/>
    <w:basedOn w:val="Normal0"/>
    <w:autoRedefine/>
    <w:pPr>
      <w:numPr>
        <w:numId w:val="1"/>
      </w:numPr>
      <w:spacing w:before="0" w:after="240"/>
    </w:pPr>
    <w:rPr>
      <w:rFonts w:eastAsia="Times New Roman"/>
      <w:szCs w:val="20"/>
    </w:rPr>
  </w:style>
  <w:style w:type="paragraph" w:styleId="ListContinue">
    <w:name w:val="List Continue"/>
    <w:basedOn w:val="Normal0"/>
    <w:pPr>
      <w:spacing w:before="0"/>
      <w:ind w:left="283"/>
    </w:pPr>
    <w:rPr>
      <w:rFonts w:eastAsia="Times New Roman"/>
      <w:szCs w:val="20"/>
    </w:rPr>
  </w:style>
  <w:style w:type="paragraph" w:styleId="ListContinue2">
    <w:name w:val="List Continue 2"/>
    <w:basedOn w:val="Normal0"/>
    <w:pPr>
      <w:spacing w:before="0"/>
      <w:ind w:left="566"/>
    </w:pPr>
    <w:rPr>
      <w:rFonts w:eastAsia="Times New Roman"/>
      <w:szCs w:val="20"/>
    </w:rPr>
  </w:style>
  <w:style w:type="paragraph" w:styleId="ListContinue3">
    <w:name w:val="List Continue 3"/>
    <w:basedOn w:val="Normal0"/>
    <w:pPr>
      <w:spacing w:before="0"/>
      <w:ind w:left="849"/>
    </w:pPr>
    <w:rPr>
      <w:rFonts w:eastAsia="Times New Roman"/>
      <w:szCs w:val="20"/>
    </w:rPr>
  </w:style>
  <w:style w:type="paragraph" w:styleId="ListContinue4">
    <w:name w:val="List Continue 4"/>
    <w:basedOn w:val="Normal0"/>
    <w:pPr>
      <w:numPr>
        <w:numId w:val="9"/>
      </w:numPr>
      <w:tabs>
        <w:tab w:val="num" w:pos="720"/>
      </w:tabs>
      <w:spacing w:before="0"/>
      <w:ind w:left="1132" w:hanging="709"/>
    </w:pPr>
    <w:rPr>
      <w:rFonts w:eastAsia="Times New Roman"/>
      <w:szCs w:val="20"/>
    </w:rPr>
  </w:style>
  <w:style w:type="paragraph" w:styleId="ListContinue5">
    <w:name w:val="List Continue 5"/>
    <w:basedOn w:val="Normal0"/>
    <w:pPr>
      <w:tabs>
        <w:tab w:val="num" w:pos="360"/>
        <w:tab w:val="num" w:pos="720"/>
      </w:tabs>
      <w:spacing w:before="0"/>
      <w:ind w:left="1415" w:hanging="709"/>
    </w:pPr>
    <w:rPr>
      <w:rFonts w:eastAsia="Times New Roman"/>
      <w:szCs w:val="20"/>
    </w:rPr>
  </w:style>
  <w:style w:type="paragraph" w:styleId="ListNumber5">
    <w:name w:val="List Number 5"/>
    <w:basedOn w:val="Normal0"/>
    <w:pPr>
      <w:numPr>
        <w:numId w:val="2"/>
      </w:numPr>
      <w:spacing w:before="0" w:after="240"/>
    </w:pPr>
    <w:rPr>
      <w:rFonts w:eastAsia="Times New Roman"/>
      <w:szCs w:val="20"/>
    </w:rPr>
  </w:style>
  <w:style w:type="paragraph" w:styleId="MessageHeader">
    <w:name w:val="Message Header"/>
    <w:basedOn w:val="Normal0"/>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0"/>
    <w:pPr>
      <w:spacing w:before="0" w:after="240"/>
      <w:ind w:left="720"/>
    </w:pPr>
    <w:rPr>
      <w:rFonts w:eastAsia="Times New Roman"/>
      <w:szCs w:val="20"/>
    </w:rPr>
  </w:style>
  <w:style w:type="paragraph" w:styleId="NoteHeading">
    <w:name w:val="Note Heading"/>
    <w:basedOn w:val="Normal0"/>
    <w:next w:val="Normal0"/>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0"/>
    <w:next w:val="Subject"/>
    <w:pPr>
      <w:spacing w:before="720" w:after="720"/>
      <w:jc w:val="center"/>
    </w:pPr>
    <w:rPr>
      <w:rFonts w:eastAsia="Times New Roman"/>
      <w:b/>
      <w:smallCaps/>
      <w:szCs w:val="20"/>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customStyle="1" w:styleId="NoteList">
    <w:name w:val="NoteList"/>
    <w:basedOn w:val="Normal0"/>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0"/>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0"/>
    <w:next w:val="Normal0"/>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0"/>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0"/>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0"/>
    <w:next w:val="Normal0"/>
    <w:pPr>
      <w:numPr>
        <w:numId w:val="8"/>
      </w:numPr>
      <w:spacing w:before="0" w:after="480"/>
      <w:ind w:left="1531" w:hanging="1531"/>
    </w:pPr>
    <w:rPr>
      <w:rFonts w:eastAsia="Times New Roman"/>
      <w:szCs w:val="20"/>
    </w:rPr>
  </w:style>
  <w:style w:type="paragraph" w:customStyle="1" w:styleId="DisclaimerNotice">
    <w:name w:val="Disclaimer Notice"/>
    <w:basedOn w:val="Normal0"/>
    <w:next w:val="AddressTR"/>
    <w:pPr>
      <w:spacing w:before="0" w:after="240"/>
      <w:ind w:left="5103"/>
      <w:jc w:val="left"/>
    </w:pPr>
    <w:rPr>
      <w:rFonts w:eastAsia="Times New Roman"/>
      <w:i/>
      <w:sz w:val="20"/>
      <w:szCs w:val="20"/>
    </w:rPr>
  </w:style>
  <w:style w:type="paragraph" w:customStyle="1" w:styleId="Disclaimer">
    <w:name w:val="Disclaimer"/>
    <w:basedOn w:val="Normal0"/>
    <w:pPr>
      <w:keepLines/>
      <w:pBdr>
        <w:top w:val="single" w:sz="4" w:space="1" w:color="auto"/>
      </w:pBdr>
      <w:spacing w:before="480" w:after="0"/>
    </w:pPr>
    <w:rPr>
      <w:rFonts w:eastAsia="Times New Roman"/>
      <w:i/>
      <w:szCs w:val="20"/>
    </w:rPr>
  </w:style>
  <w:style w:type="character" w:styleId="FollowedHyperlink">
    <w:name w:val="FollowedHyperlink"/>
    <w:rPr>
      <w:rFonts w:cs="Times New Roman"/>
      <w:color w:val="800080"/>
      <w:u w:val="single"/>
    </w:rPr>
  </w:style>
  <w:style w:type="paragraph" w:customStyle="1" w:styleId="DisclaimerSJ">
    <w:name w:val="Disclaimer_SJ"/>
    <w:basedOn w:val="Normal0"/>
    <w:next w:val="Normal0"/>
    <w:pPr>
      <w:spacing w:before="0" w:after="0"/>
    </w:pPr>
    <w:rPr>
      <w:rFonts w:ascii="Arial" w:eastAsia="Times New Roman" w:hAnsi="Arial"/>
      <w:b/>
      <w:sz w:val="16"/>
      <w:szCs w:val="20"/>
    </w:rPr>
  </w:style>
  <w:style w:type="paragraph" w:customStyle="1" w:styleId="ZCom">
    <w:name w:val="Z_Com"/>
    <w:basedOn w:val="Normal0"/>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0"/>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0"/>
    <w:uiPriority w:val="99"/>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0"/>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0"/>
    <w:pPr>
      <w:numPr>
        <w:numId w:val="10"/>
      </w:numPr>
      <w:tabs>
        <w:tab w:val="num" w:pos="2199"/>
      </w:tabs>
      <w:spacing w:before="75" w:after="75"/>
      <w:ind w:left="225" w:right="225"/>
      <w:jc w:val="left"/>
    </w:pPr>
    <w:rPr>
      <w:rFonts w:eastAsia="Times New Roman"/>
      <w:sz w:val="22"/>
      <w:lang w:eastAsia="en-GB"/>
    </w:rPr>
  </w:style>
  <w:style w:type="paragraph" w:customStyle="1" w:styleId="Lines">
    <w:name w:val="Lines"/>
    <w:basedOn w:val="Normal0"/>
    <w:pPr>
      <w:numPr>
        <w:numId w:val="4"/>
      </w:numPr>
      <w:tabs>
        <w:tab w:val="num" w:pos="283"/>
        <w:tab w:val="num" w:pos="709"/>
      </w:tabs>
      <w:spacing w:before="0" w:after="0"/>
      <w:ind w:left="709" w:hanging="709"/>
      <w:jc w:val="left"/>
    </w:pPr>
    <w:rPr>
      <w:rFonts w:eastAsia="Times New Roman"/>
      <w:szCs w:val="24"/>
      <w:lang w:eastAsia="en-GB"/>
    </w:rPr>
  </w:style>
  <w:style w:type="character" w:styleId="Strong">
    <w:name w:val="Strong"/>
    <w:qFormat/>
    <w:rPr>
      <w:rFonts w:cs="Times New Roman"/>
      <w:b/>
      <w:bCs/>
    </w:rPr>
  </w:style>
  <w:style w:type="paragraph" w:customStyle="1" w:styleId="listdash0">
    <w:name w:val="listdash"/>
    <w:basedOn w:val="Normal0"/>
    <w:pPr>
      <w:spacing w:before="100" w:beforeAutospacing="1" w:after="100" w:afterAutospacing="1"/>
      <w:jc w:val="left"/>
    </w:pPr>
    <w:rPr>
      <w:rFonts w:eastAsia="Times New Roman"/>
      <w:szCs w:val="24"/>
      <w:lang w:eastAsia="en-GB"/>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paragraph" w:customStyle="1" w:styleId="num">
    <w:name w:val="num"/>
    <w:basedOn w:val="Normal0"/>
    <w:pPr>
      <w:spacing w:before="0" w:after="240"/>
      <w:ind w:left="850" w:hanging="850"/>
    </w:pPr>
    <w:rPr>
      <w:rFonts w:eastAsia="Times New Roman"/>
      <w:szCs w:val="20"/>
      <w:lang w:eastAsia="en-GB"/>
    </w:rPr>
  </w:style>
  <w:style w:type="paragraph" w:customStyle="1" w:styleId="num2">
    <w:name w:val="num2"/>
    <w:pPr>
      <w:spacing w:after="240" w:line="240" w:lineRule="auto"/>
      <w:ind w:left="1700" w:hanging="850"/>
      <w:jc w:val="both"/>
    </w:pPr>
    <w:rPr>
      <w:rFonts w:ascii="Times New Roman" w:eastAsia="Times New Roman" w:hAnsi="Times New Roman" w:cs="Times New Roman"/>
      <w:sz w:val="24"/>
      <w:szCs w:val="20"/>
      <w:lang w:val="en-GB" w:eastAsia="en-GB"/>
    </w:r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normal">
    <w:name w:val="normal$"/>
    <w:basedOn w:val="Text1"/>
    <w:pPr>
      <w:numPr>
        <w:numId w:val="3"/>
      </w:numPr>
      <w:tabs>
        <w:tab w:val="num" w:pos="360"/>
        <w:tab w:val="num" w:pos="2551"/>
      </w:tabs>
      <w:spacing w:before="0" w:after="240"/>
      <w:ind w:left="360"/>
    </w:pPr>
    <w:rPr>
      <w:rFonts w:eastAsia="Times New Roman"/>
      <w:szCs w:val="20"/>
      <w:lang w:eastAsia="en-GB"/>
    </w:rPr>
  </w:style>
  <w:style w:type="paragraph" w:customStyle="1" w:styleId="Style1">
    <w:name w:val="Style1"/>
    <w:basedOn w:val="Normal0"/>
    <w:autoRedefine/>
    <w:pPr>
      <w:spacing w:before="0" w:after="240"/>
    </w:pPr>
    <w:rPr>
      <w:rFonts w:eastAsia="Times New Roman"/>
      <w:szCs w:val="24"/>
      <w:lang w:val="pt-PT" w:eastAsia="en-GB"/>
    </w:rPr>
  </w:style>
  <w:style w:type="paragraph" w:customStyle="1" w:styleId="RequestHeading2">
    <w:name w:val="Request Heading 2"/>
    <w:basedOn w:val="Normal0"/>
    <w:next w:val="Normal0"/>
    <w:autoRedefine/>
    <w:pPr>
      <w:tabs>
        <w:tab w:val="left" w:pos="0"/>
        <w:tab w:val="left" w:pos="142"/>
        <w:tab w:val="left" w:pos="709"/>
        <w:tab w:val="left" w:pos="1440"/>
        <w:tab w:val="left" w:pos="5760"/>
        <w:tab w:val="left" w:pos="6480"/>
        <w:tab w:val="left" w:pos="14400"/>
      </w:tabs>
      <w:suppressAutoHyphens/>
      <w:outlineLvl w:val="0"/>
    </w:pPr>
    <w:rPr>
      <w:rFonts w:ascii="Book Antiqua" w:eastAsia="Times New Roman" w:hAnsi="Book Antiqua"/>
      <w:b/>
      <w:szCs w:val="20"/>
      <w:lang w:eastAsia="en-GB"/>
    </w:rPr>
  </w:style>
  <w:style w:type="paragraph" w:customStyle="1" w:styleId="RequestHeading1">
    <w:name w:val="Request Heading 1"/>
    <w:basedOn w:val="Normal0"/>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Times New Roman" w:hAnsi="Book Antiqua"/>
      <w:b/>
      <w:caps/>
      <w:spacing w:val="-2"/>
      <w:szCs w:val="20"/>
      <w:u w:val="single"/>
      <w:lang w:eastAsia="en-GB"/>
    </w:rPr>
  </w:style>
  <w:style w:type="paragraph" w:customStyle="1" w:styleId="Table">
    <w:name w:val="Table"/>
    <w:basedOn w:val="Normal0"/>
    <w:autoRedefine/>
    <w:pPr>
      <w:tabs>
        <w:tab w:val="left" w:pos="709"/>
        <w:tab w:val="left" w:pos="1440"/>
        <w:tab w:val="left" w:pos="5760"/>
        <w:tab w:val="left" w:pos="6480"/>
        <w:tab w:val="left" w:pos="14400"/>
      </w:tabs>
      <w:suppressAutoHyphens/>
      <w:jc w:val="left"/>
    </w:pPr>
    <w:rPr>
      <w:rFonts w:ascii="Book Antiqua" w:eastAsia="Times New Roman" w:hAnsi="Book Antiqua"/>
      <w:spacing w:val="-2"/>
      <w:sz w:val="20"/>
      <w:szCs w:val="20"/>
      <w:lang w:eastAsia="en-GB"/>
    </w:rPr>
  </w:style>
  <w:style w:type="paragraph" w:customStyle="1" w:styleId="Annex1">
    <w:name w:val="Annex 1"/>
    <w:basedOn w:val="Normal0"/>
    <w:autoRedefine/>
    <w:pPr>
      <w:tabs>
        <w:tab w:val="left" w:pos="709"/>
        <w:tab w:val="left" w:pos="1440"/>
        <w:tab w:val="left" w:pos="5760"/>
        <w:tab w:val="left" w:pos="6480"/>
        <w:tab w:val="left" w:pos="14400"/>
      </w:tabs>
      <w:suppressAutoHyphens/>
      <w:ind w:left="108"/>
      <w:jc w:val="left"/>
    </w:pPr>
    <w:rPr>
      <w:rFonts w:eastAsia="Times New Roman"/>
      <w:spacing w:val="-2"/>
      <w:sz w:val="20"/>
      <w:szCs w:val="20"/>
      <w:lang w:eastAsia="en-GB"/>
    </w:rPr>
  </w:style>
  <w:style w:type="paragraph" w:customStyle="1" w:styleId="Annex2">
    <w:name w:val="Annex 2"/>
    <w:basedOn w:val="Normal0"/>
    <w:autoRedefine/>
    <w:pPr>
      <w:tabs>
        <w:tab w:val="left" w:pos="709"/>
        <w:tab w:val="left" w:pos="1440"/>
        <w:tab w:val="left" w:pos="5760"/>
        <w:tab w:val="left" w:pos="6480"/>
        <w:tab w:val="left" w:pos="14400"/>
      </w:tabs>
      <w:suppressAutoHyphens/>
      <w:jc w:val="left"/>
    </w:pPr>
    <w:rPr>
      <w:rFonts w:eastAsia="Times New Roman"/>
      <w:spacing w:val="-2"/>
      <w:szCs w:val="20"/>
      <w:lang w:eastAsia="en-GB"/>
    </w:rPr>
  </w:style>
  <w:style w:type="paragraph" w:customStyle="1" w:styleId="Annex2-normal">
    <w:name w:val="Annex 2 - normal"/>
    <w:basedOn w:val="Normal0"/>
    <w:autoRedefine/>
    <w:pPr>
      <w:tabs>
        <w:tab w:val="left" w:pos="709"/>
        <w:tab w:val="left" w:pos="1440"/>
        <w:tab w:val="left" w:pos="5760"/>
        <w:tab w:val="left" w:pos="6480"/>
        <w:tab w:val="left" w:pos="14400"/>
      </w:tabs>
      <w:suppressAutoHyphens/>
      <w:jc w:val="left"/>
    </w:pPr>
    <w:rPr>
      <w:rFonts w:eastAsia="Times New Roman"/>
      <w:spacing w:val="-2"/>
      <w:szCs w:val="20"/>
      <w:lang w:eastAsia="en-GB"/>
    </w:rPr>
  </w:style>
  <w:style w:type="paragraph" w:customStyle="1" w:styleId="Annex2-bullet">
    <w:name w:val="Annex 2 - bullet"/>
    <w:basedOn w:val="Annex2-normal"/>
    <w:autoRedefine/>
    <w:pPr>
      <w:jc w:val="both"/>
    </w:pPr>
  </w:style>
  <w:style w:type="paragraph" w:customStyle="1" w:styleId="annex20">
    <w:name w:val="annex 2"/>
    <w:basedOn w:val="Normal0"/>
    <w:pPr>
      <w:tabs>
        <w:tab w:val="left" w:pos="0"/>
        <w:tab w:val="num" w:pos="454"/>
        <w:tab w:val="num" w:pos="567"/>
        <w:tab w:val="left" w:pos="709"/>
        <w:tab w:val="left" w:pos="1440"/>
        <w:tab w:val="left" w:pos="5760"/>
        <w:tab w:val="left" w:pos="6480"/>
        <w:tab w:val="left" w:pos="14400"/>
      </w:tabs>
      <w:suppressAutoHyphens/>
      <w:ind w:left="454" w:hanging="454"/>
      <w:jc w:val="left"/>
    </w:pPr>
    <w:rPr>
      <w:rFonts w:ascii="Book Antiqua" w:eastAsia="Times New Roman" w:hAnsi="Book Antiqua"/>
      <w:spacing w:val="-2"/>
      <w:szCs w:val="20"/>
      <w:lang w:eastAsia="en-GB"/>
    </w:rPr>
  </w:style>
  <w:style w:type="paragraph" w:customStyle="1" w:styleId="annex2-bullet0">
    <w:name w:val="annex 2 - bullet"/>
    <w:basedOn w:val="NormalIndent"/>
    <w:autoRedefine/>
    <w:pPr>
      <w:tabs>
        <w:tab w:val="num" w:pos="567"/>
        <w:tab w:val="left" w:pos="709"/>
        <w:tab w:val="left" w:pos="1440"/>
        <w:tab w:val="left" w:pos="5760"/>
        <w:tab w:val="left" w:pos="6480"/>
        <w:tab w:val="left" w:pos="14400"/>
      </w:tabs>
      <w:suppressAutoHyphens/>
      <w:spacing w:before="120" w:after="120"/>
      <w:ind w:left="567" w:hanging="567"/>
    </w:pPr>
    <w:rPr>
      <w:rFonts w:ascii="Book Antiqua" w:hAnsi="Book Antiqua"/>
      <w:spacing w:val="-2"/>
      <w:lang w:eastAsia="en-GB"/>
    </w:rPr>
  </w:style>
  <w:style w:type="paragraph" w:customStyle="1" w:styleId="annex10">
    <w:name w:val="annex 1"/>
    <w:basedOn w:val="Normal0"/>
    <w:autoRedefine/>
    <w:pPr>
      <w:tabs>
        <w:tab w:val="left" w:pos="709"/>
        <w:tab w:val="left" w:pos="1440"/>
        <w:tab w:val="left" w:pos="5760"/>
        <w:tab w:val="left" w:pos="6480"/>
        <w:tab w:val="left" w:pos="14400"/>
      </w:tabs>
      <w:suppressAutoHyphens/>
      <w:jc w:val="left"/>
    </w:pPr>
    <w:rPr>
      <w:rFonts w:eastAsia="Times New Roman"/>
      <w:spacing w:val="-2"/>
      <w:sz w:val="20"/>
      <w:szCs w:val="20"/>
      <w:lang w:eastAsia="en-GB"/>
    </w:rPr>
  </w:style>
  <w:style w:type="paragraph" w:customStyle="1" w:styleId="RequestTitle">
    <w:name w:val="Request Title"/>
    <w:basedOn w:val="Normal0"/>
    <w:autoRedefine/>
    <w:pPr>
      <w:keepNext/>
      <w:tabs>
        <w:tab w:val="left" w:pos="0"/>
        <w:tab w:val="left" w:pos="709"/>
        <w:tab w:val="left" w:pos="1440"/>
        <w:tab w:val="left" w:pos="5760"/>
        <w:tab w:val="left" w:pos="6480"/>
        <w:tab w:val="left" w:pos="14400"/>
      </w:tabs>
      <w:suppressAutoHyphens/>
      <w:spacing w:after="600"/>
      <w:jc w:val="center"/>
    </w:pPr>
    <w:rPr>
      <w:rFonts w:ascii="Tahoma" w:eastAsia="Times New Roman" w:hAnsi="Tahoma"/>
      <w:b/>
      <w:spacing w:val="-2"/>
      <w:szCs w:val="20"/>
      <w:u w:val="single"/>
      <w:lang w:eastAsia="en-GB"/>
    </w:rPr>
  </w:style>
  <w:style w:type="paragraph" w:customStyle="1" w:styleId="Transportable">
    <w:name w:val="Transportable"/>
    <w:basedOn w:val="Normal0"/>
    <w:pPr>
      <w:spacing w:before="0" w:after="0"/>
      <w:jc w:val="left"/>
    </w:pPr>
    <w:rPr>
      <w:rFonts w:ascii="Book Antiqua" w:eastAsia="Times New Roman" w:hAnsi="Book Antiqua"/>
      <w:sz w:val="18"/>
      <w:szCs w:val="20"/>
    </w:rPr>
  </w:style>
  <w:style w:type="paragraph" w:customStyle="1" w:styleId="Text10">
    <w:name w:val="Text1"/>
    <w:basedOn w:val="Text1"/>
    <w:rPr>
      <w:rFonts w:eastAsia="Times New Roman"/>
      <w:szCs w:val="24"/>
      <w:lang w:eastAsia="de-DE"/>
    </w:rPr>
  </w:style>
  <w:style w:type="paragraph" w:customStyle="1" w:styleId="NormalBold">
    <w:name w:val="Normal + Bold"/>
    <w:aliases w:val="Centered,After:  0 pt,Small caps"/>
    <w:basedOn w:val="Titrearticle"/>
    <w:pPr>
      <w:spacing w:before="0" w:after="0"/>
    </w:pPr>
    <w:rPr>
      <w:rFonts w:eastAsia="Times New Roman"/>
      <w:b/>
      <w:i w:val="0"/>
      <w:smallCaps/>
      <w:szCs w:val="24"/>
      <w:lang w:eastAsia="de-DE"/>
    </w:rPr>
  </w:style>
  <w:style w:type="paragraph" w:customStyle="1" w:styleId="Text20">
    <w:name w:val="Text2"/>
    <w:basedOn w:val="Normal0"/>
    <w:pPr>
      <w:autoSpaceDE w:val="0"/>
      <w:autoSpaceDN w:val="0"/>
      <w:adjustRightInd w:val="0"/>
      <w:spacing w:after="0"/>
      <w:ind w:left="1440"/>
    </w:pPr>
    <w:rPr>
      <w:rFonts w:eastAsia="Times New Roman"/>
      <w:szCs w:val="24"/>
      <w:lang w:eastAsia="de-DE"/>
    </w:rPr>
  </w:style>
  <w:style w:type="paragraph" w:customStyle="1" w:styleId="Text30">
    <w:name w:val="Text3"/>
    <w:basedOn w:val="Normal0"/>
    <w:pPr>
      <w:spacing w:after="0"/>
      <w:ind w:left="720" w:hanging="720"/>
    </w:pPr>
    <w:rPr>
      <w:rFonts w:eastAsia="Times New Roman"/>
      <w:szCs w:val="24"/>
      <w:lang w:eastAsia="de-DE"/>
    </w:rPr>
  </w:style>
  <w:style w:type="paragraph" w:customStyle="1" w:styleId="Text40">
    <w:name w:val="Text4"/>
    <w:basedOn w:val="Text30"/>
  </w:style>
  <w:style w:type="paragraph" w:customStyle="1" w:styleId="Chaptertitle">
    <w:name w:val="Chapter title"/>
    <w:basedOn w:val="Normal0"/>
    <w:pPr>
      <w:spacing w:after="0"/>
      <w:jc w:val="center"/>
    </w:pPr>
    <w:rPr>
      <w:rFonts w:eastAsia="Times New Roman"/>
      <w:bCs/>
      <w:smallCaps/>
      <w:szCs w:val="24"/>
      <w:lang w:eastAsia="de-DE"/>
    </w:rPr>
  </w:style>
  <w:style w:type="paragraph" w:customStyle="1" w:styleId="NormalAfter0pt">
    <w:name w:val="Normal + After:  0 pt"/>
    <w:basedOn w:val="Normal0"/>
    <w:rPr>
      <w:rFonts w:eastAsia="Times New Roman"/>
      <w:szCs w:val="24"/>
      <w:lang w:eastAsia="de-DE"/>
    </w:rPr>
  </w:style>
  <w:style w:type="paragraph" w:customStyle="1" w:styleId="NormalConseil">
    <w:name w:val="NormalConseil"/>
    <w:basedOn w:val="Normal0"/>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customStyle="1" w:styleId="NormalArial">
    <w:name w:val="Normal + Arial"/>
    <w:aliases w:val="16 pt,Bold"/>
    <w:basedOn w:val="Normal0"/>
    <w:pPr>
      <w:spacing w:after="0"/>
      <w:jc w:val="center"/>
    </w:pPr>
    <w:rPr>
      <w:rFonts w:eastAsia="Times New Roman"/>
      <w:b/>
      <w:szCs w:val="24"/>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0"/>
    <w:link w:val="BalloonTextChar"/>
    <w:semiHidden/>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de-DE"/>
    </w:rPr>
  </w:style>
  <w:style w:type="character" w:styleId="CommentReference">
    <w:name w:val="annotation reference"/>
    <w:semiHidden/>
    <w:rPr>
      <w:sz w:val="16"/>
      <w:szCs w:val="16"/>
    </w:rPr>
  </w:style>
  <w:style w:type="paragraph" w:styleId="CommentText">
    <w:name w:val="annotation text"/>
    <w:basedOn w:val="Normal0"/>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de-DE"/>
    </w:rPr>
  </w:style>
  <w:style w:type="paragraph" w:customStyle="1" w:styleId="Tekst">
    <w:name w:val="Tekst"/>
    <w:basedOn w:val="Normal0"/>
    <w:pPr>
      <w:tabs>
        <w:tab w:val="left" w:pos="-720"/>
      </w:tabs>
      <w:suppressAutoHyphens/>
      <w:spacing w:before="0"/>
      <w:jc w:val="left"/>
    </w:pPr>
    <w:rPr>
      <w:rFonts w:ascii="Arial" w:eastAsia="Times New Roman" w:hAnsi="Arial"/>
      <w:spacing w:val="-3"/>
      <w:sz w:val="22"/>
      <w:szCs w:val="20"/>
      <w:lang w:val="hr-HR" w:eastAsia="hr-H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character" w:customStyle="1" w:styleId="apple-converted-space">
    <w:name w:val="apple-converted-space"/>
    <w:basedOn w:val="DefaultParagraphFont"/>
  </w:style>
  <w:style w:type="paragraph" w:styleId="Caption">
    <w:name w:val="caption"/>
    <w:basedOn w:val="Normal0"/>
    <w:next w:val="Normal0"/>
    <w:uiPriority w:val="35"/>
    <w:semiHidden/>
    <w:unhideWhenUsed/>
    <w:qFormat/>
    <w:pPr>
      <w:spacing w:before="0" w:after="200"/>
    </w:pPr>
    <w:rPr>
      <w:b/>
      <w:bCs/>
      <w:color w:val="4F81BD" w:themeColor="accent1"/>
      <w:sz w:val="18"/>
      <w:szCs w:val="18"/>
    </w:rPr>
  </w:style>
  <w:style w:type="paragraph" w:styleId="TableofFigures">
    <w:name w:val="table of figures"/>
    <w:basedOn w:val="Normal0"/>
    <w:next w:val="Normal0"/>
    <w:uiPriority w:val="99"/>
    <w:semiHidden/>
    <w:unhideWhenUsed/>
    <w:pPr>
      <w:spacing w:after="0"/>
    </w:pPr>
  </w:style>
  <w:style w:type="paragraph" w:customStyle="1" w:styleId="ChapterTitle0">
    <w:name w:val="ChapterTitle"/>
    <w:basedOn w:val="Normal0"/>
    <w:next w:val="Normal0"/>
    <w:pPr>
      <w:keepNext/>
      <w:spacing w:after="360"/>
      <w:jc w:val="center"/>
    </w:pPr>
    <w:rPr>
      <w:b/>
      <w:sz w:val="32"/>
    </w:rPr>
  </w:style>
  <w:style w:type="paragraph" w:customStyle="1" w:styleId="ChapterTitle1">
    <w:name w:val="ChapterTitle"/>
    <w:basedOn w:val="Normal0"/>
    <w:next w:val="Normal0"/>
    <w:pPr>
      <w:keepNext/>
      <w:spacing w:after="360"/>
      <w:jc w:val="center"/>
    </w:pPr>
    <w:rPr>
      <w:b/>
      <w:sz w:val="32"/>
    </w:rPr>
  </w:style>
  <w:style w:type="paragraph" w:customStyle="1" w:styleId="ChapterTitle2">
    <w:name w:val="ChapterTitle"/>
    <w:basedOn w:val="Normal0"/>
    <w:next w:val="Normal0"/>
    <w:pPr>
      <w:keepNext/>
      <w:spacing w:after="360"/>
      <w:jc w:val="center"/>
    </w:pPr>
    <w:rPr>
      <w:b/>
      <w:sz w:val="32"/>
    </w:r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ChapterTitle3">
    <w:name w:val="ChapterTitle"/>
    <w:basedOn w:val="Normal0"/>
    <w:next w:val="Normal0"/>
    <w:pPr>
      <w:keepNext/>
      <w:spacing w:after="360"/>
      <w:jc w:val="center"/>
    </w:pPr>
    <w:rPr>
      <w:b/>
      <w:sz w:val="32"/>
    </w:rPr>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0">
    <w:name w:val="Point 2"/>
    <w:basedOn w:val="Normal0"/>
    <w:pPr>
      <w:ind w:left="1984" w:hanging="567"/>
    </w:pPr>
  </w:style>
  <w:style w:type="paragraph" w:customStyle="1" w:styleId="Point30">
    <w:name w:val="Point 3"/>
    <w:basedOn w:val="Normal0"/>
    <w:pPr>
      <w:ind w:left="2551" w:hanging="567"/>
    </w:pPr>
  </w:style>
  <w:style w:type="paragraph" w:customStyle="1" w:styleId="Point40">
    <w:name w:val="Point 4"/>
    <w:basedOn w:val="Normal0"/>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0"/>
    <w:pPr>
      <w:numPr>
        <w:numId w:val="39"/>
      </w:numPr>
    </w:pPr>
  </w:style>
  <w:style w:type="paragraph" w:customStyle="1" w:styleId="Tiret3">
    <w:name w:val="Tiret 3"/>
    <w:basedOn w:val="Point30"/>
    <w:pPr>
      <w:numPr>
        <w:numId w:val="40"/>
      </w:numPr>
    </w:pPr>
  </w:style>
  <w:style w:type="paragraph" w:customStyle="1" w:styleId="Tiret4">
    <w:name w:val="Tiret 4"/>
    <w:basedOn w:val="Point40"/>
    <w:pPr>
      <w:numPr>
        <w:numId w:val="41"/>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2"/>
      </w:numPr>
    </w:pPr>
  </w:style>
  <w:style w:type="paragraph" w:customStyle="1" w:styleId="NumPar2">
    <w:name w:val="NumPar 2"/>
    <w:basedOn w:val="Normal0"/>
    <w:next w:val="Text1"/>
    <w:pPr>
      <w:numPr>
        <w:ilvl w:val="1"/>
        <w:numId w:val="42"/>
      </w:numPr>
    </w:pPr>
  </w:style>
  <w:style w:type="paragraph" w:customStyle="1" w:styleId="NumPar3">
    <w:name w:val="NumPar 3"/>
    <w:basedOn w:val="Normal0"/>
    <w:next w:val="Text1"/>
    <w:pPr>
      <w:numPr>
        <w:ilvl w:val="2"/>
        <w:numId w:val="42"/>
      </w:numPr>
    </w:pPr>
  </w:style>
  <w:style w:type="paragraph" w:customStyle="1" w:styleId="NumPar4">
    <w:name w:val="NumPar 4"/>
    <w:basedOn w:val="Normal0"/>
    <w:next w:val="Text1"/>
    <w:pPr>
      <w:numPr>
        <w:ilvl w:val="3"/>
        <w:numId w:val="42"/>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4">
    <w:name w:val="ChapterTitle"/>
    <w:basedOn w:val="Normal0"/>
    <w:next w:val="Normal0"/>
    <w:pPr>
      <w:keepNext/>
      <w:spacing w:after="360"/>
      <w:jc w:val="center"/>
    </w:pPr>
    <w:rPr>
      <w:b/>
      <w:sz w:val="32"/>
    </w:rPr>
  </w:style>
  <w:style w:type="paragraph" w:customStyle="1" w:styleId="PartTitle">
    <w:name w:val="PartTitle"/>
    <w:basedOn w:val="Normal0"/>
    <w:next w:val="ChapterTitle4"/>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4"/>
      </w:numPr>
    </w:pPr>
  </w:style>
  <w:style w:type="paragraph" w:customStyle="1" w:styleId="Point1number">
    <w:name w:val="Point 1 (number)"/>
    <w:basedOn w:val="Normal0"/>
    <w:pPr>
      <w:numPr>
        <w:ilvl w:val="2"/>
        <w:numId w:val="44"/>
      </w:numPr>
    </w:pPr>
  </w:style>
  <w:style w:type="paragraph" w:customStyle="1" w:styleId="Point2number">
    <w:name w:val="Point 2 (number)"/>
    <w:basedOn w:val="Normal0"/>
    <w:pPr>
      <w:numPr>
        <w:ilvl w:val="4"/>
        <w:numId w:val="44"/>
      </w:numPr>
    </w:pPr>
  </w:style>
  <w:style w:type="paragraph" w:customStyle="1" w:styleId="Point3number">
    <w:name w:val="Point 3 (number)"/>
    <w:basedOn w:val="Normal0"/>
    <w:pPr>
      <w:numPr>
        <w:ilvl w:val="6"/>
        <w:numId w:val="44"/>
      </w:numPr>
    </w:pPr>
  </w:style>
  <w:style w:type="paragraph" w:customStyle="1" w:styleId="Point0letter">
    <w:name w:val="Point 0 (letter)"/>
    <w:basedOn w:val="Normal0"/>
    <w:pPr>
      <w:numPr>
        <w:ilvl w:val="1"/>
        <w:numId w:val="44"/>
      </w:numPr>
    </w:pPr>
  </w:style>
  <w:style w:type="paragraph" w:customStyle="1" w:styleId="Point1letter">
    <w:name w:val="Point 1 (letter)"/>
    <w:basedOn w:val="Normal0"/>
    <w:pPr>
      <w:numPr>
        <w:ilvl w:val="3"/>
        <w:numId w:val="44"/>
      </w:numPr>
    </w:pPr>
  </w:style>
  <w:style w:type="paragraph" w:customStyle="1" w:styleId="Point2letter">
    <w:name w:val="Point 2 (letter)"/>
    <w:basedOn w:val="Normal0"/>
    <w:pPr>
      <w:numPr>
        <w:ilvl w:val="5"/>
        <w:numId w:val="44"/>
      </w:numPr>
    </w:pPr>
  </w:style>
  <w:style w:type="paragraph" w:customStyle="1" w:styleId="Point3letter">
    <w:name w:val="Point 3 (letter)"/>
    <w:basedOn w:val="Normal0"/>
    <w:pPr>
      <w:numPr>
        <w:ilvl w:val="7"/>
        <w:numId w:val="44"/>
      </w:numPr>
    </w:pPr>
  </w:style>
  <w:style w:type="paragraph" w:customStyle="1" w:styleId="Point4letter">
    <w:name w:val="Point 4 (letter)"/>
    <w:basedOn w:val="Normal0"/>
    <w:pPr>
      <w:numPr>
        <w:ilvl w:val="8"/>
        <w:numId w:val="44"/>
      </w:numPr>
    </w:pPr>
  </w:style>
  <w:style w:type="paragraph" w:customStyle="1" w:styleId="Bullet0">
    <w:name w:val="Bullet 0"/>
    <w:basedOn w:val="Normal0"/>
    <w:pPr>
      <w:numPr>
        <w:numId w:val="45"/>
      </w:numPr>
    </w:pPr>
  </w:style>
  <w:style w:type="paragraph" w:customStyle="1" w:styleId="Bullet1">
    <w:name w:val="Bullet 1"/>
    <w:basedOn w:val="Normal0"/>
    <w:pPr>
      <w:numPr>
        <w:numId w:val="46"/>
      </w:numPr>
    </w:pPr>
  </w:style>
  <w:style w:type="paragraph" w:customStyle="1" w:styleId="Bullet2">
    <w:name w:val="Bullet 2"/>
    <w:basedOn w:val="Normal0"/>
    <w:pPr>
      <w:numPr>
        <w:numId w:val="47"/>
      </w:numPr>
    </w:pPr>
  </w:style>
  <w:style w:type="paragraph" w:customStyle="1" w:styleId="Bullet3">
    <w:name w:val="Bullet 3"/>
    <w:basedOn w:val="Normal0"/>
    <w:pPr>
      <w:numPr>
        <w:numId w:val="48"/>
      </w:numPr>
    </w:pPr>
  </w:style>
  <w:style w:type="paragraph" w:customStyle="1" w:styleId="Bullet4">
    <w:name w:val="Bullet 4"/>
    <w:basedOn w:val="Normal0"/>
    <w:pPr>
      <w:numPr>
        <w:numId w:val="49"/>
      </w:numPr>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0"/>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Titreobjet"/>
    <w:pPr>
      <w:spacing w:before="360" w:after="0"/>
      <w:jc w:val="center"/>
    </w:pPr>
    <w:rPr>
      <w:b/>
    </w:rPr>
  </w:style>
  <w:style w:type="paragraph" w:customStyle="1" w:styleId="Emission">
    <w:name w:val="Emission"/>
    <w:basedOn w:val="Normal0"/>
    <w:next w:val="Rfrenceinstitutionnelle"/>
    <w:pPr>
      <w:spacing w:before="0" w:after="0"/>
      <w:ind w:left="5103"/>
      <w:jc w:val="left"/>
    </w:p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0"/>
    <w:pPr>
      <w:ind w:left="709" w:hanging="709"/>
    </w:p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ous-titreobjet">
    <w:name w:val="Sous-titre objet"/>
    <w:basedOn w:val="Normal0"/>
    <w:pPr>
      <w:spacing w:before="0" w:after="0"/>
      <w:jc w:val="center"/>
    </w:pPr>
    <w:rPr>
      <w:b/>
    </w:rPr>
  </w:style>
  <w:style w:type="paragraph" w:customStyle="1" w:styleId="Statut">
    <w:name w:val="Statut"/>
    <w:basedOn w:val="Normal0"/>
    <w:next w:val="Typedudocument"/>
    <w:pPr>
      <w:spacing w:before="360" w:after="0"/>
      <w:jc w:val="center"/>
    </w:pPr>
  </w:style>
  <w:style w:type="paragraph" w:customStyle="1" w:styleId="Titrearticle">
    <w:name w:val="Titre article"/>
    <w:basedOn w:val="Normal0"/>
    <w:next w:val="Normal0"/>
    <w:pPr>
      <w:keepNext/>
      <w:spacing w:before="360"/>
      <w:jc w:val="center"/>
    </w:pPr>
    <w:rPr>
      <w:i/>
    </w:rPr>
  </w:style>
  <w:style w:type="paragraph" w:customStyle="1" w:styleId="Titreobjet">
    <w:name w:val="Titre objet"/>
    <w:basedOn w:val="Normal0"/>
    <w:next w:val="Sous-titreobjet"/>
    <w:pPr>
      <w:spacing w:before="180" w:after="180"/>
      <w:jc w:val="center"/>
    </w:pPr>
    <w:rPr>
      <w:b/>
    </w:rPr>
  </w:style>
  <w:style w:type="paragraph" w:customStyle="1" w:styleId="Typedudocument">
    <w:name w:val="Type du document"/>
    <w:basedOn w:val="Normal0"/>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Pagedecouverture">
    <w:name w:val="Page de couverture"/>
    <w:basedOn w:val="Normal0"/>
    <w:next w:val="Normal0"/>
    <w:pPr>
      <w:spacing w:before="0" w:after="0"/>
    </w:p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0"/>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0"/>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0"/>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0"/>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0"/>
    <w:next w:val="Normal0"/>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0"/>
    <w:next w:val="Normal0"/>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0"/>
    <w:next w:val="Normal0"/>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0"/>
    <w:next w:val="Normal0"/>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0"/>
    <w:next w:val="Normal0"/>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paragraph" w:customStyle="1" w:styleId="EntInstit">
    <w:name w:val="EntInstit"/>
    <w:basedOn w:val="Normal0"/>
    <w:pPr>
      <w:widowControl w:val="0"/>
      <w:spacing w:before="0" w:after="0"/>
      <w:jc w:val="right"/>
    </w:pPr>
    <w:rPr>
      <w:rFonts w:eastAsia="Times New Roman"/>
      <w:b/>
      <w:szCs w:val="20"/>
      <w:lang w:eastAsia="fr-BE"/>
    </w:rPr>
  </w:style>
  <w:style w:type="paragraph" w:customStyle="1" w:styleId="EntRefer">
    <w:name w:val="EntRefer"/>
    <w:basedOn w:val="Normal0"/>
    <w:pPr>
      <w:widowControl w:val="0"/>
      <w:spacing w:before="0" w:after="0"/>
      <w:jc w:val="left"/>
    </w:pPr>
    <w:rPr>
      <w:rFonts w:eastAsia="Times New Roman"/>
      <w:b/>
      <w:szCs w:val="20"/>
      <w:lang w:eastAsia="fr-BE"/>
    </w:rPr>
  </w:style>
  <w:style w:type="paragraph" w:customStyle="1" w:styleId="Par-number10">
    <w:name w:val="Par-number 1)"/>
    <w:basedOn w:val="Normal0"/>
    <w:next w:val="Normal0"/>
    <w:pPr>
      <w:widowControl w:val="0"/>
      <w:numPr>
        <w:numId w:val="17"/>
      </w:numPr>
      <w:spacing w:before="0" w:after="0" w:line="360" w:lineRule="auto"/>
      <w:jc w:val="left"/>
    </w:pPr>
    <w:rPr>
      <w:rFonts w:eastAsia="Times New Roman"/>
      <w:szCs w:val="20"/>
      <w:lang w:eastAsia="fr-BE"/>
    </w:rPr>
  </w:style>
  <w:style w:type="paragraph" w:customStyle="1" w:styleId="EntEmet">
    <w:name w:val="EntEmet"/>
    <w:basedOn w:val="Normal0"/>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0"/>
    <w:next w:val="Normal0"/>
    <w:pPr>
      <w:widowControl w:val="0"/>
      <w:numPr>
        <w:numId w:val="13"/>
      </w:numPr>
      <w:spacing w:before="0" w:after="0" w:line="360" w:lineRule="auto"/>
      <w:jc w:val="left"/>
    </w:pPr>
    <w:rPr>
      <w:rFonts w:eastAsia="Times New Roman"/>
      <w:szCs w:val="20"/>
      <w:lang w:eastAsia="fr-BE"/>
    </w:rPr>
  </w:style>
  <w:style w:type="paragraph" w:customStyle="1" w:styleId="Par-equal">
    <w:name w:val="Par-equal"/>
    <w:basedOn w:val="Normal0"/>
    <w:next w:val="Normal0"/>
    <w:pPr>
      <w:widowControl w:val="0"/>
      <w:numPr>
        <w:numId w:val="15"/>
      </w:numPr>
      <w:spacing w:before="0" w:after="0" w:line="360" w:lineRule="auto"/>
      <w:jc w:val="left"/>
    </w:pPr>
    <w:rPr>
      <w:rFonts w:eastAsia="Times New Roman"/>
      <w:szCs w:val="20"/>
      <w:lang w:eastAsia="fr-BE"/>
    </w:rPr>
  </w:style>
  <w:style w:type="paragraph" w:customStyle="1" w:styleId="Par-number1">
    <w:name w:val="Par-number (1)"/>
    <w:basedOn w:val="Normal0"/>
    <w:next w:val="Normal0"/>
    <w:pPr>
      <w:widowControl w:val="0"/>
      <w:numPr>
        <w:numId w:val="16"/>
      </w:numPr>
      <w:spacing w:before="0" w:after="0" w:line="360" w:lineRule="auto"/>
      <w:jc w:val="left"/>
    </w:pPr>
    <w:rPr>
      <w:rFonts w:eastAsia="Times New Roman"/>
      <w:szCs w:val="20"/>
      <w:lang w:eastAsia="fr-BE"/>
    </w:rPr>
  </w:style>
  <w:style w:type="paragraph" w:customStyle="1" w:styleId="Par-number11">
    <w:name w:val="Par-number 1."/>
    <w:basedOn w:val="Normal0"/>
    <w:next w:val="Normal0"/>
    <w:pPr>
      <w:widowControl w:val="0"/>
      <w:numPr>
        <w:numId w:val="18"/>
      </w:numPr>
      <w:spacing w:before="0" w:after="0" w:line="360" w:lineRule="auto"/>
      <w:jc w:val="left"/>
    </w:pPr>
    <w:rPr>
      <w:rFonts w:eastAsia="Times New Roman"/>
      <w:szCs w:val="20"/>
      <w:lang w:eastAsia="fr-BE"/>
    </w:rPr>
  </w:style>
  <w:style w:type="paragraph" w:customStyle="1" w:styleId="Par-numberI">
    <w:name w:val="Par-number I."/>
    <w:basedOn w:val="Normal0"/>
    <w:next w:val="Normal0"/>
    <w:pPr>
      <w:widowControl w:val="0"/>
      <w:numPr>
        <w:numId w:val="20"/>
      </w:numPr>
      <w:spacing w:before="0" w:after="0" w:line="360" w:lineRule="auto"/>
      <w:jc w:val="left"/>
    </w:pPr>
    <w:rPr>
      <w:rFonts w:eastAsia="Times New Roman"/>
      <w:szCs w:val="20"/>
      <w:lang w:eastAsia="fr-BE"/>
    </w:rPr>
  </w:style>
  <w:style w:type="paragraph" w:customStyle="1" w:styleId="Par-dash">
    <w:name w:val="Par-dash"/>
    <w:basedOn w:val="Normal0"/>
    <w:next w:val="Normal0"/>
    <w:pPr>
      <w:widowControl w:val="0"/>
      <w:numPr>
        <w:numId w:val="14"/>
      </w:numPr>
      <w:spacing w:before="0" w:after="0" w:line="360" w:lineRule="auto"/>
      <w:jc w:val="left"/>
    </w:pPr>
    <w:rPr>
      <w:rFonts w:eastAsia="Times New Roman"/>
      <w:szCs w:val="20"/>
      <w:lang w:eastAsia="fr-BE"/>
    </w:rPr>
  </w:style>
  <w:style w:type="paragraph" w:customStyle="1" w:styleId="EntLogo">
    <w:name w:val="EntLogo"/>
    <w:basedOn w:val="Normal0"/>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0"/>
    <w:next w:val="Normal0"/>
    <w:pPr>
      <w:widowControl w:val="0"/>
      <w:numPr>
        <w:numId w:val="19"/>
      </w:numPr>
      <w:spacing w:before="0" w:after="0" w:line="360" w:lineRule="auto"/>
      <w:jc w:val="left"/>
    </w:pPr>
    <w:rPr>
      <w:rFonts w:eastAsia="Times New Roman"/>
      <w:szCs w:val="20"/>
      <w:lang w:eastAsia="fr-BE"/>
    </w:rPr>
  </w:style>
  <w:style w:type="paragraph" w:styleId="EndnoteText">
    <w:name w:val="endnote text"/>
    <w:basedOn w:val="Normal0"/>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0"/>
    <w:next w:val="Normal0"/>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0"/>
    <w:next w:val="Normal0"/>
    <w:pPr>
      <w:widowControl w:val="0"/>
      <w:numPr>
        <w:numId w:val="11"/>
      </w:numPr>
      <w:tabs>
        <w:tab w:val="left" w:pos="567"/>
      </w:tabs>
      <w:spacing w:before="0" w:after="0" w:line="360" w:lineRule="auto"/>
      <w:jc w:val="left"/>
    </w:pPr>
    <w:rPr>
      <w:rFonts w:eastAsia="Times New Roman"/>
      <w:szCs w:val="20"/>
      <w:lang w:eastAsia="fr-BE"/>
    </w:rPr>
  </w:style>
  <w:style w:type="paragraph" w:customStyle="1" w:styleId="Par-numbera0">
    <w:name w:val="Par-number (a)"/>
    <w:basedOn w:val="Normal0"/>
    <w:next w:val="Normal0"/>
    <w:pPr>
      <w:widowControl w:val="0"/>
      <w:numPr>
        <w:numId w:val="12"/>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0"/>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0"/>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paragraph" w:styleId="ListBullet">
    <w:name w:val="List Bullet"/>
    <w:basedOn w:val="Normal0"/>
    <w:pPr>
      <w:numPr>
        <w:numId w:val="28"/>
      </w:numPr>
    </w:pPr>
    <w:rPr>
      <w:rFonts w:eastAsia="Times New Roman"/>
      <w:szCs w:val="24"/>
      <w:lang w:eastAsia="de-DE"/>
    </w:rPr>
  </w:style>
  <w:style w:type="paragraph" w:styleId="ListBullet2">
    <w:name w:val="List Bullet 2"/>
    <w:basedOn w:val="Normal0"/>
    <w:pPr>
      <w:numPr>
        <w:numId w:val="29"/>
      </w:numPr>
    </w:pPr>
    <w:rPr>
      <w:rFonts w:eastAsia="Times New Roman"/>
      <w:szCs w:val="24"/>
      <w:lang w:eastAsia="de-DE"/>
    </w:rPr>
  </w:style>
  <w:style w:type="paragraph" w:styleId="ListBullet3">
    <w:name w:val="List Bullet 3"/>
    <w:basedOn w:val="Normal0"/>
    <w:pPr>
      <w:numPr>
        <w:numId w:val="30"/>
      </w:numPr>
    </w:pPr>
    <w:rPr>
      <w:rFonts w:eastAsia="Times New Roman"/>
      <w:szCs w:val="24"/>
      <w:lang w:eastAsia="de-DE"/>
    </w:rPr>
  </w:style>
  <w:style w:type="paragraph" w:styleId="ListBullet4">
    <w:name w:val="List Bullet 4"/>
    <w:basedOn w:val="Normal0"/>
    <w:pPr>
      <w:numPr>
        <w:numId w:val="31"/>
      </w:numPr>
    </w:pPr>
    <w:rPr>
      <w:rFonts w:eastAsia="Times New Roman"/>
      <w:szCs w:val="24"/>
      <w:lang w:eastAsia="de-DE"/>
    </w:rPr>
  </w:style>
  <w:style w:type="paragraph" w:styleId="ListNumber">
    <w:name w:val="List Number"/>
    <w:basedOn w:val="Normal0"/>
    <w:pPr>
      <w:numPr>
        <w:numId w:val="32"/>
      </w:numPr>
    </w:pPr>
    <w:rPr>
      <w:rFonts w:eastAsia="Times New Roman"/>
      <w:szCs w:val="24"/>
      <w:lang w:eastAsia="de-DE"/>
    </w:rPr>
  </w:style>
  <w:style w:type="paragraph" w:styleId="ListNumber2">
    <w:name w:val="List Number 2"/>
    <w:basedOn w:val="Normal0"/>
    <w:pPr>
      <w:numPr>
        <w:numId w:val="33"/>
      </w:numPr>
    </w:pPr>
    <w:rPr>
      <w:rFonts w:eastAsia="Times New Roman"/>
      <w:szCs w:val="24"/>
      <w:lang w:eastAsia="de-DE"/>
    </w:rPr>
  </w:style>
  <w:style w:type="paragraph" w:styleId="ListNumber3">
    <w:name w:val="List Number 3"/>
    <w:basedOn w:val="Normal0"/>
    <w:pPr>
      <w:numPr>
        <w:numId w:val="34"/>
      </w:numPr>
    </w:pPr>
    <w:rPr>
      <w:rFonts w:eastAsia="Times New Roman"/>
      <w:szCs w:val="24"/>
      <w:lang w:eastAsia="de-DE"/>
    </w:rPr>
  </w:style>
  <w:style w:type="paragraph" w:styleId="ListNumber4">
    <w:name w:val="List Number 4"/>
    <w:basedOn w:val="Normal0"/>
    <w:pPr>
      <w:numPr>
        <w:numId w:val="35"/>
      </w:numPr>
    </w:pPr>
    <w:rPr>
      <w:rFonts w:eastAsia="Times New Roman"/>
      <w:szCs w:val="24"/>
      <w:lang w:eastAsia="de-DE"/>
    </w:rPr>
  </w:style>
  <w:style w:type="paragraph" w:customStyle="1" w:styleId="ListBullet1">
    <w:name w:val="List Bullet 1"/>
    <w:basedOn w:val="Normal0"/>
    <w:pPr>
      <w:numPr>
        <w:numId w:val="21"/>
      </w:numPr>
    </w:pPr>
    <w:rPr>
      <w:rFonts w:eastAsia="Times New Roman"/>
      <w:szCs w:val="24"/>
      <w:lang w:eastAsia="de-DE"/>
    </w:rPr>
  </w:style>
  <w:style w:type="paragraph" w:customStyle="1" w:styleId="ListDash">
    <w:name w:val="List Dash"/>
    <w:basedOn w:val="Normal0"/>
    <w:pPr>
      <w:numPr>
        <w:numId w:val="22"/>
      </w:numPr>
    </w:pPr>
    <w:rPr>
      <w:rFonts w:eastAsia="Times New Roman"/>
      <w:szCs w:val="24"/>
      <w:lang w:eastAsia="de-DE"/>
    </w:rPr>
  </w:style>
  <w:style w:type="paragraph" w:customStyle="1" w:styleId="ListDash1">
    <w:name w:val="List Dash 1"/>
    <w:basedOn w:val="Normal0"/>
    <w:pPr>
      <w:numPr>
        <w:numId w:val="23"/>
      </w:numPr>
    </w:pPr>
    <w:rPr>
      <w:rFonts w:eastAsia="Times New Roman"/>
      <w:szCs w:val="24"/>
      <w:lang w:eastAsia="de-DE"/>
    </w:rPr>
  </w:style>
  <w:style w:type="paragraph" w:customStyle="1" w:styleId="ListDash2">
    <w:name w:val="List Dash 2"/>
    <w:basedOn w:val="Normal0"/>
    <w:pPr>
      <w:numPr>
        <w:numId w:val="24"/>
      </w:numPr>
    </w:pPr>
    <w:rPr>
      <w:rFonts w:eastAsia="Times New Roman"/>
      <w:szCs w:val="24"/>
      <w:lang w:eastAsia="de-DE"/>
    </w:rPr>
  </w:style>
  <w:style w:type="paragraph" w:customStyle="1" w:styleId="ListDash3">
    <w:name w:val="List Dash 3"/>
    <w:basedOn w:val="Normal0"/>
    <w:pPr>
      <w:numPr>
        <w:numId w:val="25"/>
      </w:numPr>
    </w:pPr>
    <w:rPr>
      <w:rFonts w:eastAsia="Times New Roman"/>
      <w:szCs w:val="24"/>
      <w:lang w:eastAsia="de-DE"/>
    </w:rPr>
  </w:style>
  <w:style w:type="paragraph" w:customStyle="1" w:styleId="ListDash4">
    <w:name w:val="List Dash 4"/>
    <w:basedOn w:val="Normal0"/>
    <w:pPr>
      <w:numPr>
        <w:numId w:val="26"/>
      </w:numPr>
    </w:pPr>
    <w:rPr>
      <w:rFonts w:eastAsia="Times New Roman"/>
      <w:szCs w:val="24"/>
      <w:lang w:eastAsia="de-DE"/>
    </w:rPr>
  </w:style>
  <w:style w:type="paragraph" w:customStyle="1" w:styleId="ListNumber1">
    <w:name w:val="List Number 1"/>
    <w:basedOn w:val="Text1"/>
    <w:pPr>
      <w:numPr>
        <w:numId w:val="27"/>
      </w:numPr>
    </w:pPr>
    <w:rPr>
      <w:rFonts w:eastAsia="Times New Roman"/>
      <w:szCs w:val="24"/>
      <w:lang w:eastAsia="de-DE"/>
    </w:rPr>
  </w:style>
  <w:style w:type="paragraph" w:customStyle="1" w:styleId="ListNumberLevel2">
    <w:name w:val="List Number (Level 2)"/>
    <w:basedOn w:val="Normal0"/>
    <w:pPr>
      <w:numPr>
        <w:ilvl w:val="1"/>
        <w:numId w:val="32"/>
      </w:numPr>
    </w:pPr>
    <w:rPr>
      <w:rFonts w:eastAsia="Times New Roman"/>
      <w:szCs w:val="24"/>
      <w:lang w:eastAsia="de-DE"/>
    </w:rPr>
  </w:style>
  <w:style w:type="paragraph" w:customStyle="1" w:styleId="ListNumber1Level2">
    <w:name w:val="List Number 1 (Level 2)"/>
    <w:basedOn w:val="Text1"/>
    <w:pPr>
      <w:numPr>
        <w:ilvl w:val="1"/>
        <w:numId w:val="27"/>
      </w:numPr>
    </w:pPr>
    <w:rPr>
      <w:rFonts w:eastAsia="Times New Roman"/>
      <w:szCs w:val="24"/>
      <w:lang w:eastAsia="de-DE"/>
    </w:rPr>
  </w:style>
  <w:style w:type="paragraph" w:customStyle="1" w:styleId="ListNumber2Level2">
    <w:name w:val="List Number 2 (Level 2)"/>
    <w:basedOn w:val="Text2"/>
    <w:pPr>
      <w:numPr>
        <w:ilvl w:val="1"/>
        <w:numId w:val="33"/>
      </w:numPr>
    </w:pPr>
    <w:rPr>
      <w:rFonts w:eastAsia="Times New Roman"/>
      <w:szCs w:val="24"/>
      <w:lang w:eastAsia="de-DE"/>
    </w:rPr>
  </w:style>
  <w:style w:type="paragraph" w:customStyle="1" w:styleId="ListNumber3Level2">
    <w:name w:val="List Number 3 (Level 2)"/>
    <w:basedOn w:val="Text3"/>
    <w:pPr>
      <w:numPr>
        <w:ilvl w:val="1"/>
        <w:numId w:val="34"/>
      </w:numPr>
    </w:pPr>
    <w:rPr>
      <w:rFonts w:eastAsia="Times New Roman"/>
      <w:szCs w:val="24"/>
      <w:lang w:eastAsia="de-DE"/>
    </w:rPr>
  </w:style>
  <w:style w:type="paragraph" w:customStyle="1" w:styleId="ListNumber4Level2">
    <w:name w:val="List Number 4 (Level 2)"/>
    <w:basedOn w:val="Text4"/>
    <w:pPr>
      <w:numPr>
        <w:ilvl w:val="1"/>
        <w:numId w:val="35"/>
      </w:numPr>
    </w:pPr>
    <w:rPr>
      <w:rFonts w:eastAsia="Times New Roman"/>
      <w:szCs w:val="24"/>
      <w:lang w:eastAsia="de-DE"/>
    </w:rPr>
  </w:style>
  <w:style w:type="paragraph" w:customStyle="1" w:styleId="ListNumberLevel3">
    <w:name w:val="List Number (Level 3)"/>
    <w:basedOn w:val="Normal0"/>
    <w:pPr>
      <w:numPr>
        <w:ilvl w:val="2"/>
        <w:numId w:val="32"/>
      </w:numPr>
    </w:pPr>
    <w:rPr>
      <w:rFonts w:eastAsia="Times New Roman"/>
      <w:szCs w:val="24"/>
      <w:lang w:eastAsia="de-DE"/>
    </w:rPr>
  </w:style>
  <w:style w:type="paragraph" w:customStyle="1" w:styleId="ListNumber1Level3">
    <w:name w:val="List Number 1 (Level 3)"/>
    <w:basedOn w:val="Text1"/>
    <w:pPr>
      <w:numPr>
        <w:ilvl w:val="2"/>
        <w:numId w:val="27"/>
      </w:numPr>
    </w:pPr>
    <w:rPr>
      <w:rFonts w:eastAsia="Times New Roman"/>
      <w:szCs w:val="24"/>
      <w:lang w:eastAsia="de-DE"/>
    </w:rPr>
  </w:style>
  <w:style w:type="paragraph" w:customStyle="1" w:styleId="ListNumber2Level3">
    <w:name w:val="List Number 2 (Level 3)"/>
    <w:basedOn w:val="Text2"/>
    <w:pPr>
      <w:numPr>
        <w:ilvl w:val="2"/>
        <w:numId w:val="33"/>
      </w:numPr>
    </w:pPr>
    <w:rPr>
      <w:rFonts w:eastAsia="Times New Roman"/>
      <w:szCs w:val="24"/>
      <w:lang w:eastAsia="de-DE"/>
    </w:rPr>
  </w:style>
  <w:style w:type="paragraph" w:customStyle="1" w:styleId="ListNumber3Level3">
    <w:name w:val="List Number 3 (Level 3)"/>
    <w:basedOn w:val="Text3"/>
    <w:pPr>
      <w:numPr>
        <w:ilvl w:val="2"/>
        <w:numId w:val="34"/>
      </w:numPr>
    </w:pPr>
    <w:rPr>
      <w:rFonts w:eastAsia="Times New Roman"/>
      <w:szCs w:val="24"/>
      <w:lang w:eastAsia="de-DE"/>
    </w:rPr>
  </w:style>
  <w:style w:type="paragraph" w:customStyle="1" w:styleId="ListNumber4Level3">
    <w:name w:val="List Number 4 (Level 3)"/>
    <w:basedOn w:val="Text4"/>
    <w:pPr>
      <w:numPr>
        <w:ilvl w:val="2"/>
        <w:numId w:val="35"/>
      </w:numPr>
    </w:pPr>
    <w:rPr>
      <w:rFonts w:eastAsia="Times New Roman"/>
      <w:szCs w:val="24"/>
      <w:lang w:eastAsia="de-DE"/>
    </w:rPr>
  </w:style>
  <w:style w:type="paragraph" w:customStyle="1" w:styleId="ListNumberLevel4">
    <w:name w:val="List Number (Level 4)"/>
    <w:basedOn w:val="Normal0"/>
    <w:pPr>
      <w:numPr>
        <w:ilvl w:val="3"/>
        <w:numId w:val="32"/>
      </w:numPr>
    </w:pPr>
    <w:rPr>
      <w:rFonts w:eastAsia="Times New Roman"/>
      <w:szCs w:val="24"/>
      <w:lang w:eastAsia="de-DE"/>
    </w:rPr>
  </w:style>
  <w:style w:type="paragraph" w:customStyle="1" w:styleId="ListNumber1Level4">
    <w:name w:val="List Number 1 (Level 4)"/>
    <w:basedOn w:val="Text1"/>
    <w:pPr>
      <w:numPr>
        <w:ilvl w:val="3"/>
        <w:numId w:val="27"/>
      </w:numPr>
    </w:pPr>
    <w:rPr>
      <w:rFonts w:eastAsia="Times New Roman"/>
      <w:szCs w:val="24"/>
      <w:lang w:eastAsia="de-DE"/>
    </w:rPr>
  </w:style>
  <w:style w:type="paragraph" w:customStyle="1" w:styleId="ListNumber2Level4">
    <w:name w:val="List Number 2 (Level 4)"/>
    <w:basedOn w:val="Text2"/>
    <w:pPr>
      <w:numPr>
        <w:ilvl w:val="3"/>
        <w:numId w:val="33"/>
      </w:numPr>
    </w:pPr>
    <w:rPr>
      <w:rFonts w:eastAsia="Times New Roman"/>
      <w:szCs w:val="24"/>
      <w:lang w:eastAsia="de-DE"/>
    </w:rPr>
  </w:style>
  <w:style w:type="paragraph" w:customStyle="1" w:styleId="ListNumber3Level4">
    <w:name w:val="List Number 3 (Level 4)"/>
    <w:basedOn w:val="Text3"/>
    <w:pPr>
      <w:numPr>
        <w:ilvl w:val="3"/>
        <w:numId w:val="34"/>
      </w:numPr>
    </w:pPr>
    <w:rPr>
      <w:rFonts w:eastAsia="Times New Roman"/>
      <w:szCs w:val="24"/>
      <w:lang w:eastAsia="de-DE"/>
    </w:rPr>
  </w:style>
  <w:style w:type="paragraph" w:customStyle="1" w:styleId="ListNumber4Level4">
    <w:name w:val="List Number 4 (Level 4)"/>
    <w:basedOn w:val="Text4"/>
    <w:pPr>
      <w:numPr>
        <w:ilvl w:val="3"/>
        <w:numId w:val="35"/>
      </w:numPr>
    </w:pPr>
    <w:rPr>
      <w:rFonts w:eastAsia="Times New Roman"/>
      <w:szCs w:val="24"/>
      <w:lang w:eastAsia="de-DE"/>
    </w:rPr>
  </w:style>
  <w:style w:type="paragraph" w:customStyle="1" w:styleId="Annexetitreacte">
    <w:name w:val="Annexe titre (acte)"/>
    <w:basedOn w:val="Normal0"/>
    <w:next w:val="Normal0"/>
    <w:pPr>
      <w:jc w:val="center"/>
    </w:pPr>
    <w:rPr>
      <w:rFonts w:eastAsia="Times New Roman"/>
      <w:b/>
      <w:szCs w:val="24"/>
      <w:u w:val="single"/>
      <w:lang w:eastAsia="de-DE"/>
    </w:rPr>
  </w:style>
  <w:style w:type="paragraph" w:customStyle="1" w:styleId="Annexetitreexposglobal">
    <w:name w:val="Annexe titre (exposé global)"/>
    <w:basedOn w:val="Normal0"/>
    <w:next w:val="Normal0"/>
    <w:pPr>
      <w:jc w:val="center"/>
    </w:pPr>
    <w:rPr>
      <w:rFonts w:eastAsia="Times New Roman"/>
      <w:b/>
      <w:szCs w:val="24"/>
      <w:u w:val="single"/>
      <w:lang w:eastAsia="de-DE"/>
    </w:rPr>
  </w:style>
  <w:style w:type="paragraph" w:customStyle="1" w:styleId="Annexetitrefichefinacte">
    <w:name w:val="Annexe titre (fiche fin. acte)"/>
    <w:basedOn w:val="Normal0"/>
    <w:next w:val="Normal0"/>
    <w:pPr>
      <w:jc w:val="center"/>
    </w:pPr>
    <w:rPr>
      <w:rFonts w:eastAsia="Times New Roman"/>
      <w:b/>
      <w:szCs w:val="24"/>
      <w:u w:val="single"/>
      <w:lang w:eastAsia="de-DE"/>
    </w:rPr>
  </w:style>
  <w:style w:type="paragraph" w:customStyle="1" w:styleId="Annexetitrefichefinglobale">
    <w:name w:val="Annexe titre (fiche fin. globale)"/>
    <w:basedOn w:val="Normal0"/>
    <w:next w:val="Normal0"/>
    <w:pPr>
      <w:jc w:val="center"/>
    </w:pPr>
    <w:rPr>
      <w:rFonts w:eastAsia="Times New Roman"/>
      <w:b/>
      <w:szCs w:val="24"/>
      <w:u w:val="single"/>
      <w:lang w:eastAsia="de-DE"/>
    </w:rPr>
  </w:style>
  <w:style w:type="paragraph" w:customStyle="1" w:styleId="Annexetitreglobale">
    <w:name w:val="Annexe titre (globale)"/>
    <w:basedOn w:val="Normal0"/>
    <w:next w:val="Normal0"/>
    <w:pPr>
      <w:jc w:val="center"/>
    </w:pPr>
    <w:rPr>
      <w:rFonts w:eastAsia="Times New Roman"/>
      <w:b/>
      <w:szCs w:val="24"/>
      <w:u w:val="single"/>
      <w:lang w:eastAsia="de-DE"/>
    </w:rPr>
  </w:style>
  <w:style w:type="paragraph" w:customStyle="1" w:styleId="Rfrenceinstitutionelle">
    <w:name w:val="Référence institutionelle"/>
    <w:basedOn w:val="Normal0"/>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0"/>
    <w:next w:val="Normal0"/>
    <w:pPr>
      <w:jc w:val="center"/>
    </w:pPr>
    <w:rPr>
      <w:rFonts w:eastAsia="Times New Roman"/>
      <w:b/>
      <w:szCs w:val="24"/>
      <w:u w:val="single"/>
      <w:lang w:eastAsia="de-DE"/>
    </w:rPr>
  </w:style>
  <w:style w:type="paragraph" w:customStyle="1" w:styleId="Langueoriginale">
    <w:name w:val="Langue originale"/>
    <w:basedOn w:val="Normal0"/>
    <w:next w:val="Phrasefinale"/>
    <w:pPr>
      <w:spacing w:before="360"/>
      <w:jc w:val="center"/>
    </w:pPr>
    <w:rPr>
      <w:rFonts w:eastAsia="Times New Roman"/>
      <w:caps/>
      <w:szCs w:val="24"/>
      <w:lang w:eastAsia="de-DE"/>
    </w:rPr>
  </w:style>
  <w:style w:type="paragraph" w:customStyle="1" w:styleId="Phrasefinale">
    <w:name w:val="Phrase finale"/>
    <w:basedOn w:val="Normal0"/>
    <w:next w:val="Normal0"/>
    <w:pPr>
      <w:spacing w:before="360" w:after="0"/>
      <w:jc w:val="center"/>
    </w:pPr>
    <w:rPr>
      <w:rFonts w:eastAsia="Times New Roman"/>
      <w:szCs w:val="24"/>
      <w:lang w:eastAsia="de-DE"/>
    </w:rPr>
  </w:style>
  <w:style w:type="paragraph" w:customStyle="1" w:styleId="Prliminairetitre">
    <w:name w:val="Préliminaire titre"/>
    <w:basedOn w:val="Normal0"/>
    <w:next w:val="Normal0"/>
    <w:pPr>
      <w:spacing w:before="360" w:after="360"/>
      <w:jc w:val="center"/>
    </w:pPr>
    <w:rPr>
      <w:rFonts w:eastAsia="Times New Roman"/>
      <w:b/>
      <w:szCs w:val="24"/>
      <w:lang w:eastAsia="de-DE"/>
    </w:rPr>
  </w:style>
  <w:style w:type="paragraph" w:customStyle="1" w:styleId="Prliminairetype">
    <w:name w:val="Préliminaire type"/>
    <w:basedOn w:val="Normal0"/>
    <w:next w:val="Normal0"/>
    <w:pPr>
      <w:spacing w:before="360" w:after="0"/>
      <w:jc w:val="center"/>
    </w:pPr>
    <w:rPr>
      <w:rFonts w:eastAsia="Times New Roman"/>
      <w:b/>
      <w:szCs w:val="24"/>
      <w:lang w:eastAsia="de-DE"/>
    </w:rPr>
  </w:style>
  <w:style w:type="paragraph" w:customStyle="1" w:styleId="Rfrenceinterinstitutionelle">
    <w:name w:val="Référence interinstitutionelle"/>
    <w:basedOn w:val="Normal0"/>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0"/>
    <w:next w:val="Normal0"/>
    <w:pPr>
      <w:spacing w:before="0" w:after="0"/>
      <w:ind w:left="5103"/>
      <w:jc w:val="left"/>
    </w:pPr>
    <w:rPr>
      <w:rFonts w:eastAsia="Times New Roman"/>
      <w:szCs w:val="24"/>
      <w:lang w:eastAsia="de-DE"/>
    </w:rPr>
  </w:style>
  <w:style w:type="paragraph" w:customStyle="1" w:styleId="Sous-titreobjetprliminaire">
    <w:name w:val="Sous-titre objet (préliminaire)"/>
    <w:basedOn w:val="Normal0"/>
    <w:pPr>
      <w:spacing w:before="0" w:after="0"/>
      <w:jc w:val="center"/>
    </w:pPr>
    <w:rPr>
      <w:rFonts w:eastAsia="Times New Roman"/>
      <w:b/>
      <w:szCs w:val="24"/>
      <w:lang w:eastAsia="de-DE"/>
    </w:rPr>
  </w:style>
  <w:style w:type="paragraph" w:customStyle="1" w:styleId="Statutprliminaire">
    <w:name w:val="Statut (préliminaire)"/>
    <w:basedOn w:val="Normal0"/>
    <w:next w:val="Normal0"/>
    <w:pPr>
      <w:spacing w:before="360" w:after="0"/>
      <w:jc w:val="center"/>
    </w:pPr>
    <w:rPr>
      <w:rFonts w:eastAsia="Times New Roman"/>
      <w:szCs w:val="24"/>
      <w:lang w:eastAsia="de-DE"/>
    </w:rPr>
  </w:style>
  <w:style w:type="paragraph" w:customStyle="1" w:styleId="Titreobjetprliminaire">
    <w:name w:val="Titre objet (préliminaire)"/>
    <w:basedOn w:val="Normal0"/>
    <w:next w:val="Normal0"/>
    <w:pPr>
      <w:spacing w:before="360" w:after="360"/>
      <w:jc w:val="center"/>
    </w:pPr>
    <w:rPr>
      <w:rFonts w:eastAsia="Times New Roman"/>
      <w:b/>
      <w:szCs w:val="24"/>
      <w:lang w:eastAsia="de-DE"/>
    </w:rPr>
  </w:style>
  <w:style w:type="paragraph" w:customStyle="1" w:styleId="Typedudocumentprliminaire">
    <w:name w:val="Type du document (préliminaire)"/>
    <w:basedOn w:val="Normal0"/>
    <w:next w:val="Normal0"/>
    <w:pPr>
      <w:spacing w:before="360" w:after="0"/>
      <w:jc w:val="center"/>
    </w:pPr>
    <w:rPr>
      <w:rFonts w:eastAsia="Times New Roman"/>
      <w:b/>
      <w:szCs w:val="24"/>
      <w:lang w:eastAsia="de-DE"/>
    </w:rPr>
  </w:style>
  <w:style w:type="paragraph" w:customStyle="1" w:styleId="Fichefinancirestandardtitre">
    <w:name w:val="Fiche financière (standard) titre"/>
    <w:basedOn w:val="Normal0"/>
    <w:next w:val="Normal0"/>
    <w:pPr>
      <w:jc w:val="center"/>
    </w:pPr>
    <w:rPr>
      <w:rFonts w:eastAsia="Times New Roman"/>
      <w:b/>
      <w:szCs w:val="24"/>
      <w:u w:val="single"/>
      <w:lang w:eastAsia="de-DE"/>
    </w:rPr>
  </w:style>
  <w:style w:type="paragraph" w:customStyle="1" w:styleId="Fichefinancirestandardtitreacte">
    <w:name w:val="Fiche financière (standard) titre (acte)"/>
    <w:basedOn w:val="Normal0"/>
    <w:next w:val="Normal0"/>
    <w:pPr>
      <w:jc w:val="center"/>
    </w:pPr>
    <w:rPr>
      <w:rFonts w:eastAsia="Times New Roman"/>
      <w:b/>
      <w:szCs w:val="24"/>
      <w:u w:val="single"/>
      <w:lang w:eastAsia="de-DE"/>
    </w:rPr>
  </w:style>
  <w:style w:type="paragraph" w:customStyle="1" w:styleId="Fichefinanciretravailtitre">
    <w:name w:val="Fiche financière (travail) titre"/>
    <w:basedOn w:val="Normal0"/>
    <w:next w:val="Normal0"/>
    <w:pPr>
      <w:jc w:val="center"/>
    </w:pPr>
    <w:rPr>
      <w:rFonts w:eastAsia="Times New Roman"/>
      <w:b/>
      <w:szCs w:val="24"/>
      <w:u w:val="single"/>
      <w:lang w:eastAsia="de-DE"/>
    </w:rPr>
  </w:style>
  <w:style w:type="paragraph" w:customStyle="1" w:styleId="Fichefinanciretravailtitreacte">
    <w:name w:val="Fiche financière (travail) titre (acte)"/>
    <w:basedOn w:val="Normal0"/>
    <w:next w:val="Normal0"/>
    <w:pPr>
      <w:jc w:val="center"/>
    </w:pPr>
    <w:rPr>
      <w:rFonts w:eastAsia="Times New Roman"/>
      <w:b/>
      <w:szCs w:val="24"/>
      <w:u w:val="single"/>
      <w:lang w:eastAsia="de-DE"/>
    </w:rPr>
  </w:style>
  <w:style w:type="paragraph" w:customStyle="1" w:styleId="Fichefinancireattributiontitre">
    <w:name w:val="Fiche financière (attribution) titre"/>
    <w:basedOn w:val="Normal0"/>
    <w:next w:val="Normal0"/>
    <w:pPr>
      <w:jc w:val="center"/>
    </w:pPr>
    <w:rPr>
      <w:rFonts w:eastAsia="Times New Roman"/>
      <w:b/>
      <w:szCs w:val="24"/>
      <w:u w:val="single"/>
      <w:lang w:eastAsia="de-DE"/>
    </w:rPr>
  </w:style>
  <w:style w:type="paragraph" w:customStyle="1" w:styleId="Fichefinancireattributiontitreacte">
    <w:name w:val="Fiche financière (attribution) titre (acte)"/>
    <w:basedOn w:val="Normal0"/>
    <w:next w:val="Normal0"/>
    <w:pPr>
      <w:jc w:val="center"/>
    </w:pPr>
    <w:rPr>
      <w:rFonts w:eastAsia="Times New Roman"/>
      <w:b/>
      <w:szCs w:val="24"/>
      <w:u w:val="single"/>
      <w:lang w:eastAsia="de-DE"/>
    </w:rPr>
  </w:style>
  <w:style w:type="paragraph" w:customStyle="1" w:styleId="AddressTL">
    <w:name w:val="AddressTL"/>
    <w:basedOn w:val="Normal0"/>
    <w:next w:val="Normal0"/>
    <w:pPr>
      <w:spacing w:before="0" w:after="720"/>
      <w:jc w:val="left"/>
    </w:pPr>
    <w:rPr>
      <w:rFonts w:eastAsia="Times New Roman"/>
      <w:szCs w:val="20"/>
    </w:rPr>
  </w:style>
  <w:style w:type="paragraph" w:customStyle="1" w:styleId="AddressTR">
    <w:name w:val="AddressTR"/>
    <w:basedOn w:val="Normal0"/>
    <w:next w:val="Normal0"/>
    <w:pPr>
      <w:spacing w:before="0" w:after="720"/>
      <w:ind w:left="5103"/>
      <w:jc w:val="left"/>
    </w:pPr>
    <w:rPr>
      <w:rFonts w:eastAsia="Times New Roman"/>
      <w:szCs w:val="20"/>
    </w:rPr>
  </w:style>
  <w:style w:type="paragraph" w:styleId="BlockText">
    <w:name w:val="Block Text"/>
    <w:basedOn w:val="Normal0"/>
    <w:pPr>
      <w:spacing w:before="0"/>
      <w:ind w:left="1440" w:right="1440"/>
    </w:pPr>
    <w:rPr>
      <w:rFonts w:eastAsia="Times New Roman"/>
      <w:szCs w:val="20"/>
    </w:rPr>
  </w:style>
  <w:style w:type="paragraph" w:styleId="BodyText">
    <w:name w:val="Body Text"/>
    <w:basedOn w:val="Normal0"/>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0"/>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0"/>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0"/>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0"/>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0"/>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0"/>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0"/>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0"/>
    <w:next w:val="Enclosures"/>
    <w:pPr>
      <w:spacing w:before="480" w:after="0"/>
      <w:ind w:left="567" w:hanging="567"/>
      <w:jc w:val="left"/>
    </w:pPr>
    <w:rPr>
      <w:rFonts w:eastAsia="Times New Roman"/>
      <w:szCs w:val="20"/>
    </w:rPr>
  </w:style>
  <w:style w:type="paragraph" w:customStyle="1" w:styleId="Enclosures">
    <w:name w:val="Enclosures"/>
    <w:basedOn w:val="Normal0"/>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0"/>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0"/>
    <w:next w:val="Normal0"/>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0"/>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0"/>
    <w:next w:val="AddressTR"/>
    <w:pPr>
      <w:spacing w:before="0" w:after="240"/>
      <w:ind w:left="5103"/>
      <w:jc w:val="left"/>
    </w:pPr>
    <w:rPr>
      <w:rFonts w:eastAsia="Times New Roman"/>
      <w:sz w:val="20"/>
      <w:szCs w:val="20"/>
    </w:rPr>
  </w:style>
  <w:style w:type="paragraph" w:customStyle="1" w:styleId="DoubSign">
    <w:name w:val="DoubSign"/>
    <w:basedOn w:val="Normal0"/>
    <w:next w:val="Contact"/>
    <w:pPr>
      <w:tabs>
        <w:tab w:val="left" w:pos="5103"/>
      </w:tabs>
      <w:spacing w:before="1200" w:after="0"/>
      <w:jc w:val="left"/>
    </w:pPr>
    <w:rPr>
      <w:rFonts w:eastAsia="Times New Roman"/>
      <w:szCs w:val="20"/>
    </w:rPr>
  </w:style>
  <w:style w:type="paragraph" w:styleId="EnvelopeAddress">
    <w:name w:val="envelope address"/>
    <w:basedOn w:val="Normal0"/>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0"/>
    <w:pPr>
      <w:spacing w:before="0" w:after="0"/>
    </w:pPr>
    <w:rPr>
      <w:rFonts w:eastAsia="Times New Roman"/>
      <w:sz w:val="20"/>
      <w:szCs w:val="20"/>
    </w:rPr>
  </w:style>
  <w:style w:type="paragraph" w:styleId="List">
    <w:name w:val="List"/>
    <w:basedOn w:val="Normal0"/>
    <w:pPr>
      <w:spacing w:before="0" w:after="240"/>
      <w:ind w:left="283" w:hanging="283"/>
    </w:pPr>
    <w:rPr>
      <w:rFonts w:eastAsia="Times New Roman"/>
      <w:szCs w:val="20"/>
    </w:rPr>
  </w:style>
  <w:style w:type="paragraph" w:styleId="List2">
    <w:name w:val="List 2"/>
    <w:basedOn w:val="Normal0"/>
    <w:pPr>
      <w:spacing w:before="0" w:after="240"/>
      <w:ind w:left="566" w:hanging="283"/>
    </w:pPr>
    <w:rPr>
      <w:rFonts w:eastAsia="Times New Roman"/>
      <w:szCs w:val="20"/>
    </w:rPr>
  </w:style>
  <w:style w:type="paragraph" w:styleId="List3">
    <w:name w:val="List 3"/>
    <w:basedOn w:val="Normal0"/>
    <w:pPr>
      <w:numPr>
        <w:numId w:val="5"/>
      </w:numPr>
      <w:tabs>
        <w:tab w:val="num" w:pos="1134"/>
      </w:tabs>
      <w:spacing w:before="0" w:after="240"/>
      <w:ind w:left="849" w:hanging="283"/>
    </w:pPr>
    <w:rPr>
      <w:rFonts w:eastAsia="Times New Roman"/>
      <w:szCs w:val="20"/>
    </w:rPr>
  </w:style>
  <w:style w:type="paragraph" w:styleId="List4">
    <w:name w:val="List 4"/>
    <w:basedOn w:val="Normal0"/>
    <w:pPr>
      <w:numPr>
        <w:numId w:val="6"/>
      </w:numPr>
      <w:tabs>
        <w:tab w:val="num" w:pos="1134"/>
      </w:tabs>
      <w:spacing w:before="0" w:after="240"/>
      <w:ind w:left="1132"/>
    </w:pPr>
    <w:rPr>
      <w:rFonts w:eastAsia="Times New Roman"/>
      <w:szCs w:val="20"/>
    </w:rPr>
  </w:style>
  <w:style w:type="paragraph" w:styleId="List5">
    <w:name w:val="List 5"/>
    <w:basedOn w:val="Normal0"/>
    <w:pPr>
      <w:numPr>
        <w:numId w:val="7"/>
      </w:numPr>
      <w:spacing w:before="0" w:after="240"/>
      <w:ind w:left="1415"/>
    </w:pPr>
    <w:rPr>
      <w:rFonts w:eastAsia="Times New Roman"/>
      <w:szCs w:val="20"/>
    </w:rPr>
  </w:style>
  <w:style w:type="paragraph" w:styleId="ListBullet5">
    <w:name w:val="List Bullet 5"/>
    <w:basedOn w:val="Normal0"/>
    <w:autoRedefine/>
    <w:pPr>
      <w:numPr>
        <w:numId w:val="1"/>
      </w:numPr>
      <w:spacing w:before="0" w:after="240"/>
    </w:pPr>
    <w:rPr>
      <w:rFonts w:eastAsia="Times New Roman"/>
      <w:szCs w:val="20"/>
    </w:rPr>
  </w:style>
  <w:style w:type="paragraph" w:styleId="ListContinue">
    <w:name w:val="List Continue"/>
    <w:basedOn w:val="Normal0"/>
    <w:pPr>
      <w:spacing w:before="0"/>
      <w:ind w:left="283"/>
    </w:pPr>
    <w:rPr>
      <w:rFonts w:eastAsia="Times New Roman"/>
      <w:szCs w:val="20"/>
    </w:rPr>
  </w:style>
  <w:style w:type="paragraph" w:styleId="ListContinue2">
    <w:name w:val="List Continue 2"/>
    <w:basedOn w:val="Normal0"/>
    <w:pPr>
      <w:spacing w:before="0"/>
      <w:ind w:left="566"/>
    </w:pPr>
    <w:rPr>
      <w:rFonts w:eastAsia="Times New Roman"/>
      <w:szCs w:val="20"/>
    </w:rPr>
  </w:style>
  <w:style w:type="paragraph" w:styleId="ListContinue3">
    <w:name w:val="List Continue 3"/>
    <w:basedOn w:val="Normal0"/>
    <w:pPr>
      <w:spacing w:before="0"/>
      <w:ind w:left="849"/>
    </w:pPr>
    <w:rPr>
      <w:rFonts w:eastAsia="Times New Roman"/>
      <w:szCs w:val="20"/>
    </w:rPr>
  </w:style>
  <w:style w:type="paragraph" w:styleId="ListContinue4">
    <w:name w:val="List Continue 4"/>
    <w:basedOn w:val="Normal0"/>
    <w:pPr>
      <w:numPr>
        <w:numId w:val="9"/>
      </w:numPr>
      <w:tabs>
        <w:tab w:val="num" w:pos="720"/>
      </w:tabs>
      <w:spacing w:before="0"/>
      <w:ind w:left="1132" w:hanging="709"/>
    </w:pPr>
    <w:rPr>
      <w:rFonts w:eastAsia="Times New Roman"/>
      <w:szCs w:val="20"/>
    </w:rPr>
  </w:style>
  <w:style w:type="paragraph" w:styleId="ListContinue5">
    <w:name w:val="List Continue 5"/>
    <w:basedOn w:val="Normal0"/>
    <w:pPr>
      <w:tabs>
        <w:tab w:val="num" w:pos="360"/>
        <w:tab w:val="num" w:pos="720"/>
      </w:tabs>
      <w:spacing w:before="0"/>
      <w:ind w:left="1415" w:hanging="709"/>
    </w:pPr>
    <w:rPr>
      <w:rFonts w:eastAsia="Times New Roman"/>
      <w:szCs w:val="20"/>
    </w:rPr>
  </w:style>
  <w:style w:type="paragraph" w:styleId="ListNumber5">
    <w:name w:val="List Number 5"/>
    <w:basedOn w:val="Normal0"/>
    <w:pPr>
      <w:numPr>
        <w:numId w:val="2"/>
      </w:numPr>
      <w:spacing w:before="0" w:after="240"/>
    </w:pPr>
    <w:rPr>
      <w:rFonts w:eastAsia="Times New Roman"/>
      <w:szCs w:val="20"/>
    </w:rPr>
  </w:style>
  <w:style w:type="paragraph" w:styleId="MessageHeader">
    <w:name w:val="Message Header"/>
    <w:basedOn w:val="Normal0"/>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0"/>
    <w:pPr>
      <w:spacing w:before="0" w:after="240"/>
      <w:ind w:left="720"/>
    </w:pPr>
    <w:rPr>
      <w:rFonts w:eastAsia="Times New Roman"/>
      <w:szCs w:val="20"/>
    </w:rPr>
  </w:style>
  <w:style w:type="paragraph" w:styleId="NoteHeading">
    <w:name w:val="Note Heading"/>
    <w:basedOn w:val="Normal0"/>
    <w:next w:val="Normal0"/>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0"/>
    <w:next w:val="Subject"/>
    <w:pPr>
      <w:spacing w:before="720" w:after="720"/>
      <w:jc w:val="center"/>
    </w:pPr>
    <w:rPr>
      <w:rFonts w:eastAsia="Times New Roman"/>
      <w:b/>
      <w:smallCaps/>
      <w:szCs w:val="20"/>
    </w:rPr>
  </w:style>
  <w:style w:type="paragraph" w:customStyle="1" w:styleId="Subject">
    <w:name w:val="Subject"/>
    <w:basedOn w:val="Normal0"/>
    <w:next w:val="Normal0"/>
    <w:pPr>
      <w:spacing w:before="0" w:after="480"/>
      <w:ind w:left="1531" w:hanging="1531"/>
      <w:jc w:val="left"/>
    </w:pPr>
    <w:rPr>
      <w:rFonts w:eastAsia="Times New Roman"/>
      <w:b/>
      <w:szCs w:val="20"/>
    </w:rPr>
  </w:style>
  <w:style w:type="paragraph" w:customStyle="1" w:styleId="NoteList">
    <w:name w:val="NoteList"/>
    <w:basedOn w:val="Normal0"/>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0"/>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0"/>
    <w:next w:val="Normal0"/>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0"/>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0"/>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0"/>
    <w:next w:val="Normal0"/>
    <w:pPr>
      <w:numPr>
        <w:numId w:val="8"/>
      </w:numPr>
      <w:spacing w:before="0" w:after="480"/>
      <w:ind w:left="1531" w:hanging="1531"/>
    </w:pPr>
    <w:rPr>
      <w:rFonts w:eastAsia="Times New Roman"/>
      <w:szCs w:val="20"/>
    </w:rPr>
  </w:style>
  <w:style w:type="paragraph" w:customStyle="1" w:styleId="DisclaimerNotice">
    <w:name w:val="Disclaimer Notice"/>
    <w:basedOn w:val="Normal0"/>
    <w:next w:val="AddressTR"/>
    <w:pPr>
      <w:spacing w:before="0" w:after="240"/>
      <w:ind w:left="5103"/>
      <w:jc w:val="left"/>
    </w:pPr>
    <w:rPr>
      <w:rFonts w:eastAsia="Times New Roman"/>
      <w:i/>
      <w:sz w:val="20"/>
      <w:szCs w:val="20"/>
    </w:rPr>
  </w:style>
  <w:style w:type="paragraph" w:customStyle="1" w:styleId="Disclaimer">
    <w:name w:val="Disclaimer"/>
    <w:basedOn w:val="Normal0"/>
    <w:pPr>
      <w:keepLines/>
      <w:pBdr>
        <w:top w:val="single" w:sz="4" w:space="1" w:color="auto"/>
      </w:pBdr>
      <w:spacing w:before="480" w:after="0"/>
    </w:pPr>
    <w:rPr>
      <w:rFonts w:eastAsia="Times New Roman"/>
      <w:i/>
      <w:szCs w:val="20"/>
    </w:rPr>
  </w:style>
  <w:style w:type="character" w:styleId="FollowedHyperlink">
    <w:name w:val="FollowedHyperlink"/>
    <w:rPr>
      <w:rFonts w:cs="Times New Roman"/>
      <w:color w:val="800080"/>
      <w:u w:val="single"/>
    </w:rPr>
  </w:style>
  <w:style w:type="paragraph" w:customStyle="1" w:styleId="DisclaimerSJ">
    <w:name w:val="Disclaimer_SJ"/>
    <w:basedOn w:val="Normal0"/>
    <w:next w:val="Normal0"/>
    <w:pPr>
      <w:spacing w:before="0" w:after="0"/>
    </w:pPr>
    <w:rPr>
      <w:rFonts w:ascii="Arial" w:eastAsia="Times New Roman" w:hAnsi="Arial"/>
      <w:b/>
      <w:sz w:val="16"/>
      <w:szCs w:val="20"/>
    </w:rPr>
  </w:style>
  <w:style w:type="paragraph" w:customStyle="1" w:styleId="ZCom">
    <w:name w:val="Z_Com"/>
    <w:basedOn w:val="Normal0"/>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0"/>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0"/>
    <w:uiPriority w:val="99"/>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0"/>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0"/>
    <w:pPr>
      <w:numPr>
        <w:numId w:val="10"/>
      </w:numPr>
      <w:tabs>
        <w:tab w:val="num" w:pos="2199"/>
      </w:tabs>
      <w:spacing w:before="75" w:after="75"/>
      <w:ind w:left="225" w:right="225"/>
      <w:jc w:val="left"/>
    </w:pPr>
    <w:rPr>
      <w:rFonts w:eastAsia="Times New Roman"/>
      <w:sz w:val="22"/>
      <w:lang w:eastAsia="en-GB"/>
    </w:rPr>
  </w:style>
  <w:style w:type="paragraph" w:customStyle="1" w:styleId="Lines">
    <w:name w:val="Lines"/>
    <w:basedOn w:val="Normal0"/>
    <w:pPr>
      <w:numPr>
        <w:numId w:val="4"/>
      </w:numPr>
      <w:tabs>
        <w:tab w:val="num" w:pos="283"/>
        <w:tab w:val="num" w:pos="709"/>
      </w:tabs>
      <w:spacing w:before="0" w:after="0"/>
      <w:ind w:left="709" w:hanging="709"/>
      <w:jc w:val="left"/>
    </w:pPr>
    <w:rPr>
      <w:rFonts w:eastAsia="Times New Roman"/>
      <w:szCs w:val="24"/>
      <w:lang w:eastAsia="en-GB"/>
    </w:rPr>
  </w:style>
  <w:style w:type="character" w:styleId="Strong">
    <w:name w:val="Strong"/>
    <w:qFormat/>
    <w:rPr>
      <w:rFonts w:cs="Times New Roman"/>
      <w:b/>
      <w:bCs/>
    </w:rPr>
  </w:style>
  <w:style w:type="paragraph" w:customStyle="1" w:styleId="listdash0">
    <w:name w:val="listdash"/>
    <w:basedOn w:val="Normal0"/>
    <w:pPr>
      <w:spacing w:before="100" w:beforeAutospacing="1" w:after="100" w:afterAutospacing="1"/>
      <w:jc w:val="left"/>
    </w:pPr>
    <w:rPr>
      <w:rFonts w:eastAsia="Times New Roman"/>
      <w:szCs w:val="24"/>
      <w:lang w:eastAsia="en-GB"/>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paragraph" w:customStyle="1" w:styleId="num">
    <w:name w:val="num"/>
    <w:basedOn w:val="Normal0"/>
    <w:pPr>
      <w:spacing w:before="0" w:after="240"/>
      <w:ind w:left="850" w:hanging="850"/>
    </w:pPr>
    <w:rPr>
      <w:rFonts w:eastAsia="Times New Roman"/>
      <w:szCs w:val="20"/>
      <w:lang w:eastAsia="en-GB"/>
    </w:rPr>
  </w:style>
  <w:style w:type="paragraph" w:customStyle="1" w:styleId="num2">
    <w:name w:val="num2"/>
    <w:pPr>
      <w:spacing w:after="240" w:line="240" w:lineRule="auto"/>
      <w:ind w:left="1700" w:hanging="850"/>
      <w:jc w:val="both"/>
    </w:pPr>
    <w:rPr>
      <w:rFonts w:ascii="Times New Roman" w:eastAsia="Times New Roman" w:hAnsi="Times New Roman" w:cs="Times New Roman"/>
      <w:sz w:val="24"/>
      <w:szCs w:val="20"/>
      <w:lang w:val="en-GB" w:eastAsia="en-GB"/>
    </w:r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normal">
    <w:name w:val="normal$"/>
    <w:basedOn w:val="Text1"/>
    <w:pPr>
      <w:numPr>
        <w:numId w:val="3"/>
      </w:numPr>
      <w:tabs>
        <w:tab w:val="num" w:pos="360"/>
        <w:tab w:val="num" w:pos="2551"/>
      </w:tabs>
      <w:spacing w:before="0" w:after="240"/>
      <w:ind w:left="360"/>
    </w:pPr>
    <w:rPr>
      <w:rFonts w:eastAsia="Times New Roman"/>
      <w:szCs w:val="20"/>
      <w:lang w:eastAsia="en-GB"/>
    </w:rPr>
  </w:style>
  <w:style w:type="paragraph" w:customStyle="1" w:styleId="Style1">
    <w:name w:val="Style1"/>
    <w:basedOn w:val="Normal0"/>
    <w:autoRedefine/>
    <w:pPr>
      <w:spacing w:before="0" w:after="240"/>
    </w:pPr>
    <w:rPr>
      <w:rFonts w:eastAsia="Times New Roman"/>
      <w:szCs w:val="24"/>
      <w:lang w:val="pt-PT" w:eastAsia="en-GB"/>
    </w:rPr>
  </w:style>
  <w:style w:type="paragraph" w:customStyle="1" w:styleId="RequestHeading2">
    <w:name w:val="Request Heading 2"/>
    <w:basedOn w:val="Normal0"/>
    <w:next w:val="Normal0"/>
    <w:autoRedefine/>
    <w:pPr>
      <w:tabs>
        <w:tab w:val="left" w:pos="0"/>
        <w:tab w:val="left" w:pos="142"/>
        <w:tab w:val="left" w:pos="709"/>
        <w:tab w:val="left" w:pos="1440"/>
        <w:tab w:val="left" w:pos="5760"/>
        <w:tab w:val="left" w:pos="6480"/>
        <w:tab w:val="left" w:pos="14400"/>
      </w:tabs>
      <w:suppressAutoHyphens/>
      <w:outlineLvl w:val="0"/>
    </w:pPr>
    <w:rPr>
      <w:rFonts w:ascii="Book Antiqua" w:eastAsia="Times New Roman" w:hAnsi="Book Antiqua"/>
      <w:b/>
      <w:szCs w:val="20"/>
      <w:lang w:eastAsia="en-GB"/>
    </w:rPr>
  </w:style>
  <w:style w:type="paragraph" w:customStyle="1" w:styleId="RequestHeading1">
    <w:name w:val="Request Heading 1"/>
    <w:basedOn w:val="Normal0"/>
    <w:next w:val="RequestHeading2"/>
    <w:autoRedefine/>
    <w:pPr>
      <w:widowControl w:val="0"/>
      <w:tabs>
        <w:tab w:val="left" w:pos="0"/>
        <w:tab w:val="left" w:pos="567"/>
        <w:tab w:val="left" w:pos="709"/>
        <w:tab w:val="left" w:pos="1440"/>
        <w:tab w:val="left" w:pos="5760"/>
        <w:tab w:val="left" w:pos="6480"/>
        <w:tab w:val="left" w:pos="14400"/>
      </w:tabs>
      <w:suppressAutoHyphens/>
      <w:jc w:val="left"/>
      <w:outlineLvl w:val="0"/>
    </w:pPr>
    <w:rPr>
      <w:rFonts w:ascii="Book Antiqua" w:eastAsia="Times New Roman" w:hAnsi="Book Antiqua"/>
      <w:b/>
      <w:caps/>
      <w:spacing w:val="-2"/>
      <w:szCs w:val="20"/>
      <w:u w:val="single"/>
      <w:lang w:eastAsia="en-GB"/>
    </w:rPr>
  </w:style>
  <w:style w:type="paragraph" w:customStyle="1" w:styleId="Table">
    <w:name w:val="Table"/>
    <w:basedOn w:val="Normal0"/>
    <w:autoRedefine/>
    <w:pPr>
      <w:tabs>
        <w:tab w:val="left" w:pos="709"/>
        <w:tab w:val="left" w:pos="1440"/>
        <w:tab w:val="left" w:pos="5760"/>
        <w:tab w:val="left" w:pos="6480"/>
        <w:tab w:val="left" w:pos="14400"/>
      </w:tabs>
      <w:suppressAutoHyphens/>
      <w:jc w:val="left"/>
    </w:pPr>
    <w:rPr>
      <w:rFonts w:ascii="Book Antiqua" w:eastAsia="Times New Roman" w:hAnsi="Book Antiqua"/>
      <w:spacing w:val="-2"/>
      <w:sz w:val="20"/>
      <w:szCs w:val="20"/>
      <w:lang w:eastAsia="en-GB"/>
    </w:rPr>
  </w:style>
  <w:style w:type="paragraph" w:customStyle="1" w:styleId="Annex1">
    <w:name w:val="Annex 1"/>
    <w:basedOn w:val="Normal0"/>
    <w:autoRedefine/>
    <w:pPr>
      <w:tabs>
        <w:tab w:val="left" w:pos="709"/>
        <w:tab w:val="left" w:pos="1440"/>
        <w:tab w:val="left" w:pos="5760"/>
        <w:tab w:val="left" w:pos="6480"/>
        <w:tab w:val="left" w:pos="14400"/>
      </w:tabs>
      <w:suppressAutoHyphens/>
      <w:ind w:left="108"/>
      <w:jc w:val="left"/>
    </w:pPr>
    <w:rPr>
      <w:rFonts w:eastAsia="Times New Roman"/>
      <w:spacing w:val="-2"/>
      <w:sz w:val="20"/>
      <w:szCs w:val="20"/>
      <w:lang w:eastAsia="en-GB"/>
    </w:rPr>
  </w:style>
  <w:style w:type="paragraph" w:customStyle="1" w:styleId="Annex2">
    <w:name w:val="Annex 2"/>
    <w:basedOn w:val="Normal0"/>
    <w:autoRedefine/>
    <w:pPr>
      <w:tabs>
        <w:tab w:val="left" w:pos="709"/>
        <w:tab w:val="left" w:pos="1440"/>
        <w:tab w:val="left" w:pos="5760"/>
        <w:tab w:val="left" w:pos="6480"/>
        <w:tab w:val="left" w:pos="14400"/>
      </w:tabs>
      <w:suppressAutoHyphens/>
      <w:jc w:val="left"/>
    </w:pPr>
    <w:rPr>
      <w:rFonts w:eastAsia="Times New Roman"/>
      <w:spacing w:val="-2"/>
      <w:szCs w:val="20"/>
      <w:lang w:eastAsia="en-GB"/>
    </w:rPr>
  </w:style>
  <w:style w:type="paragraph" w:customStyle="1" w:styleId="Annex2-normal">
    <w:name w:val="Annex 2 - normal"/>
    <w:basedOn w:val="Normal0"/>
    <w:autoRedefine/>
    <w:pPr>
      <w:tabs>
        <w:tab w:val="left" w:pos="709"/>
        <w:tab w:val="left" w:pos="1440"/>
        <w:tab w:val="left" w:pos="5760"/>
        <w:tab w:val="left" w:pos="6480"/>
        <w:tab w:val="left" w:pos="14400"/>
      </w:tabs>
      <w:suppressAutoHyphens/>
      <w:jc w:val="left"/>
    </w:pPr>
    <w:rPr>
      <w:rFonts w:eastAsia="Times New Roman"/>
      <w:spacing w:val="-2"/>
      <w:szCs w:val="20"/>
      <w:lang w:eastAsia="en-GB"/>
    </w:rPr>
  </w:style>
  <w:style w:type="paragraph" w:customStyle="1" w:styleId="Annex2-bullet">
    <w:name w:val="Annex 2 - bullet"/>
    <w:basedOn w:val="Annex2-normal"/>
    <w:autoRedefine/>
    <w:pPr>
      <w:jc w:val="both"/>
    </w:pPr>
  </w:style>
  <w:style w:type="paragraph" w:customStyle="1" w:styleId="annex20">
    <w:name w:val="annex 2"/>
    <w:basedOn w:val="Normal0"/>
    <w:pPr>
      <w:tabs>
        <w:tab w:val="left" w:pos="0"/>
        <w:tab w:val="num" w:pos="454"/>
        <w:tab w:val="num" w:pos="567"/>
        <w:tab w:val="left" w:pos="709"/>
        <w:tab w:val="left" w:pos="1440"/>
        <w:tab w:val="left" w:pos="5760"/>
        <w:tab w:val="left" w:pos="6480"/>
        <w:tab w:val="left" w:pos="14400"/>
      </w:tabs>
      <w:suppressAutoHyphens/>
      <w:ind w:left="454" w:hanging="454"/>
      <w:jc w:val="left"/>
    </w:pPr>
    <w:rPr>
      <w:rFonts w:ascii="Book Antiqua" w:eastAsia="Times New Roman" w:hAnsi="Book Antiqua"/>
      <w:spacing w:val="-2"/>
      <w:szCs w:val="20"/>
      <w:lang w:eastAsia="en-GB"/>
    </w:rPr>
  </w:style>
  <w:style w:type="paragraph" w:customStyle="1" w:styleId="annex2-bullet0">
    <w:name w:val="annex 2 - bullet"/>
    <w:basedOn w:val="NormalIndent"/>
    <w:autoRedefine/>
    <w:pPr>
      <w:tabs>
        <w:tab w:val="num" w:pos="567"/>
        <w:tab w:val="left" w:pos="709"/>
        <w:tab w:val="left" w:pos="1440"/>
        <w:tab w:val="left" w:pos="5760"/>
        <w:tab w:val="left" w:pos="6480"/>
        <w:tab w:val="left" w:pos="14400"/>
      </w:tabs>
      <w:suppressAutoHyphens/>
      <w:spacing w:before="120" w:after="120"/>
      <w:ind w:left="567" w:hanging="567"/>
    </w:pPr>
    <w:rPr>
      <w:rFonts w:ascii="Book Antiqua" w:hAnsi="Book Antiqua"/>
      <w:spacing w:val="-2"/>
      <w:lang w:eastAsia="en-GB"/>
    </w:rPr>
  </w:style>
  <w:style w:type="paragraph" w:customStyle="1" w:styleId="annex10">
    <w:name w:val="annex 1"/>
    <w:basedOn w:val="Normal0"/>
    <w:autoRedefine/>
    <w:pPr>
      <w:tabs>
        <w:tab w:val="left" w:pos="709"/>
        <w:tab w:val="left" w:pos="1440"/>
        <w:tab w:val="left" w:pos="5760"/>
        <w:tab w:val="left" w:pos="6480"/>
        <w:tab w:val="left" w:pos="14400"/>
      </w:tabs>
      <w:suppressAutoHyphens/>
      <w:jc w:val="left"/>
    </w:pPr>
    <w:rPr>
      <w:rFonts w:eastAsia="Times New Roman"/>
      <w:spacing w:val="-2"/>
      <w:sz w:val="20"/>
      <w:szCs w:val="20"/>
      <w:lang w:eastAsia="en-GB"/>
    </w:rPr>
  </w:style>
  <w:style w:type="paragraph" w:customStyle="1" w:styleId="RequestTitle">
    <w:name w:val="Request Title"/>
    <w:basedOn w:val="Normal0"/>
    <w:autoRedefine/>
    <w:pPr>
      <w:keepNext/>
      <w:tabs>
        <w:tab w:val="left" w:pos="0"/>
        <w:tab w:val="left" w:pos="709"/>
        <w:tab w:val="left" w:pos="1440"/>
        <w:tab w:val="left" w:pos="5760"/>
        <w:tab w:val="left" w:pos="6480"/>
        <w:tab w:val="left" w:pos="14400"/>
      </w:tabs>
      <w:suppressAutoHyphens/>
      <w:spacing w:after="600"/>
      <w:jc w:val="center"/>
    </w:pPr>
    <w:rPr>
      <w:rFonts w:ascii="Tahoma" w:eastAsia="Times New Roman" w:hAnsi="Tahoma"/>
      <w:b/>
      <w:spacing w:val="-2"/>
      <w:szCs w:val="20"/>
      <w:u w:val="single"/>
      <w:lang w:eastAsia="en-GB"/>
    </w:rPr>
  </w:style>
  <w:style w:type="paragraph" w:customStyle="1" w:styleId="Transportable">
    <w:name w:val="Transportable"/>
    <w:basedOn w:val="Normal0"/>
    <w:pPr>
      <w:spacing w:before="0" w:after="0"/>
      <w:jc w:val="left"/>
    </w:pPr>
    <w:rPr>
      <w:rFonts w:ascii="Book Antiqua" w:eastAsia="Times New Roman" w:hAnsi="Book Antiqua"/>
      <w:sz w:val="18"/>
      <w:szCs w:val="20"/>
    </w:rPr>
  </w:style>
  <w:style w:type="paragraph" w:customStyle="1" w:styleId="Text10">
    <w:name w:val="Text1"/>
    <w:basedOn w:val="Text1"/>
    <w:rPr>
      <w:rFonts w:eastAsia="Times New Roman"/>
      <w:szCs w:val="24"/>
      <w:lang w:eastAsia="de-DE"/>
    </w:rPr>
  </w:style>
  <w:style w:type="paragraph" w:customStyle="1" w:styleId="NormalBold">
    <w:name w:val="Normal + Bold"/>
    <w:aliases w:val="Centered,After:  0 pt,Small caps"/>
    <w:basedOn w:val="Titrearticle"/>
    <w:pPr>
      <w:spacing w:before="0" w:after="0"/>
    </w:pPr>
    <w:rPr>
      <w:rFonts w:eastAsia="Times New Roman"/>
      <w:b/>
      <w:i w:val="0"/>
      <w:smallCaps/>
      <w:szCs w:val="24"/>
      <w:lang w:eastAsia="de-DE"/>
    </w:rPr>
  </w:style>
  <w:style w:type="paragraph" w:customStyle="1" w:styleId="Text20">
    <w:name w:val="Text2"/>
    <w:basedOn w:val="Normal0"/>
    <w:pPr>
      <w:autoSpaceDE w:val="0"/>
      <w:autoSpaceDN w:val="0"/>
      <w:adjustRightInd w:val="0"/>
      <w:spacing w:after="0"/>
      <w:ind w:left="1440"/>
    </w:pPr>
    <w:rPr>
      <w:rFonts w:eastAsia="Times New Roman"/>
      <w:szCs w:val="24"/>
      <w:lang w:eastAsia="de-DE"/>
    </w:rPr>
  </w:style>
  <w:style w:type="paragraph" w:customStyle="1" w:styleId="Text30">
    <w:name w:val="Text3"/>
    <w:basedOn w:val="Normal0"/>
    <w:pPr>
      <w:spacing w:after="0"/>
      <w:ind w:left="720" w:hanging="720"/>
    </w:pPr>
    <w:rPr>
      <w:rFonts w:eastAsia="Times New Roman"/>
      <w:szCs w:val="24"/>
      <w:lang w:eastAsia="de-DE"/>
    </w:rPr>
  </w:style>
  <w:style w:type="paragraph" w:customStyle="1" w:styleId="Text40">
    <w:name w:val="Text4"/>
    <w:basedOn w:val="Text30"/>
  </w:style>
  <w:style w:type="paragraph" w:customStyle="1" w:styleId="Chaptertitle">
    <w:name w:val="Chapter title"/>
    <w:basedOn w:val="Normal0"/>
    <w:pPr>
      <w:spacing w:after="0"/>
      <w:jc w:val="center"/>
    </w:pPr>
    <w:rPr>
      <w:rFonts w:eastAsia="Times New Roman"/>
      <w:bCs/>
      <w:smallCaps/>
      <w:szCs w:val="24"/>
      <w:lang w:eastAsia="de-DE"/>
    </w:rPr>
  </w:style>
  <w:style w:type="paragraph" w:customStyle="1" w:styleId="NormalAfter0pt">
    <w:name w:val="Normal + After:  0 pt"/>
    <w:basedOn w:val="Normal0"/>
    <w:rPr>
      <w:rFonts w:eastAsia="Times New Roman"/>
      <w:szCs w:val="24"/>
      <w:lang w:eastAsia="de-DE"/>
    </w:rPr>
  </w:style>
  <w:style w:type="paragraph" w:customStyle="1" w:styleId="NormalConseil">
    <w:name w:val="NormalConseil"/>
    <w:basedOn w:val="Normal0"/>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customStyle="1" w:styleId="NormalArial">
    <w:name w:val="Normal + Arial"/>
    <w:aliases w:val="16 pt,Bold"/>
    <w:basedOn w:val="Normal0"/>
    <w:pPr>
      <w:spacing w:after="0"/>
      <w:jc w:val="center"/>
    </w:pPr>
    <w:rPr>
      <w:rFonts w:eastAsia="Times New Roman"/>
      <w:b/>
      <w:szCs w:val="24"/>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0"/>
    <w:link w:val="BalloonTextChar"/>
    <w:semiHidden/>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de-DE"/>
    </w:rPr>
  </w:style>
  <w:style w:type="character" w:styleId="CommentReference">
    <w:name w:val="annotation reference"/>
    <w:semiHidden/>
    <w:rPr>
      <w:sz w:val="16"/>
      <w:szCs w:val="16"/>
    </w:rPr>
  </w:style>
  <w:style w:type="paragraph" w:styleId="CommentText">
    <w:name w:val="annotation text"/>
    <w:basedOn w:val="Normal0"/>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de-DE"/>
    </w:rPr>
  </w:style>
  <w:style w:type="paragraph" w:customStyle="1" w:styleId="Tekst">
    <w:name w:val="Tekst"/>
    <w:basedOn w:val="Normal0"/>
    <w:pPr>
      <w:tabs>
        <w:tab w:val="left" w:pos="-720"/>
      </w:tabs>
      <w:suppressAutoHyphens/>
      <w:spacing w:before="0"/>
      <w:jc w:val="left"/>
    </w:pPr>
    <w:rPr>
      <w:rFonts w:ascii="Arial" w:eastAsia="Times New Roman" w:hAnsi="Arial"/>
      <w:spacing w:val="-3"/>
      <w:sz w:val="22"/>
      <w:szCs w:val="20"/>
      <w:lang w:val="hr-HR" w:eastAsia="hr-H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character" w:customStyle="1" w:styleId="apple-converted-space">
    <w:name w:val="apple-converted-space"/>
    <w:basedOn w:val="DefaultParagraphFont"/>
  </w:style>
  <w:style w:type="paragraph" w:styleId="Caption">
    <w:name w:val="caption"/>
    <w:basedOn w:val="Normal0"/>
    <w:next w:val="Normal0"/>
    <w:uiPriority w:val="35"/>
    <w:semiHidden/>
    <w:unhideWhenUsed/>
    <w:qFormat/>
    <w:pPr>
      <w:spacing w:before="0" w:after="200"/>
    </w:pPr>
    <w:rPr>
      <w:b/>
      <w:bCs/>
      <w:color w:val="4F81BD" w:themeColor="accent1"/>
      <w:sz w:val="18"/>
      <w:szCs w:val="18"/>
    </w:rPr>
  </w:style>
  <w:style w:type="paragraph" w:styleId="TableofFigures">
    <w:name w:val="table of figures"/>
    <w:basedOn w:val="Normal0"/>
    <w:next w:val="Normal0"/>
    <w:uiPriority w:val="99"/>
    <w:semiHidden/>
    <w:unhideWhenUsed/>
    <w:pPr>
      <w:spacing w:after="0"/>
    </w:pPr>
  </w:style>
  <w:style w:type="paragraph" w:customStyle="1" w:styleId="ChapterTitle0">
    <w:name w:val="ChapterTitle"/>
    <w:basedOn w:val="Normal0"/>
    <w:next w:val="Normal0"/>
    <w:pPr>
      <w:keepNext/>
      <w:spacing w:after="360"/>
      <w:jc w:val="center"/>
    </w:pPr>
    <w:rPr>
      <w:b/>
      <w:sz w:val="32"/>
    </w:rPr>
  </w:style>
  <w:style w:type="paragraph" w:customStyle="1" w:styleId="ChapterTitle1">
    <w:name w:val="ChapterTitle"/>
    <w:basedOn w:val="Normal0"/>
    <w:next w:val="Normal0"/>
    <w:pPr>
      <w:keepNext/>
      <w:spacing w:after="360"/>
      <w:jc w:val="center"/>
    </w:pPr>
    <w:rPr>
      <w:b/>
      <w:sz w:val="32"/>
    </w:rPr>
  </w:style>
  <w:style w:type="paragraph" w:customStyle="1" w:styleId="ChapterTitle2">
    <w:name w:val="ChapterTitle"/>
    <w:basedOn w:val="Normal0"/>
    <w:next w:val="Normal0"/>
    <w:pPr>
      <w:keepNext/>
      <w:spacing w:after="360"/>
      <w:jc w:val="center"/>
    </w:pPr>
    <w:rPr>
      <w:b/>
      <w:sz w:val="32"/>
    </w:rPr>
  </w:style>
  <w:style w:type="paragraph" w:customStyle="1" w:styleId="Point2">
    <w:name w:val="Point 2"/>
    <w:basedOn w:val="Normal0"/>
    <w:pPr>
      <w:ind w:left="1984" w:hanging="567"/>
    </w:pPr>
  </w:style>
  <w:style w:type="paragraph" w:customStyle="1" w:styleId="Point3">
    <w:name w:val="Point 3"/>
    <w:basedOn w:val="Normal0"/>
    <w:pPr>
      <w:ind w:left="2551" w:hanging="567"/>
    </w:pPr>
  </w:style>
  <w:style w:type="paragraph" w:customStyle="1" w:styleId="Point4">
    <w:name w:val="Point 4"/>
    <w:basedOn w:val="Normal0"/>
    <w:pPr>
      <w:ind w:left="3118" w:hanging="567"/>
    </w:pPr>
  </w:style>
  <w:style w:type="paragraph" w:customStyle="1" w:styleId="ChapterTitle3">
    <w:name w:val="ChapterTitle"/>
    <w:basedOn w:val="Normal0"/>
    <w:next w:val="Normal0"/>
    <w:pPr>
      <w:keepNext/>
      <w:spacing w:after="360"/>
      <w:jc w:val="center"/>
    </w:pPr>
    <w:rPr>
      <w:b/>
      <w:sz w:val="32"/>
    </w:rPr>
  </w:style>
  <w:style w:type="paragraph" w:styleId="Header">
    <w:name w:val="header"/>
    <w:basedOn w:val="Normal0"/>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0"/>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0"/>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0"/>
    <w:next w:val="Normal0"/>
    <w:uiPriority w:val="39"/>
    <w:semiHidden/>
    <w:unhideWhenUsed/>
    <w:qFormat/>
    <w:pPr>
      <w:spacing w:after="240"/>
      <w:jc w:val="center"/>
    </w:pPr>
    <w:rPr>
      <w:b/>
      <w:sz w:val="28"/>
    </w:rPr>
  </w:style>
  <w:style w:type="paragraph" w:styleId="TOC1">
    <w:name w:val="toc 1"/>
    <w:basedOn w:val="Normal0"/>
    <w:next w:val="Normal0"/>
    <w:uiPriority w:val="39"/>
    <w:semiHidden/>
    <w:unhideWhenUsed/>
    <w:pPr>
      <w:tabs>
        <w:tab w:val="right" w:leader="dot" w:pos="9071"/>
      </w:tabs>
      <w:spacing w:before="60"/>
      <w:ind w:left="850" w:hanging="850"/>
      <w:jc w:val="left"/>
    </w:pPr>
  </w:style>
  <w:style w:type="paragraph" w:styleId="TOC2">
    <w:name w:val="toc 2"/>
    <w:basedOn w:val="Normal0"/>
    <w:next w:val="Normal0"/>
    <w:uiPriority w:val="39"/>
    <w:semiHidden/>
    <w:unhideWhenUsed/>
    <w:pPr>
      <w:tabs>
        <w:tab w:val="right" w:leader="dot" w:pos="9071"/>
      </w:tabs>
      <w:spacing w:before="60"/>
      <w:ind w:left="850" w:hanging="850"/>
      <w:jc w:val="left"/>
    </w:pPr>
  </w:style>
  <w:style w:type="paragraph" w:styleId="TOC3">
    <w:name w:val="toc 3"/>
    <w:basedOn w:val="Normal0"/>
    <w:next w:val="Normal0"/>
    <w:uiPriority w:val="39"/>
    <w:semiHidden/>
    <w:unhideWhenUsed/>
    <w:pPr>
      <w:tabs>
        <w:tab w:val="right" w:leader="dot" w:pos="9071"/>
      </w:tabs>
      <w:spacing w:before="60"/>
      <w:ind w:left="850" w:hanging="850"/>
      <w:jc w:val="left"/>
    </w:pPr>
  </w:style>
  <w:style w:type="paragraph" w:styleId="TOC4">
    <w:name w:val="toc 4"/>
    <w:basedOn w:val="Normal0"/>
    <w:next w:val="Normal0"/>
    <w:uiPriority w:val="39"/>
    <w:semiHidden/>
    <w:unhideWhenUsed/>
    <w:pPr>
      <w:tabs>
        <w:tab w:val="right" w:leader="dot" w:pos="9071"/>
      </w:tabs>
      <w:spacing w:before="60"/>
      <w:ind w:left="850" w:hanging="850"/>
      <w:jc w:val="left"/>
    </w:pPr>
  </w:style>
  <w:style w:type="paragraph" w:styleId="TOC5">
    <w:name w:val="toc 5"/>
    <w:basedOn w:val="Normal0"/>
    <w:next w:val="Normal0"/>
    <w:uiPriority w:val="39"/>
    <w:semiHidden/>
    <w:unhideWhenUsed/>
    <w:pPr>
      <w:tabs>
        <w:tab w:val="right" w:leader="dot" w:pos="9071"/>
      </w:tabs>
      <w:spacing w:before="300"/>
      <w:jc w:val="left"/>
    </w:pPr>
  </w:style>
  <w:style w:type="paragraph" w:styleId="TOC6">
    <w:name w:val="toc 6"/>
    <w:basedOn w:val="Normal0"/>
    <w:next w:val="Normal0"/>
    <w:uiPriority w:val="39"/>
    <w:semiHidden/>
    <w:unhideWhenUsed/>
    <w:pPr>
      <w:tabs>
        <w:tab w:val="right" w:leader="dot" w:pos="9071"/>
      </w:tabs>
      <w:spacing w:before="240"/>
      <w:jc w:val="left"/>
    </w:pPr>
  </w:style>
  <w:style w:type="paragraph" w:styleId="TOC7">
    <w:name w:val="toc 7"/>
    <w:basedOn w:val="Normal0"/>
    <w:next w:val="Normal0"/>
    <w:uiPriority w:val="39"/>
    <w:semiHidden/>
    <w:unhideWhenUsed/>
    <w:pPr>
      <w:tabs>
        <w:tab w:val="right" w:leader="dot" w:pos="9071"/>
      </w:tabs>
      <w:spacing w:before="180"/>
      <w:jc w:val="left"/>
    </w:pPr>
  </w:style>
  <w:style w:type="paragraph" w:styleId="TOC8">
    <w:name w:val="toc 8"/>
    <w:basedOn w:val="Normal0"/>
    <w:next w:val="Normal0"/>
    <w:uiPriority w:val="39"/>
    <w:semiHidden/>
    <w:unhideWhenUsed/>
    <w:pPr>
      <w:tabs>
        <w:tab w:val="right" w:leader="dot" w:pos="9071"/>
      </w:tabs>
      <w:jc w:val="left"/>
    </w:pPr>
  </w:style>
  <w:style w:type="paragraph" w:styleId="TOC9">
    <w:name w:val="toc 9"/>
    <w:basedOn w:val="Normal0"/>
    <w:next w:val="Normal0"/>
    <w:uiPriority w:val="39"/>
    <w:semiHidden/>
    <w:unhideWhenUsed/>
    <w:pPr>
      <w:tabs>
        <w:tab w:val="right" w:leader="dot" w:pos="9071"/>
      </w:tabs>
    </w:pPr>
  </w:style>
  <w:style w:type="paragraph" w:customStyle="1" w:styleId="HeaderLandscape">
    <w:name w:val="HeaderLandscape"/>
    <w:basedOn w:val="Normal0"/>
    <w:pPr>
      <w:tabs>
        <w:tab w:val="center" w:pos="7285"/>
        <w:tab w:val="right" w:pos="14003"/>
      </w:tabs>
      <w:spacing w:before="0"/>
    </w:pPr>
  </w:style>
  <w:style w:type="paragraph" w:customStyle="1" w:styleId="FooterLandscape">
    <w:name w:val="FooterLandscape"/>
    <w:basedOn w:val="Normal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0"/>
    <w:pPr>
      <w:ind w:left="850"/>
    </w:pPr>
  </w:style>
  <w:style w:type="paragraph" w:customStyle="1" w:styleId="Text2">
    <w:name w:val="Text 2"/>
    <w:basedOn w:val="Normal0"/>
    <w:pPr>
      <w:ind w:left="1417"/>
    </w:pPr>
  </w:style>
  <w:style w:type="paragraph" w:customStyle="1" w:styleId="Text3">
    <w:name w:val="Text 3"/>
    <w:basedOn w:val="Normal0"/>
    <w:pPr>
      <w:ind w:left="1984"/>
    </w:pPr>
  </w:style>
  <w:style w:type="paragraph" w:customStyle="1" w:styleId="Text4">
    <w:name w:val="Text 4"/>
    <w:basedOn w:val="Normal0"/>
    <w:pPr>
      <w:ind w:left="2551"/>
    </w:pPr>
  </w:style>
  <w:style w:type="paragraph" w:customStyle="1" w:styleId="NormalCentered">
    <w:name w:val="Normal Centered"/>
    <w:basedOn w:val="Normal0"/>
    <w:pPr>
      <w:jc w:val="center"/>
    </w:pPr>
  </w:style>
  <w:style w:type="paragraph" w:customStyle="1" w:styleId="NormalLeft">
    <w:name w:val="Normal Left"/>
    <w:basedOn w:val="Normal0"/>
    <w:pPr>
      <w:jc w:val="left"/>
    </w:pPr>
  </w:style>
  <w:style w:type="paragraph" w:customStyle="1" w:styleId="NormalRight">
    <w:name w:val="Normal Right"/>
    <w:basedOn w:val="Normal0"/>
    <w:pPr>
      <w:jc w:val="right"/>
    </w:pPr>
  </w:style>
  <w:style w:type="paragraph" w:customStyle="1" w:styleId="QuotedText">
    <w:name w:val="Quoted Text"/>
    <w:basedOn w:val="Normal0"/>
    <w:pPr>
      <w:ind w:left="1417"/>
    </w:pPr>
  </w:style>
  <w:style w:type="paragraph" w:customStyle="1" w:styleId="Point0">
    <w:name w:val="Point 0"/>
    <w:basedOn w:val="Normal0"/>
    <w:pPr>
      <w:ind w:left="850" w:hanging="850"/>
    </w:pPr>
  </w:style>
  <w:style w:type="paragraph" w:customStyle="1" w:styleId="Point1">
    <w:name w:val="Point 1"/>
    <w:basedOn w:val="Normal0"/>
    <w:pPr>
      <w:ind w:left="1417" w:hanging="567"/>
    </w:pPr>
  </w:style>
  <w:style w:type="paragraph" w:customStyle="1" w:styleId="Point20">
    <w:name w:val="Point 2"/>
    <w:basedOn w:val="Normal0"/>
    <w:pPr>
      <w:ind w:left="1984" w:hanging="567"/>
    </w:pPr>
  </w:style>
  <w:style w:type="paragraph" w:customStyle="1" w:styleId="Point30">
    <w:name w:val="Point 3"/>
    <w:basedOn w:val="Normal0"/>
    <w:pPr>
      <w:ind w:left="2551" w:hanging="567"/>
    </w:pPr>
  </w:style>
  <w:style w:type="paragraph" w:customStyle="1" w:styleId="Point40">
    <w:name w:val="Point 4"/>
    <w:basedOn w:val="Normal0"/>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0"/>
    <w:pPr>
      <w:numPr>
        <w:numId w:val="39"/>
      </w:numPr>
    </w:pPr>
  </w:style>
  <w:style w:type="paragraph" w:customStyle="1" w:styleId="Tiret3">
    <w:name w:val="Tiret 3"/>
    <w:basedOn w:val="Point30"/>
    <w:pPr>
      <w:numPr>
        <w:numId w:val="40"/>
      </w:numPr>
    </w:pPr>
  </w:style>
  <w:style w:type="paragraph" w:customStyle="1" w:styleId="Tiret4">
    <w:name w:val="Tiret 4"/>
    <w:basedOn w:val="Point40"/>
    <w:pPr>
      <w:numPr>
        <w:numId w:val="41"/>
      </w:numPr>
    </w:pPr>
  </w:style>
  <w:style w:type="paragraph" w:customStyle="1" w:styleId="PointDouble0">
    <w:name w:val="PointDouble 0"/>
    <w:basedOn w:val="Normal0"/>
    <w:pPr>
      <w:tabs>
        <w:tab w:val="left" w:pos="850"/>
      </w:tabs>
      <w:ind w:left="1417" w:hanging="1417"/>
    </w:pPr>
  </w:style>
  <w:style w:type="paragraph" w:customStyle="1" w:styleId="PointDouble1">
    <w:name w:val="PointDouble 1"/>
    <w:basedOn w:val="Normal0"/>
    <w:pPr>
      <w:tabs>
        <w:tab w:val="left" w:pos="1417"/>
      </w:tabs>
      <w:ind w:left="1984" w:hanging="1134"/>
    </w:pPr>
  </w:style>
  <w:style w:type="paragraph" w:customStyle="1" w:styleId="PointDouble2">
    <w:name w:val="PointDouble 2"/>
    <w:basedOn w:val="Normal0"/>
    <w:pPr>
      <w:tabs>
        <w:tab w:val="left" w:pos="1984"/>
      </w:tabs>
      <w:ind w:left="2551" w:hanging="1134"/>
    </w:pPr>
  </w:style>
  <w:style w:type="paragraph" w:customStyle="1" w:styleId="PointDouble3">
    <w:name w:val="PointDouble 3"/>
    <w:basedOn w:val="Normal0"/>
    <w:pPr>
      <w:tabs>
        <w:tab w:val="left" w:pos="2551"/>
      </w:tabs>
      <w:ind w:left="3118" w:hanging="1134"/>
    </w:pPr>
  </w:style>
  <w:style w:type="paragraph" w:customStyle="1" w:styleId="PointDouble4">
    <w:name w:val="PointDouble 4"/>
    <w:basedOn w:val="Normal0"/>
    <w:pPr>
      <w:tabs>
        <w:tab w:val="left" w:pos="3118"/>
      </w:tabs>
      <w:ind w:left="3685" w:hanging="1134"/>
    </w:pPr>
  </w:style>
  <w:style w:type="paragraph" w:customStyle="1" w:styleId="PointTriple0">
    <w:name w:val="PointTriple 0"/>
    <w:basedOn w:val="Normal0"/>
    <w:pPr>
      <w:tabs>
        <w:tab w:val="left" w:pos="850"/>
        <w:tab w:val="left" w:pos="1417"/>
      </w:tabs>
      <w:ind w:left="1984" w:hanging="1984"/>
    </w:pPr>
  </w:style>
  <w:style w:type="paragraph" w:customStyle="1" w:styleId="PointTriple1">
    <w:name w:val="PointTriple 1"/>
    <w:basedOn w:val="Normal0"/>
    <w:pPr>
      <w:tabs>
        <w:tab w:val="left" w:pos="1417"/>
        <w:tab w:val="left" w:pos="1984"/>
      </w:tabs>
      <w:ind w:left="2551" w:hanging="1701"/>
    </w:pPr>
  </w:style>
  <w:style w:type="paragraph" w:customStyle="1" w:styleId="PointTriple2">
    <w:name w:val="PointTriple 2"/>
    <w:basedOn w:val="Normal0"/>
    <w:pPr>
      <w:tabs>
        <w:tab w:val="left" w:pos="1984"/>
        <w:tab w:val="left" w:pos="2551"/>
      </w:tabs>
      <w:ind w:left="3118" w:hanging="1701"/>
    </w:pPr>
  </w:style>
  <w:style w:type="paragraph" w:customStyle="1" w:styleId="PointTriple3">
    <w:name w:val="PointTriple 3"/>
    <w:basedOn w:val="Normal0"/>
    <w:pPr>
      <w:tabs>
        <w:tab w:val="left" w:pos="2551"/>
        <w:tab w:val="left" w:pos="3118"/>
      </w:tabs>
      <w:ind w:left="3685" w:hanging="1701"/>
    </w:pPr>
  </w:style>
  <w:style w:type="paragraph" w:customStyle="1" w:styleId="PointTriple4">
    <w:name w:val="PointTriple 4"/>
    <w:basedOn w:val="Normal0"/>
    <w:pPr>
      <w:tabs>
        <w:tab w:val="left" w:pos="3118"/>
        <w:tab w:val="left" w:pos="3685"/>
      </w:tabs>
      <w:ind w:left="4252" w:hanging="1701"/>
    </w:pPr>
  </w:style>
  <w:style w:type="paragraph" w:customStyle="1" w:styleId="NumPar1">
    <w:name w:val="NumPar 1"/>
    <w:basedOn w:val="Normal0"/>
    <w:next w:val="Text1"/>
    <w:pPr>
      <w:numPr>
        <w:numId w:val="42"/>
      </w:numPr>
    </w:pPr>
  </w:style>
  <w:style w:type="paragraph" w:customStyle="1" w:styleId="NumPar2">
    <w:name w:val="NumPar 2"/>
    <w:basedOn w:val="Normal0"/>
    <w:next w:val="Text1"/>
    <w:pPr>
      <w:numPr>
        <w:ilvl w:val="1"/>
        <w:numId w:val="42"/>
      </w:numPr>
    </w:pPr>
  </w:style>
  <w:style w:type="paragraph" w:customStyle="1" w:styleId="NumPar3">
    <w:name w:val="NumPar 3"/>
    <w:basedOn w:val="Normal0"/>
    <w:next w:val="Text1"/>
    <w:pPr>
      <w:numPr>
        <w:ilvl w:val="2"/>
        <w:numId w:val="42"/>
      </w:numPr>
    </w:pPr>
  </w:style>
  <w:style w:type="paragraph" w:customStyle="1" w:styleId="NumPar4">
    <w:name w:val="NumPar 4"/>
    <w:basedOn w:val="Normal0"/>
    <w:next w:val="Text1"/>
    <w:pPr>
      <w:numPr>
        <w:ilvl w:val="3"/>
        <w:numId w:val="42"/>
      </w:numPr>
    </w:pPr>
  </w:style>
  <w:style w:type="paragraph" w:customStyle="1" w:styleId="ManualNumPar1">
    <w:name w:val="Manual NumPar 1"/>
    <w:basedOn w:val="Normal0"/>
    <w:next w:val="Text1"/>
    <w:pPr>
      <w:ind w:left="850" w:hanging="850"/>
    </w:pPr>
  </w:style>
  <w:style w:type="paragraph" w:customStyle="1" w:styleId="ManualNumPar2">
    <w:name w:val="Manual NumPar 2"/>
    <w:basedOn w:val="Normal0"/>
    <w:next w:val="Text1"/>
    <w:pPr>
      <w:ind w:left="850" w:hanging="850"/>
    </w:pPr>
  </w:style>
  <w:style w:type="paragraph" w:customStyle="1" w:styleId="ManualNumPar3">
    <w:name w:val="Manual NumPar 3"/>
    <w:basedOn w:val="Normal0"/>
    <w:next w:val="Text1"/>
    <w:pPr>
      <w:ind w:left="850" w:hanging="850"/>
    </w:pPr>
  </w:style>
  <w:style w:type="paragraph" w:customStyle="1" w:styleId="ManualNumPar4">
    <w:name w:val="Manual NumPar 4"/>
    <w:basedOn w:val="Normal0"/>
    <w:next w:val="Text1"/>
    <w:pPr>
      <w:ind w:left="850" w:hanging="850"/>
    </w:pPr>
  </w:style>
  <w:style w:type="paragraph" w:customStyle="1" w:styleId="QuotedNumPar">
    <w:name w:val="Quoted NumPar"/>
    <w:basedOn w:val="Normal0"/>
    <w:pPr>
      <w:ind w:left="1417" w:hanging="567"/>
    </w:pPr>
  </w:style>
  <w:style w:type="paragraph" w:customStyle="1" w:styleId="ManualHeading1">
    <w:name w:val="Manual Heading 1"/>
    <w:basedOn w:val="Normal0"/>
    <w:next w:val="Text1"/>
    <w:pPr>
      <w:keepNext/>
      <w:tabs>
        <w:tab w:val="left" w:pos="850"/>
      </w:tabs>
      <w:spacing w:before="360"/>
      <w:ind w:left="850" w:hanging="850"/>
      <w:outlineLvl w:val="0"/>
    </w:pPr>
    <w:rPr>
      <w:b/>
      <w:smallCaps/>
    </w:rPr>
  </w:style>
  <w:style w:type="paragraph" w:customStyle="1" w:styleId="ManualHeading2">
    <w:name w:val="Manual Heading 2"/>
    <w:basedOn w:val="Normal0"/>
    <w:next w:val="Text1"/>
    <w:pPr>
      <w:keepNext/>
      <w:tabs>
        <w:tab w:val="left" w:pos="850"/>
      </w:tabs>
      <w:ind w:left="850" w:hanging="850"/>
      <w:outlineLvl w:val="1"/>
    </w:pPr>
    <w:rPr>
      <w:b/>
    </w:rPr>
  </w:style>
  <w:style w:type="paragraph" w:customStyle="1" w:styleId="ManualHeading3">
    <w:name w:val="Manual Heading 3"/>
    <w:basedOn w:val="Normal0"/>
    <w:next w:val="Text1"/>
    <w:pPr>
      <w:keepNext/>
      <w:tabs>
        <w:tab w:val="left" w:pos="850"/>
      </w:tabs>
      <w:ind w:left="850" w:hanging="850"/>
      <w:outlineLvl w:val="2"/>
    </w:pPr>
    <w:rPr>
      <w:i/>
    </w:rPr>
  </w:style>
  <w:style w:type="paragraph" w:customStyle="1" w:styleId="ManualHeading4">
    <w:name w:val="Manual Heading 4"/>
    <w:basedOn w:val="Normal0"/>
    <w:next w:val="Text1"/>
    <w:pPr>
      <w:keepNext/>
      <w:tabs>
        <w:tab w:val="left" w:pos="850"/>
      </w:tabs>
      <w:ind w:left="850" w:hanging="850"/>
      <w:outlineLvl w:val="3"/>
    </w:pPr>
  </w:style>
  <w:style w:type="paragraph" w:customStyle="1" w:styleId="ChapterTitle4">
    <w:name w:val="ChapterTitle"/>
    <w:basedOn w:val="Normal0"/>
    <w:next w:val="Normal0"/>
    <w:pPr>
      <w:keepNext/>
      <w:spacing w:after="360"/>
      <w:jc w:val="center"/>
    </w:pPr>
    <w:rPr>
      <w:b/>
      <w:sz w:val="32"/>
    </w:rPr>
  </w:style>
  <w:style w:type="paragraph" w:customStyle="1" w:styleId="PartTitle">
    <w:name w:val="PartTitle"/>
    <w:basedOn w:val="Normal0"/>
    <w:next w:val="ChapterTitle4"/>
    <w:pPr>
      <w:keepNext/>
      <w:pageBreakBefore/>
      <w:spacing w:after="360"/>
      <w:jc w:val="center"/>
    </w:pPr>
    <w:rPr>
      <w:b/>
      <w:sz w:val="36"/>
    </w:rPr>
  </w:style>
  <w:style w:type="paragraph" w:customStyle="1" w:styleId="SectionTitle">
    <w:name w:val="SectionTitle"/>
    <w:basedOn w:val="Normal0"/>
    <w:next w:val="Heading1"/>
    <w:pPr>
      <w:keepNext/>
      <w:spacing w:after="360"/>
      <w:jc w:val="center"/>
    </w:pPr>
    <w:rPr>
      <w:b/>
      <w:smallCaps/>
      <w:sz w:val="28"/>
    </w:rPr>
  </w:style>
  <w:style w:type="paragraph" w:customStyle="1" w:styleId="TableTitle">
    <w:name w:val="Table Title"/>
    <w:basedOn w:val="Normal0"/>
    <w:next w:val="Normal0"/>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
    <w:pPr>
      <w:numPr>
        <w:numId w:val="44"/>
      </w:numPr>
    </w:pPr>
  </w:style>
  <w:style w:type="paragraph" w:customStyle="1" w:styleId="Point1number">
    <w:name w:val="Point 1 (number)"/>
    <w:basedOn w:val="Normal0"/>
    <w:pPr>
      <w:numPr>
        <w:ilvl w:val="2"/>
        <w:numId w:val="44"/>
      </w:numPr>
    </w:pPr>
  </w:style>
  <w:style w:type="paragraph" w:customStyle="1" w:styleId="Point2number">
    <w:name w:val="Point 2 (number)"/>
    <w:basedOn w:val="Normal0"/>
    <w:pPr>
      <w:numPr>
        <w:ilvl w:val="4"/>
        <w:numId w:val="44"/>
      </w:numPr>
    </w:pPr>
  </w:style>
  <w:style w:type="paragraph" w:customStyle="1" w:styleId="Point3number">
    <w:name w:val="Point 3 (number)"/>
    <w:basedOn w:val="Normal0"/>
    <w:pPr>
      <w:numPr>
        <w:ilvl w:val="6"/>
        <w:numId w:val="44"/>
      </w:numPr>
    </w:pPr>
  </w:style>
  <w:style w:type="paragraph" w:customStyle="1" w:styleId="Point0letter">
    <w:name w:val="Point 0 (letter)"/>
    <w:basedOn w:val="Normal0"/>
    <w:pPr>
      <w:numPr>
        <w:ilvl w:val="1"/>
        <w:numId w:val="44"/>
      </w:numPr>
    </w:pPr>
  </w:style>
  <w:style w:type="paragraph" w:customStyle="1" w:styleId="Point1letter">
    <w:name w:val="Point 1 (letter)"/>
    <w:basedOn w:val="Normal0"/>
    <w:pPr>
      <w:numPr>
        <w:ilvl w:val="3"/>
        <w:numId w:val="44"/>
      </w:numPr>
    </w:pPr>
  </w:style>
  <w:style w:type="paragraph" w:customStyle="1" w:styleId="Point2letter">
    <w:name w:val="Point 2 (letter)"/>
    <w:basedOn w:val="Normal0"/>
    <w:pPr>
      <w:numPr>
        <w:ilvl w:val="5"/>
        <w:numId w:val="44"/>
      </w:numPr>
    </w:pPr>
  </w:style>
  <w:style w:type="paragraph" w:customStyle="1" w:styleId="Point3letter">
    <w:name w:val="Point 3 (letter)"/>
    <w:basedOn w:val="Normal0"/>
    <w:pPr>
      <w:numPr>
        <w:ilvl w:val="7"/>
        <w:numId w:val="44"/>
      </w:numPr>
    </w:pPr>
  </w:style>
  <w:style w:type="paragraph" w:customStyle="1" w:styleId="Point4letter">
    <w:name w:val="Point 4 (letter)"/>
    <w:basedOn w:val="Normal0"/>
    <w:pPr>
      <w:numPr>
        <w:ilvl w:val="8"/>
        <w:numId w:val="44"/>
      </w:numPr>
    </w:pPr>
  </w:style>
  <w:style w:type="paragraph" w:customStyle="1" w:styleId="Bullet0">
    <w:name w:val="Bullet 0"/>
    <w:basedOn w:val="Normal0"/>
    <w:pPr>
      <w:numPr>
        <w:numId w:val="45"/>
      </w:numPr>
    </w:pPr>
  </w:style>
  <w:style w:type="paragraph" w:customStyle="1" w:styleId="Bullet1">
    <w:name w:val="Bullet 1"/>
    <w:basedOn w:val="Normal0"/>
    <w:pPr>
      <w:numPr>
        <w:numId w:val="46"/>
      </w:numPr>
    </w:pPr>
  </w:style>
  <w:style w:type="paragraph" w:customStyle="1" w:styleId="Bullet2">
    <w:name w:val="Bullet 2"/>
    <w:basedOn w:val="Normal0"/>
    <w:pPr>
      <w:numPr>
        <w:numId w:val="47"/>
      </w:numPr>
    </w:pPr>
  </w:style>
  <w:style w:type="paragraph" w:customStyle="1" w:styleId="Bullet3">
    <w:name w:val="Bullet 3"/>
    <w:basedOn w:val="Normal0"/>
    <w:pPr>
      <w:numPr>
        <w:numId w:val="48"/>
      </w:numPr>
    </w:pPr>
  </w:style>
  <w:style w:type="paragraph" w:customStyle="1" w:styleId="Bullet4">
    <w:name w:val="Bullet 4"/>
    <w:basedOn w:val="Normal0"/>
    <w:pPr>
      <w:numPr>
        <w:numId w:val="49"/>
      </w:numPr>
    </w:pPr>
  </w:style>
  <w:style w:type="paragraph" w:customStyle="1" w:styleId="Annexetitreexpos">
    <w:name w:val="Annexe titre (exposé)"/>
    <w:basedOn w:val="Normal0"/>
    <w:next w:val="Normal0"/>
    <w:pPr>
      <w:jc w:val="center"/>
    </w:pPr>
    <w:rPr>
      <w:b/>
      <w:u w:val="single"/>
    </w:rPr>
  </w:style>
  <w:style w:type="paragraph" w:customStyle="1" w:styleId="Annexetitre">
    <w:name w:val="Annexe titre"/>
    <w:basedOn w:val="Normal0"/>
    <w:next w:val="Normal0"/>
    <w:pPr>
      <w:jc w:val="center"/>
    </w:pPr>
    <w:rPr>
      <w:b/>
      <w:u w:val="single"/>
    </w:rPr>
  </w:style>
  <w:style w:type="paragraph" w:customStyle="1" w:styleId="Annexetitrefichefinancire">
    <w:name w:val="Annexe titre (fiche financière)"/>
    <w:basedOn w:val="Normal0"/>
    <w:next w:val="Normal0"/>
    <w:pPr>
      <w:jc w:val="center"/>
    </w:pPr>
    <w:rPr>
      <w:b/>
      <w:u w:val="single"/>
    </w:rPr>
  </w:style>
  <w:style w:type="paragraph" w:customStyle="1" w:styleId="Applicationdirecte">
    <w:name w:val="Application directe"/>
    <w:basedOn w:val="Normal0"/>
    <w:next w:val="Fait"/>
    <w:pPr>
      <w:spacing w:before="480"/>
    </w:pPr>
  </w:style>
  <w:style w:type="paragraph" w:customStyle="1" w:styleId="Avertissementtitre">
    <w:name w:val="Avertissement titre"/>
    <w:basedOn w:val="Normal0"/>
    <w:next w:val="Normal0"/>
    <w:pPr>
      <w:keepNext/>
      <w:spacing w:before="480"/>
    </w:pPr>
    <w:rPr>
      <w:u w:val="single"/>
    </w:rPr>
  </w:style>
  <w:style w:type="paragraph" w:customStyle="1" w:styleId="Confidence">
    <w:name w:val="Confidence"/>
    <w:basedOn w:val="Normal0"/>
    <w:next w:val="Normal0"/>
    <w:pPr>
      <w:spacing w:before="360"/>
      <w:jc w:val="center"/>
    </w:pPr>
  </w:style>
  <w:style w:type="paragraph" w:customStyle="1" w:styleId="Confidentialit">
    <w:name w:val="Confidentialité"/>
    <w:basedOn w:val="Normal0"/>
    <w:next w:val="TypedudocumentPagedecouverture"/>
    <w:pPr>
      <w:spacing w:before="240" w:after="240"/>
      <w:ind w:left="5103"/>
      <w:jc w:val="left"/>
    </w:pPr>
    <w:rPr>
      <w:i/>
      <w:sz w:val="32"/>
    </w:rPr>
  </w:style>
  <w:style w:type="paragraph" w:customStyle="1" w:styleId="Considrant">
    <w:name w:val="Considérant"/>
    <w:basedOn w:val="Normal0"/>
    <w:pPr>
      <w:numPr>
        <w:numId w:val="50"/>
      </w:numPr>
    </w:pPr>
  </w:style>
  <w:style w:type="paragraph" w:customStyle="1" w:styleId="Corrigendum">
    <w:name w:val="Corrigendum"/>
    <w:basedOn w:val="Normal0"/>
    <w:next w:val="Normal0"/>
    <w:pPr>
      <w:spacing w:before="0" w:after="240"/>
      <w:jc w:val="left"/>
    </w:pPr>
  </w:style>
  <w:style w:type="paragraph" w:customStyle="1" w:styleId="Datedadoption">
    <w:name w:val="Date d'adoption"/>
    <w:basedOn w:val="Normal0"/>
    <w:next w:val="Titreobjet"/>
    <w:pPr>
      <w:spacing w:before="360" w:after="0"/>
      <w:jc w:val="center"/>
    </w:pPr>
    <w:rPr>
      <w:b/>
    </w:rPr>
  </w:style>
  <w:style w:type="paragraph" w:customStyle="1" w:styleId="Emission">
    <w:name w:val="Emission"/>
    <w:basedOn w:val="Normal0"/>
    <w:next w:val="Rfrenceinstitutionnelle"/>
    <w:pPr>
      <w:spacing w:before="0" w:after="0"/>
      <w:ind w:left="5103"/>
      <w:jc w:val="left"/>
    </w:pPr>
  </w:style>
  <w:style w:type="paragraph" w:customStyle="1" w:styleId="Exposdesmotifstitre">
    <w:name w:val="Exposé des motifs titre"/>
    <w:basedOn w:val="Normal0"/>
    <w:next w:val="Normal0"/>
    <w:pPr>
      <w:jc w:val="center"/>
    </w:pPr>
    <w:rPr>
      <w:b/>
      <w:u w:val="single"/>
    </w:rPr>
  </w:style>
  <w:style w:type="paragraph" w:customStyle="1" w:styleId="Fait">
    <w:name w:val="Fait à"/>
    <w:basedOn w:val="Normal0"/>
    <w:next w:val="Institutionquisigne"/>
    <w:pPr>
      <w:keepNext/>
      <w:spacing w:after="0"/>
    </w:pPr>
  </w:style>
  <w:style w:type="paragraph" w:customStyle="1" w:styleId="Formuledadoption">
    <w:name w:val="Formule d'adoption"/>
    <w:basedOn w:val="Normal0"/>
    <w:next w:val="Titrearticle"/>
    <w:pPr>
      <w:keepNext/>
    </w:pPr>
  </w:style>
  <w:style w:type="paragraph" w:customStyle="1" w:styleId="Institutionquiagit">
    <w:name w:val="Institution qui agit"/>
    <w:basedOn w:val="Normal0"/>
    <w:next w:val="Normal0"/>
    <w:pPr>
      <w:keepNext/>
      <w:spacing w:before="600"/>
    </w:pPr>
  </w:style>
  <w:style w:type="paragraph" w:customStyle="1" w:styleId="Institutionquisigne">
    <w:name w:val="Institution qui signe"/>
    <w:basedOn w:val="Normal0"/>
    <w:next w:val="Personnequisigne"/>
    <w:pPr>
      <w:keepNext/>
      <w:tabs>
        <w:tab w:val="left" w:pos="4252"/>
      </w:tabs>
      <w:spacing w:before="720" w:after="0"/>
    </w:pPr>
    <w:rPr>
      <w:i/>
    </w:rPr>
  </w:style>
  <w:style w:type="paragraph" w:customStyle="1" w:styleId="Langue">
    <w:name w:val="Langue"/>
    <w:basedOn w:val="Normal0"/>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0"/>
    <w:pPr>
      <w:ind w:left="709" w:hanging="709"/>
    </w:pPr>
  </w:style>
  <w:style w:type="paragraph" w:customStyle="1" w:styleId="Nomdelinstitution">
    <w:name w:val="Nom de l'institution"/>
    <w:basedOn w:val="Normal0"/>
    <w:next w:val="Emission"/>
    <w:pPr>
      <w:spacing w:before="0" w:after="0"/>
      <w:jc w:val="left"/>
    </w:pPr>
    <w:rPr>
      <w:rFonts w:ascii="Arial" w:hAnsi="Arial" w:cs="Arial"/>
    </w:rPr>
  </w:style>
  <w:style w:type="paragraph" w:customStyle="1" w:styleId="Personnequisigne">
    <w:name w:val="Personne qui signe"/>
    <w:basedOn w:val="Normal0"/>
    <w:next w:val="Institutionquisigne"/>
    <w:pPr>
      <w:tabs>
        <w:tab w:val="left" w:pos="4252"/>
      </w:tabs>
      <w:spacing w:before="0" w:after="0"/>
      <w:jc w:val="left"/>
    </w:pPr>
    <w:rPr>
      <w:i/>
    </w:rPr>
  </w:style>
  <w:style w:type="paragraph" w:customStyle="1" w:styleId="Rfrenceinstitutionnelle">
    <w:name w:val="Référence institutionnelle"/>
    <w:basedOn w:val="Normal0"/>
    <w:next w:val="Confidentialit"/>
    <w:pPr>
      <w:spacing w:before="0" w:after="240"/>
      <w:ind w:left="5103"/>
      <w:jc w:val="left"/>
    </w:pPr>
  </w:style>
  <w:style w:type="paragraph" w:customStyle="1" w:styleId="Rfrenceinterinstitutionnelle">
    <w:name w:val="Référence interinstitutionnelle"/>
    <w:basedOn w:val="Normal0"/>
    <w:next w:val="Statut"/>
    <w:pPr>
      <w:spacing w:before="0" w:after="0"/>
      <w:ind w:left="5103"/>
      <w:jc w:val="left"/>
    </w:pPr>
  </w:style>
  <w:style w:type="paragraph" w:customStyle="1" w:styleId="Rfrenceinterne">
    <w:name w:val="Référence interne"/>
    <w:basedOn w:val="Normal0"/>
    <w:next w:val="Rfrenceinterinstitutionnelle"/>
    <w:pPr>
      <w:spacing w:before="0" w:after="0"/>
      <w:ind w:left="5103"/>
      <w:jc w:val="left"/>
    </w:pPr>
  </w:style>
  <w:style w:type="paragraph" w:customStyle="1" w:styleId="Sous-titreobjet">
    <w:name w:val="Sous-titre objet"/>
    <w:basedOn w:val="Normal0"/>
    <w:pPr>
      <w:spacing w:before="0" w:after="0"/>
      <w:jc w:val="center"/>
    </w:pPr>
    <w:rPr>
      <w:b/>
    </w:rPr>
  </w:style>
  <w:style w:type="paragraph" w:customStyle="1" w:styleId="Statut">
    <w:name w:val="Statut"/>
    <w:basedOn w:val="Normal0"/>
    <w:next w:val="Typedudocument"/>
    <w:pPr>
      <w:spacing w:before="360" w:after="0"/>
      <w:jc w:val="center"/>
    </w:pPr>
  </w:style>
  <w:style w:type="paragraph" w:customStyle="1" w:styleId="Titrearticle">
    <w:name w:val="Titre article"/>
    <w:basedOn w:val="Normal0"/>
    <w:next w:val="Normal0"/>
    <w:pPr>
      <w:keepNext/>
      <w:spacing w:before="360"/>
      <w:jc w:val="center"/>
    </w:pPr>
    <w:rPr>
      <w:i/>
    </w:rPr>
  </w:style>
  <w:style w:type="paragraph" w:customStyle="1" w:styleId="Titreobjet">
    <w:name w:val="Titre objet"/>
    <w:basedOn w:val="Normal0"/>
    <w:next w:val="Sous-titreobjet"/>
    <w:pPr>
      <w:spacing w:before="180" w:after="180"/>
      <w:jc w:val="center"/>
    </w:pPr>
    <w:rPr>
      <w:b/>
    </w:rPr>
  </w:style>
  <w:style w:type="paragraph" w:customStyle="1" w:styleId="Typedudocument">
    <w:name w:val="Type du document"/>
    <w:basedOn w:val="Normal0"/>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
    <w:next w:val="Normal0"/>
    <w:pPr>
      <w:keepLines/>
      <w:spacing w:line="360" w:lineRule="auto"/>
      <w:ind w:left="3402"/>
      <w:jc w:val="left"/>
    </w:pPr>
  </w:style>
  <w:style w:type="paragraph" w:customStyle="1" w:styleId="Objetexterne">
    <w:name w:val="Objet externe"/>
    <w:basedOn w:val="Normal0"/>
    <w:next w:val="Normal0"/>
    <w:rPr>
      <w:i/>
      <w:caps/>
    </w:rPr>
  </w:style>
  <w:style w:type="paragraph" w:customStyle="1" w:styleId="Pagedecouverture">
    <w:name w:val="Page de couverture"/>
    <w:basedOn w:val="Normal0"/>
    <w:next w:val="Normal0"/>
    <w:pPr>
      <w:spacing w:before="0" w:after="0"/>
    </w:pPr>
  </w:style>
  <w:style w:type="paragraph" w:customStyle="1" w:styleId="Supertitre">
    <w:name w:val="Supertitre"/>
    <w:basedOn w:val="Normal0"/>
    <w:next w:val="Normal0"/>
    <w:pPr>
      <w:spacing w:before="0" w:after="600"/>
      <w:jc w:val="center"/>
    </w:pPr>
    <w:rPr>
      <w:b/>
    </w:rPr>
  </w:style>
  <w:style w:type="paragraph" w:customStyle="1" w:styleId="Languesfaisantfoi">
    <w:name w:val="Langues faisant foi"/>
    <w:basedOn w:val="Normal0"/>
    <w:next w:val="Normal0"/>
    <w:pPr>
      <w:spacing w:before="360" w:after="0"/>
      <w:jc w:val="center"/>
    </w:pPr>
  </w:style>
  <w:style w:type="paragraph" w:customStyle="1" w:styleId="Rfrencecroise">
    <w:name w:val="Référence croisée"/>
    <w:basedOn w:val="Normal0"/>
    <w:pPr>
      <w:spacing w:before="0" w:after="0"/>
      <w:jc w:val="center"/>
    </w:pPr>
  </w:style>
  <w:style w:type="paragraph" w:customStyle="1" w:styleId="Fichefinanciretitre">
    <w:name w:val="Fiche financière titre"/>
    <w:basedOn w:val="Normal0"/>
    <w:next w:val="Normal0"/>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0"/>
    <w:next w:val="Confidentialit"/>
    <w:pPr>
      <w:spacing w:before="0" w:after="240"/>
      <w:ind w:left="5103"/>
      <w:jc w:val="left"/>
    </w:pPr>
  </w:style>
  <w:style w:type="paragraph" w:customStyle="1" w:styleId="IntrtEEE">
    <w:name w:val="Intérêt EEE"/>
    <w:basedOn w:val="Languesfaisantfoi"/>
    <w:next w:val="Normal0"/>
    <w:pPr>
      <w:spacing w:after="240"/>
    </w:pPr>
  </w:style>
  <w:style w:type="paragraph" w:customStyle="1" w:styleId="Accompagnant">
    <w:name w:val="Accompagnant"/>
    <w:basedOn w:val="Normal0"/>
    <w:next w:val="Typeacteprincipal"/>
    <w:pPr>
      <w:spacing w:before="180" w:after="240"/>
      <w:jc w:val="center"/>
    </w:pPr>
    <w:rPr>
      <w:b/>
    </w:rPr>
  </w:style>
  <w:style w:type="paragraph" w:customStyle="1" w:styleId="Typeacteprincipal">
    <w:name w:val="Type acte principal"/>
    <w:basedOn w:val="Normal0"/>
    <w:next w:val="Objetacteprincipal"/>
    <w:pPr>
      <w:spacing w:before="0" w:after="240"/>
      <w:jc w:val="center"/>
    </w:pPr>
    <w:rPr>
      <w:b/>
    </w:rPr>
  </w:style>
  <w:style w:type="paragraph" w:customStyle="1" w:styleId="Objetacteprincipal">
    <w:name w:val="Objet acte principal"/>
    <w:basedOn w:val="Normal0"/>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
    <w:next w:val="Normal0"/>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info-gats@economie.fgov.be" TargetMode="External"/><Relationship Id="rId26" Type="http://schemas.openxmlformats.org/officeDocument/2006/relationships/hyperlink" Target="mailto:elb@mnec.gr" TargetMode="External"/><Relationship Id="rId39" Type="http://schemas.openxmlformats.org/officeDocument/2006/relationships/hyperlink" Target="mailto:eutrade.mg@gov.si" TargetMode="External"/><Relationship Id="rId3" Type="http://schemas.microsoft.com/office/2007/relationships/stylesWithEffects" Target="stylesWithEffects.xml"/><Relationship Id="rId21" Type="http://schemas.openxmlformats.org/officeDocument/2006/relationships/hyperlink" Target="mailto:hp@um.dk" TargetMode="External"/><Relationship Id="rId34" Type="http://schemas.openxmlformats.org/officeDocument/2006/relationships/hyperlink" Target="mailto:epd@gov.mt" TargetMode="External"/><Relationship Id="rId42" Type="http://schemas.openxmlformats.org/officeDocument/2006/relationships/hyperlink" Target="mailto:A133services@bis.gsi.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ST.C23@bmwfw.gv.at" TargetMode="External"/><Relationship Id="rId25" Type="http://schemas.openxmlformats.org/officeDocument/2006/relationships/hyperlink" Target="mailto:zoll@gtai.de" TargetMode="External"/><Relationship Id="rId33" Type="http://schemas.openxmlformats.org/officeDocument/2006/relationships/hyperlink" Target="mailto:polcom.rpue@mae.etat.lu" TargetMode="External"/><Relationship Id="rId38" Type="http://schemas.openxmlformats.org/officeDocument/2006/relationships/hyperlink" Target="mailto:dgre@dce.gov.ro"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sluzba.t-politika@mvep.hr" TargetMode="External"/><Relationship Id="rId29" Type="http://schemas.openxmlformats.org/officeDocument/2006/relationships/hyperlink" Target="mailto:kerpol@mfa.gov.hu" TargetMode="External"/><Relationship Id="rId41" Type="http://schemas.openxmlformats.org/officeDocument/2006/relationships/hyperlink" Target="mailto:sgserinv@comercio.mineco.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gae-relex@sgae.gouv.fr" TargetMode="External"/><Relationship Id="rId32" Type="http://schemas.openxmlformats.org/officeDocument/2006/relationships/hyperlink" Target="mailto:tpc@mfa.gov.lv" TargetMode="External"/><Relationship Id="rId37" Type="http://schemas.openxmlformats.org/officeDocument/2006/relationships/hyperlink" Target="mailto:pcc@mne.pt" TargetMode="External"/><Relationship Id="rId40" Type="http://schemas.openxmlformats.org/officeDocument/2006/relationships/hyperlink" Target="file:///C:\Users\pocztja\AppData\Local\Microsoft\Windows\Temporary%20Internet%20Files\Content.Outlook\6KTJG9IQ\www.mgrt.gov.s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aymeric.pontvianne@dgtresor.gouv.fr" TargetMode="External"/><Relationship Id="rId28" Type="http://schemas.openxmlformats.org/officeDocument/2006/relationships/hyperlink" Target="mailto:ela3@mnec.gr" TargetMode="External"/><Relationship Id="rId36" Type="http://schemas.openxmlformats.org/officeDocument/2006/relationships/hyperlink" Target="mailto:aicep@portugalglobal.pt" TargetMode="External"/><Relationship Id="rId10" Type="http://schemas.openxmlformats.org/officeDocument/2006/relationships/header" Target="header2.xml"/><Relationship Id="rId19" Type="http://schemas.openxmlformats.org/officeDocument/2006/relationships/hyperlink" Target="mailto:wto.bulgaria@mee.government.bg" TargetMode="External"/><Relationship Id="rId31" Type="http://schemas.openxmlformats.org/officeDocument/2006/relationships/hyperlink" Target="mailto:dgue2@esteri.i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rvices@mkm.ee" TargetMode="External"/><Relationship Id="rId27" Type="http://schemas.openxmlformats.org/officeDocument/2006/relationships/hyperlink" Target="mailto:ela@mnec.gr" TargetMode="External"/><Relationship Id="rId30" Type="http://schemas.openxmlformats.org/officeDocument/2006/relationships/hyperlink" Target="mailto:polcom5@mise.gov.it" TargetMode="External"/><Relationship Id="rId35" Type="http://schemas.openxmlformats.org/officeDocument/2006/relationships/hyperlink" Target="mailto:Martin.RiesmslagBaas@minbuza.nl" TargetMode="External"/><Relationship Id="rId43" Type="http://schemas.openxmlformats.org/officeDocument/2006/relationships/hyperlink" Target="https://www.gov.uk/government/topics/trade-and-invest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133</Pages>
  <Words>29942</Words>
  <Characters>156602</Characters>
  <Application>Microsoft Office Word</Application>
  <DocSecurity>0</DocSecurity>
  <Lines>5800</Lines>
  <Paragraphs>3109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2015-10-05T15:48:00Z</dcterms:created>
  <dcterms:modified xsi:type="dcterms:W3CDTF">2015-10-06T15:00:00Z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