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37" w:rsidRPr="000E3100" w:rsidRDefault="0058755E" w:rsidP="0058755E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4E7E38FE2BA346CC85ACFE0282456397" style="width:450.4pt;height:352.45pt">
            <v:imagedata r:id="rId9" o:title=""/>
          </v:shape>
        </w:pict>
      </w:r>
    </w:p>
    <w:p w:rsidR="008110E4" w:rsidRPr="000E3100" w:rsidRDefault="008110E4">
      <w:pPr>
        <w:sectPr w:rsidR="008110E4" w:rsidRPr="000E3100" w:rsidSect="0058755E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110E4" w:rsidRPr="000E3100" w:rsidRDefault="0058755E" w:rsidP="0058755E">
      <w:pPr>
        <w:pStyle w:val="Typedudocument"/>
      </w:pPr>
      <w:bookmarkStart w:id="0" w:name="_GoBack"/>
      <w:bookmarkEnd w:id="0"/>
      <w:r w:rsidRPr="0058755E">
        <w:lastRenderedPageBreak/>
        <w:t>РЕШЕНИЕ НА КОМИСИЯТА</w:t>
      </w:r>
    </w:p>
    <w:p w:rsidR="008110E4" w:rsidRPr="000E3100" w:rsidRDefault="0058755E" w:rsidP="0058755E">
      <w:pPr>
        <w:pStyle w:val="Datedadoption"/>
      </w:pPr>
      <w:r w:rsidRPr="0058755E">
        <w:t>от 21.10.2015 година</w:t>
      </w:r>
    </w:p>
    <w:p w:rsidR="008110E4" w:rsidRPr="000E3100" w:rsidRDefault="0058755E" w:rsidP="0058755E">
      <w:pPr>
        <w:pStyle w:val="Titreobjet"/>
      </w:pPr>
      <w:r w:rsidRPr="0058755E">
        <w:t>за оттегляне на предложение на Комисията за решение на Съвета относно представителство и вземане на позиция на Общността на международно равнище в контекста на икономическия и паричен съюз COM(1998) 637 final</w:t>
      </w:r>
    </w:p>
    <w:p w:rsidR="008110E4" w:rsidRPr="003C0062" w:rsidRDefault="008110E4" w:rsidP="00BF643C">
      <w:pPr>
        <w:rPr>
          <w:noProof/>
        </w:rPr>
      </w:pPr>
      <w:r w:rsidRPr="000E3100">
        <w:t>На 9 ноември 1998 г. Комисията прие предложение за решение на Съвета относно представителство и вземане на позиция на Общността на международно равнище в контекста на икономическия и паричен съюз. Предложението не бе прието и все</w:t>
      </w:r>
      <w:r w:rsidR="003C0062">
        <w:t xml:space="preserve"> още е в процес на разглеждане.</w:t>
      </w:r>
    </w:p>
    <w:p w:rsidR="009940BD" w:rsidRPr="000E3100" w:rsidRDefault="008C7355" w:rsidP="00BF643C">
      <w:pPr>
        <w:rPr>
          <w:noProof/>
        </w:rPr>
      </w:pPr>
      <w:r w:rsidRPr="000E3100">
        <w:t>Комисията прави ново предложение за определяне на мерки за постепенното установяване на единно представителство на еврозоната в МВФ. В това предложение се съдържат нови решения, които не са съвместими с първоначалното предложение.</w:t>
      </w:r>
    </w:p>
    <w:p w:rsidR="008110E4" w:rsidRPr="000E3100" w:rsidRDefault="009940BD" w:rsidP="00BF643C">
      <w:r w:rsidRPr="000E3100">
        <w:t xml:space="preserve">По тази причина предложението за решение на Съвета COM (1998) 637 final загуби актуалност и следва да бъде отменено. </w:t>
      </w:r>
    </w:p>
    <w:p w:rsidR="008110E4" w:rsidRPr="000E3100" w:rsidRDefault="008110E4" w:rsidP="00BF643C">
      <w:r w:rsidRPr="000E3100">
        <w:t>Заключение</w:t>
      </w:r>
    </w:p>
    <w:p w:rsidR="00B303E1" w:rsidRPr="000E3100" w:rsidRDefault="008110E4" w:rsidP="00BF643C">
      <w:r w:rsidRPr="000E3100">
        <w:t>Предвид на горепосоченото Комисията реши да оттегли акта с номер COM (1998) 637 final и да публикува текста в приложение към Официален вестник на Европейския съюз.</w:t>
      </w:r>
    </w:p>
    <w:p w:rsidR="000602EF" w:rsidRPr="000E3100" w:rsidRDefault="0058755E" w:rsidP="0058755E">
      <w:pPr>
        <w:pStyle w:val="Fait"/>
      </w:pPr>
      <w:r w:rsidRPr="0058755E">
        <w:t>Съставено в Брюксел на 21.10.2015 година.</w:t>
      </w:r>
    </w:p>
    <w:p w:rsidR="003507B0" w:rsidRPr="000E3100" w:rsidRDefault="000A730E" w:rsidP="001F08B6">
      <w:pPr>
        <w:pStyle w:val="Institutionquisigne"/>
      </w:pPr>
      <w:r w:rsidRPr="000E3100">
        <w:tab/>
        <w:t>За Комисията</w:t>
      </w:r>
    </w:p>
    <w:p w:rsidR="00970A52" w:rsidRPr="000E3100" w:rsidRDefault="00A0574E" w:rsidP="00BF643C">
      <w:pPr>
        <w:pStyle w:val="Personnequisigne"/>
        <w:ind w:left="4252"/>
        <w:rPr>
          <w:noProof/>
        </w:rPr>
      </w:pPr>
      <w:r w:rsidRPr="000E3100">
        <w:t>Председател</w:t>
      </w:r>
    </w:p>
    <w:p w:rsidR="004E2135" w:rsidRPr="000E3100" w:rsidRDefault="004E2135" w:rsidP="004E2135">
      <w:pPr>
        <w:pStyle w:val="Personnequisigne"/>
      </w:pPr>
      <w:r w:rsidRPr="000E3100">
        <w:tab/>
        <w:t>Jean-Claude Juncker</w:t>
      </w:r>
    </w:p>
    <w:sectPr w:rsidR="004E2135" w:rsidRPr="000E3100" w:rsidSect="0058755E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65" w:rsidRDefault="00856165" w:rsidP="008110E4">
      <w:pPr>
        <w:spacing w:before="0" w:after="0"/>
      </w:pPr>
      <w:r>
        <w:separator/>
      </w:r>
    </w:p>
  </w:endnote>
  <w:endnote w:type="continuationSeparator" w:id="0">
    <w:p w:rsidR="00856165" w:rsidRDefault="00856165" w:rsidP="008110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5E" w:rsidRPr="0058755E" w:rsidRDefault="0058755E" w:rsidP="0058755E">
    <w:pPr>
      <w:pStyle w:val="Footer"/>
      <w:rPr>
        <w:rFonts w:ascii="Arial" w:hAnsi="Arial" w:cs="Arial"/>
        <w:b/>
        <w:sz w:val="48"/>
      </w:rPr>
    </w:pPr>
    <w:r w:rsidRPr="0058755E">
      <w:rPr>
        <w:rFonts w:ascii="Arial" w:hAnsi="Arial" w:cs="Arial"/>
        <w:b/>
        <w:sz w:val="48"/>
      </w:rPr>
      <w:t>BG</w:t>
    </w:r>
    <w:r w:rsidRPr="0058755E">
      <w:rPr>
        <w:rFonts w:ascii="Arial" w:hAnsi="Arial" w:cs="Arial"/>
        <w:b/>
        <w:sz w:val="48"/>
      </w:rPr>
      <w:tab/>
    </w:r>
    <w:r w:rsidRPr="0058755E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8755E">
      <w:tab/>
    </w:r>
    <w:r w:rsidRPr="0058755E"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5E" w:rsidRPr="0058755E" w:rsidRDefault="0058755E" w:rsidP="0058755E">
    <w:pPr>
      <w:pStyle w:val="Footer"/>
      <w:rPr>
        <w:rFonts w:ascii="Arial" w:hAnsi="Arial" w:cs="Arial"/>
        <w:b/>
        <w:sz w:val="48"/>
      </w:rPr>
    </w:pPr>
    <w:r w:rsidRPr="0058755E">
      <w:rPr>
        <w:rFonts w:ascii="Arial" w:hAnsi="Arial" w:cs="Arial"/>
        <w:b/>
        <w:sz w:val="48"/>
      </w:rPr>
      <w:t>BG</w:t>
    </w:r>
    <w:r w:rsidRPr="0058755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58755E">
      <w:tab/>
    </w:r>
    <w:r w:rsidRPr="0058755E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5E" w:rsidRPr="0058755E" w:rsidRDefault="0058755E" w:rsidP="00587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65" w:rsidRDefault="00856165" w:rsidP="008110E4">
      <w:pPr>
        <w:spacing w:before="0" w:after="0"/>
      </w:pPr>
      <w:r>
        <w:separator/>
      </w:r>
    </w:p>
  </w:footnote>
  <w:footnote w:type="continuationSeparator" w:id="0">
    <w:p w:rsidR="00856165" w:rsidRDefault="00856165" w:rsidP="008110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8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5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8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23"/>
  </w:num>
  <w:num w:numId="7">
    <w:abstractNumId w:val="25"/>
  </w:num>
  <w:num w:numId="8">
    <w:abstractNumId w:val="24"/>
  </w:num>
  <w:num w:numId="9">
    <w:abstractNumId w:val="27"/>
  </w:num>
  <w:num w:numId="10">
    <w:abstractNumId w:val="5"/>
  </w:num>
  <w:num w:numId="11">
    <w:abstractNumId w:val="11"/>
  </w:num>
  <w:num w:numId="12">
    <w:abstractNumId w:val="15"/>
  </w:num>
  <w:num w:numId="13">
    <w:abstractNumId w:val="13"/>
  </w:num>
  <w:num w:numId="14">
    <w:abstractNumId w:val="0"/>
  </w:num>
  <w:num w:numId="15">
    <w:abstractNumId w:val="16"/>
  </w:num>
  <w:num w:numId="16">
    <w:abstractNumId w:val="21"/>
  </w:num>
  <w:num w:numId="17">
    <w:abstractNumId w:val="10"/>
  </w:num>
  <w:num w:numId="18">
    <w:abstractNumId w:val="26"/>
  </w:num>
  <w:num w:numId="19">
    <w:abstractNumId w:val="8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14"/>
  </w:num>
  <w:num w:numId="25">
    <w:abstractNumId w:val="19"/>
  </w:num>
  <w:num w:numId="26">
    <w:abstractNumId w:val="20"/>
  </w:num>
  <w:num w:numId="27">
    <w:abstractNumId w:val="7"/>
  </w:num>
  <w:num w:numId="28">
    <w:abstractNumId w:val="18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0-20 16:43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VERPAGE_GUID" w:val="4E7E38FE2BA346CC85ACFE0282456397"/>
    <w:docVar w:name="LW_CROSSREFERENCE" w:val="&lt;UNUSED&gt;"/>
    <w:docVar w:name="LW_DATE.ADOPT.CP" w:val="\u1086?\u1090? 21.10.2015 \u1075?\u1086?\u1076?\u1080?\u1085?\u1072?"/>
    <w:docVar w:name="LW_DATE.ADOPT.CP_DATEFORMAT" w:val="\u1086?\u1090? %DATE% \u1075?\u1086?\u1076?\u1080?\u1085?\u1072?"/>
    <w:docVar w:name="LW_DATE.ADOPT.CP_ISODATE" w:val="2015-10-21"/>
    <w:docVar w:name="LW_DocType" w:val="COM"/>
    <w:docVar w:name="LW_EMISSION" w:val="21.10.2015"/>
    <w:docVar w:name="LW_EMISSION_ISODATE" w:val="2015-10-21"/>
    <w:docVar w:name="LW_EMISSION_LOCATION" w:val="BRX"/>
    <w:docVar w:name="LW_EMISSION_PREFIX" w:val="\u1041?\u1088?\u1102?\u1082?\u1089?\u1077?\u1083?, "/>
    <w:docVar w:name="LW_EMISSION_SUFFIX" w:val=" \u1075?."/>
    <w:docVar w:name="LW_ID_DOCMODEL" w:val="SJ-030"/>
    <w:docVar w:name="LW_ID_DOCSIGNATURE" w:val="SJ-030"/>
    <w:docVar w:name="LW_ID_DOCSTRUCTURE" w:val="COM/AA"/>
    <w:docVar w:name="LW_ID_DOCTYPE" w:val="SJ-030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&lt;EMPTY&gt;"/>
    <w:docVar w:name="LW_REF.INST.NEW_TEXT" w:val="(2015) 8001 final"/>
    <w:docVar w:name="LW_REF.INTERNE" w:val="&lt;UNUSED&gt;"/>
    <w:docVar w:name="LW_SOUS.TITRE.OBJ.CP" w:val="&lt;UNUSED&gt;"/>
    <w:docVar w:name="LW_SUPERTITRE" w:val="&lt;UNUSED&gt;"/>
    <w:docVar w:name="LW_TITRE.OBJ.CP" w:val="\u1079?\u1072? \u1086?\u1090?\u1090?\u1077?\u1075?\u1083?\u1103?\u1085?\u1077? \u1085?\u1072? \u1087?\u1088?\u1077?\u1076?\u1083?\u1086?\u1078?\u1077?\u1085?\u1080?\u1077? \u1085?\u1072? \u1050?\u1086?\u1084?\u1080?\u1089?\u1080?\u1103?\u1090?\u1072? \u1079?\u1072? \u1088?\u1077?\u1096?\u1077?\u1085?\u1080?\u1077? \u1085?\u1072? \u1057?\u1098?\u1074?\u1077?\u1090?\u1072? \u1086?\u1090?\u1085?\u1086?\u1089?\u1085?\u1086? \u1087?\u1088?\u1077?\u1076?\u1089?\u1090?\u1072?\u1074?\u1080?\u1090?\u1077?\u1083?\u1089?\u1090?\u1074?\u1086? \u1080? \u1074?\u1079?\u1077?\u1084?\u1072?\u1085?\u1077? \u1085?\u1072? \u1087?\u1086?\u1079?\u1080?\u1094?\u1080?\u1103? \u1085?\u1072? \u1054?\u1073?\u1097?\u1085?\u1086?\u1089?\u1090?\u1090?\u1072? \u1085?\u1072? \u1084?\u1077?\u1078?\u1076?\u1091?\u1085?\u1072?\u1088?\u1086?\u1076?\u1085?\u1086? \u1088?\u1072?\u1074?\u1085?\u1080?\u1097?\u1077? \u1074? \u1082?\u1086?\u1085?\u1090?\u1077?\u1082?\u1089?\u1090?\u1072? \u1085?\u1072? \u1080?\u1082?\u1086?\u1085?\u1086?\u1084?\u1080?\u1095?\u1077?\u1089?\u1082?\u1080?\u1103? \u1080? \u1087?\u1072?\u1088?\u1080?\u1095?\u1077?\u1085? \u1089?\u1098?\u1102?\u1079? COM(1998) 637 final"/>
    <w:docVar w:name="LW_TYPE.DOC.CP" w:val="\u1056?\u1045?\u1064?\u1045?\u1053?\u1048?\u1045? \u1053?\u1040? \u1050?\u1054?\u1052?\u1048?\u1057?\u1048?\u1071?\u1058?\u1040?"/>
  </w:docVars>
  <w:rsids>
    <w:rsidRoot w:val="008110E4"/>
    <w:rsid w:val="000602EF"/>
    <w:rsid w:val="0006585A"/>
    <w:rsid w:val="0009204E"/>
    <w:rsid w:val="000A29F5"/>
    <w:rsid w:val="000A6BA1"/>
    <w:rsid w:val="000A730E"/>
    <w:rsid w:val="000D3B73"/>
    <w:rsid w:val="000D77A6"/>
    <w:rsid w:val="000E3100"/>
    <w:rsid w:val="001202B6"/>
    <w:rsid w:val="00136124"/>
    <w:rsid w:val="00141CB8"/>
    <w:rsid w:val="00171635"/>
    <w:rsid w:val="0019413B"/>
    <w:rsid w:val="001C5A8C"/>
    <w:rsid w:val="001C777D"/>
    <w:rsid w:val="001D5203"/>
    <w:rsid w:val="001D5395"/>
    <w:rsid w:val="001F08B6"/>
    <w:rsid w:val="00232C35"/>
    <w:rsid w:val="002C69AB"/>
    <w:rsid w:val="002D3312"/>
    <w:rsid w:val="002F14DB"/>
    <w:rsid w:val="00312E69"/>
    <w:rsid w:val="0034445E"/>
    <w:rsid w:val="003507B0"/>
    <w:rsid w:val="003528AC"/>
    <w:rsid w:val="00362D22"/>
    <w:rsid w:val="00373C01"/>
    <w:rsid w:val="003A6E9F"/>
    <w:rsid w:val="003C0062"/>
    <w:rsid w:val="003C09FC"/>
    <w:rsid w:val="003C1448"/>
    <w:rsid w:val="003C33DE"/>
    <w:rsid w:val="00416C80"/>
    <w:rsid w:val="00440FC3"/>
    <w:rsid w:val="00460C9F"/>
    <w:rsid w:val="0047362D"/>
    <w:rsid w:val="004805F3"/>
    <w:rsid w:val="0048207E"/>
    <w:rsid w:val="004B2C4E"/>
    <w:rsid w:val="004C771C"/>
    <w:rsid w:val="004D0E89"/>
    <w:rsid w:val="004E2135"/>
    <w:rsid w:val="005103EA"/>
    <w:rsid w:val="00554505"/>
    <w:rsid w:val="00554E34"/>
    <w:rsid w:val="0058755E"/>
    <w:rsid w:val="00596380"/>
    <w:rsid w:val="005972A4"/>
    <w:rsid w:val="005C179F"/>
    <w:rsid w:val="005C29AB"/>
    <w:rsid w:val="005D34EE"/>
    <w:rsid w:val="005F4C8D"/>
    <w:rsid w:val="00621056"/>
    <w:rsid w:val="00647076"/>
    <w:rsid w:val="00665425"/>
    <w:rsid w:val="00673264"/>
    <w:rsid w:val="00685951"/>
    <w:rsid w:val="006E0625"/>
    <w:rsid w:val="006E10D5"/>
    <w:rsid w:val="006F40DC"/>
    <w:rsid w:val="00715D61"/>
    <w:rsid w:val="00716EFC"/>
    <w:rsid w:val="00734E6D"/>
    <w:rsid w:val="00745102"/>
    <w:rsid w:val="00751070"/>
    <w:rsid w:val="007A3659"/>
    <w:rsid w:val="007B0F0E"/>
    <w:rsid w:val="007C02AD"/>
    <w:rsid w:val="007D53B6"/>
    <w:rsid w:val="007F7FA9"/>
    <w:rsid w:val="0080178D"/>
    <w:rsid w:val="008110E4"/>
    <w:rsid w:val="00820527"/>
    <w:rsid w:val="008259A3"/>
    <w:rsid w:val="00826BC1"/>
    <w:rsid w:val="00830024"/>
    <w:rsid w:val="00856165"/>
    <w:rsid w:val="008C1DED"/>
    <w:rsid w:val="008C7355"/>
    <w:rsid w:val="008D4B8C"/>
    <w:rsid w:val="008F08FA"/>
    <w:rsid w:val="00935B0D"/>
    <w:rsid w:val="009369DA"/>
    <w:rsid w:val="00954B06"/>
    <w:rsid w:val="00970A52"/>
    <w:rsid w:val="009920FB"/>
    <w:rsid w:val="009940BD"/>
    <w:rsid w:val="009D4AD3"/>
    <w:rsid w:val="009D7449"/>
    <w:rsid w:val="00A0574E"/>
    <w:rsid w:val="00A341A6"/>
    <w:rsid w:val="00A52F28"/>
    <w:rsid w:val="00A56F2A"/>
    <w:rsid w:val="00A87399"/>
    <w:rsid w:val="00AA13A1"/>
    <w:rsid w:val="00AB47B4"/>
    <w:rsid w:val="00AC066D"/>
    <w:rsid w:val="00AC106B"/>
    <w:rsid w:val="00AD71E6"/>
    <w:rsid w:val="00AE32DB"/>
    <w:rsid w:val="00AF285E"/>
    <w:rsid w:val="00B04DCA"/>
    <w:rsid w:val="00B303E1"/>
    <w:rsid w:val="00B32B5F"/>
    <w:rsid w:val="00B40030"/>
    <w:rsid w:val="00B44CFD"/>
    <w:rsid w:val="00B5318B"/>
    <w:rsid w:val="00BD0F28"/>
    <w:rsid w:val="00BD49F5"/>
    <w:rsid w:val="00BF643C"/>
    <w:rsid w:val="00C120E1"/>
    <w:rsid w:val="00C44E80"/>
    <w:rsid w:val="00C47312"/>
    <w:rsid w:val="00C809B6"/>
    <w:rsid w:val="00CA1FD9"/>
    <w:rsid w:val="00D25437"/>
    <w:rsid w:val="00D364C6"/>
    <w:rsid w:val="00D37E3E"/>
    <w:rsid w:val="00D52D40"/>
    <w:rsid w:val="00DA2A81"/>
    <w:rsid w:val="00DB5700"/>
    <w:rsid w:val="00DB57BF"/>
    <w:rsid w:val="00DC2257"/>
    <w:rsid w:val="00DE1EF9"/>
    <w:rsid w:val="00DE524F"/>
    <w:rsid w:val="00E253E7"/>
    <w:rsid w:val="00E3313A"/>
    <w:rsid w:val="00E95CDD"/>
    <w:rsid w:val="00EA5A9F"/>
    <w:rsid w:val="00EA5AE6"/>
    <w:rsid w:val="00ED7066"/>
    <w:rsid w:val="00ED7759"/>
    <w:rsid w:val="00ED7CE5"/>
    <w:rsid w:val="00EE2B9E"/>
    <w:rsid w:val="00EE6AB5"/>
    <w:rsid w:val="00F43C9F"/>
    <w:rsid w:val="00F5741F"/>
    <w:rsid w:val="00F85FC2"/>
    <w:rsid w:val="00F87183"/>
    <w:rsid w:val="00F9160D"/>
    <w:rsid w:val="00FC3F6E"/>
    <w:rsid w:val="00FD5970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2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2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2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2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5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F3"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rsid w:val="00A341A6"/>
    <w:pPr>
      <w:numPr>
        <w:numId w:val="1"/>
      </w:numPr>
      <w:spacing w:before="0" w:after="240"/>
    </w:pPr>
    <w:rPr>
      <w:rFonts w:eastAsia="Times New Roman"/>
      <w:szCs w:val="20"/>
    </w:rPr>
  </w:style>
  <w:style w:type="paragraph" w:styleId="ListBullet2">
    <w:name w:val="List Bullet 2"/>
    <w:basedOn w:val="Text2"/>
    <w:rsid w:val="00A341A6"/>
    <w:pPr>
      <w:numPr>
        <w:numId w:val="3"/>
      </w:numPr>
      <w:spacing w:before="0" w:after="240"/>
    </w:pPr>
    <w:rPr>
      <w:rFonts w:eastAsia="Times New Roman"/>
      <w:szCs w:val="20"/>
    </w:rPr>
  </w:style>
  <w:style w:type="paragraph" w:styleId="ListBullet3">
    <w:name w:val="List Bullet 3"/>
    <w:basedOn w:val="Text3"/>
    <w:rsid w:val="00A341A6"/>
    <w:pPr>
      <w:numPr>
        <w:numId w:val="4"/>
      </w:numPr>
      <w:spacing w:before="0" w:after="240"/>
    </w:pPr>
    <w:rPr>
      <w:rFonts w:eastAsia="Times New Roman"/>
      <w:szCs w:val="20"/>
    </w:rPr>
  </w:style>
  <w:style w:type="paragraph" w:styleId="ListBullet4">
    <w:name w:val="List Bullet 4"/>
    <w:basedOn w:val="Text4"/>
    <w:rsid w:val="00A341A6"/>
    <w:pPr>
      <w:numPr>
        <w:numId w:val="5"/>
      </w:numPr>
      <w:spacing w:before="0" w:after="240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55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ormal"/>
    <w:next w:val="Normal"/>
    <w:rsid w:val="00A341A6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ListBullet1">
    <w:name w:val="List Bullet 1"/>
    <w:basedOn w:val="Text1"/>
    <w:rsid w:val="00A341A6"/>
    <w:pPr>
      <w:numPr>
        <w:numId w:val="2"/>
      </w:numPr>
      <w:spacing w:before="0" w:after="240"/>
    </w:pPr>
    <w:rPr>
      <w:rFonts w:eastAsia="Times New Roman"/>
      <w:szCs w:val="20"/>
    </w:rPr>
  </w:style>
  <w:style w:type="paragraph" w:customStyle="1" w:styleId="ListDash">
    <w:name w:val="List Dash"/>
    <w:basedOn w:val="Normal"/>
    <w:rsid w:val="00A341A6"/>
    <w:pPr>
      <w:numPr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A341A6"/>
    <w:pPr>
      <w:numPr>
        <w:numId w:val="7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A341A6"/>
    <w:pPr>
      <w:numPr>
        <w:numId w:val="8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A341A6"/>
    <w:pPr>
      <w:numPr>
        <w:numId w:val="9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A341A6"/>
    <w:pPr>
      <w:numPr>
        <w:numId w:val="10"/>
      </w:numPr>
      <w:spacing w:before="0" w:after="240"/>
    </w:pPr>
    <w:rPr>
      <w:rFonts w:eastAsia="Times New Roman"/>
      <w:szCs w:val="20"/>
    </w:rPr>
  </w:style>
  <w:style w:type="paragraph" w:styleId="ListNumber">
    <w:name w:val="List Number"/>
    <w:basedOn w:val="Normal"/>
    <w:rsid w:val="00A341A6"/>
    <w:pPr>
      <w:numPr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rsid w:val="00A341A6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styleId="ListNumber2">
    <w:name w:val="List Number 2"/>
    <w:basedOn w:val="Text2"/>
    <w:rsid w:val="00A341A6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styleId="ListNumber3">
    <w:name w:val="List Number 3"/>
    <w:basedOn w:val="Text3"/>
    <w:rsid w:val="00A341A6"/>
    <w:pPr>
      <w:numPr>
        <w:numId w:val="14"/>
      </w:numPr>
      <w:spacing w:before="0" w:after="240"/>
    </w:pPr>
    <w:rPr>
      <w:rFonts w:eastAsia="Times New Roman"/>
      <w:szCs w:val="20"/>
    </w:rPr>
  </w:style>
  <w:style w:type="paragraph" w:styleId="ListNumber4">
    <w:name w:val="List Number 4"/>
    <w:basedOn w:val="Text4"/>
    <w:rsid w:val="00A341A6"/>
    <w:pPr>
      <w:numPr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rsid w:val="00A341A6"/>
    <w:pPr>
      <w:numPr>
        <w:ilvl w:val="1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A341A6"/>
    <w:pPr>
      <w:numPr>
        <w:ilvl w:val="1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A341A6"/>
    <w:pPr>
      <w:numPr>
        <w:ilvl w:val="1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A341A6"/>
    <w:pPr>
      <w:numPr>
        <w:ilvl w:val="1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A341A6"/>
    <w:pPr>
      <w:numPr>
        <w:ilvl w:val="1"/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rsid w:val="00A341A6"/>
    <w:pPr>
      <w:numPr>
        <w:ilvl w:val="2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A341A6"/>
    <w:pPr>
      <w:numPr>
        <w:ilvl w:val="2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A341A6"/>
    <w:pPr>
      <w:numPr>
        <w:ilvl w:val="2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A341A6"/>
    <w:pPr>
      <w:numPr>
        <w:ilvl w:val="2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A341A6"/>
    <w:pPr>
      <w:numPr>
        <w:ilvl w:val="2"/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rsid w:val="00A341A6"/>
    <w:pPr>
      <w:numPr>
        <w:ilvl w:val="3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A341A6"/>
    <w:pPr>
      <w:numPr>
        <w:ilvl w:val="3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A341A6"/>
    <w:pPr>
      <w:numPr>
        <w:ilvl w:val="3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A341A6"/>
    <w:pPr>
      <w:numPr>
        <w:ilvl w:val="3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A341A6"/>
    <w:pPr>
      <w:numPr>
        <w:ilvl w:val="3"/>
        <w:numId w:val="1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4E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4EE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4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80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80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C44E80"/>
    <w:rPr>
      <w:color w:val="0000FF" w:themeColor="hyperlink"/>
      <w:u w:val="single"/>
    </w:rPr>
  </w:style>
  <w:style w:type="paragraph" w:customStyle="1" w:styleId="Style1">
    <w:name w:val="Style1"/>
    <w:basedOn w:val="Point0number"/>
    <w:qFormat/>
    <w:rsid w:val="00BF643C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58755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8755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8755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6"/>
      </w:numPr>
    </w:pPr>
  </w:style>
  <w:style w:type="paragraph" w:customStyle="1" w:styleId="Tiret1">
    <w:name w:val="Tiret 1"/>
    <w:basedOn w:val="Point1"/>
    <w:rsid w:val="007D53B6"/>
    <w:pPr>
      <w:numPr>
        <w:numId w:val="17"/>
      </w:numPr>
    </w:pPr>
  </w:style>
  <w:style w:type="paragraph" w:customStyle="1" w:styleId="Tiret2">
    <w:name w:val="Tiret 2"/>
    <w:basedOn w:val="Point2"/>
    <w:rsid w:val="007D53B6"/>
    <w:pPr>
      <w:numPr>
        <w:numId w:val="18"/>
      </w:numPr>
    </w:pPr>
  </w:style>
  <w:style w:type="paragraph" w:customStyle="1" w:styleId="Tiret3">
    <w:name w:val="Tiret 3"/>
    <w:basedOn w:val="Point3"/>
    <w:rsid w:val="007D53B6"/>
    <w:pPr>
      <w:numPr>
        <w:numId w:val="19"/>
      </w:numPr>
    </w:pPr>
  </w:style>
  <w:style w:type="paragraph" w:customStyle="1" w:styleId="Tiret4">
    <w:name w:val="Tiret 4"/>
    <w:basedOn w:val="Point4"/>
    <w:rsid w:val="007D53B6"/>
    <w:pPr>
      <w:numPr>
        <w:numId w:val="20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21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21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21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21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23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23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23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23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23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23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23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23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23"/>
      </w:numPr>
    </w:pPr>
  </w:style>
  <w:style w:type="paragraph" w:customStyle="1" w:styleId="Bullet0">
    <w:name w:val="Bullet 0"/>
    <w:basedOn w:val="Normal"/>
    <w:rsid w:val="007D53B6"/>
    <w:pPr>
      <w:numPr>
        <w:numId w:val="24"/>
      </w:numPr>
    </w:pPr>
  </w:style>
  <w:style w:type="paragraph" w:customStyle="1" w:styleId="Bullet1">
    <w:name w:val="Bullet 1"/>
    <w:basedOn w:val="Normal"/>
    <w:rsid w:val="007D53B6"/>
    <w:pPr>
      <w:numPr>
        <w:numId w:val="25"/>
      </w:numPr>
    </w:pPr>
  </w:style>
  <w:style w:type="paragraph" w:customStyle="1" w:styleId="Bullet2">
    <w:name w:val="Bullet 2"/>
    <w:basedOn w:val="Normal"/>
    <w:rsid w:val="007D53B6"/>
    <w:pPr>
      <w:numPr>
        <w:numId w:val="26"/>
      </w:numPr>
    </w:pPr>
  </w:style>
  <w:style w:type="paragraph" w:customStyle="1" w:styleId="Bullet3">
    <w:name w:val="Bullet 3"/>
    <w:basedOn w:val="Normal"/>
    <w:rsid w:val="007D53B6"/>
    <w:pPr>
      <w:numPr>
        <w:numId w:val="27"/>
      </w:numPr>
    </w:pPr>
  </w:style>
  <w:style w:type="paragraph" w:customStyle="1" w:styleId="Bullet4">
    <w:name w:val="Bullet 4"/>
    <w:basedOn w:val="Normal"/>
    <w:rsid w:val="007D53B6"/>
    <w:pPr>
      <w:numPr>
        <w:numId w:val="28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29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2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2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2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2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5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F3"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rsid w:val="00A341A6"/>
    <w:pPr>
      <w:numPr>
        <w:numId w:val="1"/>
      </w:numPr>
      <w:spacing w:before="0" w:after="240"/>
    </w:pPr>
    <w:rPr>
      <w:rFonts w:eastAsia="Times New Roman"/>
      <w:szCs w:val="20"/>
    </w:rPr>
  </w:style>
  <w:style w:type="paragraph" w:styleId="ListBullet2">
    <w:name w:val="List Bullet 2"/>
    <w:basedOn w:val="Text2"/>
    <w:rsid w:val="00A341A6"/>
    <w:pPr>
      <w:numPr>
        <w:numId w:val="3"/>
      </w:numPr>
      <w:spacing w:before="0" w:after="240"/>
    </w:pPr>
    <w:rPr>
      <w:rFonts w:eastAsia="Times New Roman"/>
      <w:szCs w:val="20"/>
    </w:rPr>
  </w:style>
  <w:style w:type="paragraph" w:styleId="ListBullet3">
    <w:name w:val="List Bullet 3"/>
    <w:basedOn w:val="Text3"/>
    <w:rsid w:val="00A341A6"/>
    <w:pPr>
      <w:numPr>
        <w:numId w:val="4"/>
      </w:numPr>
      <w:spacing w:before="0" w:after="240"/>
    </w:pPr>
    <w:rPr>
      <w:rFonts w:eastAsia="Times New Roman"/>
      <w:szCs w:val="20"/>
    </w:rPr>
  </w:style>
  <w:style w:type="paragraph" w:styleId="ListBullet4">
    <w:name w:val="List Bullet 4"/>
    <w:basedOn w:val="Text4"/>
    <w:rsid w:val="00A341A6"/>
    <w:pPr>
      <w:numPr>
        <w:numId w:val="5"/>
      </w:numPr>
      <w:spacing w:before="0" w:after="240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55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ormal"/>
    <w:next w:val="Normal"/>
    <w:rsid w:val="00A341A6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ListBullet1">
    <w:name w:val="List Bullet 1"/>
    <w:basedOn w:val="Text1"/>
    <w:rsid w:val="00A341A6"/>
    <w:pPr>
      <w:numPr>
        <w:numId w:val="2"/>
      </w:numPr>
      <w:spacing w:before="0" w:after="240"/>
    </w:pPr>
    <w:rPr>
      <w:rFonts w:eastAsia="Times New Roman"/>
      <w:szCs w:val="20"/>
    </w:rPr>
  </w:style>
  <w:style w:type="paragraph" w:customStyle="1" w:styleId="ListDash">
    <w:name w:val="List Dash"/>
    <w:basedOn w:val="Normal"/>
    <w:rsid w:val="00A341A6"/>
    <w:pPr>
      <w:numPr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A341A6"/>
    <w:pPr>
      <w:numPr>
        <w:numId w:val="7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A341A6"/>
    <w:pPr>
      <w:numPr>
        <w:numId w:val="8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A341A6"/>
    <w:pPr>
      <w:numPr>
        <w:numId w:val="9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A341A6"/>
    <w:pPr>
      <w:numPr>
        <w:numId w:val="10"/>
      </w:numPr>
      <w:spacing w:before="0" w:after="240"/>
    </w:pPr>
    <w:rPr>
      <w:rFonts w:eastAsia="Times New Roman"/>
      <w:szCs w:val="20"/>
    </w:rPr>
  </w:style>
  <w:style w:type="paragraph" w:styleId="ListNumber">
    <w:name w:val="List Number"/>
    <w:basedOn w:val="Normal"/>
    <w:rsid w:val="00A341A6"/>
    <w:pPr>
      <w:numPr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rsid w:val="00A341A6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styleId="ListNumber2">
    <w:name w:val="List Number 2"/>
    <w:basedOn w:val="Text2"/>
    <w:rsid w:val="00A341A6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styleId="ListNumber3">
    <w:name w:val="List Number 3"/>
    <w:basedOn w:val="Text3"/>
    <w:rsid w:val="00A341A6"/>
    <w:pPr>
      <w:numPr>
        <w:numId w:val="14"/>
      </w:numPr>
      <w:spacing w:before="0" w:after="240"/>
    </w:pPr>
    <w:rPr>
      <w:rFonts w:eastAsia="Times New Roman"/>
      <w:szCs w:val="20"/>
    </w:rPr>
  </w:style>
  <w:style w:type="paragraph" w:styleId="ListNumber4">
    <w:name w:val="List Number 4"/>
    <w:basedOn w:val="Text4"/>
    <w:rsid w:val="00A341A6"/>
    <w:pPr>
      <w:numPr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rsid w:val="00A341A6"/>
    <w:pPr>
      <w:numPr>
        <w:ilvl w:val="1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A341A6"/>
    <w:pPr>
      <w:numPr>
        <w:ilvl w:val="1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A341A6"/>
    <w:pPr>
      <w:numPr>
        <w:ilvl w:val="1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A341A6"/>
    <w:pPr>
      <w:numPr>
        <w:ilvl w:val="1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A341A6"/>
    <w:pPr>
      <w:numPr>
        <w:ilvl w:val="1"/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rsid w:val="00A341A6"/>
    <w:pPr>
      <w:numPr>
        <w:ilvl w:val="2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A341A6"/>
    <w:pPr>
      <w:numPr>
        <w:ilvl w:val="2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A341A6"/>
    <w:pPr>
      <w:numPr>
        <w:ilvl w:val="2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A341A6"/>
    <w:pPr>
      <w:numPr>
        <w:ilvl w:val="2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A341A6"/>
    <w:pPr>
      <w:numPr>
        <w:ilvl w:val="2"/>
        <w:numId w:val="15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rsid w:val="00A341A6"/>
    <w:pPr>
      <w:numPr>
        <w:ilvl w:val="3"/>
        <w:numId w:val="11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A341A6"/>
    <w:pPr>
      <w:numPr>
        <w:ilvl w:val="3"/>
        <w:numId w:val="12"/>
      </w:numPr>
      <w:spacing w:before="0" w:after="240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A341A6"/>
    <w:pPr>
      <w:numPr>
        <w:ilvl w:val="3"/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A341A6"/>
    <w:pPr>
      <w:numPr>
        <w:ilvl w:val="3"/>
        <w:numId w:val="14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A341A6"/>
    <w:pPr>
      <w:numPr>
        <w:ilvl w:val="3"/>
        <w:numId w:val="1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4E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4EE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4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80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80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C44E80"/>
    <w:rPr>
      <w:color w:val="0000FF" w:themeColor="hyperlink"/>
      <w:u w:val="single"/>
    </w:rPr>
  </w:style>
  <w:style w:type="paragraph" w:customStyle="1" w:styleId="Style1">
    <w:name w:val="Style1"/>
    <w:basedOn w:val="Point0number"/>
    <w:qFormat/>
    <w:rsid w:val="00BF643C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58755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8755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8755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6"/>
      </w:numPr>
    </w:pPr>
  </w:style>
  <w:style w:type="paragraph" w:customStyle="1" w:styleId="Tiret1">
    <w:name w:val="Tiret 1"/>
    <w:basedOn w:val="Point1"/>
    <w:rsid w:val="007D53B6"/>
    <w:pPr>
      <w:numPr>
        <w:numId w:val="17"/>
      </w:numPr>
    </w:pPr>
  </w:style>
  <w:style w:type="paragraph" w:customStyle="1" w:styleId="Tiret2">
    <w:name w:val="Tiret 2"/>
    <w:basedOn w:val="Point2"/>
    <w:rsid w:val="007D53B6"/>
    <w:pPr>
      <w:numPr>
        <w:numId w:val="18"/>
      </w:numPr>
    </w:pPr>
  </w:style>
  <w:style w:type="paragraph" w:customStyle="1" w:styleId="Tiret3">
    <w:name w:val="Tiret 3"/>
    <w:basedOn w:val="Point3"/>
    <w:rsid w:val="007D53B6"/>
    <w:pPr>
      <w:numPr>
        <w:numId w:val="19"/>
      </w:numPr>
    </w:pPr>
  </w:style>
  <w:style w:type="paragraph" w:customStyle="1" w:styleId="Tiret4">
    <w:name w:val="Tiret 4"/>
    <w:basedOn w:val="Point4"/>
    <w:rsid w:val="007D53B6"/>
    <w:pPr>
      <w:numPr>
        <w:numId w:val="20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21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21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21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21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23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23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23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23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23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23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23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23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23"/>
      </w:numPr>
    </w:pPr>
  </w:style>
  <w:style w:type="paragraph" w:customStyle="1" w:styleId="Bullet0">
    <w:name w:val="Bullet 0"/>
    <w:basedOn w:val="Normal"/>
    <w:rsid w:val="007D53B6"/>
    <w:pPr>
      <w:numPr>
        <w:numId w:val="24"/>
      </w:numPr>
    </w:pPr>
  </w:style>
  <w:style w:type="paragraph" w:customStyle="1" w:styleId="Bullet1">
    <w:name w:val="Bullet 1"/>
    <w:basedOn w:val="Normal"/>
    <w:rsid w:val="007D53B6"/>
    <w:pPr>
      <w:numPr>
        <w:numId w:val="25"/>
      </w:numPr>
    </w:pPr>
  </w:style>
  <w:style w:type="paragraph" w:customStyle="1" w:styleId="Bullet2">
    <w:name w:val="Bullet 2"/>
    <w:basedOn w:val="Normal"/>
    <w:rsid w:val="007D53B6"/>
    <w:pPr>
      <w:numPr>
        <w:numId w:val="26"/>
      </w:numPr>
    </w:pPr>
  </w:style>
  <w:style w:type="paragraph" w:customStyle="1" w:styleId="Bullet3">
    <w:name w:val="Bullet 3"/>
    <w:basedOn w:val="Normal"/>
    <w:rsid w:val="007D53B6"/>
    <w:pPr>
      <w:numPr>
        <w:numId w:val="27"/>
      </w:numPr>
    </w:pPr>
  </w:style>
  <w:style w:type="paragraph" w:customStyle="1" w:styleId="Bullet4">
    <w:name w:val="Bullet 4"/>
    <w:basedOn w:val="Normal"/>
    <w:rsid w:val="007D53B6"/>
    <w:pPr>
      <w:numPr>
        <w:numId w:val="28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29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306D-26E3-42BF-AF99-9BE54F5E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2</Pages>
  <Words>168</Words>
  <Characters>954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KROBATH Martina (ECFIN)</dc:creator>
  <cp:lastModifiedBy>Stefanie Heilemann</cp:lastModifiedBy>
  <cp:revision>2</cp:revision>
  <cp:lastPrinted>2015-10-20T15:27:00Z</cp:lastPrinted>
  <dcterms:created xsi:type="dcterms:W3CDTF">2015-10-20T15:28:00Z</dcterms:created>
  <dcterms:modified xsi:type="dcterms:W3CDTF">2015-10-20T15:28:00Z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SJ-030</vt:lpwstr>
  </property>
  <property fmtid="{D5CDD505-2E9C-101B-9397-08002B2CF9AE}" pid="10" name="DQCStatus">
    <vt:lpwstr>Yellow (DQC version 03)</vt:lpwstr>
  </property>
</Properties>
</file>