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E14ED5440B8498288401739A2B54CEE" style="width:450.8pt;height:307.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26"/>
        </w:sectPr>
      </w:pPr>
    </w:p>
    <w:p>
      <w:pPr>
        <w:pStyle w:val="ManualHeading1"/>
        <w:rPr>
          <w:noProof/>
        </w:rPr>
      </w:pPr>
      <w:bookmarkStart w:id="1" w:name="_GoBack"/>
      <w:bookmarkEnd w:id="1"/>
      <w:r>
        <w:lastRenderedPageBreak/>
        <w:t>1.</w:t>
      </w:r>
      <w:r>
        <w:tab/>
      </w:r>
      <w:r>
        <w:rPr>
          <w:noProof/>
        </w:rPr>
        <w:t>Foreword</w:t>
      </w:r>
    </w:p>
    <w:p>
      <w:pPr>
        <w:pStyle w:val="Text1"/>
        <w:rPr>
          <w:noProof/>
        </w:rPr>
      </w:pPr>
      <w:r>
        <w:rPr>
          <w:noProof/>
        </w:rPr>
        <w:t>In accordance with Article 7(3) of the 11</w:t>
      </w:r>
      <w:r>
        <w:rPr>
          <w:noProof/>
          <w:vertAlign w:val="superscript"/>
        </w:rPr>
        <w:t>th</w:t>
      </w:r>
      <w:r>
        <w:rPr>
          <w:noProof/>
        </w:rPr>
        <w:t xml:space="preserve"> EDF Internal Agreement</w:t>
      </w:r>
      <w:r>
        <w:rPr>
          <w:rStyle w:val="FootnoteReference"/>
          <w:noProof/>
        </w:rPr>
        <w:footnoteReference w:id="1"/>
      </w:r>
      <w:r>
        <w:rPr>
          <w:noProof/>
        </w:rPr>
        <w:t xml:space="preserve"> and Article 21(2) of the Council Regulation (EU) 2015/323</w:t>
      </w:r>
      <w:r>
        <w:rPr>
          <w:rStyle w:val="FootnoteReference"/>
          <w:noProof/>
        </w:rPr>
        <w:footnoteReference w:id="2"/>
      </w:r>
      <w:r>
        <w:rPr>
          <w:noProof/>
        </w:rPr>
        <w:t xml:space="preserve"> on the financial regulation applicable to the 11</w:t>
      </w:r>
      <w:r>
        <w:rPr>
          <w:noProof/>
          <w:vertAlign w:val="superscript"/>
        </w:rPr>
        <w:t>th</w:t>
      </w:r>
      <w:r>
        <w:rPr>
          <w:noProof/>
        </w:rPr>
        <w:t xml:space="preserve"> European Development Fund (hereinafter referred to as "11</w:t>
      </w:r>
      <w:r>
        <w:rPr>
          <w:noProof/>
          <w:vertAlign w:val="superscript"/>
        </w:rPr>
        <w:t>th</w:t>
      </w:r>
      <w:r>
        <w:rPr>
          <w:noProof/>
        </w:rPr>
        <w:t xml:space="preserve"> EDF Financial Regulation"), the Commission presents in this document estimates of commitments, payments and contributions for the period 2015 to 2017, taking into account the forecasts of the European Investment Bank (EIB). </w:t>
      </w:r>
    </w:p>
    <w:p>
      <w:pPr>
        <w:pStyle w:val="Text1"/>
        <w:rPr>
          <w:noProof/>
        </w:rPr>
      </w:pPr>
      <w:r>
        <w:rPr>
          <w:noProof/>
        </w:rPr>
        <w:t>This document sets out the financial implementation of the EDFs (8</w:t>
      </w:r>
      <w:r>
        <w:rPr>
          <w:noProof/>
          <w:vertAlign w:val="superscript"/>
        </w:rPr>
        <w:t>th</w:t>
      </w:r>
      <w:r>
        <w:rPr>
          <w:noProof/>
        </w:rPr>
        <w:t xml:space="preserve"> to 11</w:t>
      </w:r>
      <w:r>
        <w:rPr>
          <w:noProof/>
          <w:vertAlign w:val="superscript"/>
        </w:rPr>
        <w:t>th</w:t>
      </w:r>
      <w:r>
        <w:rPr>
          <w:noProof/>
        </w:rPr>
        <w:t>) for 2014 and the forecasts of implementation for 2015 till 2017. In addition, this document draws a non-binding estimation, for the EDF contributions, from the Member States, for the years 2018 and 2019.</w:t>
      </w:r>
    </w:p>
    <w:p>
      <w:pPr>
        <w:pStyle w:val="Text1"/>
        <w:rPr>
          <w:noProof/>
        </w:rPr>
      </w:pPr>
      <w:r>
        <w:rPr>
          <w:noProof/>
        </w:rPr>
        <w:t>The Member States contribute funds directly to the European Investment Bank for the instruments which it manages under the 9</w:t>
      </w:r>
      <w:r>
        <w:rPr>
          <w:noProof/>
          <w:vertAlign w:val="superscript"/>
        </w:rPr>
        <w:t>th</w:t>
      </w:r>
      <w:r>
        <w:rPr>
          <w:noProof/>
        </w:rPr>
        <w:t>, 10</w:t>
      </w:r>
      <w:r>
        <w:rPr>
          <w:noProof/>
          <w:vertAlign w:val="superscript"/>
        </w:rPr>
        <w:t>th</w:t>
      </w:r>
      <w:r>
        <w:rPr>
          <w:noProof/>
        </w:rPr>
        <w:t>, and 11</w:t>
      </w:r>
      <w:r>
        <w:rPr>
          <w:noProof/>
          <w:vertAlign w:val="superscript"/>
        </w:rPr>
        <w:t>th</w:t>
      </w:r>
      <w:r>
        <w:rPr>
          <w:noProof/>
        </w:rPr>
        <w:t xml:space="preserve"> EDFs (the Investment Facility and interest-rate subsidies). </w:t>
      </w:r>
    </w:p>
    <w:p>
      <w:pPr>
        <w:pStyle w:val="ManualHeading1"/>
        <w:rPr>
          <w:noProof/>
        </w:rPr>
      </w:pPr>
      <w:r>
        <w:t>2.</w:t>
      </w:r>
      <w:r>
        <w:tab/>
      </w:r>
      <w:r>
        <w:rPr>
          <w:noProof/>
        </w:rPr>
        <w:t>Introduction</w:t>
      </w:r>
    </w:p>
    <w:p>
      <w:pPr>
        <w:pStyle w:val="Text1"/>
        <w:rPr>
          <w:noProof/>
        </w:rPr>
      </w:pPr>
      <w:r>
        <w:rPr>
          <w:noProof/>
        </w:rPr>
        <w:t>The Commission and the EIB have updated their commitment and payment forecasts for 2015, 2016 and 2017 for each of the ACP countries</w:t>
      </w:r>
      <w:r>
        <w:rPr>
          <w:rStyle w:val="FootnoteReference"/>
          <w:noProof/>
        </w:rPr>
        <w:footnoteReference w:id="3"/>
      </w:r>
      <w:r>
        <w:rPr>
          <w:noProof/>
        </w:rPr>
        <w:t xml:space="preserve"> and the OCTs</w:t>
      </w:r>
      <w:r>
        <w:rPr>
          <w:rStyle w:val="FootnoteReference"/>
          <w:noProof/>
        </w:rPr>
        <w:footnoteReference w:id="4"/>
      </w:r>
      <w:r>
        <w:rPr>
          <w:noProof/>
        </w:rPr>
        <w:t>. The payment forecasts in particular have been compiled with the aim of helping the Member States to assess as accurately as possible the amounts they need to earmark in their national budgets while ensuring that sufficient financial resources are available for the EDF to avoid liquidity problems.</w:t>
      </w:r>
    </w:p>
    <w:p>
      <w:pPr>
        <w:pStyle w:val="Text1"/>
        <w:rPr>
          <w:noProof/>
        </w:rPr>
      </w:pPr>
      <w:r>
        <w:rPr>
          <w:noProof/>
        </w:rPr>
        <w:t>In accordance with Article 7 of the 11</w:t>
      </w:r>
      <w:r>
        <w:rPr>
          <w:noProof/>
          <w:vertAlign w:val="superscript"/>
        </w:rPr>
        <w:t>th</w:t>
      </w:r>
      <w:r>
        <w:rPr>
          <w:noProof/>
        </w:rPr>
        <w:t xml:space="preserve"> EDF Internal Agreement</w:t>
      </w:r>
      <w:r>
        <w:rPr>
          <w:rStyle w:val="FootnoteReference"/>
          <w:noProof/>
        </w:rPr>
        <w:footnoteReference w:id="5"/>
      </w:r>
      <w:r>
        <w:rPr>
          <w:noProof/>
        </w:rPr>
        <w:t xml:space="preserve"> and Article 21(5) of the 11</w:t>
      </w:r>
      <w:r>
        <w:rPr>
          <w:noProof/>
          <w:vertAlign w:val="superscript"/>
        </w:rPr>
        <w:t>th</w:t>
      </w:r>
      <w:r>
        <w:rPr>
          <w:noProof/>
        </w:rPr>
        <w:t xml:space="preserve"> EDF Financial Regulation</w:t>
      </w:r>
      <w:r>
        <w:rPr>
          <w:rStyle w:val="FootnoteReference"/>
          <w:noProof/>
        </w:rPr>
        <w:footnoteReference w:id="6"/>
      </w:r>
      <w:r>
        <w:rPr>
          <w:noProof/>
        </w:rPr>
        <w:t>, the estimates provided in this document have been updated.</w:t>
      </w:r>
    </w:p>
    <w:p>
      <w:pPr>
        <w:pStyle w:val="Text1"/>
        <w:rPr>
          <w:noProof/>
        </w:rPr>
      </w:pPr>
      <w:r>
        <w:rPr>
          <w:noProof/>
        </w:rPr>
        <w:t>The graph below shows the general trend in gross commitments and payments since 1999, including projections for 2015, 2016 and 2017 (Commission and EIB cumulated amounts).</w:t>
      </w:r>
    </w:p>
    <w:p>
      <w:pPr>
        <w:pStyle w:val="Text1"/>
        <w:rPr>
          <w:noProof/>
        </w:rPr>
      </w:pPr>
    </w:p>
    <w:p>
      <w:pPr>
        <w:pStyle w:val="Text1"/>
        <w:rPr>
          <w:b/>
          <w:noProof/>
        </w:rPr>
      </w:pPr>
      <w:r>
        <w:rPr>
          <w:b/>
          <w:noProof/>
        </w:rPr>
        <w:br w:type="page"/>
      </w:r>
    </w:p>
    <w:p>
      <w:pPr>
        <w:pStyle w:val="Text1"/>
        <w:rPr>
          <w:noProof/>
        </w:rPr>
      </w:pPr>
      <w:r>
        <w:rPr>
          <w:b/>
          <w:noProof/>
        </w:rPr>
        <w:t>Gross commitments and payments: trend 1999-2017 (Million EUROS)</w:t>
      </w:r>
    </w:p>
    <w:p>
      <w:pPr>
        <w:pStyle w:val="Text1"/>
        <w:ind w:left="0"/>
        <w:rPr>
          <w:noProof/>
        </w:rPr>
      </w:pPr>
      <w:r>
        <w:rPr>
          <w:noProof/>
          <w:lang w:val="en-US" w:eastAsia="en-US"/>
        </w:rPr>
        <w:drawing>
          <wp:inline distT="0" distB="0" distL="0" distR="0">
            <wp:extent cx="5970905" cy="3807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0905" cy="3807460"/>
                    </a:xfrm>
                    <a:prstGeom prst="rect">
                      <a:avLst/>
                    </a:prstGeom>
                    <a:noFill/>
                    <a:ln>
                      <a:noFill/>
                    </a:ln>
                  </pic:spPr>
                </pic:pic>
              </a:graphicData>
            </a:graphic>
          </wp:inline>
        </w:drawing>
      </w:r>
    </w:p>
    <w:p>
      <w:pPr>
        <w:pStyle w:val="Text1"/>
        <w:ind w:left="0"/>
        <w:rPr>
          <w:noProof/>
        </w:rPr>
      </w:pPr>
      <w:r>
        <w:rPr>
          <w:noProof/>
        </w:rPr>
        <w:t>NB: figures from implementation of the European Development Funds at 31 December 2014 (commitments, payments and financial situation) and forecasts for 2015, 2016 and 2017.</w:t>
      </w:r>
    </w:p>
    <w:p>
      <w:pPr>
        <w:pStyle w:val="Text1"/>
        <w:ind w:left="0"/>
        <w:rPr>
          <w:noProof/>
        </w:rPr>
      </w:pPr>
      <w:r>
        <w:rPr>
          <w:noProof/>
        </w:rPr>
        <w:t>Attachments 1, 2 and 3 show respectively the actual commitments, payments and financial situation compared with previous forecasts.</w:t>
      </w:r>
      <w:r>
        <w:rPr>
          <w:noProof/>
        </w:rPr>
        <w:br/>
        <w:t>Attachments 4, 5 and 6 show respectively the Member States contributions for 2015 and 2016 per instalment and a global view on contributions for the period 2016-2019 per year, per Member State.</w:t>
      </w:r>
    </w:p>
    <w:p>
      <w:pPr>
        <w:pStyle w:val="ManualHeading1"/>
        <w:rPr>
          <w:noProof/>
        </w:rPr>
      </w:pPr>
      <w:r>
        <w:t>3.</w:t>
      </w:r>
      <w:r>
        <w:tab/>
      </w:r>
      <w:r>
        <w:rPr>
          <w:noProof/>
        </w:rPr>
        <w:t>Financial forecasts for 2015 - 2017</w:t>
      </w:r>
    </w:p>
    <w:p>
      <w:pPr>
        <w:pStyle w:val="Text1"/>
        <w:rPr>
          <w:noProof/>
        </w:rPr>
      </w:pPr>
      <w:r>
        <w:rPr>
          <w:noProof/>
        </w:rPr>
        <w:t>The following table provides an update of the commitments, the payments and of the contributions, based on the Commission's latest forecasts.</w:t>
      </w:r>
    </w:p>
    <w:tbl>
      <w:tblPr>
        <w:tblW w:w="8540" w:type="dxa"/>
        <w:tblInd w:w="93" w:type="dxa"/>
        <w:tblLook w:val="04A0" w:firstRow="1" w:lastRow="0" w:firstColumn="1" w:lastColumn="0" w:noHBand="0" w:noVBand="1"/>
      </w:tblPr>
      <w:tblGrid>
        <w:gridCol w:w="1900"/>
        <w:gridCol w:w="1900"/>
        <w:gridCol w:w="1580"/>
        <w:gridCol w:w="1580"/>
        <w:gridCol w:w="1580"/>
      </w:tblGrid>
      <w:tr>
        <w:trPr>
          <w:trHeight w:val="240"/>
        </w:trPr>
        <w:tc>
          <w:tcPr>
            <w:tcW w:w="1900" w:type="dxa"/>
            <w:tcBorders>
              <w:top w:val="single" w:sz="8" w:space="0" w:color="auto"/>
              <w:left w:val="single" w:sz="8" w:space="0" w:color="auto"/>
              <w:bottom w:val="nil"/>
              <w:right w:val="nil"/>
            </w:tcBorders>
            <w:noWrap/>
            <w:vAlign w:val="bottom"/>
            <w:hideMark/>
          </w:tcPr>
          <w:p>
            <w:pPr>
              <w:spacing w:before="0" w:after="0"/>
              <w:jc w:val="left"/>
              <w:rPr>
                <w:b/>
                <w:bCs/>
                <w:noProof/>
                <w:szCs w:val="24"/>
              </w:rPr>
            </w:pPr>
            <w:r>
              <w:rPr>
                <w:b/>
                <w:bCs/>
                <w:noProof/>
                <w:szCs w:val="24"/>
              </w:rPr>
              <w:t> </w:t>
            </w:r>
          </w:p>
        </w:tc>
        <w:tc>
          <w:tcPr>
            <w:tcW w:w="1900" w:type="dxa"/>
            <w:tcBorders>
              <w:top w:val="single" w:sz="8" w:space="0" w:color="auto"/>
              <w:left w:val="nil"/>
              <w:bottom w:val="nil"/>
              <w:right w:val="nil"/>
            </w:tcBorders>
            <w:noWrap/>
            <w:vAlign w:val="bottom"/>
            <w:hideMark/>
          </w:tcPr>
          <w:p>
            <w:pPr>
              <w:spacing w:before="0" w:after="0"/>
              <w:jc w:val="left"/>
              <w:rPr>
                <w:b/>
                <w:bCs/>
                <w:noProof/>
                <w:szCs w:val="24"/>
              </w:rPr>
            </w:pPr>
            <w:r>
              <w:rPr>
                <w:b/>
                <w:bCs/>
                <w:noProof/>
                <w:szCs w:val="24"/>
              </w:rPr>
              <w:t> </w:t>
            </w:r>
          </w:p>
        </w:tc>
        <w:tc>
          <w:tcPr>
            <w:tcW w:w="1580" w:type="dxa"/>
            <w:tcBorders>
              <w:top w:val="single" w:sz="8" w:space="0" w:color="auto"/>
              <w:left w:val="single" w:sz="4" w:space="0" w:color="auto"/>
              <w:bottom w:val="nil"/>
              <w:right w:val="single" w:sz="4" w:space="0" w:color="auto"/>
            </w:tcBorders>
            <w:noWrap/>
            <w:vAlign w:val="bottom"/>
            <w:hideMark/>
          </w:tcPr>
          <w:p>
            <w:pPr>
              <w:spacing w:before="0" w:after="0"/>
              <w:jc w:val="center"/>
              <w:rPr>
                <w:b/>
                <w:bCs/>
                <w:noProof/>
                <w:szCs w:val="24"/>
              </w:rPr>
            </w:pPr>
            <w:r>
              <w:rPr>
                <w:b/>
                <w:bCs/>
                <w:noProof/>
                <w:szCs w:val="24"/>
              </w:rPr>
              <w:t> </w:t>
            </w:r>
          </w:p>
        </w:tc>
        <w:tc>
          <w:tcPr>
            <w:tcW w:w="1580" w:type="dxa"/>
            <w:tcBorders>
              <w:top w:val="single" w:sz="8" w:space="0" w:color="auto"/>
              <w:left w:val="nil"/>
              <w:bottom w:val="nil"/>
              <w:right w:val="single" w:sz="4" w:space="0" w:color="auto"/>
            </w:tcBorders>
            <w:noWrap/>
            <w:vAlign w:val="bottom"/>
            <w:hideMark/>
          </w:tcPr>
          <w:p>
            <w:pPr>
              <w:spacing w:before="0" w:after="0"/>
              <w:jc w:val="center"/>
              <w:rPr>
                <w:b/>
                <w:bCs/>
                <w:noProof/>
                <w:szCs w:val="24"/>
              </w:rPr>
            </w:pPr>
            <w:r>
              <w:rPr>
                <w:b/>
                <w:bCs/>
                <w:noProof/>
                <w:szCs w:val="24"/>
              </w:rPr>
              <w:t> </w:t>
            </w:r>
          </w:p>
        </w:tc>
        <w:tc>
          <w:tcPr>
            <w:tcW w:w="1580" w:type="dxa"/>
            <w:tcBorders>
              <w:top w:val="single" w:sz="8" w:space="0" w:color="auto"/>
              <w:left w:val="nil"/>
              <w:bottom w:val="nil"/>
              <w:right w:val="single" w:sz="8" w:space="0" w:color="auto"/>
            </w:tcBorders>
            <w:noWrap/>
            <w:vAlign w:val="bottom"/>
            <w:hideMark/>
          </w:tcPr>
          <w:p>
            <w:pPr>
              <w:spacing w:before="0" w:after="0"/>
              <w:jc w:val="center"/>
              <w:rPr>
                <w:b/>
                <w:bCs/>
                <w:noProof/>
                <w:szCs w:val="24"/>
              </w:rPr>
            </w:pPr>
            <w:r>
              <w:rPr>
                <w:b/>
                <w:bCs/>
                <w:noProof/>
                <w:szCs w:val="24"/>
              </w:rPr>
              <w:t> </w:t>
            </w:r>
          </w:p>
        </w:tc>
      </w:tr>
      <w:tr>
        <w:trPr>
          <w:trHeight w:val="240"/>
        </w:trPr>
        <w:tc>
          <w:tcPr>
            <w:tcW w:w="3800" w:type="dxa"/>
            <w:gridSpan w:val="2"/>
            <w:tcBorders>
              <w:top w:val="nil"/>
              <w:left w:val="single" w:sz="8" w:space="0" w:color="auto"/>
              <w:bottom w:val="nil"/>
              <w:right w:val="single" w:sz="4" w:space="0" w:color="000000"/>
            </w:tcBorders>
            <w:noWrap/>
            <w:vAlign w:val="bottom"/>
            <w:hideMark/>
          </w:tcPr>
          <w:p>
            <w:pPr>
              <w:spacing w:before="0" w:after="0"/>
              <w:jc w:val="center"/>
              <w:rPr>
                <w:b/>
                <w:bCs/>
                <w:noProof/>
                <w:szCs w:val="24"/>
              </w:rPr>
            </w:pPr>
            <w:r>
              <w:rPr>
                <w:b/>
                <w:bCs/>
                <w:noProof/>
                <w:szCs w:val="24"/>
              </w:rPr>
              <w:t>Forecasts 2015-2017 (*)</w:t>
            </w:r>
          </w:p>
        </w:tc>
        <w:tc>
          <w:tcPr>
            <w:tcW w:w="1580" w:type="dxa"/>
            <w:tcBorders>
              <w:top w:val="nil"/>
              <w:left w:val="nil"/>
              <w:bottom w:val="nil"/>
              <w:right w:val="single" w:sz="4" w:space="0" w:color="auto"/>
            </w:tcBorders>
            <w:noWrap/>
            <w:vAlign w:val="bottom"/>
            <w:hideMark/>
          </w:tcPr>
          <w:p>
            <w:pPr>
              <w:spacing w:before="0" w:after="0"/>
              <w:jc w:val="center"/>
              <w:rPr>
                <w:b/>
                <w:bCs/>
                <w:noProof/>
                <w:szCs w:val="24"/>
              </w:rPr>
            </w:pPr>
            <w:r>
              <w:rPr>
                <w:b/>
                <w:bCs/>
                <w:noProof/>
                <w:szCs w:val="24"/>
              </w:rPr>
              <w:t>2015</w:t>
            </w:r>
          </w:p>
        </w:tc>
        <w:tc>
          <w:tcPr>
            <w:tcW w:w="1580" w:type="dxa"/>
            <w:tcBorders>
              <w:top w:val="nil"/>
              <w:left w:val="nil"/>
              <w:bottom w:val="nil"/>
              <w:right w:val="single" w:sz="4" w:space="0" w:color="auto"/>
            </w:tcBorders>
            <w:noWrap/>
            <w:vAlign w:val="bottom"/>
            <w:hideMark/>
          </w:tcPr>
          <w:p>
            <w:pPr>
              <w:spacing w:before="0" w:after="0"/>
              <w:jc w:val="center"/>
              <w:rPr>
                <w:b/>
                <w:bCs/>
                <w:noProof/>
                <w:szCs w:val="24"/>
              </w:rPr>
            </w:pPr>
            <w:r>
              <w:rPr>
                <w:b/>
                <w:bCs/>
                <w:noProof/>
                <w:szCs w:val="24"/>
              </w:rPr>
              <w:t>2016</w:t>
            </w:r>
          </w:p>
        </w:tc>
        <w:tc>
          <w:tcPr>
            <w:tcW w:w="1580" w:type="dxa"/>
            <w:tcBorders>
              <w:top w:val="nil"/>
              <w:left w:val="nil"/>
              <w:bottom w:val="nil"/>
              <w:right w:val="single" w:sz="8" w:space="0" w:color="auto"/>
            </w:tcBorders>
            <w:noWrap/>
            <w:vAlign w:val="bottom"/>
            <w:hideMark/>
          </w:tcPr>
          <w:p>
            <w:pPr>
              <w:spacing w:before="0" w:after="0"/>
              <w:jc w:val="center"/>
              <w:rPr>
                <w:b/>
                <w:bCs/>
                <w:noProof/>
                <w:szCs w:val="24"/>
              </w:rPr>
            </w:pPr>
            <w:r>
              <w:rPr>
                <w:b/>
                <w:bCs/>
                <w:noProof/>
                <w:szCs w:val="24"/>
              </w:rPr>
              <w:t>2017</w:t>
            </w:r>
          </w:p>
        </w:tc>
      </w:tr>
      <w:tr>
        <w:trPr>
          <w:trHeight w:val="240"/>
        </w:trPr>
        <w:tc>
          <w:tcPr>
            <w:tcW w:w="1900" w:type="dxa"/>
            <w:tcBorders>
              <w:top w:val="nil"/>
              <w:left w:val="single" w:sz="8" w:space="0" w:color="auto"/>
              <w:bottom w:val="single" w:sz="8" w:space="0" w:color="auto"/>
              <w:right w:val="nil"/>
            </w:tcBorders>
            <w:noWrap/>
            <w:vAlign w:val="bottom"/>
            <w:hideMark/>
          </w:tcPr>
          <w:p>
            <w:pPr>
              <w:spacing w:before="0" w:after="0"/>
              <w:jc w:val="left"/>
              <w:rPr>
                <w:b/>
                <w:bCs/>
                <w:noProof/>
                <w:szCs w:val="24"/>
              </w:rPr>
            </w:pPr>
            <w:r>
              <w:rPr>
                <w:b/>
                <w:bCs/>
                <w:noProof/>
                <w:szCs w:val="24"/>
              </w:rPr>
              <w:t> </w:t>
            </w:r>
          </w:p>
        </w:tc>
        <w:tc>
          <w:tcPr>
            <w:tcW w:w="1900" w:type="dxa"/>
            <w:tcBorders>
              <w:top w:val="nil"/>
              <w:left w:val="nil"/>
              <w:bottom w:val="single" w:sz="8" w:space="0" w:color="auto"/>
              <w:right w:val="nil"/>
            </w:tcBorders>
            <w:noWrap/>
            <w:vAlign w:val="bottom"/>
            <w:hideMark/>
          </w:tcPr>
          <w:p>
            <w:pPr>
              <w:spacing w:before="0" w:after="0"/>
              <w:jc w:val="left"/>
              <w:rPr>
                <w:b/>
                <w:bCs/>
                <w:noProof/>
                <w:szCs w:val="24"/>
              </w:rPr>
            </w:pPr>
            <w:r>
              <w:rPr>
                <w:b/>
                <w:bCs/>
                <w:noProof/>
                <w:szCs w:val="24"/>
              </w:rPr>
              <w:t> </w:t>
            </w:r>
          </w:p>
        </w:tc>
        <w:tc>
          <w:tcPr>
            <w:tcW w:w="1580" w:type="dxa"/>
            <w:tcBorders>
              <w:top w:val="nil"/>
              <w:left w:val="single" w:sz="4" w:space="0" w:color="auto"/>
              <w:bottom w:val="single" w:sz="8" w:space="0" w:color="auto"/>
              <w:right w:val="single" w:sz="4" w:space="0" w:color="auto"/>
            </w:tcBorders>
            <w:noWrap/>
            <w:vAlign w:val="bottom"/>
            <w:hideMark/>
          </w:tcPr>
          <w:p>
            <w:pPr>
              <w:spacing w:before="0" w:after="0"/>
              <w:jc w:val="center"/>
              <w:rPr>
                <w:b/>
                <w:bCs/>
                <w:noProof/>
                <w:szCs w:val="24"/>
              </w:rPr>
            </w:pPr>
            <w:r>
              <w:rPr>
                <w:b/>
                <w:bCs/>
                <w:noProof/>
                <w:szCs w:val="24"/>
              </w:rPr>
              <w:t> </w:t>
            </w:r>
          </w:p>
        </w:tc>
        <w:tc>
          <w:tcPr>
            <w:tcW w:w="1580" w:type="dxa"/>
            <w:tcBorders>
              <w:top w:val="nil"/>
              <w:left w:val="nil"/>
              <w:bottom w:val="single" w:sz="8" w:space="0" w:color="auto"/>
              <w:right w:val="single" w:sz="4" w:space="0" w:color="auto"/>
            </w:tcBorders>
            <w:noWrap/>
            <w:vAlign w:val="bottom"/>
            <w:hideMark/>
          </w:tcPr>
          <w:p>
            <w:pPr>
              <w:spacing w:before="0" w:after="0"/>
              <w:jc w:val="center"/>
              <w:rPr>
                <w:b/>
                <w:bCs/>
                <w:noProof/>
                <w:szCs w:val="24"/>
              </w:rPr>
            </w:pPr>
            <w:r>
              <w:rPr>
                <w:b/>
                <w:bCs/>
                <w:noProof/>
                <w:szCs w:val="24"/>
              </w:rPr>
              <w:t> </w:t>
            </w:r>
          </w:p>
        </w:tc>
        <w:tc>
          <w:tcPr>
            <w:tcW w:w="1580" w:type="dxa"/>
            <w:tcBorders>
              <w:top w:val="nil"/>
              <w:left w:val="nil"/>
              <w:bottom w:val="single" w:sz="8" w:space="0" w:color="auto"/>
              <w:right w:val="single" w:sz="8" w:space="0" w:color="auto"/>
            </w:tcBorders>
            <w:noWrap/>
            <w:vAlign w:val="bottom"/>
            <w:hideMark/>
          </w:tcPr>
          <w:p>
            <w:pPr>
              <w:spacing w:before="0" w:after="0"/>
              <w:jc w:val="center"/>
              <w:rPr>
                <w:b/>
                <w:bCs/>
                <w:noProof/>
                <w:szCs w:val="24"/>
              </w:rPr>
            </w:pPr>
            <w:r>
              <w:rPr>
                <w:b/>
                <w:bCs/>
                <w:noProof/>
                <w:szCs w:val="24"/>
              </w:rPr>
              <w:t> </w:t>
            </w:r>
          </w:p>
        </w:tc>
      </w:tr>
      <w:tr>
        <w:trPr>
          <w:trHeight w:val="240"/>
        </w:trPr>
        <w:tc>
          <w:tcPr>
            <w:tcW w:w="1900" w:type="dxa"/>
            <w:tcBorders>
              <w:top w:val="nil"/>
              <w:left w:val="single" w:sz="8" w:space="0" w:color="auto"/>
              <w:bottom w:val="nil"/>
              <w:right w:val="single" w:sz="4" w:space="0" w:color="auto"/>
            </w:tcBorders>
            <w:noWrap/>
            <w:vAlign w:val="bottom"/>
            <w:hideMark/>
          </w:tcPr>
          <w:p>
            <w:pPr>
              <w:spacing w:before="0" w:after="0"/>
              <w:jc w:val="left"/>
              <w:rPr>
                <w:noProof/>
                <w:szCs w:val="24"/>
              </w:rPr>
            </w:pPr>
            <w:r>
              <w:rPr>
                <w:noProof/>
                <w:szCs w:val="24"/>
              </w:rPr>
              <w:t>Commitments</w:t>
            </w:r>
          </w:p>
        </w:tc>
        <w:tc>
          <w:tcPr>
            <w:tcW w:w="1900" w:type="dxa"/>
            <w:noWrap/>
            <w:vAlign w:val="bottom"/>
            <w:hideMark/>
          </w:tcPr>
          <w:p>
            <w:pPr>
              <w:spacing w:before="0" w:after="0"/>
              <w:jc w:val="left"/>
              <w:rPr>
                <w:noProof/>
                <w:szCs w:val="24"/>
              </w:rPr>
            </w:pPr>
            <w:r>
              <w:rPr>
                <w:noProof/>
                <w:szCs w:val="24"/>
              </w:rPr>
              <w:t>Commission</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szCs w:val="24"/>
              </w:rPr>
              <w:t>4 947</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szCs w:val="24"/>
              </w:rPr>
              <w:t>4 663</w:t>
            </w:r>
          </w:p>
        </w:tc>
        <w:tc>
          <w:tcPr>
            <w:tcW w:w="1580" w:type="dxa"/>
            <w:tcBorders>
              <w:top w:val="nil"/>
              <w:left w:val="single" w:sz="4" w:space="0" w:color="auto"/>
              <w:bottom w:val="nil"/>
              <w:right w:val="single" w:sz="8" w:space="0" w:color="auto"/>
            </w:tcBorders>
            <w:noWrap/>
            <w:vAlign w:val="bottom"/>
            <w:hideMark/>
          </w:tcPr>
          <w:p>
            <w:pPr>
              <w:spacing w:before="0" w:after="0"/>
              <w:jc w:val="center"/>
              <w:rPr>
                <w:noProof/>
                <w:szCs w:val="24"/>
              </w:rPr>
            </w:pPr>
            <w:r>
              <w:rPr>
                <w:noProof/>
                <w:szCs w:val="24"/>
              </w:rPr>
              <w:t>4 963</w:t>
            </w:r>
          </w:p>
        </w:tc>
      </w:tr>
      <w:tr>
        <w:trPr>
          <w:trHeight w:val="240"/>
        </w:trPr>
        <w:tc>
          <w:tcPr>
            <w:tcW w:w="1900" w:type="dxa"/>
            <w:tcBorders>
              <w:top w:val="nil"/>
              <w:left w:val="single" w:sz="8" w:space="0" w:color="auto"/>
              <w:bottom w:val="nil"/>
              <w:right w:val="single" w:sz="4" w:space="0" w:color="auto"/>
            </w:tcBorders>
            <w:noWrap/>
            <w:vAlign w:val="bottom"/>
            <w:hideMark/>
          </w:tcPr>
          <w:p>
            <w:pPr>
              <w:spacing w:before="0" w:after="0"/>
              <w:jc w:val="left"/>
              <w:rPr>
                <w:noProof/>
                <w:szCs w:val="24"/>
              </w:rPr>
            </w:pPr>
            <w:r>
              <w:rPr>
                <w:noProof/>
                <w:szCs w:val="24"/>
              </w:rPr>
              <w:t> </w:t>
            </w:r>
          </w:p>
        </w:tc>
        <w:tc>
          <w:tcPr>
            <w:tcW w:w="1900" w:type="dxa"/>
            <w:noWrap/>
            <w:vAlign w:val="bottom"/>
            <w:hideMark/>
          </w:tcPr>
          <w:p>
            <w:pPr>
              <w:spacing w:before="0" w:after="0"/>
              <w:jc w:val="left"/>
              <w:rPr>
                <w:noProof/>
                <w:szCs w:val="24"/>
              </w:rPr>
            </w:pPr>
            <w:r>
              <w:rPr>
                <w:noProof/>
                <w:szCs w:val="24"/>
              </w:rPr>
              <w:t>EIB</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szCs w:val="24"/>
              </w:rPr>
              <w:t>830</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szCs w:val="24"/>
              </w:rPr>
              <w:t>850</w:t>
            </w:r>
          </w:p>
        </w:tc>
        <w:tc>
          <w:tcPr>
            <w:tcW w:w="1580" w:type="dxa"/>
            <w:tcBorders>
              <w:top w:val="nil"/>
              <w:left w:val="single" w:sz="4" w:space="0" w:color="auto"/>
              <w:bottom w:val="nil"/>
              <w:right w:val="single" w:sz="8" w:space="0" w:color="auto"/>
            </w:tcBorders>
            <w:noWrap/>
            <w:vAlign w:val="bottom"/>
            <w:hideMark/>
          </w:tcPr>
          <w:p>
            <w:pPr>
              <w:spacing w:before="0" w:after="0"/>
              <w:jc w:val="center"/>
              <w:rPr>
                <w:noProof/>
                <w:szCs w:val="24"/>
              </w:rPr>
            </w:pPr>
            <w:r>
              <w:rPr>
                <w:noProof/>
                <w:szCs w:val="24"/>
              </w:rPr>
              <w:t>900</w:t>
            </w:r>
          </w:p>
        </w:tc>
      </w:tr>
      <w:tr>
        <w:trPr>
          <w:trHeight w:val="240"/>
        </w:trPr>
        <w:tc>
          <w:tcPr>
            <w:tcW w:w="1900" w:type="dxa"/>
            <w:tcBorders>
              <w:top w:val="nil"/>
              <w:left w:val="single" w:sz="8" w:space="0" w:color="auto"/>
              <w:bottom w:val="single" w:sz="4" w:space="0" w:color="auto"/>
              <w:right w:val="single" w:sz="4" w:space="0" w:color="auto"/>
            </w:tcBorders>
            <w:noWrap/>
            <w:vAlign w:val="bottom"/>
            <w:hideMark/>
          </w:tcPr>
          <w:p>
            <w:pPr>
              <w:spacing w:before="0" w:after="0"/>
              <w:jc w:val="left"/>
              <w:rPr>
                <w:noProof/>
                <w:szCs w:val="24"/>
              </w:rPr>
            </w:pPr>
            <w:r>
              <w:rPr>
                <w:noProof/>
                <w:szCs w:val="24"/>
              </w:rPr>
              <w:t> </w:t>
            </w:r>
          </w:p>
        </w:tc>
        <w:tc>
          <w:tcPr>
            <w:tcW w:w="1900" w:type="dxa"/>
            <w:tcBorders>
              <w:top w:val="nil"/>
              <w:left w:val="nil"/>
              <w:bottom w:val="single" w:sz="4" w:space="0" w:color="auto"/>
              <w:right w:val="nil"/>
            </w:tcBorders>
            <w:noWrap/>
            <w:vAlign w:val="bottom"/>
            <w:hideMark/>
          </w:tcPr>
          <w:p>
            <w:pPr>
              <w:spacing w:before="0" w:after="0"/>
              <w:jc w:val="left"/>
              <w:rPr>
                <w:noProof/>
                <w:szCs w:val="24"/>
              </w:rPr>
            </w:pPr>
            <w:r>
              <w:rPr>
                <w:noProof/>
                <w:szCs w:val="24"/>
              </w:rPr>
              <w:t>Total</w:t>
            </w:r>
          </w:p>
        </w:tc>
        <w:tc>
          <w:tcPr>
            <w:tcW w:w="1580" w:type="dxa"/>
            <w:tcBorders>
              <w:top w:val="nil"/>
              <w:left w:val="single" w:sz="4" w:space="0" w:color="auto"/>
              <w:bottom w:val="single" w:sz="4" w:space="0" w:color="auto"/>
              <w:right w:val="single" w:sz="4" w:space="0" w:color="auto"/>
            </w:tcBorders>
            <w:noWrap/>
            <w:vAlign w:val="bottom"/>
            <w:hideMark/>
          </w:tcPr>
          <w:p>
            <w:pPr>
              <w:spacing w:before="0" w:after="0"/>
              <w:jc w:val="center"/>
              <w:rPr>
                <w:noProof/>
                <w:szCs w:val="24"/>
              </w:rPr>
            </w:pPr>
            <w:r>
              <w:rPr>
                <w:noProof/>
                <w:szCs w:val="24"/>
              </w:rPr>
              <w:t>5 777</w:t>
            </w:r>
          </w:p>
        </w:tc>
        <w:tc>
          <w:tcPr>
            <w:tcW w:w="1580" w:type="dxa"/>
            <w:tcBorders>
              <w:top w:val="nil"/>
              <w:left w:val="nil"/>
              <w:bottom w:val="single" w:sz="4" w:space="0" w:color="auto"/>
              <w:right w:val="single" w:sz="8" w:space="0" w:color="auto"/>
            </w:tcBorders>
            <w:noWrap/>
            <w:vAlign w:val="bottom"/>
            <w:hideMark/>
          </w:tcPr>
          <w:p>
            <w:pPr>
              <w:spacing w:before="0" w:after="0"/>
              <w:jc w:val="center"/>
              <w:rPr>
                <w:noProof/>
                <w:szCs w:val="24"/>
              </w:rPr>
            </w:pPr>
            <w:r>
              <w:rPr>
                <w:noProof/>
                <w:szCs w:val="24"/>
              </w:rPr>
              <w:t>5 513</w:t>
            </w:r>
          </w:p>
        </w:tc>
        <w:tc>
          <w:tcPr>
            <w:tcW w:w="1580" w:type="dxa"/>
            <w:tcBorders>
              <w:top w:val="nil"/>
              <w:left w:val="single" w:sz="4" w:space="0" w:color="auto"/>
              <w:bottom w:val="single" w:sz="4" w:space="0" w:color="auto"/>
              <w:right w:val="single" w:sz="8" w:space="0" w:color="auto"/>
            </w:tcBorders>
            <w:noWrap/>
            <w:vAlign w:val="bottom"/>
            <w:hideMark/>
          </w:tcPr>
          <w:p>
            <w:pPr>
              <w:spacing w:before="0" w:after="0"/>
              <w:jc w:val="center"/>
              <w:rPr>
                <w:noProof/>
                <w:szCs w:val="24"/>
              </w:rPr>
            </w:pPr>
            <w:r>
              <w:rPr>
                <w:noProof/>
                <w:szCs w:val="24"/>
              </w:rPr>
              <w:t>5 863</w:t>
            </w:r>
          </w:p>
        </w:tc>
      </w:tr>
      <w:tr>
        <w:trPr>
          <w:trHeight w:val="240"/>
        </w:trPr>
        <w:tc>
          <w:tcPr>
            <w:tcW w:w="1900" w:type="dxa"/>
            <w:tcBorders>
              <w:top w:val="single" w:sz="4" w:space="0" w:color="auto"/>
              <w:left w:val="single" w:sz="4" w:space="0" w:color="auto"/>
              <w:bottom w:val="nil"/>
              <w:right w:val="single" w:sz="4" w:space="0" w:color="auto"/>
            </w:tcBorders>
            <w:noWrap/>
            <w:vAlign w:val="bottom"/>
            <w:hideMark/>
          </w:tcPr>
          <w:p>
            <w:pPr>
              <w:spacing w:before="0" w:after="0"/>
              <w:jc w:val="left"/>
              <w:rPr>
                <w:noProof/>
                <w:szCs w:val="24"/>
              </w:rPr>
            </w:pPr>
            <w:r>
              <w:rPr>
                <w:noProof/>
                <w:szCs w:val="24"/>
              </w:rPr>
              <w:t>Payments</w:t>
            </w:r>
          </w:p>
        </w:tc>
        <w:tc>
          <w:tcPr>
            <w:tcW w:w="1900" w:type="dxa"/>
            <w:tcBorders>
              <w:top w:val="single" w:sz="4" w:space="0" w:color="auto"/>
              <w:left w:val="nil"/>
              <w:bottom w:val="nil"/>
              <w:right w:val="nil"/>
            </w:tcBorders>
            <w:noWrap/>
            <w:vAlign w:val="bottom"/>
            <w:hideMark/>
          </w:tcPr>
          <w:p>
            <w:pPr>
              <w:spacing w:before="0" w:after="0"/>
              <w:jc w:val="left"/>
              <w:rPr>
                <w:noProof/>
                <w:szCs w:val="24"/>
              </w:rPr>
            </w:pPr>
            <w:r>
              <w:rPr>
                <w:noProof/>
                <w:szCs w:val="24"/>
              </w:rPr>
              <w:t>Commission</w:t>
            </w:r>
          </w:p>
        </w:tc>
        <w:tc>
          <w:tcPr>
            <w:tcW w:w="1580" w:type="dxa"/>
            <w:tcBorders>
              <w:top w:val="single" w:sz="4" w:space="0" w:color="auto"/>
              <w:left w:val="single" w:sz="4" w:space="0" w:color="auto"/>
              <w:bottom w:val="nil"/>
              <w:right w:val="single" w:sz="4" w:space="0" w:color="auto"/>
            </w:tcBorders>
            <w:noWrap/>
            <w:vAlign w:val="bottom"/>
            <w:hideMark/>
          </w:tcPr>
          <w:p>
            <w:pPr>
              <w:spacing w:before="0" w:after="0"/>
              <w:jc w:val="center"/>
              <w:rPr>
                <w:noProof/>
                <w:szCs w:val="24"/>
              </w:rPr>
            </w:pPr>
            <w:r>
              <w:rPr>
                <w:noProof/>
                <w:szCs w:val="24"/>
              </w:rPr>
              <w:t>3 152</w:t>
            </w:r>
          </w:p>
        </w:tc>
        <w:tc>
          <w:tcPr>
            <w:tcW w:w="1580" w:type="dxa"/>
            <w:tcBorders>
              <w:top w:val="single" w:sz="4" w:space="0" w:color="auto"/>
              <w:left w:val="nil"/>
              <w:bottom w:val="nil"/>
              <w:right w:val="single" w:sz="8" w:space="0" w:color="auto"/>
            </w:tcBorders>
            <w:noWrap/>
            <w:vAlign w:val="bottom"/>
            <w:hideMark/>
          </w:tcPr>
          <w:p>
            <w:pPr>
              <w:spacing w:before="0" w:after="0"/>
              <w:jc w:val="center"/>
              <w:rPr>
                <w:noProof/>
                <w:szCs w:val="24"/>
              </w:rPr>
            </w:pPr>
            <w:r>
              <w:rPr>
                <w:noProof/>
                <w:szCs w:val="24"/>
              </w:rPr>
              <w:t>3 550</w:t>
            </w:r>
          </w:p>
        </w:tc>
        <w:tc>
          <w:tcPr>
            <w:tcW w:w="1580" w:type="dxa"/>
            <w:tcBorders>
              <w:top w:val="single" w:sz="4" w:space="0" w:color="auto"/>
              <w:left w:val="single" w:sz="4" w:space="0" w:color="auto"/>
              <w:bottom w:val="nil"/>
              <w:right w:val="single" w:sz="4" w:space="0" w:color="auto"/>
            </w:tcBorders>
            <w:noWrap/>
            <w:vAlign w:val="bottom"/>
            <w:hideMark/>
          </w:tcPr>
          <w:p>
            <w:pPr>
              <w:spacing w:before="0" w:after="0"/>
              <w:jc w:val="center"/>
              <w:rPr>
                <w:noProof/>
                <w:szCs w:val="24"/>
              </w:rPr>
            </w:pPr>
            <w:r>
              <w:rPr>
                <w:noProof/>
                <w:szCs w:val="24"/>
              </w:rPr>
              <w:t>3 900</w:t>
            </w:r>
          </w:p>
        </w:tc>
      </w:tr>
      <w:tr>
        <w:trPr>
          <w:trHeight w:val="240"/>
        </w:trPr>
        <w:tc>
          <w:tcPr>
            <w:tcW w:w="1900" w:type="dxa"/>
            <w:tcBorders>
              <w:top w:val="nil"/>
              <w:left w:val="single" w:sz="4" w:space="0" w:color="auto"/>
              <w:bottom w:val="nil"/>
              <w:right w:val="single" w:sz="4" w:space="0" w:color="auto"/>
            </w:tcBorders>
            <w:noWrap/>
            <w:vAlign w:val="bottom"/>
            <w:hideMark/>
          </w:tcPr>
          <w:p>
            <w:pPr>
              <w:spacing w:before="0" w:after="0"/>
              <w:jc w:val="left"/>
              <w:rPr>
                <w:noProof/>
                <w:szCs w:val="24"/>
              </w:rPr>
            </w:pPr>
            <w:r>
              <w:rPr>
                <w:noProof/>
                <w:szCs w:val="24"/>
              </w:rPr>
              <w:t> </w:t>
            </w:r>
          </w:p>
        </w:tc>
        <w:tc>
          <w:tcPr>
            <w:tcW w:w="1900" w:type="dxa"/>
            <w:noWrap/>
            <w:vAlign w:val="bottom"/>
            <w:hideMark/>
          </w:tcPr>
          <w:p>
            <w:pPr>
              <w:spacing w:before="0" w:after="0"/>
              <w:jc w:val="left"/>
              <w:rPr>
                <w:noProof/>
                <w:szCs w:val="24"/>
              </w:rPr>
            </w:pPr>
            <w:r>
              <w:rPr>
                <w:noProof/>
                <w:szCs w:val="24"/>
              </w:rPr>
              <w:t>EIB</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szCs w:val="24"/>
              </w:rPr>
              <w:t>300</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szCs w:val="24"/>
              </w:rPr>
              <w:t>410</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szCs w:val="24"/>
              </w:rPr>
              <w:t>460</w:t>
            </w:r>
          </w:p>
        </w:tc>
      </w:tr>
      <w:tr>
        <w:trPr>
          <w:trHeight w:val="240"/>
        </w:trPr>
        <w:tc>
          <w:tcPr>
            <w:tcW w:w="1900" w:type="dxa"/>
            <w:tcBorders>
              <w:top w:val="nil"/>
              <w:left w:val="single" w:sz="4" w:space="0" w:color="auto"/>
              <w:bottom w:val="single" w:sz="4" w:space="0" w:color="auto"/>
              <w:right w:val="single" w:sz="4" w:space="0" w:color="auto"/>
            </w:tcBorders>
            <w:noWrap/>
            <w:vAlign w:val="bottom"/>
            <w:hideMark/>
          </w:tcPr>
          <w:p>
            <w:pPr>
              <w:spacing w:before="0" w:after="0"/>
              <w:jc w:val="left"/>
              <w:rPr>
                <w:noProof/>
                <w:szCs w:val="24"/>
              </w:rPr>
            </w:pPr>
            <w:r>
              <w:rPr>
                <w:noProof/>
                <w:szCs w:val="24"/>
              </w:rPr>
              <w:t> </w:t>
            </w:r>
          </w:p>
        </w:tc>
        <w:tc>
          <w:tcPr>
            <w:tcW w:w="1900" w:type="dxa"/>
            <w:tcBorders>
              <w:top w:val="nil"/>
              <w:left w:val="nil"/>
              <w:bottom w:val="single" w:sz="4" w:space="0" w:color="auto"/>
              <w:right w:val="nil"/>
            </w:tcBorders>
            <w:noWrap/>
            <w:vAlign w:val="bottom"/>
            <w:hideMark/>
          </w:tcPr>
          <w:p>
            <w:pPr>
              <w:spacing w:before="0" w:after="0"/>
              <w:jc w:val="left"/>
              <w:rPr>
                <w:noProof/>
                <w:szCs w:val="24"/>
              </w:rPr>
            </w:pPr>
            <w:r>
              <w:rPr>
                <w:noProof/>
                <w:szCs w:val="24"/>
              </w:rPr>
              <w:t>Total</w:t>
            </w:r>
          </w:p>
        </w:tc>
        <w:tc>
          <w:tcPr>
            <w:tcW w:w="1580" w:type="dxa"/>
            <w:tcBorders>
              <w:top w:val="nil"/>
              <w:left w:val="single" w:sz="4" w:space="0" w:color="auto"/>
              <w:bottom w:val="single" w:sz="4" w:space="0" w:color="auto"/>
              <w:right w:val="single" w:sz="4" w:space="0" w:color="auto"/>
            </w:tcBorders>
            <w:noWrap/>
            <w:vAlign w:val="bottom"/>
            <w:hideMark/>
          </w:tcPr>
          <w:p>
            <w:pPr>
              <w:spacing w:before="0" w:after="0"/>
              <w:jc w:val="center"/>
              <w:rPr>
                <w:noProof/>
                <w:szCs w:val="24"/>
              </w:rPr>
            </w:pPr>
            <w:r>
              <w:rPr>
                <w:noProof/>
                <w:szCs w:val="24"/>
              </w:rPr>
              <w:t>3 452</w:t>
            </w:r>
          </w:p>
        </w:tc>
        <w:tc>
          <w:tcPr>
            <w:tcW w:w="1580" w:type="dxa"/>
            <w:tcBorders>
              <w:top w:val="nil"/>
              <w:left w:val="nil"/>
              <w:bottom w:val="single" w:sz="4" w:space="0" w:color="auto"/>
              <w:right w:val="single" w:sz="8" w:space="0" w:color="auto"/>
            </w:tcBorders>
            <w:noWrap/>
            <w:vAlign w:val="bottom"/>
            <w:hideMark/>
          </w:tcPr>
          <w:p>
            <w:pPr>
              <w:spacing w:before="0" w:after="0"/>
              <w:jc w:val="center"/>
              <w:rPr>
                <w:noProof/>
                <w:szCs w:val="24"/>
              </w:rPr>
            </w:pPr>
            <w:r>
              <w:rPr>
                <w:noProof/>
                <w:szCs w:val="24"/>
              </w:rPr>
              <w:t>3 960</w:t>
            </w:r>
          </w:p>
        </w:tc>
        <w:tc>
          <w:tcPr>
            <w:tcW w:w="1580" w:type="dxa"/>
            <w:tcBorders>
              <w:top w:val="nil"/>
              <w:left w:val="single" w:sz="4" w:space="0" w:color="auto"/>
              <w:bottom w:val="single" w:sz="4" w:space="0" w:color="auto"/>
              <w:right w:val="single" w:sz="4" w:space="0" w:color="auto"/>
            </w:tcBorders>
            <w:noWrap/>
            <w:vAlign w:val="bottom"/>
            <w:hideMark/>
          </w:tcPr>
          <w:p>
            <w:pPr>
              <w:spacing w:before="0" w:after="0"/>
              <w:jc w:val="center"/>
              <w:rPr>
                <w:noProof/>
                <w:szCs w:val="24"/>
              </w:rPr>
            </w:pPr>
            <w:r>
              <w:rPr>
                <w:noProof/>
                <w:szCs w:val="24"/>
              </w:rPr>
              <w:t>4 360</w:t>
            </w:r>
          </w:p>
        </w:tc>
      </w:tr>
      <w:tr>
        <w:trPr>
          <w:trHeight w:val="240"/>
        </w:trPr>
        <w:tc>
          <w:tcPr>
            <w:tcW w:w="1900" w:type="dxa"/>
            <w:tcBorders>
              <w:top w:val="single" w:sz="4" w:space="0" w:color="auto"/>
              <w:left w:val="single" w:sz="8" w:space="0" w:color="auto"/>
              <w:bottom w:val="nil"/>
              <w:right w:val="single" w:sz="4" w:space="0" w:color="auto"/>
            </w:tcBorders>
            <w:noWrap/>
            <w:vAlign w:val="bottom"/>
            <w:hideMark/>
          </w:tcPr>
          <w:p>
            <w:pPr>
              <w:spacing w:before="0" w:after="0"/>
              <w:jc w:val="left"/>
              <w:rPr>
                <w:noProof/>
                <w:color w:val="FF0000"/>
                <w:szCs w:val="24"/>
              </w:rPr>
            </w:pPr>
            <w:r>
              <w:rPr>
                <w:noProof/>
                <w:color w:val="FF0000"/>
                <w:szCs w:val="24"/>
              </w:rPr>
              <w:t>Contributions</w:t>
            </w:r>
          </w:p>
        </w:tc>
        <w:tc>
          <w:tcPr>
            <w:tcW w:w="1900" w:type="dxa"/>
            <w:tcBorders>
              <w:top w:val="single" w:sz="4" w:space="0" w:color="auto"/>
              <w:left w:val="nil"/>
              <w:bottom w:val="nil"/>
              <w:right w:val="nil"/>
            </w:tcBorders>
            <w:noWrap/>
            <w:vAlign w:val="bottom"/>
            <w:hideMark/>
          </w:tcPr>
          <w:p>
            <w:pPr>
              <w:spacing w:before="0" w:after="0"/>
              <w:jc w:val="left"/>
              <w:rPr>
                <w:noProof/>
                <w:szCs w:val="24"/>
              </w:rPr>
            </w:pPr>
            <w:r>
              <w:rPr>
                <w:noProof/>
                <w:szCs w:val="24"/>
              </w:rPr>
              <w:t>Commission</w:t>
            </w:r>
          </w:p>
        </w:tc>
        <w:tc>
          <w:tcPr>
            <w:tcW w:w="1580" w:type="dxa"/>
            <w:tcBorders>
              <w:top w:val="single" w:sz="4" w:space="0" w:color="auto"/>
              <w:left w:val="single" w:sz="4" w:space="0" w:color="auto"/>
              <w:bottom w:val="nil"/>
              <w:right w:val="single" w:sz="4" w:space="0" w:color="auto"/>
            </w:tcBorders>
            <w:noWrap/>
            <w:vAlign w:val="bottom"/>
            <w:hideMark/>
          </w:tcPr>
          <w:p>
            <w:pPr>
              <w:spacing w:before="0" w:after="0"/>
              <w:jc w:val="center"/>
              <w:rPr>
                <w:noProof/>
                <w:szCs w:val="24"/>
              </w:rPr>
            </w:pPr>
            <w:r>
              <w:rPr>
                <w:noProof/>
                <w:szCs w:val="24"/>
              </w:rPr>
              <w:t>3 200</w:t>
            </w:r>
          </w:p>
        </w:tc>
        <w:tc>
          <w:tcPr>
            <w:tcW w:w="1580" w:type="dxa"/>
            <w:tcBorders>
              <w:top w:val="single" w:sz="4" w:space="0" w:color="auto"/>
              <w:left w:val="nil"/>
              <w:bottom w:val="nil"/>
              <w:right w:val="single" w:sz="8" w:space="0" w:color="auto"/>
            </w:tcBorders>
            <w:noWrap/>
            <w:vAlign w:val="bottom"/>
            <w:hideMark/>
          </w:tcPr>
          <w:p>
            <w:pPr>
              <w:spacing w:before="0" w:after="0"/>
              <w:jc w:val="center"/>
              <w:rPr>
                <w:noProof/>
                <w:szCs w:val="24"/>
              </w:rPr>
            </w:pPr>
            <w:r>
              <w:rPr>
                <w:noProof/>
                <w:szCs w:val="24"/>
              </w:rPr>
              <w:t>3 450</w:t>
            </w:r>
          </w:p>
        </w:tc>
        <w:tc>
          <w:tcPr>
            <w:tcW w:w="1580" w:type="dxa"/>
            <w:tcBorders>
              <w:top w:val="single" w:sz="4" w:space="0" w:color="auto"/>
              <w:left w:val="single" w:sz="4" w:space="0" w:color="auto"/>
              <w:bottom w:val="nil"/>
              <w:right w:val="single" w:sz="8" w:space="0" w:color="auto"/>
            </w:tcBorders>
            <w:noWrap/>
            <w:vAlign w:val="bottom"/>
            <w:hideMark/>
          </w:tcPr>
          <w:p>
            <w:pPr>
              <w:spacing w:before="0" w:after="0"/>
              <w:jc w:val="center"/>
              <w:rPr>
                <w:noProof/>
                <w:szCs w:val="24"/>
              </w:rPr>
            </w:pPr>
            <w:r>
              <w:rPr>
                <w:noProof/>
                <w:szCs w:val="24"/>
              </w:rPr>
              <w:t>3 950</w:t>
            </w:r>
          </w:p>
        </w:tc>
      </w:tr>
      <w:tr>
        <w:trPr>
          <w:trHeight w:val="240"/>
        </w:trPr>
        <w:tc>
          <w:tcPr>
            <w:tcW w:w="1900" w:type="dxa"/>
            <w:tcBorders>
              <w:top w:val="nil"/>
              <w:left w:val="single" w:sz="8" w:space="0" w:color="auto"/>
              <w:bottom w:val="nil"/>
              <w:right w:val="single" w:sz="4" w:space="0" w:color="auto"/>
            </w:tcBorders>
            <w:noWrap/>
            <w:vAlign w:val="bottom"/>
            <w:hideMark/>
          </w:tcPr>
          <w:p>
            <w:pPr>
              <w:spacing w:before="0" w:after="0"/>
              <w:jc w:val="left"/>
              <w:rPr>
                <w:noProof/>
                <w:szCs w:val="24"/>
              </w:rPr>
            </w:pPr>
            <w:r>
              <w:rPr>
                <w:noProof/>
                <w:szCs w:val="24"/>
              </w:rPr>
              <w:t> </w:t>
            </w:r>
          </w:p>
        </w:tc>
        <w:tc>
          <w:tcPr>
            <w:tcW w:w="1900" w:type="dxa"/>
            <w:noWrap/>
            <w:vAlign w:val="bottom"/>
            <w:hideMark/>
          </w:tcPr>
          <w:p>
            <w:pPr>
              <w:spacing w:before="0" w:after="0"/>
              <w:jc w:val="left"/>
              <w:rPr>
                <w:noProof/>
                <w:szCs w:val="24"/>
              </w:rPr>
            </w:pPr>
            <w:r>
              <w:rPr>
                <w:noProof/>
                <w:szCs w:val="24"/>
              </w:rPr>
              <w:t>EIB</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szCs w:val="24"/>
              </w:rPr>
              <w:t>200</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szCs w:val="24"/>
              </w:rPr>
              <w:t>150</w:t>
            </w:r>
          </w:p>
        </w:tc>
        <w:tc>
          <w:tcPr>
            <w:tcW w:w="1580" w:type="dxa"/>
            <w:tcBorders>
              <w:top w:val="nil"/>
              <w:left w:val="single" w:sz="4" w:space="0" w:color="auto"/>
              <w:bottom w:val="nil"/>
              <w:right w:val="single" w:sz="8" w:space="0" w:color="auto"/>
            </w:tcBorders>
            <w:noWrap/>
            <w:vAlign w:val="bottom"/>
            <w:hideMark/>
          </w:tcPr>
          <w:p>
            <w:pPr>
              <w:spacing w:before="0" w:after="0"/>
              <w:jc w:val="center"/>
              <w:rPr>
                <w:noProof/>
                <w:szCs w:val="24"/>
              </w:rPr>
            </w:pPr>
            <w:r>
              <w:rPr>
                <w:noProof/>
                <w:szCs w:val="24"/>
              </w:rPr>
              <w:t>200</w:t>
            </w:r>
          </w:p>
        </w:tc>
      </w:tr>
      <w:tr>
        <w:trPr>
          <w:trHeight w:val="240"/>
        </w:trPr>
        <w:tc>
          <w:tcPr>
            <w:tcW w:w="1900" w:type="dxa"/>
            <w:tcBorders>
              <w:top w:val="nil"/>
              <w:left w:val="single" w:sz="8" w:space="0" w:color="auto"/>
              <w:bottom w:val="single" w:sz="8" w:space="0" w:color="auto"/>
              <w:right w:val="single" w:sz="4" w:space="0" w:color="auto"/>
            </w:tcBorders>
            <w:noWrap/>
            <w:vAlign w:val="bottom"/>
            <w:hideMark/>
          </w:tcPr>
          <w:p>
            <w:pPr>
              <w:spacing w:before="0" w:after="0"/>
              <w:jc w:val="left"/>
              <w:rPr>
                <w:noProof/>
                <w:szCs w:val="24"/>
              </w:rPr>
            </w:pPr>
            <w:r>
              <w:rPr>
                <w:noProof/>
                <w:szCs w:val="24"/>
              </w:rPr>
              <w:t> </w:t>
            </w:r>
          </w:p>
        </w:tc>
        <w:tc>
          <w:tcPr>
            <w:tcW w:w="1900" w:type="dxa"/>
            <w:tcBorders>
              <w:top w:val="nil"/>
              <w:left w:val="nil"/>
              <w:bottom w:val="single" w:sz="8" w:space="0" w:color="auto"/>
              <w:right w:val="nil"/>
            </w:tcBorders>
            <w:noWrap/>
            <w:vAlign w:val="bottom"/>
            <w:hideMark/>
          </w:tcPr>
          <w:p>
            <w:pPr>
              <w:spacing w:before="0" w:after="0"/>
              <w:jc w:val="left"/>
              <w:rPr>
                <w:noProof/>
                <w:color w:val="FF0000"/>
                <w:szCs w:val="24"/>
              </w:rPr>
            </w:pPr>
            <w:r>
              <w:rPr>
                <w:noProof/>
                <w:color w:val="FF0000"/>
                <w:szCs w:val="24"/>
              </w:rPr>
              <w:t>Total</w:t>
            </w:r>
          </w:p>
        </w:tc>
        <w:tc>
          <w:tcPr>
            <w:tcW w:w="1580" w:type="dxa"/>
            <w:tcBorders>
              <w:top w:val="nil"/>
              <w:left w:val="single" w:sz="4" w:space="0" w:color="auto"/>
              <w:bottom w:val="single" w:sz="8" w:space="0" w:color="auto"/>
              <w:right w:val="single" w:sz="4" w:space="0" w:color="auto"/>
            </w:tcBorders>
            <w:noWrap/>
            <w:vAlign w:val="bottom"/>
            <w:hideMark/>
          </w:tcPr>
          <w:p>
            <w:pPr>
              <w:spacing w:before="0" w:after="0"/>
              <w:jc w:val="center"/>
              <w:rPr>
                <w:noProof/>
                <w:color w:val="FF0000"/>
                <w:szCs w:val="24"/>
              </w:rPr>
            </w:pPr>
            <w:r>
              <w:rPr>
                <w:noProof/>
                <w:color w:val="FF0000"/>
                <w:szCs w:val="24"/>
              </w:rPr>
              <w:t>3 400</w:t>
            </w:r>
          </w:p>
        </w:tc>
        <w:tc>
          <w:tcPr>
            <w:tcW w:w="1580" w:type="dxa"/>
            <w:tcBorders>
              <w:top w:val="nil"/>
              <w:left w:val="nil"/>
              <w:bottom w:val="single" w:sz="8" w:space="0" w:color="auto"/>
              <w:right w:val="single" w:sz="8" w:space="0" w:color="auto"/>
            </w:tcBorders>
            <w:noWrap/>
            <w:vAlign w:val="bottom"/>
            <w:hideMark/>
          </w:tcPr>
          <w:p>
            <w:pPr>
              <w:spacing w:before="0" w:after="0"/>
              <w:jc w:val="center"/>
              <w:rPr>
                <w:noProof/>
                <w:color w:val="FF0000"/>
                <w:szCs w:val="24"/>
              </w:rPr>
            </w:pPr>
            <w:r>
              <w:rPr>
                <w:noProof/>
                <w:color w:val="FF0000"/>
                <w:szCs w:val="24"/>
              </w:rPr>
              <w:t>3 600</w:t>
            </w:r>
          </w:p>
        </w:tc>
        <w:tc>
          <w:tcPr>
            <w:tcW w:w="1580" w:type="dxa"/>
            <w:tcBorders>
              <w:top w:val="nil"/>
              <w:left w:val="single" w:sz="4" w:space="0" w:color="auto"/>
              <w:bottom w:val="single" w:sz="8" w:space="0" w:color="auto"/>
              <w:right w:val="single" w:sz="8" w:space="0" w:color="auto"/>
            </w:tcBorders>
            <w:noWrap/>
            <w:vAlign w:val="bottom"/>
            <w:hideMark/>
          </w:tcPr>
          <w:p>
            <w:pPr>
              <w:spacing w:before="0" w:after="0"/>
              <w:jc w:val="center"/>
              <w:rPr>
                <w:noProof/>
                <w:color w:val="FF0000"/>
                <w:szCs w:val="24"/>
              </w:rPr>
            </w:pPr>
            <w:r>
              <w:rPr>
                <w:noProof/>
                <w:color w:val="FF0000"/>
                <w:szCs w:val="24"/>
              </w:rPr>
              <w:t>4 150</w:t>
            </w:r>
          </w:p>
        </w:tc>
      </w:tr>
    </w:tbl>
    <w:p>
      <w:pPr>
        <w:pStyle w:val="Text1"/>
        <w:ind w:left="0"/>
        <w:rPr>
          <w:noProof/>
          <w:sz w:val="20"/>
          <w:szCs w:val="20"/>
        </w:rPr>
      </w:pPr>
      <w:r>
        <w:rPr>
          <w:noProof/>
          <w:sz w:val="20"/>
          <w:szCs w:val="20"/>
        </w:rPr>
        <w:t>* gross amounts, i.e. no decommitments or recoveries/reflows have been deducted. This approach is in line with that used for the general budget of the EU.</w:t>
      </w:r>
    </w:p>
    <w:p>
      <w:pPr>
        <w:pStyle w:val="ManualHeading1"/>
        <w:rPr>
          <w:noProof/>
        </w:rPr>
      </w:pPr>
      <w:r>
        <w:t>4.</w:t>
      </w:r>
      <w:r>
        <w:tab/>
      </w:r>
      <w:r>
        <w:rPr>
          <w:noProof/>
        </w:rPr>
        <w:t>Non-binding Estimation of contribution for 2018 - 2019</w:t>
      </w:r>
    </w:p>
    <w:tbl>
      <w:tblPr>
        <w:tblW w:w="6960" w:type="dxa"/>
        <w:tblInd w:w="93" w:type="dxa"/>
        <w:tblLook w:val="04A0" w:firstRow="1" w:lastRow="0" w:firstColumn="1" w:lastColumn="0" w:noHBand="0" w:noVBand="1"/>
      </w:tblPr>
      <w:tblGrid>
        <w:gridCol w:w="1900"/>
        <w:gridCol w:w="1900"/>
        <w:gridCol w:w="1580"/>
        <w:gridCol w:w="1580"/>
      </w:tblGrid>
      <w:tr>
        <w:trPr>
          <w:trHeight w:val="315"/>
        </w:trPr>
        <w:tc>
          <w:tcPr>
            <w:tcW w:w="1900" w:type="dxa"/>
            <w:tcBorders>
              <w:top w:val="single" w:sz="8" w:space="0" w:color="auto"/>
              <w:left w:val="single" w:sz="8" w:space="0" w:color="auto"/>
              <w:bottom w:val="nil"/>
              <w:right w:val="nil"/>
            </w:tcBorders>
            <w:noWrap/>
            <w:vAlign w:val="bottom"/>
            <w:hideMark/>
          </w:tcPr>
          <w:p>
            <w:pPr>
              <w:spacing w:before="0" w:after="0"/>
              <w:jc w:val="left"/>
              <w:rPr>
                <w:b/>
                <w:bCs/>
                <w:noProof/>
                <w:szCs w:val="24"/>
              </w:rPr>
            </w:pPr>
            <w:r>
              <w:rPr>
                <w:b/>
                <w:bCs/>
                <w:noProof/>
                <w:szCs w:val="24"/>
              </w:rPr>
              <w:t> </w:t>
            </w:r>
          </w:p>
        </w:tc>
        <w:tc>
          <w:tcPr>
            <w:tcW w:w="1900" w:type="dxa"/>
            <w:tcBorders>
              <w:top w:val="single" w:sz="8" w:space="0" w:color="auto"/>
              <w:left w:val="nil"/>
              <w:bottom w:val="nil"/>
              <w:right w:val="nil"/>
            </w:tcBorders>
            <w:noWrap/>
            <w:vAlign w:val="bottom"/>
            <w:hideMark/>
          </w:tcPr>
          <w:p>
            <w:pPr>
              <w:spacing w:before="0" w:after="0"/>
              <w:jc w:val="left"/>
              <w:rPr>
                <w:b/>
                <w:bCs/>
                <w:noProof/>
                <w:szCs w:val="24"/>
              </w:rPr>
            </w:pPr>
            <w:r>
              <w:rPr>
                <w:b/>
                <w:bCs/>
                <w:noProof/>
                <w:szCs w:val="24"/>
              </w:rPr>
              <w:t> </w:t>
            </w:r>
          </w:p>
        </w:tc>
        <w:tc>
          <w:tcPr>
            <w:tcW w:w="1580" w:type="dxa"/>
            <w:tcBorders>
              <w:top w:val="single" w:sz="8" w:space="0" w:color="auto"/>
              <w:left w:val="single" w:sz="4" w:space="0" w:color="auto"/>
              <w:bottom w:val="nil"/>
              <w:right w:val="single" w:sz="4" w:space="0" w:color="auto"/>
            </w:tcBorders>
            <w:noWrap/>
            <w:vAlign w:val="bottom"/>
            <w:hideMark/>
          </w:tcPr>
          <w:p>
            <w:pPr>
              <w:spacing w:before="0" w:after="0"/>
              <w:jc w:val="center"/>
              <w:rPr>
                <w:b/>
                <w:bCs/>
                <w:noProof/>
                <w:szCs w:val="24"/>
              </w:rPr>
            </w:pPr>
            <w:r>
              <w:rPr>
                <w:b/>
                <w:bCs/>
                <w:noProof/>
                <w:szCs w:val="24"/>
              </w:rPr>
              <w:t> </w:t>
            </w:r>
          </w:p>
        </w:tc>
        <w:tc>
          <w:tcPr>
            <w:tcW w:w="1580" w:type="dxa"/>
            <w:tcBorders>
              <w:top w:val="single" w:sz="8" w:space="0" w:color="auto"/>
              <w:left w:val="nil"/>
              <w:bottom w:val="nil"/>
              <w:right w:val="single" w:sz="8" w:space="0" w:color="auto"/>
            </w:tcBorders>
            <w:noWrap/>
            <w:vAlign w:val="bottom"/>
            <w:hideMark/>
          </w:tcPr>
          <w:p>
            <w:pPr>
              <w:spacing w:before="0" w:after="0"/>
              <w:jc w:val="center"/>
              <w:rPr>
                <w:b/>
                <w:bCs/>
                <w:noProof/>
                <w:szCs w:val="24"/>
              </w:rPr>
            </w:pPr>
            <w:r>
              <w:rPr>
                <w:b/>
                <w:bCs/>
                <w:noProof/>
                <w:szCs w:val="24"/>
              </w:rPr>
              <w:t> </w:t>
            </w:r>
          </w:p>
        </w:tc>
      </w:tr>
      <w:tr>
        <w:trPr>
          <w:trHeight w:val="315"/>
        </w:trPr>
        <w:tc>
          <w:tcPr>
            <w:tcW w:w="3800" w:type="dxa"/>
            <w:gridSpan w:val="2"/>
            <w:tcBorders>
              <w:top w:val="nil"/>
              <w:left w:val="single" w:sz="8" w:space="0" w:color="auto"/>
              <w:bottom w:val="nil"/>
              <w:right w:val="single" w:sz="4" w:space="0" w:color="000000"/>
            </w:tcBorders>
            <w:noWrap/>
            <w:vAlign w:val="bottom"/>
            <w:hideMark/>
          </w:tcPr>
          <w:p>
            <w:pPr>
              <w:spacing w:before="0" w:after="0"/>
              <w:jc w:val="center"/>
              <w:rPr>
                <w:b/>
                <w:bCs/>
                <w:noProof/>
                <w:szCs w:val="24"/>
              </w:rPr>
            </w:pPr>
            <w:r>
              <w:rPr>
                <w:b/>
                <w:bCs/>
                <w:noProof/>
                <w:szCs w:val="24"/>
              </w:rPr>
              <w:t>Forecasts 2018-2019 (**)</w:t>
            </w:r>
          </w:p>
        </w:tc>
        <w:tc>
          <w:tcPr>
            <w:tcW w:w="1580" w:type="dxa"/>
            <w:tcBorders>
              <w:top w:val="nil"/>
              <w:left w:val="nil"/>
              <w:bottom w:val="nil"/>
              <w:right w:val="single" w:sz="4" w:space="0" w:color="auto"/>
            </w:tcBorders>
            <w:noWrap/>
            <w:vAlign w:val="bottom"/>
            <w:hideMark/>
          </w:tcPr>
          <w:p>
            <w:pPr>
              <w:spacing w:before="0" w:after="0"/>
              <w:jc w:val="center"/>
              <w:rPr>
                <w:b/>
                <w:bCs/>
                <w:noProof/>
                <w:szCs w:val="24"/>
              </w:rPr>
            </w:pPr>
            <w:r>
              <w:rPr>
                <w:b/>
                <w:bCs/>
                <w:noProof/>
                <w:szCs w:val="24"/>
              </w:rPr>
              <w:t>2018</w:t>
            </w:r>
          </w:p>
        </w:tc>
        <w:tc>
          <w:tcPr>
            <w:tcW w:w="1580" w:type="dxa"/>
            <w:tcBorders>
              <w:top w:val="nil"/>
              <w:left w:val="nil"/>
              <w:bottom w:val="nil"/>
              <w:right w:val="single" w:sz="8" w:space="0" w:color="auto"/>
            </w:tcBorders>
            <w:noWrap/>
            <w:vAlign w:val="bottom"/>
            <w:hideMark/>
          </w:tcPr>
          <w:p>
            <w:pPr>
              <w:spacing w:before="0" w:after="0"/>
              <w:jc w:val="center"/>
              <w:rPr>
                <w:b/>
                <w:bCs/>
                <w:noProof/>
                <w:szCs w:val="24"/>
              </w:rPr>
            </w:pPr>
            <w:r>
              <w:rPr>
                <w:b/>
                <w:bCs/>
                <w:noProof/>
                <w:szCs w:val="24"/>
              </w:rPr>
              <w:t>2019</w:t>
            </w:r>
          </w:p>
        </w:tc>
      </w:tr>
      <w:tr>
        <w:trPr>
          <w:trHeight w:val="330"/>
        </w:trPr>
        <w:tc>
          <w:tcPr>
            <w:tcW w:w="1900" w:type="dxa"/>
            <w:tcBorders>
              <w:top w:val="nil"/>
              <w:left w:val="single" w:sz="8" w:space="0" w:color="auto"/>
              <w:bottom w:val="single" w:sz="8" w:space="0" w:color="auto"/>
              <w:right w:val="nil"/>
            </w:tcBorders>
            <w:noWrap/>
            <w:vAlign w:val="bottom"/>
            <w:hideMark/>
          </w:tcPr>
          <w:p>
            <w:pPr>
              <w:spacing w:before="0" w:after="0"/>
              <w:jc w:val="left"/>
              <w:rPr>
                <w:b/>
                <w:bCs/>
                <w:noProof/>
                <w:szCs w:val="24"/>
              </w:rPr>
            </w:pPr>
            <w:r>
              <w:rPr>
                <w:b/>
                <w:bCs/>
                <w:noProof/>
                <w:szCs w:val="24"/>
              </w:rPr>
              <w:t> </w:t>
            </w:r>
          </w:p>
        </w:tc>
        <w:tc>
          <w:tcPr>
            <w:tcW w:w="1900" w:type="dxa"/>
            <w:tcBorders>
              <w:top w:val="nil"/>
              <w:left w:val="nil"/>
              <w:bottom w:val="single" w:sz="8" w:space="0" w:color="auto"/>
              <w:right w:val="nil"/>
            </w:tcBorders>
            <w:noWrap/>
            <w:vAlign w:val="bottom"/>
            <w:hideMark/>
          </w:tcPr>
          <w:p>
            <w:pPr>
              <w:spacing w:before="0" w:after="0"/>
              <w:jc w:val="left"/>
              <w:rPr>
                <w:b/>
                <w:bCs/>
                <w:noProof/>
                <w:szCs w:val="24"/>
              </w:rPr>
            </w:pPr>
            <w:r>
              <w:rPr>
                <w:b/>
                <w:bCs/>
                <w:noProof/>
                <w:szCs w:val="24"/>
              </w:rPr>
              <w:t> </w:t>
            </w:r>
          </w:p>
        </w:tc>
        <w:tc>
          <w:tcPr>
            <w:tcW w:w="1580" w:type="dxa"/>
            <w:tcBorders>
              <w:top w:val="nil"/>
              <w:left w:val="single" w:sz="4" w:space="0" w:color="auto"/>
              <w:bottom w:val="single" w:sz="8" w:space="0" w:color="auto"/>
              <w:right w:val="single" w:sz="4" w:space="0" w:color="auto"/>
            </w:tcBorders>
            <w:noWrap/>
            <w:vAlign w:val="bottom"/>
            <w:hideMark/>
          </w:tcPr>
          <w:p>
            <w:pPr>
              <w:spacing w:before="0" w:after="0"/>
              <w:jc w:val="center"/>
              <w:rPr>
                <w:b/>
                <w:bCs/>
                <w:noProof/>
                <w:szCs w:val="24"/>
              </w:rPr>
            </w:pPr>
            <w:r>
              <w:rPr>
                <w:b/>
                <w:bCs/>
                <w:noProof/>
                <w:szCs w:val="24"/>
              </w:rPr>
              <w:t> </w:t>
            </w:r>
          </w:p>
        </w:tc>
        <w:tc>
          <w:tcPr>
            <w:tcW w:w="1580" w:type="dxa"/>
            <w:tcBorders>
              <w:top w:val="nil"/>
              <w:left w:val="nil"/>
              <w:bottom w:val="single" w:sz="8" w:space="0" w:color="auto"/>
              <w:right w:val="single" w:sz="8" w:space="0" w:color="auto"/>
            </w:tcBorders>
            <w:noWrap/>
            <w:vAlign w:val="bottom"/>
            <w:hideMark/>
          </w:tcPr>
          <w:p>
            <w:pPr>
              <w:spacing w:before="0" w:after="0"/>
              <w:jc w:val="center"/>
              <w:rPr>
                <w:b/>
                <w:bCs/>
                <w:noProof/>
                <w:szCs w:val="24"/>
              </w:rPr>
            </w:pPr>
            <w:r>
              <w:rPr>
                <w:b/>
                <w:bCs/>
                <w:noProof/>
                <w:szCs w:val="24"/>
              </w:rPr>
              <w:t> </w:t>
            </w:r>
          </w:p>
        </w:tc>
      </w:tr>
      <w:tr>
        <w:trPr>
          <w:trHeight w:val="315"/>
        </w:trPr>
        <w:tc>
          <w:tcPr>
            <w:tcW w:w="1900" w:type="dxa"/>
            <w:tcBorders>
              <w:top w:val="nil"/>
              <w:left w:val="single" w:sz="8" w:space="0" w:color="auto"/>
              <w:bottom w:val="nil"/>
              <w:right w:val="single" w:sz="4" w:space="0" w:color="auto"/>
            </w:tcBorders>
            <w:noWrap/>
            <w:vAlign w:val="bottom"/>
            <w:hideMark/>
          </w:tcPr>
          <w:p>
            <w:pPr>
              <w:spacing w:before="0" w:after="0"/>
              <w:jc w:val="left"/>
              <w:rPr>
                <w:noProof/>
                <w:szCs w:val="24"/>
              </w:rPr>
            </w:pPr>
            <w:r>
              <w:rPr>
                <w:noProof/>
                <w:szCs w:val="24"/>
              </w:rPr>
              <w:t> </w:t>
            </w:r>
          </w:p>
        </w:tc>
        <w:tc>
          <w:tcPr>
            <w:tcW w:w="1900" w:type="dxa"/>
            <w:noWrap/>
            <w:vAlign w:val="bottom"/>
            <w:hideMark/>
          </w:tcPr>
          <w:p>
            <w:pPr>
              <w:spacing w:before="0" w:after="0"/>
              <w:jc w:val="left"/>
              <w:rPr>
                <w:noProof/>
                <w:szCs w:val="24"/>
              </w:rPr>
            </w:pPr>
            <w:r>
              <w:rPr>
                <w:noProof/>
                <w:szCs w:val="24"/>
              </w:rPr>
              <w:t> </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szCs w:val="24"/>
              </w:rPr>
              <w:t> </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szCs w:val="24"/>
              </w:rPr>
              <w:t> </w:t>
            </w:r>
          </w:p>
        </w:tc>
      </w:tr>
      <w:tr>
        <w:trPr>
          <w:trHeight w:val="315"/>
        </w:trPr>
        <w:tc>
          <w:tcPr>
            <w:tcW w:w="1900" w:type="dxa"/>
            <w:tcBorders>
              <w:top w:val="nil"/>
              <w:left w:val="single" w:sz="8" w:space="0" w:color="auto"/>
              <w:bottom w:val="nil"/>
              <w:right w:val="single" w:sz="4" w:space="0" w:color="auto"/>
            </w:tcBorders>
            <w:noWrap/>
            <w:vAlign w:val="bottom"/>
            <w:hideMark/>
          </w:tcPr>
          <w:p>
            <w:pPr>
              <w:spacing w:before="0" w:after="0"/>
              <w:jc w:val="left"/>
              <w:rPr>
                <w:noProof/>
                <w:color w:val="FF0000"/>
                <w:szCs w:val="24"/>
              </w:rPr>
            </w:pPr>
            <w:r>
              <w:rPr>
                <w:noProof/>
                <w:color w:val="FF0000"/>
                <w:szCs w:val="24"/>
              </w:rPr>
              <w:t>Contributions</w:t>
            </w:r>
          </w:p>
        </w:tc>
        <w:tc>
          <w:tcPr>
            <w:tcW w:w="1900" w:type="dxa"/>
            <w:noWrap/>
            <w:vAlign w:val="bottom"/>
            <w:hideMark/>
          </w:tcPr>
          <w:p>
            <w:pPr>
              <w:spacing w:before="0" w:after="0"/>
              <w:jc w:val="left"/>
              <w:rPr>
                <w:noProof/>
                <w:szCs w:val="24"/>
              </w:rPr>
            </w:pPr>
            <w:r>
              <w:rPr>
                <w:noProof/>
                <w:szCs w:val="24"/>
              </w:rPr>
              <w:t>Commission</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szCs w:val="24"/>
              </w:rPr>
              <w:t>4 050</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szCs w:val="24"/>
              </w:rPr>
              <w:t>4 150</w:t>
            </w:r>
          </w:p>
        </w:tc>
      </w:tr>
      <w:tr>
        <w:trPr>
          <w:trHeight w:val="315"/>
        </w:trPr>
        <w:tc>
          <w:tcPr>
            <w:tcW w:w="1900" w:type="dxa"/>
            <w:tcBorders>
              <w:top w:val="nil"/>
              <w:left w:val="single" w:sz="8" w:space="0" w:color="auto"/>
              <w:bottom w:val="nil"/>
              <w:right w:val="single" w:sz="4" w:space="0" w:color="auto"/>
            </w:tcBorders>
            <w:noWrap/>
            <w:vAlign w:val="bottom"/>
            <w:hideMark/>
          </w:tcPr>
          <w:p>
            <w:pPr>
              <w:spacing w:before="0" w:after="0"/>
              <w:jc w:val="left"/>
              <w:rPr>
                <w:noProof/>
                <w:szCs w:val="24"/>
              </w:rPr>
            </w:pPr>
            <w:r>
              <w:rPr>
                <w:noProof/>
                <w:szCs w:val="24"/>
              </w:rPr>
              <w:t> </w:t>
            </w:r>
          </w:p>
        </w:tc>
        <w:tc>
          <w:tcPr>
            <w:tcW w:w="1900" w:type="dxa"/>
            <w:noWrap/>
            <w:vAlign w:val="bottom"/>
            <w:hideMark/>
          </w:tcPr>
          <w:p>
            <w:pPr>
              <w:spacing w:before="0" w:after="0"/>
              <w:jc w:val="left"/>
              <w:rPr>
                <w:noProof/>
                <w:szCs w:val="24"/>
              </w:rPr>
            </w:pPr>
            <w:r>
              <w:rPr>
                <w:noProof/>
                <w:szCs w:val="24"/>
              </w:rPr>
              <w:t>EIB</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szCs w:val="24"/>
              </w:rPr>
              <w:t>200</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szCs w:val="24"/>
              </w:rPr>
              <w:t>300</w:t>
            </w:r>
          </w:p>
        </w:tc>
      </w:tr>
      <w:tr>
        <w:trPr>
          <w:trHeight w:val="330"/>
        </w:trPr>
        <w:tc>
          <w:tcPr>
            <w:tcW w:w="1900" w:type="dxa"/>
            <w:tcBorders>
              <w:top w:val="nil"/>
              <w:left w:val="single" w:sz="8" w:space="0" w:color="auto"/>
              <w:bottom w:val="single" w:sz="8" w:space="0" w:color="auto"/>
              <w:right w:val="single" w:sz="4" w:space="0" w:color="auto"/>
            </w:tcBorders>
            <w:noWrap/>
            <w:vAlign w:val="bottom"/>
            <w:hideMark/>
          </w:tcPr>
          <w:p>
            <w:pPr>
              <w:spacing w:before="0" w:after="0"/>
              <w:jc w:val="left"/>
              <w:rPr>
                <w:noProof/>
                <w:szCs w:val="24"/>
              </w:rPr>
            </w:pPr>
            <w:r>
              <w:rPr>
                <w:noProof/>
                <w:szCs w:val="24"/>
              </w:rPr>
              <w:t> </w:t>
            </w:r>
          </w:p>
        </w:tc>
        <w:tc>
          <w:tcPr>
            <w:tcW w:w="1900" w:type="dxa"/>
            <w:tcBorders>
              <w:top w:val="nil"/>
              <w:left w:val="nil"/>
              <w:bottom w:val="single" w:sz="8" w:space="0" w:color="auto"/>
              <w:right w:val="nil"/>
            </w:tcBorders>
            <w:noWrap/>
            <w:vAlign w:val="bottom"/>
            <w:hideMark/>
          </w:tcPr>
          <w:p>
            <w:pPr>
              <w:spacing w:before="0" w:after="0"/>
              <w:jc w:val="left"/>
              <w:rPr>
                <w:noProof/>
                <w:color w:val="FF0000"/>
                <w:szCs w:val="24"/>
              </w:rPr>
            </w:pPr>
            <w:r>
              <w:rPr>
                <w:noProof/>
                <w:color w:val="FF0000"/>
                <w:szCs w:val="24"/>
              </w:rPr>
              <w:t>Total</w:t>
            </w:r>
          </w:p>
        </w:tc>
        <w:tc>
          <w:tcPr>
            <w:tcW w:w="1580" w:type="dxa"/>
            <w:tcBorders>
              <w:top w:val="nil"/>
              <w:left w:val="single" w:sz="4" w:space="0" w:color="auto"/>
              <w:bottom w:val="single" w:sz="8" w:space="0" w:color="auto"/>
              <w:right w:val="single" w:sz="4" w:space="0" w:color="auto"/>
            </w:tcBorders>
            <w:noWrap/>
            <w:vAlign w:val="bottom"/>
            <w:hideMark/>
          </w:tcPr>
          <w:p>
            <w:pPr>
              <w:spacing w:before="0" w:after="0"/>
              <w:jc w:val="center"/>
              <w:rPr>
                <w:noProof/>
                <w:color w:val="FF0000"/>
                <w:szCs w:val="24"/>
              </w:rPr>
            </w:pPr>
            <w:r>
              <w:rPr>
                <w:noProof/>
                <w:color w:val="FF0000"/>
                <w:szCs w:val="24"/>
              </w:rPr>
              <w:t>4 250</w:t>
            </w:r>
          </w:p>
        </w:tc>
        <w:tc>
          <w:tcPr>
            <w:tcW w:w="1580" w:type="dxa"/>
            <w:tcBorders>
              <w:top w:val="nil"/>
              <w:left w:val="nil"/>
              <w:bottom w:val="single" w:sz="8" w:space="0" w:color="auto"/>
              <w:right w:val="single" w:sz="8" w:space="0" w:color="auto"/>
            </w:tcBorders>
            <w:noWrap/>
            <w:vAlign w:val="bottom"/>
            <w:hideMark/>
          </w:tcPr>
          <w:p>
            <w:pPr>
              <w:spacing w:before="0" w:after="0"/>
              <w:jc w:val="center"/>
              <w:rPr>
                <w:noProof/>
                <w:color w:val="FF0000"/>
                <w:szCs w:val="24"/>
              </w:rPr>
            </w:pPr>
            <w:r>
              <w:rPr>
                <w:noProof/>
                <w:color w:val="FF0000"/>
                <w:szCs w:val="24"/>
              </w:rPr>
              <w:t>4 450</w:t>
            </w:r>
          </w:p>
        </w:tc>
      </w:tr>
    </w:tbl>
    <w:p>
      <w:pPr>
        <w:pStyle w:val="Text1"/>
        <w:ind w:left="0"/>
        <w:rPr>
          <w:noProof/>
          <w:sz w:val="20"/>
          <w:szCs w:val="20"/>
        </w:rPr>
      </w:pPr>
      <w:r>
        <w:rPr>
          <w:noProof/>
          <w:sz w:val="20"/>
          <w:szCs w:val="20"/>
        </w:rPr>
        <w:t>**Art.21(2)(d) Council Regulation (EU) 2015/323): indicative, non-binding forecast based on a statistical approach for the expected annual amounts of contributions for the years n + 3 and n + 4.</w:t>
      </w:r>
    </w:p>
    <w:p>
      <w:pPr>
        <w:pStyle w:val="ManualHeading1"/>
        <w:rPr>
          <w:noProof/>
        </w:rPr>
      </w:pPr>
      <w:r>
        <w:t>5.</w:t>
      </w:r>
      <w:r>
        <w:tab/>
      </w:r>
      <w:r>
        <w:rPr>
          <w:noProof/>
        </w:rPr>
        <w:t>Financial implementation forecasts for 2015, 2016 and 2017</w:t>
      </w:r>
    </w:p>
    <w:p>
      <w:pPr>
        <w:pStyle w:val="Text1"/>
        <w:rPr>
          <w:noProof/>
        </w:rPr>
      </w:pPr>
      <w:r>
        <w:rPr>
          <w:noProof/>
        </w:rPr>
        <w:t>The updated forecasts are set out in attachments 1 to 3.</w:t>
      </w:r>
    </w:p>
    <w:p>
      <w:pPr>
        <w:pStyle w:val="Text1"/>
        <w:rPr>
          <w:noProof/>
        </w:rPr>
      </w:pPr>
      <w:r>
        <w:rPr>
          <w:noProof/>
        </w:rPr>
        <w:t>The updated 2015 forecasts confirm the Member States' contributions to the EDF for 2015 at EUR 3 200 million, as decided by the Council in November 2014</w:t>
      </w:r>
      <w:r>
        <w:rPr>
          <w:rStyle w:val="FootnoteReference"/>
          <w:noProof/>
        </w:rPr>
        <w:footnoteReference w:id="7"/>
      </w:r>
      <w:r>
        <w:rPr>
          <w:noProof/>
        </w:rPr>
        <w:t xml:space="preserve"> and amended in June 2015</w:t>
      </w:r>
      <w:r>
        <w:rPr>
          <w:rStyle w:val="FootnoteReference"/>
          <w:noProof/>
        </w:rPr>
        <w:footnoteReference w:id="8"/>
      </w:r>
      <w:r>
        <w:rPr>
          <w:noProof/>
        </w:rPr>
        <w:t>.</w:t>
      </w:r>
    </w:p>
    <w:p>
      <w:pPr>
        <w:pStyle w:val="Text1"/>
        <w:rPr>
          <w:noProof/>
        </w:rPr>
      </w:pPr>
      <w:r>
        <w:rPr>
          <w:noProof/>
        </w:rPr>
        <w:t xml:space="preserve">These figures confirm the June 2015 Communication from the Commission in terms of consumption for the current year. </w:t>
      </w:r>
    </w:p>
    <w:p>
      <w:pPr>
        <w:pStyle w:val="Text1"/>
        <w:rPr>
          <w:noProof/>
        </w:rPr>
      </w:pPr>
      <w:r>
        <w:rPr>
          <w:noProof/>
        </w:rPr>
        <w:t xml:space="preserve">For 2016, the annual amount of the contribution is set to EUR 3 600 million inline with the ceiling voted by the Council in November 2014. However, the EIB share accounts for EUR 150 million (down by EUR 100 million compared to the ceiling decided in November 2014) while the Commission will amount to EUR 3 450 million (up by EUR 100 million). This transfer allows smoothing the binding Member States contribution for 2016 (annual amount). </w:t>
      </w:r>
    </w:p>
    <w:p>
      <w:pPr>
        <w:pStyle w:val="Text1"/>
        <w:rPr>
          <w:noProof/>
        </w:rPr>
      </w:pPr>
    </w:p>
    <w:p>
      <w:pPr>
        <w:spacing w:before="0" w:after="0"/>
        <w:jc w:val="left"/>
        <w:rPr>
          <w:b/>
          <w:bCs/>
          <w:noProof/>
          <w:szCs w:val="26"/>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sectPr>
      </w:pPr>
    </w:p>
    <w:p>
      <w:pPr>
        <w:pStyle w:val="ManualHeading2"/>
        <w:rPr>
          <w:noProof/>
        </w:rPr>
      </w:pPr>
      <w:bookmarkStart w:id="2" w:name="DQCNUMB_1"/>
      <w:bookmarkEnd w:id="2"/>
      <w:r>
        <w:t>5.1.</w:t>
      </w:r>
      <w:r>
        <w:tab/>
      </w:r>
      <w:r>
        <w:rPr>
          <w:noProof/>
        </w:rPr>
        <w:t>Attachment 1: forecasts for commitments</w:t>
      </w:r>
      <w:r>
        <w:rPr>
          <w:rStyle w:val="FootnoteReference"/>
          <w:noProof/>
        </w:rPr>
        <w:footnoteReference w:id="9"/>
      </w:r>
      <w:r>
        <w:rPr>
          <w:noProof/>
        </w:rPr>
        <w:t xml:space="preserve"> for 2015, 2016 and 2017 (EUR million)</w:t>
      </w:r>
    </w:p>
    <w:tbl>
      <w:tblPr>
        <w:tblW w:w="9968" w:type="dxa"/>
        <w:tblInd w:w="108" w:type="dxa"/>
        <w:tblLook w:val="04A0" w:firstRow="1" w:lastRow="0" w:firstColumn="1" w:lastColumn="0" w:noHBand="0" w:noVBand="1"/>
      </w:tblPr>
      <w:tblGrid>
        <w:gridCol w:w="2768"/>
        <w:gridCol w:w="1200"/>
        <w:gridCol w:w="1200"/>
        <w:gridCol w:w="1200"/>
        <w:gridCol w:w="1200"/>
        <w:gridCol w:w="1200"/>
        <w:gridCol w:w="1200"/>
      </w:tblGrid>
      <w:tr>
        <w:trPr>
          <w:trHeight w:val="255"/>
        </w:trPr>
        <w:tc>
          <w:tcPr>
            <w:tcW w:w="2768" w:type="dxa"/>
            <w:noWrap/>
            <w:vAlign w:val="bottom"/>
            <w:hideMark/>
          </w:tcPr>
          <w:p>
            <w:pPr>
              <w:spacing w:before="0" w:after="0"/>
              <w:jc w:val="left"/>
              <w:rPr>
                <w:noProof/>
                <w:sz w:val="20"/>
                <w:szCs w:val="20"/>
              </w:rPr>
            </w:pPr>
          </w:p>
        </w:tc>
        <w:tc>
          <w:tcPr>
            <w:tcW w:w="3600" w:type="dxa"/>
            <w:gridSpan w:val="3"/>
            <w:tcBorders>
              <w:top w:val="single" w:sz="4" w:space="0" w:color="auto"/>
              <w:left w:val="single" w:sz="4" w:space="0" w:color="auto"/>
              <w:bottom w:val="single" w:sz="4" w:space="0" w:color="auto"/>
              <w:right w:val="single" w:sz="4" w:space="0" w:color="000000"/>
            </w:tcBorders>
            <w:noWrap/>
            <w:vAlign w:val="center"/>
            <w:hideMark/>
          </w:tcPr>
          <w:p>
            <w:pPr>
              <w:spacing w:before="0" w:after="0"/>
              <w:jc w:val="center"/>
              <w:rPr>
                <w:b/>
                <w:bCs/>
                <w:noProof/>
                <w:sz w:val="20"/>
                <w:szCs w:val="20"/>
              </w:rPr>
            </w:pPr>
            <w:r>
              <w:rPr>
                <w:b/>
                <w:bCs/>
                <w:noProof/>
                <w:sz w:val="20"/>
                <w:szCs w:val="20"/>
              </w:rPr>
              <w:t>2015</w:t>
            </w:r>
          </w:p>
        </w:tc>
        <w:tc>
          <w:tcPr>
            <w:tcW w:w="2400" w:type="dxa"/>
            <w:gridSpan w:val="2"/>
            <w:tcBorders>
              <w:top w:val="single" w:sz="4" w:space="0" w:color="auto"/>
              <w:left w:val="nil"/>
              <w:bottom w:val="single" w:sz="4" w:space="0" w:color="auto"/>
              <w:right w:val="single" w:sz="4" w:space="0" w:color="000000"/>
            </w:tcBorders>
            <w:noWrap/>
            <w:vAlign w:val="center"/>
            <w:hideMark/>
          </w:tcPr>
          <w:p>
            <w:pPr>
              <w:spacing w:before="0" w:after="0"/>
              <w:jc w:val="center"/>
              <w:rPr>
                <w:b/>
                <w:bCs/>
                <w:noProof/>
                <w:sz w:val="20"/>
                <w:szCs w:val="20"/>
              </w:rPr>
            </w:pPr>
            <w:r>
              <w:rPr>
                <w:b/>
                <w:bCs/>
                <w:noProof/>
                <w:sz w:val="20"/>
                <w:szCs w:val="20"/>
              </w:rPr>
              <w:t>2016</w:t>
            </w:r>
          </w:p>
        </w:tc>
        <w:tc>
          <w:tcPr>
            <w:tcW w:w="1200" w:type="dxa"/>
            <w:tcBorders>
              <w:top w:val="single" w:sz="4" w:space="0" w:color="auto"/>
              <w:left w:val="nil"/>
              <w:bottom w:val="single" w:sz="4" w:space="0" w:color="auto"/>
              <w:right w:val="single" w:sz="4" w:space="0" w:color="auto"/>
            </w:tcBorders>
            <w:noWrap/>
            <w:vAlign w:val="center"/>
            <w:hideMark/>
          </w:tcPr>
          <w:p>
            <w:pPr>
              <w:spacing w:before="0" w:after="0"/>
              <w:jc w:val="center"/>
              <w:rPr>
                <w:b/>
                <w:bCs/>
                <w:noProof/>
                <w:sz w:val="20"/>
                <w:szCs w:val="20"/>
              </w:rPr>
            </w:pPr>
            <w:r>
              <w:rPr>
                <w:b/>
                <w:bCs/>
                <w:noProof/>
                <w:sz w:val="20"/>
                <w:szCs w:val="20"/>
              </w:rPr>
              <w:t>2017</w:t>
            </w:r>
          </w:p>
        </w:tc>
      </w:tr>
      <w:tr>
        <w:trPr>
          <w:trHeight w:val="510"/>
        </w:trPr>
        <w:tc>
          <w:tcPr>
            <w:tcW w:w="2768" w:type="dxa"/>
            <w:noWrap/>
            <w:hideMark/>
          </w:tcPr>
          <w:p>
            <w:pPr>
              <w:spacing w:before="0" w:after="0"/>
              <w:jc w:val="left"/>
              <w:rPr>
                <w:b/>
                <w:bCs/>
                <w:noProof/>
                <w:sz w:val="20"/>
                <w:szCs w:val="20"/>
              </w:rPr>
            </w:pPr>
            <w:r>
              <w:rPr>
                <w:b/>
                <w:bCs/>
                <w:noProof/>
                <w:sz w:val="20"/>
                <w:szCs w:val="20"/>
              </w:rPr>
              <w:t xml:space="preserve"> </w:t>
            </w:r>
          </w:p>
        </w:tc>
        <w:tc>
          <w:tcPr>
            <w:tcW w:w="1200" w:type="dxa"/>
            <w:tcBorders>
              <w:top w:val="nil"/>
              <w:left w:val="single" w:sz="4" w:space="0" w:color="auto"/>
              <w:bottom w:val="single" w:sz="4" w:space="0" w:color="auto"/>
              <w:right w:val="single" w:sz="4" w:space="0" w:color="auto"/>
            </w:tcBorders>
            <w:vAlign w:val="center"/>
            <w:hideMark/>
          </w:tcPr>
          <w:p>
            <w:pPr>
              <w:spacing w:before="0" w:after="0"/>
              <w:jc w:val="center"/>
              <w:rPr>
                <w:b/>
                <w:bCs/>
                <w:noProof/>
                <w:sz w:val="20"/>
                <w:szCs w:val="20"/>
              </w:rPr>
            </w:pPr>
            <w:r>
              <w:rPr>
                <w:b/>
                <w:bCs/>
                <w:noProof/>
                <w:sz w:val="20"/>
                <w:szCs w:val="20"/>
              </w:rPr>
              <w:t>COM Oct 2014</w:t>
            </w:r>
          </w:p>
        </w:tc>
        <w:tc>
          <w:tcPr>
            <w:tcW w:w="1200" w:type="dxa"/>
            <w:tcBorders>
              <w:top w:val="nil"/>
              <w:left w:val="nil"/>
              <w:bottom w:val="single" w:sz="4" w:space="0" w:color="auto"/>
              <w:right w:val="single" w:sz="4" w:space="0" w:color="auto"/>
            </w:tcBorders>
            <w:vAlign w:val="center"/>
            <w:hideMark/>
          </w:tcPr>
          <w:p>
            <w:pPr>
              <w:spacing w:before="0" w:after="0"/>
              <w:jc w:val="center"/>
              <w:rPr>
                <w:b/>
                <w:bCs/>
                <w:noProof/>
                <w:sz w:val="20"/>
                <w:szCs w:val="20"/>
              </w:rPr>
            </w:pPr>
            <w:r>
              <w:rPr>
                <w:b/>
                <w:bCs/>
                <w:noProof/>
                <w:sz w:val="20"/>
                <w:szCs w:val="20"/>
              </w:rPr>
              <w:t>COM Jun 2015</w:t>
            </w:r>
          </w:p>
        </w:tc>
        <w:tc>
          <w:tcPr>
            <w:tcW w:w="120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bCs/>
                <w:noProof/>
                <w:sz w:val="20"/>
                <w:szCs w:val="20"/>
              </w:rPr>
              <w:t>COM Oct 2015</w:t>
            </w:r>
          </w:p>
        </w:tc>
        <w:tc>
          <w:tcPr>
            <w:tcW w:w="1200" w:type="dxa"/>
            <w:tcBorders>
              <w:top w:val="nil"/>
              <w:left w:val="nil"/>
              <w:bottom w:val="single" w:sz="4" w:space="0" w:color="auto"/>
              <w:right w:val="single" w:sz="4" w:space="0" w:color="auto"/>
            </w:tcBorders>
            <w:vAlign w:val="center"/>
            <w:hideMark/>
          </w:tcPr>
          <w:p>
            <w:pPr>
              <w:spacing w:before="0" w:after="0"/>
              <w:jc w:val="center"/>
              <w:rPr>
                <w:b/>
                <w:bCs/>
                <w:noProof/>
                <w:sz w:val="20"/>
                <w:szCs w:val="20"/>
              </w:rPr>
            </w:pPr>
            <w:r>
              <w:rPr>
                <w:b/>
                <w:bCs/>
                <w:noProof/>
                <w:sz w:val="20"/>
                <w:szCs w:val="20"/>
              </w:rPr>
              <w:t>COM Jun 2015</w:t>
            </w:r>
          </w:p>
        </w:tc>
        <w:tc>
          <w:tcPr>
            <w:tcW w:w="120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bCs/>
                <w:noProof/>
                <w:sz w:val="20"/>
                <w:szCs w:val="20"/>
              </w:rPr>
              <w:t>COM Oct 2015</w:t>
            </w:r>
          </w:p>
        </w:tc>
        <w:tc>
          <w:tcPr>
            <w:tcW w:w="120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bCs/>
                <w:noProof/>
                <w:sz w:val="20"/>
                <w:szCs w:val="20"/>
              </w:rPr>
              <w:t>COM Oct 2015</w:t>
            </w:r>
          </w:p>
        </w:tc>
      </w:tr>
      <w:tr>
        <w:trPr>
          <w:trHeight w:val="255"/>
        </w:trPr>
        <w:tc>
          <w:tcPr>
            <w:tcW w:w="2768" w:type="dxa"/>
            <w:tcBorders>
              <w:top w:val="single" w:sz="4" w:space="0" w:color="auto"/>
              <w:left w:val="single" w:sz="4" w:space="0" w:color="auto"/>
              <w:bottom w:val="nil"/>
              <w:right w:val="nil"/>
            </w:tcBorders>
            <w:noWrap/>
            <w:vAlign w:val="center"/>
            <w:hideMark/>
          </w:tcPr>
          <w:p>
            <w:pPr>
              <w:spacing w:before="0" w:after="0"/>
              <w:ind w:firstLineChars="100" w:firstLine="200"/>
              <w:jc w:val="left"/>
              <w:rPr>
                <w:noProof/>
                <w:sz w:val="20"/>
                <w:szCs w:val="20"/>
              </w:rPr>
            </w:pPr>
            <w:r>
              <w:rPr>
                <w:noProof/>
                <w:sz w:val="20"/>
                <w:szCs w:val="20"/>
              </w:rPr>
              <w:t>Regions</w:t>
            </w:r>
          </w:p>
        </w:tc>
        <w:tc>
          <w:tcPr>
            <w:tcW w:w="1200" w:type="dxa"/>
            <w:tcBorders>
              <w:top w:val="nil"/>
              <w:left w:val="single" w:sz="4" w:space="0" w:color="auto"/>
              <w:bottom w:val="nil"/>
              <w:right w:val="single" w:sz="4" w:space="0" w:color="auto"/>
            </w:tcBorders>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szCs w:val="20"/>
              </w:rPr>
              <w:t>East Africa</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60</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625</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625</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szCs w:val="20"/>
              </w:rPr>
              <w:t>West Africa</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338</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966</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966</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szCs w:val="20"/>
              </w:rPr>
              <w:t>Central Africa</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330</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692</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692</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szCs w:val="20"/>
              </w:rPr>
              <w:t>Caribbean</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0</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0</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szCs w:val="20"/>
              </w:rPr>
              <w:t>Pacific</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7</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7</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7</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szCs w:val="20"/>
              </w:rPr>
              <w:t>Southern Africa</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238</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368</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368</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2"/>
              <w:jc w:val="left"/>
              <w:rPr>
                <w:b/>
                <w:bCs/>
                <w:noProof/>
                <w:sz w:val="20"/>
                <w:szCs w:val="20"/>
              </w:rPr>
            </w:pPr>
            <w:r>
              <w:rPr>
                <w:b/>
                <w:bCs/>
                <w:noProof/>
                <w:sz w:val="20"/>
                <w:szCs w:val="20"/>
              </w:rPr>
              <w:t>Sub-total</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b/>
                <w:bCs/>
                <w:noProof/>
                <w:sz w:val="20"/>
                <w:szCs w:val="20"/>
              </w:rPr>
            </w:pPr>
            <w:r>
              <w:rPr>
                <w:b/>
                <w:bCs/>
                <w:noProof/>
                <w:sz w:val="20"/>
                <w:szCs w:val="20"/>
              </w:rPr>
              <w:t>973</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b/>
                <w:bCs/>
                <w:noProof/>
                <w:sz w:val="20"/>
                <w:szCs w:val="20"/>
              </w:rPr>
            </w:pPr>
            <w:r>
              <w:rPr>
                <w:b/>
                <w:bCs/>
                <w:noProof/>
                <w:sz w:val="20"/>
                <w:szCs w:val="20"/>
              </w:rPr>
              <w:t>2 658</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2 658</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b/>
                <w:bCs/>
                <w:noProof/>
                <w:sz w:val="20"/>
                <w:szCs w:val="20"/>
              </w:rPr>
            </w:pPr>
            <w:r>
              <w:rPr>
                <w:b/>
                <w:bCs/>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100" w:firstLine="200"/>
              <w:jc w:val="left"/>
              <w:rPr>
                <w:noProof/>
                <w:sz w:val="20"/>
                <w:szCs w:val="20"/>
              </w:rPr>
            </w:pPr>
            <w:r>
              <w:rPr>
                <w:noProof/>
                <w:sz w:val="20"/>
                <w:szCs w:val="20"/>
              </w:rPr>
              <w:t>Other</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szCs w:val="20"/>
              </w:rPr>
              <w:t>African Peace Facility</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325</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692</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692</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8" w:type="dxa"/>
            <w:tcBorders>
              <w:top w:val="nil"/>
              <w:left w:val="single" w:sz="4" w:space="0" w:color="auto"/>
              <w:bottom w:val="nil"/>
              <w:right w:val="nil"/>
            </w:tcBorders>
            <w:noWrap/>
            <w:vAlign w:val="bottom"/>
            <w:hideMark/>
          </w:tcPr>
          <w:p>
            <w:pPr>
              <w:spacing w:before="0" w:after="0"/>
              <w:ind w:firstLineChars="200" w:firstLine="400"/>
              <w:jc w:val="left"/>
              <w:rPr>
                <w:noProof/>
                <w:sz w:val="20"/>
                <w:szCs w:val="20"/>
              </w:rPr>
            </w:pPr>
            <w:r>
              <w:rPr>
                <w:noProof/>
                <w:sz w:val="20"/>
                <w:szCs w:val="20"/>
              </w:rPr>
              <w:t>Trust Funds (*)</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0</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1 395</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8" w:type="dxa"/>
            <w:tcBorders>
              <w:top w:val="nil"/>
              <w:left w:val="single" w:sz="4" w:space="0" w:color="auto"/>
              <w:bottom w:val="nil"/>
              <w:right w:val="nil"/>
            </w:tcBorders>
            <w:noWrap/>
            <w:vAlign w:val="bottom"/>
            <w:hideMark/>
          </w:tcPr>
          <w:p>
            <w:pPr>
              <w:spacing w:before="0" w:after="0"/>
              <w:ind w:firstLineChars="200" w:firstLine="400"/>
              <w:jc w:val="left"/>
              <w:rPr>
                <w:noProof/>
                <w:sz w:val="20"/>
                <w:szCs w:val="20"/>
              </w:rPr>
            </w:pPr>
            <w:r>
              <w:rPr>
                <w:noProof/>
                <w:sz w:val="20"/>
                <w:szCs w:val="20"/>
              </w:rPr>
              <w:t>Other (**)</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315</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201</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201</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2"/>
              <w:jc w:val="left"/>
              <w:rPr>
                <w:b/>
                <w:bCs/>
                <w:noProof/>
                <w:sz w:val="20"/>
                <w:szCs w:val="20"/>
              </w:rPr>
            </w:pPr>
            <w:r>
              <w:rPr>
                <w:b/>
                <w:bCs/>
                <w:noProof/>
                <w:sz w:val="20"/>
                <w:szCs w:val="20"/>
              </w:rPr>
              <w:t>Sub-total</w:t>
            </w:r>
          </w:p>
        </w:tc>
        <w:tc>
          <w:tcPr>
            <w:tcW w:w="1200" w:type="dxa"/>
            <w:tcBorders>
              <w:top w:val="nil"/>
              <w:left w:val="single" w:sz="4" w:space="0" w:color="auto"/>
              <w:bottom w:val="dotted" w:sz="4" w:space="0" w:color="auto"/>
              <w:right w:val="single" w:sz="4" w:space="0" w:color="auto"/>
            </w:tcBorders>
            <w:shd w:val="clear" w:color="auto" w:fill="FFFFFF"/>
            <w:noWrap/>
            <w:vAlign w:val="bottom"/>
            <w:hideMark/>
          </w:tcPr>
          <w:p>
            <w:pPr>
              <w:spacing w:before="0" w:after="0"/>
              <w:jc w:val="center"/>
              <w:rPr>
                <w:b/>
                <w:bCs/>
                <w:noProof/>
                <w:sz w:val="20"/>
                <w:szCs w:val="20"/>
              </w:rPr>
            </w:pPr>
            <w:r>
              <w:rPr>
                <w:b/>
                <w:bCs/>
                <w:noProof/>
                <w:sz w:val="20"/>
                <w:szCs w:val="20"/>
              </w:rPr>
              <w:t>640</w:t>
            </w:r>
          </w:p>
        </w:tc>
        <w:tc>
          <w:tcPr>
            <w:tcW w:w="120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b/>
                <w:bCs/>
                <w:noProof/>
                <w:sz w:val="20"/>
                <w:szCs w:val="20"/>
              </w:rPr>
            </w:pPr>
            <w:r>
              <w:rPr>
                <w:b/>
                <w:bCs/>
                <w:noProof/>
                <w:sz w:val="20"/>
                <w:szCs w:val="20"/>
              </w:rPr>
              <w:t>893</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2 288</w:t>
            </w:r>
          </w:p>
        </w:tc>
        <w:tc>
          <w:tcPr>
            <w:tcW w:w="120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b/>
                <w:bCs/>
                <w:noProof/>
                <w:sz w:val="20"/>
                <w:szCs w:val="20"/>
              </w:rPr>
            </w:pPr>
            <w:r>
              <w:rPr>
                <w:b/>
                <w:bCs/>
                <w:noProof/>
                <w:sz w:val="20"/>
                <w:szCs w:val="20"/>
              </w:rPr>
              <w:t> </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 </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 </w:t>
            </w:r>
          </w:p>
        </w:tc>
      </w:tr>
      <w:tr>
        <w:trPr>
          <w:trHeight w:val="255"/>
        </w:trPr>
        <w:tc>
          <w:tcPr>
            <w:tcW w:w="2768" w:type="dxa"/>
            <w:tcBorders>
              <w:top w:val="nil"/>
              <w:left w:val="single" w:sz="4" w:space="0" w:color="auto"/>
              <w:bottom w:val="single" w:sz="4" w:space="0" w:color="auto"/>
              <w:right w:val="nil"/>
            </w:tcBorders>
            <w:noWrap/>
            <w:vAlign w:val="bottom"/>
            <w:hideMark/>
          </w:tcPr>
          <w:p>
            <w:pPr>
              <w:spacing w:before="0" w:after="0"/>
              <w:jc w:val="left"/>
              <w:rPr>
                <w:b/>
                <w:bCs/>
                <w:noProof/>
                <w:sz w:val="20"/>
                <w:szCs w:val="20"/>
              </w:rPr>
            </w:pPr>
            <w:r>
              <w:rPr>
                <w:b/>
                <w:bCs/>
                <w:noProof/>
                <w:sz w:val="20"/>
                <w:szCs w:val="20"/>
              </w:rPr>
              <w:t>Total European Commission</w:t>
            </w:r>
          </w:p>
        </w:tc>
        <w:tc>
          <w:tcPr>
            <w:tcW w:w="120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1 613</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3 552</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4 947</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4 663</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4 663</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4 963</w:t>
            </w:r>
          </w:p>
        </w:tc>
      </w:tr>
      <w:tr>
        <w:trPr>
          <w:trHeight w:val="255"/>
        </w:trPr>
        <w:tc>
          <w:tcPr>
            <w:tcW w:w="2768" w:type="dxa"/>
            <w:tcBorders>
              <w:top w:val="nil"/>
              <w:left w:val="single" w:sz="4" w:space="0" w:color="auto"/>
              <w:bottom w:val="nil"/>
              <w:right w:val="nil"/>
            </w:tcBorders>
            <w:noWrap/>
            <w:vAlign w:val="bottom"/>
            <w:hideMark/>
          </w:tcPr>
          <w:p>
            <w:pPr>
              <w:spacing w:before="0" w:after="0"/>
              <w:ind w:firstLineChars="100" w:firstLine="200"/>
              <w:jc w:val="left"/>
              <w:rPr>
                <w:noProof/>
                <w:sz w:val="20"/>
                <w:szCs w:val="20"/>
              </w:rPr>
            </w:pPr>
            <w:r>
              <w:rPr>
                <w:noProof/>
                <w:sz w:val="20"/>
                <w:szCs w:val="20"/>
              </w:rPr>
              <w:t>Investment facility</w:t>
            </w:r>
          </w:p>
        </w:tc>
        <w:tc>
          <w:tcPr>
            <w:tcW w:w="1200" w:type="dxa"/>
            <w:tcBorders>
              <w:top w:val="nil"/>
              <w:left w:val="single" w:sz="4" w:space="0" w:color="auto"/>
              <w:bottom w:val="nil"/>
              <w:right w:val="single" w:sz="4" w:space="0" w:color="auto"/>
            </w:tcBorders>
            <w:noWrap/>
            <w:vAlign w:val="bottom"/>
            <w:hideMark/>
          </w:tcPr>
          <w:p>
            <w:pPr>
              <w:spacing w:before="0" w:after="0"/>
              <w:jc w:val="center"/>
              <w:rPr>
                <w:noProof/>
                <w:sz w:val="20"/>
                <w:szCs w:val="20"/>
              </w:rPr>
            </w:pPr>
            <w:r>
              <w:rPr>
                <w:noProof/>
                <w:sz w:val="20"/>
                <w:szCs w:val="20"/>
              </w:rPr>
              <w:t>730</w:t>
            </w:r>
          </w:p>
        </w:tc>
        <w:tc>
          <w:tcPr>
            <w:tcW w:w="120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szCs w:val="20"/>
              </w:rPr>
              <w:t>750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750</w:t>
            </w:r>
          </w:p>
        </w:tc>
        <w:tc>
          <w:tcPr>
            <w:tcW w:w="120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szCs w:val="20"/>
              </w:rPr>
              <w:t>770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770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820</w:t>
            </w:r>
          </w:p>
        </w:tc>
      </w:tr>
      <w:tr>
        <w:trPr>
          <w:trHeight w:val="255"/>
        </w:trPr>
        <w:tc>
          <w:tcPr>
            <w:tcW w:w="2768" w:type="dxa"/>
            <w:tcBorders>
              <w:top w:val="nil"/>
              <w:left w:val="single" w:sz="4" w:space="0" w:color="auto"/>
              <w:bottom w:val="nil"/>
              <w:right w:val="nil"/>
            </w:tcBorders>
            <w:noWrap/>
            <w:vAlign w:val="bottom"/>
            <w:hideMark/>
          </w:tcPr>
          <w:p>
            <w:pPr>
              <w:spacing w:before="0" w:after="0"/>
              <w:ind w:firstLineChars="100" w:firstLine="200"/>
              <w:jc w:val="left"/>
              <w:rPr>
                <w:noProof/>
                <w:sz w:val="20"/>
                <w:szCs w:val="20"/>
              </w:rPr>
            </w:pPr>
            <w:r>
              <w:rPr>
                <w:noProof/>
                <w:sz w:val="20"/>
                <w:szCs w:val="20"/>
              </w:rPr>
              <w:t>Interest rate subsidies (***)</w:t>
            </w:r>
          </w:p>
        </w:tc>
        <w:tc>
          <w:tcPr>
            <w:tcW w:w="1200" w:type="dxa"/>
            <w:tcBorders>
              <w:top w:val="nil"/>
              <w:left w:val="single" w:sz="4" w:space="0" w:color="auto"/>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80</w:t>
            </w:r>
          </w:p>
        </w:tc>
        <w:tc>
          <w:tcPr>
            <w:tcW w:w="120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80</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80</w:t>
            </w:r>
          </w:p>
        </w:tc>
        <w:tc>
          <w:tcPr>
            <w:tcW w:w="120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80</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80</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80</w:t>
            </w:r>
          </w:p>
        </w:tc>
      </w:tr>
      <w:tr>
        <w:trPr>
          <w:trHeight w:val="255"/>
        </w:trPr>
        <w:tc>
          <w:tcPr>
            <w:tcW w:w="2768" w:type="dxa"/>
            <w:tcBorders>
              <w:top w:val="nil"/>
              <w:left w:val="single" w:sz="4" w:space="0" w:color="auto"/>
              <w:bottom w:val="single" w:sz="4" w:space="0" w:color="auto"/>
              <w:right w:val="nil"/>
            </w:tcBorders>
            <w:noWrap/>
            <w:vAlign w:val="bottom"/>
            <w:hideMark/>
          </w:tcPr>
          <w:p>
            <w:pPr>
              <w:spacing w:before="0" w:after="0"/>
              <w:jc w:val="left"/>
              <w:rPr>
                <w:b/>
                <w:bCs/>
                <w:noProof/>
                <w:sz w:val="20"/>
                <w:szCs w:val="20"/>
              </w:rPr>
            </w:pPr>
            <w:r>
              <w:rPr>
                <w:b/>
                <w:bCs/>
                <w:noProof/>
                <w:sz w:val="20"/>
                <w:szCs w:val="20"/>
              </w:rPr>
              <w:t>Total EIB</w:t>
            </w:r>
          </w:p>
        </w:tc>
        <w:tc>
          <w:tcPr>
            <w:tcW w:w="120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810</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830</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830</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850</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850</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900</w:t>
            </w:r>
          </w:p>
        </w:tc>
      </w:tr>
      <w:tr>
        <w:trPr>
          <w:trHeight w:val="255"/>
        </w:trPr>
        <w:tc>
          <w:tcPr>
            <w:tcW w:w="2768" w:type="dxa"/>
            <w:tcBorders>
              <w:top w:val="nil"/>
              <w:left w:val="single" w:sz="4" w:space="0" w:color="auto"/>
              <w:bottom w:val="single" w:sz="4" w:space="0" w:color="auto"/>
              <w:right w:val="nil"/>
            </w:tcBorders>
            <w:noWrap/>
            <w:vAlign w:val="center"/>
            <w:hideMark/>
          </w:tcPr>
          <w:p>
            <w:pPr>
              <w:spacing w:before="0" w:after="0"/>
              <w:jc w:val="left"/>
              <w:rPr>
                <w:b/>
                <w:bCs/>
                <w:noProof/>
                <w:sz w:val="20"/>
                <w:szCs w:val="20"/>
              </w:rPr>
            </w:pPr>
            <w:r>
              <w:rPr>
                <w:b/>
                <w:bCs/>
                <w:noProof/>
                <w:sz w:val="20"/>
                <w:szCs w:val="20"/>
              </w:rPr>
              <w:t>TOTAL European Commission + EIB</w:t>
            </w:r>
          </w:p>
        </w:tc>
        <w:tc>
          <w:tcPr>
            <w:tcW w:w="120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2 423</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4 382</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5 777</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5 513</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5 513</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5 863</w:t>
            </w:r>
          </w:p>
        </w:tc>
      </w:tr>
    </w:tbl>
    <w:p>
      <w:pPr>
        <w:pStyle w:val="Text1"/>
        <w:ind w:left="0"/>
        <w:jc w:val="left"/>
        <w:rPr>
          <w:noProof/>
          <w:sz w:val="20"/>
          <w:szCs w:val="20"/>
        </w:rPr>
      </w:pPr>
      <w:r>
        <w:rPr>
          <w:noProof/>
          <w:sz w:val="20"/>
          <w:szCs w:val="20"/>
        </w:rPr>
        <w:t>* EU emergency Trust Fund for stability and addressing root causes of illegal migration in Africa.</w:t>
      </w:r>
      <w:r>
        <w:rPr>
          <w:noProof/>
          <w:sz w:val="20"/>
          <w:szCs w:val="20"/>
        </w:rPr>
        <w:br/>
        <w:t>** Including support expenditures, e.g. to support joint institutions and the ACP Secretariat.</w:t>
      </w:r>
      <w:r>
        <w:rPr>
          <w:noProof/>
          <w:sz w:val="20"/>
          <w:szCs w:val="20"/>
        </w:rPr>
        <w:br/>
        <w:t>*** Including interest rate subsidies under previous EDFs</w:t>
      </w:r>
    </w:p>
    <w:p>
      <w:pPr>
        <w:pStyle w:val="Text1"/>
        <w:ind w:left="0"/>
        <w:jc w:val="left"/>
        <w:rPr>
          <w:noProof/>
          <w:sz w:val="20"/>
          <w:szCs w:val="20"/>
        </w:rPr>
      </w:pPr>
    </w:p>
    <w:p>
      <w:pPr>
        <w:pStyle w:val="Text1"/>
        <w:ind w:left="0"/>
        <w:jc w:val="left"/>
        <w:rPr>
          <w:noProof/>
          <w:sz w:val="20"/>
          <w:szCs w:val="20"/>
        </w:rPr>
      </w:pPr>
    </w:p>
    <w:p>
      <w:pPr>
        <w:pStyle w:val="ManualHeading2"/>
        <w:rPr>
          <w:noProof/>
        </w:rPr>
      </w:pPr>
      <w:r>
        <w:t>5.2.</w:t>
      </w:r>
      <w:r>
        <w:tab/>
      </w:r>
      <w:r>
        <w:rPr>
          <w:noProof/>
        </w:rPr>
        <w:t>Attachment 2: forecasts for payments</w:t>
      </w:r>
      <w:r>
        <w:rPr>
          <w:rStyle w:val="FootnoteReference"/>
          <w:noProof/>
        </w:rPr>
        <w:footnoteReference w:id="10"/>
      </w:r>
      <w:r>
        <w:rPr>
          <w:noProof/>
        </w:rPr>
        <w:t xml:space="preserve"> for 2015, 2016 and 2017 (EUR million)</w:t>
      </w:r>
    </w:p>
    <w:tbl>
      <w:tblPr>
        <w:tblW w:w="9820" w:type="dxa"/>
        <w:tblInd w:w="108" w:type="dxa"/>
        <w:tblLook w:val="04A0" w:firstRow="1" w:lastRow="0" w:firstColumn="1" w:lastColumn="0" w:noHBand="0" w:noVBand="1"/>
      </w:tblPr>
      <w:tblGrid>
        <w:gridCol w:w="2760"/>
        <w:gridCol w:w="1080"/>
        <w:gridCol w:w="1080"/>
        <w:gridCol w:w="1380"/>
        <w:gridCol w:w="1080"/>
        <w:gridCol w:w="1200"/>
        <w:gridCol w:w="1240"/>
      </w:tblGrid>
      <w:tr>
        <w:trPr>
          <w:trHeight w:val="255"/>
        </w:trPr>
        <w:tc>
          <w:tcPr>
            <w:tcW w:w="2760" w:type="dxa"/>
            <w:noWrap/>
            <w:vAlign w:val="bottom"/>
            <w:hideMark/>
          </w:tcPr>
          <w:p>
            <w:pPr>
              <w:spacing w:before="0" w:after="0"/>
              <w:jc w:val="left"/>
              <w:rPr>
                <w:noProof/>
                <w:sz w:val="20"/>
                <w:szCs w:val="20"/>
              </w:rPr>
            </w:pPr>
          </w:p>
        </w:tc>
        <w:tc>
          <w:tcPr>
            <w:tcW w:w="3540" w:type="dxa"/>
            <w:gridSpan w:val="3"/>
            <w:tcBorders>
              <w:top w:val="single" w:sz="4" w:space="0" w:color="auto"/>
              <w:left w:val="single" w:sz="4" w:space="0" w:color="auto"/>
              <w:bottom w:val="single" w:sz="4" w:space="0" w:color="auto"/>
              <w:right w:val="single" w:sz="4" w:space="0" w:color="000000"/>
            </w:tcBorders>
            <w:noWrap/>
            <w:vAlign w:val="center"/>
            <w:hideMark/>
          </w:tcPr>
          <w:p>
            <w:pPr>
              <w:spacing w:before="0" w:after="0"/>
              <w:jc w:val="center"/>
              <w:rPr>
                <w:b/>
                <w:bCs/>
                <w:noProof/>
                <w:sz w:val="20"/>
                <w:szCs w:val="20"/>
              </w:rPr>
            </w:pPr>
            <w:r>
              <w:rPr>
                <w:b/>
                <w:bCs/>
                <w:noProof/>
                <w:sz w:val="20"/>
                <w:szCs w:val="20"/>
              </w:rPr>
              <w:t>2015</w:t>
            </w:r>
          </w:p>
        </w:tc>
        <w:tc>
          <w:tcPr>
            <w:tcW w:w="2280" w:type="dxa"/>
            <w:gridSpan w:val="2"/>
            <w:tcBorders>
              <w:top w:val="single" w:sz="4" w:space="0" w:color="auto"/>
              <w:left w:val="nil"/>
              <w:bottom w:val="single" w:sz="4" w:space="0" w:color="auto"/>
              <w:right w:val="single" w:sz="4" w:space="0" w:color="000000"/>
            </w:tcBorders>
            <w:noWrap/>
            <w:vAlign w:val="center"/>
            <w:hideMark/>
          </w:tcPr>
          <w:p>
            <w:pPr>
              <w:spacing w:before="0" w:after="0"/>
              <w:jc w:val="center"/>
              <w:rPr>
                <w:b/>
                <w:bCs/>
                <w:noProof/>
                <w:sz w:val="20"/>
                <w:szCs w:val="20"/>
              </w:rPr>
            </w:pPr>
            <w:r>
              <w:rPr>
                <w:b/>
                <w:bCs/>
                <w:noProof/>
                <w:sz w:val="20"/>
                <w:szCs w:val="20"/>
              </w:rPr>
              <w:t>2016</w:t>
            </w:r>
          </w:p>
        </w:tc>
        <w:tc>
          <w:tcPr>
            <w:tcW w:w="1240" w:type="dxa"/>
            <w:tcBorders>
              <w:top w:val="single" w:sz="4" w:space="0" w:color="auto"/>
              <w:left w:val="nil"/>
              <w:bottom w:val="single" w:sz="4" w:space="0" w:color="auto"/>
              <w:right w:val="single" w:sz="4" w:space="0" w:color="auto"/>
            </w:tcBorders>
            <w:noWrap/>
            <w:vAlign w:val="center"/>
            <w:hideMark/>
          </w:tcPr>
          <w:p>
            <w:pPr>
              <w:spacing w:before="0" w:after="0"/>
              <w:jc w:val="center"/>
              <w:rPr>
                <w:b/>
                <w:bCs/>
                <w:noProof/>
                <w:sz w:val="20"/>
                <w:szCs w:val="20"/>
              </w:rPr>
            </w:pPr>
            <w:r>
              <w:rPr>
                <w:b/>
                <w:bCs/>
                <w:noProof/>
                <w:sz w:val="20"/>
                <w:szCs w:val="20"/>
              </w:rPr>
              <w:t>2017</w:t>
            </w:r>
          </w:p>
        </w:tc>
      </w:tr>
      <w:tr>
        <w:trPr>
          <w:trHeight w:val="510"/>
        </w:trPr>
        <w:tc>
          <w:tcPr>
            <w:tcW w:w="2760" w:type="dxa"/>
            <w:noWrap/>
            <w:hideMark/>
          </w:tcPr>
          <w:p>
            <w:pPr>
              <w:spacing w:before="0" w:after="0"/>
              <w:jc w:val="left"/>
              <w:rPr>
                <w:b/>
                <w:bCs/>
                <w:noProof/>
                <w:sz w:val="20"/>
                <w:szCs w:val="20"/>
              </w:rPr>
            </w:pPr>
            <w:r>
              <w:rPr>
                <w:b/>
                <w:bCs/>
                <w:noProof/>
                <w:sz w:val="20"/>
                <w:szCs w:val="20"/>
              </w:rPr>
              <w:t xml:space="preserve"> </w:t>
            </w:r>
          </w:p>
        </w:tc>
        <w:tc>
          <w:tcPr>
            <w:tcW w:w="1080" w:type="dxa"/>
            <w:tcBorders>
              <w:top w:val="nil"/>
              <w:left w:val="single" w:sz="4" w:space="0" w:color="auto"/>
              <w:bottom w:val="single" w:sz="4" w:space="0" w:color="auto"/>
              <w:right w:val="single" w:sz="4" w:space="0" w:color="auto"/>
            </w:tcBorders>
            <w:vAlign w:val="center"/>
            <w:hideMark/>
          </w:tcPr>
          <w:p>
            <w:pPr>
              <w:spacing w:before="0" w:after="0"/>
              <w:jc w:val="center"/>
              <w:rPr>
                <w:b/>
                <w:bCs/>
                <w:noProof/>
                <w:sz w:val="20"/>
                <w:szCs w:val="20"/>
              </w:rPr>
            </w:pPr>
            <w:r>
              <w:rPr>
                <w:b/>
                <w:bCs/>
                <w:noProof/>
                <w:sz w:val="20"/>
                <w:szCs w:val="20"/>
              </w:rPr>
              <w:t>COM Oct 2014</w:t>
            </w:r>
          </w:p>
        </w:tc>
        <w:tc>
          <w:tcPr>
            <w:tcW w:w="1080" w:type="dxa"/>
            <w:tcBorders>
              <w:top w:val="nil"/>
              <w:left w:val="nil"/>
              <w:bottom w:val="single" w:sz="4" w:space="0" w:color="auto"/>
              <w:right w:val="single" w:sz="4" w:space="0" w:color="auto"/>
            </w:tcBorders>
            <w:vAlign w:val="center"/>
            <w:hideMark/>
          </w:tcPr>
          <w:p>
            <w:pPr>
              <w:spacing w:before="0" w:after="0"/>
              <w:jc w:val="center"/>
              <w:rPr>
                <w:b/>
                <w:bCs/>
                <w:noProof/>
                <w:sz w:val="20"/>
                <w:szCs w:val="20"/>
              </w:rPr>
            </w:pPr>
            <w:r>
              <w:rPr>
                <w:b/>
                <w:bCs/>
                <w:noProof/>
                <w:sz w:val="20"/>
                <w:szCs w:val="20"/>
              </w:rPr>
              <w:t>COM Jun 2015</w:t>
            </w:r>
          </w:p>
        </w:tc>
        <w:tc>
          <w:tcPr>
            <w:tcW w:w="138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bCs/>
                <w:noProof/>
                <w:sz w:val="20"/>
                <w:szCs w:val="20"/>
              </w:rPr>
              <w:t>COM Oct 2015</w:t>
            </w:r>
          </w:p>
        </w:tc>
        <w:tc>
          <w:tcPr>
            <w:tcW w:w="1080" w:type="dxa"/>
            <w:tcBorders>
              <w:top w:val="nil"/>
              <w:left w:val="nil"/>
              <w:bottom w:val="single" w:sz="4" w:space="0" w:color="auto"/>
              <w:right w:val="single" w:sz="4" w:space="0" w:color="auto"/>
            </w:tcBorders>
            <w:vAlign w:val="center"/>
            <w:hideMark/>
          </w:tcPr>
          <w:p>
            <w:pPr>
              <w:spacing w:before="0" w:after="0"/>
              <w:jc w:val="center"/>
              <w:rPr>
                <w:b/>
                <w:bCs/>
                <w:noProof/>
                <w:sz w:val="20"/>
                <w:szCs w:val="20"/>
              </w:rPr>
            </w:pPr>
            <w:r>
              <w:rPr>
                <w:b/>
                <w:bCs/>
                <w:noProof/>
                <w:sz w:val="20"/>
                <w:szCs w:val="20"/>
              </w:rPr>
              <w:t>COM Jun 2015</w:t>
            </w:r>
          </w:p>
        </w:tc>
        <w:tc>
          <w:tcPr>
            <w:tcW w:w="120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bCs/>
                <w:noProof/>
                <w:sz w:val="20"/>
                <w:szCs w:val="20"/>
              </w:rPr>
              <w:t>COM Oct 2015</w:t>
            </w:r>
          </w:p>
        </w:tc>
        <w:tc>
          <w:tcPr>
            <w:tcW w:w="124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bCs/>
                <w:noProof/>
                <w:sz w:val="20"/>
                <w:szCs w:val="20"/>
              </w:rPr>
              <w:t>COM Oct 2015</w:t>
            </w:r>
          </w:p>
        </w:tc>
      </w:tr>
      <w:tr>
        <w:trPr>
          <w:trHeight w:val="255"/>
        </w:trPr>
        <w:tc>
          <w:tcPr>
            <w:tcW w:w="2760" w:type="dxa"/>
            <w:tcBorders>
              <w:top w:val="single" w:sz="4" w:space="0" w:color="auto"/>
              <w:left w:val="single" w:sz="4" w:space="0" w:color="auto"/>
              <w:bottom w:val="nil"/>
              <w:right w:val="nil"/>
            </w:tcBorders>
            <w:noWrap/>
            <w:vAlign w:val="center"/>
            <w:hideMark/>
          </w:tcPr>
          <w:p>
            <w:pPr>
              <w:spacing w:before="0" w:after="0"/>
              <w:ind w:firstLineChars="100" w:firstLine="200"/>
              <w:jc w:val="left"/>
              <w:rPr>
                <w:noProof/>
                <w:sz w:val="20"/>
                <w:szCs w:val="20"/>
              </w:rPr>
            </w:pPr>
            <w:r>
              <w:rPr>
                <w:noProof/>
                <w:sz w:val="20"/>
                <w:szCs w:val="20"/>
              </w:rPr>
              <w:t>Regions</w:t>
            </w:r>
          </w:p>
        </w:tc>
        <w:tc>
          <w:tcPr>
            <w:tcW w:w="1080" w:type="dxa"/>
            <w:tcBorders>
              <w:top w:val="nil"/>
              <w:left w:val="single" w:sz="4" w:space="0" w:color="auto"/>
              <w:bottom w:val="nil"/>
              <w:right w:val="single" w:sz="4" w:space="0" w:color="auto"/>
            </w:tcBorders>
            <w:noWrap/>
            <w:vAlign w:val="bottom"/>
            <w:hideMark/>
          </w:tcPr>
          <w:p>
            <w:pPr>
              <w:spacing w:before="0" w:after="0"/>
              <w:jc w:val="center"/>
              <w:rPr>
                <w:noProof/>
                <w:sz w:val="20"/>
                <w:szCs w:val="20"/>
              </w:rPr>
            </w:pPr>
            <w:r>
              <w:rPr>
                <w:noProof/>
                <w:sz w:val="20"/>
                <w:szCs w:val="20"/>
              </w:rPr>
              <w:t> </w:t>
            </w:r>
          </w:p>
        </w:tc>
        <w:tc>
          <w:tcPr>
            <w:tcW w:w="108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szCs w:val="20"/>
              </w:rPr>
              <w:t> </w:t>
            </w:r>
          </w:p>
        </w:tc>
        <w:tc>
          <w:tcPr>
            <w:tcW w:w="1380" w:type="dxa"/>
            <w:tcBorders>
              <w:top w:val="nil"/>
              <w:left w:val="nil"/>
              <w:bottom w:val="nil"/>
              <w:right w:val="single" w:sz="4" w:space="0" w:color="auto"/>
            </w:tcBorders>
            <w:shd w:val="clear" w:color="auto" w:fill="B7DEE8"/>
            <w:noWrap/>
            <w:vAlign w:val="bottom"/>
            <w:hideMark/>
          </w:tcPr>
          <w:p>
            <w:pPr>
              <w:spacing w:before="0" w:after="0"/>
              <w:jc w:val="left"/>
              <w:rPr>
                <w:noProof/>
                <w:sz w:val="20"/>
                <w:szCs w:val="20"/>
              </w:rPr>
            </w:pPr>
          </w:p>
        </w:tc>
        <w:tc>
          <w:tcPr>
            <w:tcW w:w="108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szCs w:val="20"/>
              </w:rPr>
              <w:t>East Africa</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478</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426</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445</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szCs w:val="20"/>
              </w:rPr>
              <w:t>West Africa</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894</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761</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795</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szCs w:val="20"/>
              </w:rPr>
              <w:t>Central Africa</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425</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334</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348</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szCs w:val="20"/>
              </w:rPr>
              <w:t>Caribbean</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205</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209</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197</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szCs w:val="20"/>
              </w:rPr>
              <w:t>Pacific</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65</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71</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66</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szCs w:val="20"/>
              </w:rPr>
              <w:t>Southern Africa</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391</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389</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389</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2"/>
              <w:jc w:val="left"/>
              <w:rPr>
                <w:b/>
                <w:bCs/>
                <w:noProof/>
                <w:sz w:val="20"/>
                <w:szCs w:val="20"/>
              </w:rPr>
            </w:pPr>
            <w:r>
              <w:rPr>
                <w:b/>
                <w:bCs/>
                <w:noProof/>
                <w:sz w:val="20"/>
                <w:szCs w:val="20"/>
              </w:rPr>
              <w:t>Sub-total</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b/>
                <w:bCs/>
                <w:noProof/>
                <w:sz w:val="20"/>
                <w:szCs w:val="20"/>
              </w:rPr>
            </w:pPr>
            <w:r>
              <w:rPr>
                <w:b/>
                <w:bCs/>
                <w:noProof/>
                <w:sz w:val="20"/>
                <w:szCs w:val="20"/>
              </w:rPr>
              <w:t>2 458</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b/>
                <w:bCs/>
                <w:noProof/>
                <w:sz w:val="20"/>
                <w:szCs w:val="20"/>
              </w:rPr>
            </w:pPr>
            <w:r>
              <w:rPr>
                <w:b/>
                <w:bCs/>
                <w:noProof/>
                <w:sz w:val="20"/>
                <w:szCs w:val="20"/>
              </w:rPr>
              <w:t>2 191</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2 241</w:t>
            </w:r>
          </w:p>
        </w:tc>
        <w:tc>
          <w:tcPr>
            <w:tcW w:w="1080" w:type="dxa"/>
            <w:tcBorders>
              <w:top w:val="nil"/>
              <w:left w:val="nil"/>
              <w:bottom w:val="nil"/>
              <w:right w:val="single" w:sz="4" w:space="0" w:color="auto"/>
            </w:tcBorders>
            <w:shd w:val="clear" w:color="auto" w:fill="FFFFFF"/>
            <w:noWrap/>
            <w:vAlign w:val="bottom"/>
            <w:hideMark/>
          </w:tcPr>
          <w:p>
            <w:pPr>
              <w:spacing w:before="0" w:after="0"/>
              <w:jc w:val="left"/>
              <w:rPr>
                <w:noProof/>
                <w:sz w:val="20"/>
                <w:szCs w:val="20"/>
              </w:rPr>
            </w:pPr>
          </w:p>
        </w:tc>
        <w:tc>
          <w:tcPr>
            <w:tcW w:w="1200" w:type="dxa"/>
            <w:tcBorders>
              <w:top w:val="nil"/>
              <w:left w:val="nil"/>
              <w:bottom w:val="nil"/>
              <w:right w:val="single" w:sz="4" w:space="0" w:color="auto"/>
            </w:tcBorders>
            <w:shd w:val="clear" w:color="auto" w:fill="B7DEE8"/>
            <w:noWrap/>
            <w:vAlign w:val="bottom"/>
            <w:hideMark/>
          </w:tcPr>
          <w:p>
            <w:pPr>
              <w:spacing w:before="0" w:after="0"/>
              <w:jc w:val="left"/>
              <w:rPr>
                <w:noProof/>
                <w:sz w:val="20"/>
                <w:szCs w:val="20"/>
              </w:rPr>
            </w:pP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100" w:firstLine="200"/>
              <w:jc w:val="left"/>
              <w:rPr>
                <w:noProof/>
                <w:sz w:val="20"/>
                <w:szCs w:val="20"/>
              </w:rPr>
            </w:pPr>
            <w:r>
              <w:rPr>
                <w:noProof/>
                <w:sz w:val="20"/>
                <w:szCs w:val="20"/>
              </w:rPr>
              <w:t xml:space="preserve">Other </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szCs w:val="20"/>
              </w:rPr>
              <w:t>African Peace Facility</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363</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373</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371</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0" w:type="dxa"/>
            <w:tcBorders>
              <w:top w:val="nil"/>
              <w:left w:val="single" w:sz="4" w:space="0" w:color="auto"/>
              <w:bottom w:val="nil"/>
              <w:right w:val="nil"/>
            </w:tcBorders>
            <w:noWrap/>
            <w:vAlign w:val="bottom"/>
            <w:hideMark/>
          </w:tcPr>
          <w:p>
            <w:pPr>
              <w:spacing w:before="0" w:after="0"/>
              <w:ind w:firstLineChars="200" w:firstLine="400"/>
              <w:jc w:val="left"/>
              <w:rPr>
                <w:noProof/>
                <w:sz w:val="20"/>
                <w:szCs w:val="20"/>
              </w:rPr>
            </w:pPr>
            <w:r>
              <w:rPr>
                <w:noProof/>
                <w:sz w:val="20"/>
                <w:szCs w:val="20"/>
              </w:rPr>
              <w:t>Water and Energy Facility</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71</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71</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71</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0" w:type="dxa"/>
            <w:tcBorders>
              <w:top w:val="nil"/>
              <w:left w:val="single" w:sz="4" w:space="0" w:color="auto"/>
              <w:bottom w:val="nil"/>
              <w:right w:val="nil"/>
            </w:tcBorders>
            <w:noWrap/>
            <w:vAlign w:val="bottom"/>
            <w:hideMark/>
          </w:tcPr>
          <w:p>
            <w:pPr>
              <w:spacing w:before="0" w:after="0"/>
              <w:ind w:firstLineChars="200" w:firstLine="400"/>
              <w:jc w:val="left"/>
              <w:rPr>
                <w:noProof/>
                <w:sz w:val="20"/>
                <w:szCs w:val="20"/>
              </w:rPr>
            </w:pPr>
            <w:r>
              <w:rPr>
                <w:noProof/>
                <w:sz w:val="20"/>
                <w:szCs w:val="20"/>
              </w:rPr>
              <w:t>Other (*)</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557</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468</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470</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szCs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2"/>
              <w:jc w:val="left"/>
              <w:rPr>
                <w:b/>
                <w:bCs/>
                <w:noProof/>
                <w:sz w:val="20"/>
                <w:szCs w:val="20"/>
              </w:rPr>
            </w:pPr>
            <w:r>
              <w:rPr>
                <w:b/>
                <w:bCs/>
                <w:noProof/>
                <w:sz w:val="20"/>
                <w:szCs w:val="20"/>
              </w:rPr>
              <w:t>Sub-total</w:t>
            </w:r>
          </w:p>
        </w:tc>
        <w:tc>
          <w:tcPr>
            <w:tcW w:w="1080" w:type="dxa"/>
            <w:tcBorders>
              <w:top w:val="nil"/>
              <w:left w:val="single" w:sz="4" w:space="0" w:color="auto"/>
              <w:bottom w:val="dotted" w:sz="4" w:space="0" w:color="auto"/>
              <w:right w:val="single" w:sz="4" w:space="0" w:color="auto"/>
            </w:tcBorders>
            <w:shd w:val="clear" w:color="auto" w:fill="FFFFFF"/>
            <w:noWrap/>
            <w:vAlign w:val="bottom"/>
            <w:hideMark/>
          </w:tcPr>
          <w:p>
            <w:pPr>
              <w:spacing w:before="0" w:after="0"/>
              <w:jc w:val="center"/>
              <w:rPr>
                <w:b/>
                <w:bCs/>
                <w:noProof/>
                <w:sz w:val="20"/>
                <w:szCs w:val="20"/>
              </w:rPr>
            </w:pPr>
            <w:r>
              <w:rPr>
                <w:b/>
                <w:bCs/>
                <w:noProof/>
                <w:sz w:val="20"/>
                <w:szCs w:val="20"/>
              </w:rPr>
              <w:t>991</w:t>
            </w:r>
          </w:p>
        </w:tc>
        <w:tc>
          <w:tcPr>
            <w:tcW w:w="108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b/>
                <w:bCs/>
                <w:noProof/>
                <w:sz w:val="20"/>
                <w:szCs w:val="20"/>
              </w:rPr>
            </w:pPr>
            <w:r>
              <w:rPr>
                <w:b/>
                <w:bCs/>
                <w:noProof/>
                <w:sz w:val="20"/>
                <w:szCs w:val="20"/>
              </w:rPr>
              <w:t>912</w:t>
            </w:r>
          </w:p>
        </w:tc>
        <w:tc>
          <w:tcPr>
            <w:tcW w:w="138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912</w:t>
            </w:r>
          </w:p>
        </w:tc>
        <w:tc>
          <w:tcPr>
            <w:tcW w:w="1080" w:type="dxa"/>
            <w:tcBorders>
              <w:top w:val="nil"/>
              <w:left w:val="nil"/>
              <w:bottom w:val="dotted" w:sz="4" w:space="0" w:color="auto"/>
              <w:right w:val="single" w:sz="4" w:space="0" w:color="auto"/>
            </w:tcBorders>
            <w:shd w:val="clear" w:color="auto" w:fill="FFFFFF"/>
            <w:noWrap/>
            <w:vAlign w:val="bottom"/>
            <w:hideMark/>
          </w:tcPr>
          <w:p>
            <w:pPr>
              <w:spacing w:before="0" w:after="0"/>
              <w:jc w:val="left"/>
              <w:rPr>
                <w:noProof/>
                <w:sz w:val="20"/>
                <w:szCs w:val="20"/>
              </w:rPr>
            </w:pP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left"/>
              <w:rPr>
                <w:noProof/>
                <w:sz w:val="20"/>
                <w:szCs w:val="20"/>
              </w:rPr>
            </w:pPr>
          </w:p>
        </w:tc>
        <w:tc>
          <w:tcPr>
            <w:tcW w:w="124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 </w:t>
            </w:r>
          </w:p>
        </w:tc>
      </w:tr>
      <w:tr>
        <w:trPr>
          <w:trHeight w:val="255"/>
        </w:trPr>
        <w:tc>
          <w:tcPr>
            <w:tcW w:w="2760" w:type="dxa"/>
            <w:tcBorders>
              <w:top w:val="nil"/>
              <w:left w:val="single" w:sz="4" w:space="0" w:color="auto"/>
              <w:bottom w:val="single" w:sz="4" w:space="0" w:color="auto"/>
              <w:right w:val="nil"/>
            </w:tcBorders>
            <w:noWrap/>
            <w:vAlign w:val="bottom"/>
            <w:hideMark/>
          </w:tcPr>
          <w:p>
            <w:pPr>
              <w:spacing w:before="0" w:after="0"/>
              <w:jc w:val="left"/>
              <w:rPr>
                <w:b/>
                <w:bCs/>
                <w:noProof/>
                <w:sz w:val="20"/>
                <w:szCs w:val="20"/>
              </w:rPr>
            </w:pPr>
            <w:r>
              <w:rPr>
                <w:b/>
                <w:bCs/>
                <w:noProof/>
                <w:sz w:val="20"/>
                <w:szCs w:val="20"/>
              </w:rPr>
              <w:t>Total European Commission</w:t>
            </w:r>
          </w:p>
        </w:tc>
        <w:tc>
          <w:tcPr>
            <w:tcW w:w="108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3 449</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3 103</w:t>
            </w:r>
          </w:p>
        </w:tc>
        <w:tc>
          <w:tcPr>
            <w:tcW w:w="138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3 152</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3 468</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3 550</w:t>
            </w:r>
          </w:p>
        </w:tc>
        <w:tc>
          <w:tcPr>
            <w:tcW w:w="124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3 900</w:t>
            </w:r>
          </w:p>
        </w:tc>
      </w:tr>
      <w:tr>
        <w:trPr>
          <w:trHeight w:val="255"/>
        </w:trPr>
        <w:tc>
          <w:tcPr>
            <w:tcW w:w="2760" w:type="dxa"/>
            <w:tcBorders>
              <w:top w:val="nil"/>
              <w:left w:val="single" w:sz="4" w:space="0" w:color="auto"/>
              <w:bottom w:val="nil"/>
              <w:right w:val="nil"/>
            </w:tcBorders>
            <w:noWrap/>
            <w:vAlign w:val="bottom"/>
            <w:hideMark/>
          </w:tcPr>
          <w:p>
            <w:pPr>
              <w:spacing w:before="0" w:after="0"/>
              <w:ind w:firstLineChars="100" w:firstLine="200"/>
              <w:jc w:val="left"/>
              <w:rPr>
                <w:noProof/>
                <w:sz w:val="20"/>
                <w:szCs w:val="20"/>
              </w:rPr>
            </w:pPr>
            <w:r>
              <w:rPr>
                <w:noProof/>
                <w:sz w:val="20"/>
                <w:szCs w:val="20"/>
              </w:rPr>
              <w:t>Investment facility</w:t>
            </w:r>
          </w:p>
        </w:tc>
        <w:tc>
          <w:tcPr>
            <w:tcW w:w="1080" w:type="dxa"/>
            <w:tcBorders>
              <w:top w:val="nil"/>
              <w:left w:val="single" w:sz="4" w:space="0" w:color="auto"/>
              <w:bottom w:val="nil"/>
              <w:right w:val="single" w:sz="4" w:space="0" w:color="auto"/>
            </w:tcBorders>
            <w:noWrap/>
            <w:vAlign w:val="bottom"/>
            <w:hideMark/>
          </w:tcPr>
          <w:p>
            <w:pPr>
              <w:spacing w:before="0" w:after="0"/>
              <w:jc w:val="center"/>
              <w:rPr>
                <w:noProof/>
                <w:sz w:val="20"/>
                <w:szCs w:val="20"/>
              </w:rPr>
            </w:pPr>
            <w:r>
              <w:rPr>
                <w:noProof/>
                <w:sz w:val="20"/>
                <w:szCs w:val="20"/>
              </w:rPr>
              <w:t>330</w:t>
            </w:r>
          </w:p>
        </w:tc>
        <w:tc>
          <w:tcPr>
            <w:tcW w:w="108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szCs w:val="20"/>
              </w:rPr>
              <w:t>350</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275</w:t>
            </w:r>
          </w:p>
        </w:tc>
        <w:tc>
          <w:tcPr>
            <w:tcW w:w="108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szCs w:val="20"/>
              </w:rPr>
              <w:t>370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370</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410</w:t>
            </w:r>
          </w:p>
        </w:tc>
      </w:tr>
      <w:tr>
        <w:trPr>
          <w:trHeight w:val="255"/>
        </w:trPr>
        <w:tc>
          <w:tcPr>
            <w:tcW w:w="2760" w:type="dxa"/>
            <w:tcBorders>
              <w:top w:val="nil"/>
              <w:left w:val="single" w:sz="4" w:space="0" w:color="auto"/>
              <w:bottom w:val="nil"/>
              <w:right w:val="nil"/>
            </w:tcBorders>
            <w:noWrap/>
            <w:vAlign w:val="bottom"/>
            <w:hideMark/>
          </w:tcPr>
          <w:p>
            <w:pPr>
              <w:spacing w:before="0" w:after="0"/>
              <w:ind w:firstLineChars="100" w:firstLine="200"/>
              <w:jc w:val="left"/>
              <w:rPr>
                <w:noProof/>
                <w:sz w:val="20"/>
                <w:szCs w:val="20"/>
              </w:rPr>
            </w:pPr>
            <w:r>
              <w:rPr>
                <w:noProof/>
                <w:sz w:val="20"/>
                <w:szCs w:val="20"/>
              </w:rPr>
              <w:t>Interest rate subsidies (**)</w:t>
            </w:r>
          </w:p>
        </w:tc>
        <w:tc>
          <w:tcPr>
            <w:tcW w:w="1080" w:type="dxa"/>
            <w:tcBorders>
              <w:top w:val="nil"/>
              <w:left w:val="single" w:sz="4" w:space="0" w:color="auto"/>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80</w:t>
            </w:r>
          </w:p>
        </w:tc>
        <w:tc>
          <w:tcPr>
            <w:tcW w:w="108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80</w:t>
            </w:r>
          </w:p>
        </w:tc>
        <w:tc>
          <w:tcPr>
            <w:tcW w:w="138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25</w:t>
            </w:r>
          </w:p>
        </w:tc>
        <w:tc>
          <w:tcPr>
            <w:tcW w:w="108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szCs w:val="20"/>
              </w:rPr>
              <w:t>80</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40</w:t>
            </w:r>
          </w:p>
        </w:tc>
        <w:tc>
          <w:tcPr>
            <w:tcW w:w="124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szCs w:val="20"/>
              </w:rPr>
              <w:t>50</w:t>
            </w:r>
          </w:p>
        </w:tc>
      </w:tr>
      <w:tr>
        <w:trPr>
          <w:trHeight w:val="255"/>
        </w:trPr>
        <w:tc>
          <w:tcPr>
            <w:tcW w:w="2760" w:type="dxa"/>
            <w:tcBorders>
              <w:top w:val="nil"/>
              <w:left w:val="single" w:sz="4" w:space="0" w:color="auto"/>
              <w:bottom w:val="single" w:sz="4" w:space="0" w:color="auto"/>
              <w:right w:val="nil"/>
            </w:tcBorders>
            <w:noWrap/>
            <w:vAlign w:val="bottom"/>
            <w:hideMark/>
          </w:tcPr>
          <w:p>
            <w:pPr>
              <w:spacing w:before="0" w:after="0"/>
              <w:jc w:val="left"/>
              <w:rPr>
                <w:b/>
                <w:bCs/>
                <w:noProof/>
                <w:sz w:val="20"/>
                <w:szCs w:val="20"/>
              </w:rPr>
            </w:pPr>
            <w:r>
              <w:rPr>
                <w:b/>
                <w:bCs/>
                <w:noProof/>
                <w:sz w:val="20"/>
                <w:szCs w:val="20"/>
              </w:rPr>
              <w:t>Total  EIB</w:t>
            </w:r>
          </w:p>
        </w:tc>
        <w:tc>
          <w:tcPr>
            <w:tcW w:w="108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410</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430</w:t>
            </w:r>
          </w:p>
        </w:tc>
        <w:tc>
          <w:tcPr>
            <w:tcW w:w="138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300</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450</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410</w:t>
            </w:r>
          </w:p>
        </w:tc>
        <w:tc>
          <w:tcPr>
            <w:tcW w:w="124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460</w:t>
            </w:r>
          </w:p>
        </w:tc>
      </w:tr>
      <w:tr>
        <w:trPr>
          <w:trHeight w:val="255"/>
        </w:trPr>
        <w:tc>
          <w:tcPr>
            <w:tcW w:w="2760" w:type="dxa"/>
            <w:tcBorders>
              <w:top w:val="nil"/>
              <w:left w:val="single" w:sz="4" w:space="0" w:color="auto"/>
              <w:bottom w:val="single" w:sz="4" w:space="0" w:color="auto"/>
              <w:right w:val="nil"/>
            </w:tcBorders>
            <w:noWrap/>
            <w:vAlign w:val="center"/>
            <w:hideMark/>
          </w:tcPr>
          <w:p>
            <w:pPr>
              <w:spacing w:before="0" w:after="0"/>
              <w:jc w:val="left"/>
              <w:rPr>
                <w:b/>
                <w:bCs/>
                <w:noProof/>
                <w:sz w:val="20"/>
                <w:szCs w:val="20"/>
              </w:rPr>
            </w:pPr>
            <w:r>
              <w:rPr>
                <w:b/>
                <w:bCs/>
                <w:noProof/>
                <w:sz w:val="20"/>
                <w:szCs w:val="20"/>
              </w:rPr>
              <w:t>TOTAL European Commission + EIB</w:t>
            </w:r>
          </w:p>
        </w:tc>
        <w:tc>
          <w:tcPr>
            <w:tcW w:w="108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3 859</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3 533</w:t>
            </w:r>
          </w:p>
        </w:tc>
        <w:tc>
          <w:tcPr>
            <w:tcW w:w="138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3 452</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bCs/>
                <w:noProof/>
                <w:sz w:val="20"/>
                <w:szCs w:val="20"/>
              </w:rPr>
              <w:t>3 918</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3 960</w:t>
            </w:r>
          </w:p>
        </w:tc>
        <w:tc>
          <w:tcPr>
            <w:tcW w:w="124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bCs/>
                <w:noProof/>
                <w:sz w:val="20"/>
                <w:szCs w:val="20"/>
              </w:rPr>
              <w:t>4 360</w:t>
            </w:r>
          </w:p>
        </w:tc>
      </w:tr>
    </w:tbl>
    <w:p>
      <w:pPr>
        <w:pStyle w:val="Text1"/>
        <w:ind w:left="0"/>
        <w:jc w:val="left"/>
        <w:rPr>
          <w:noProof/>
          <w:sz w:val="20"/>
          <w:szCs w:val="20"/>
        </w:rPr>
      </w:pPr>
      <w:r>
        <w:rPr>
          <w:noProof/>
          <w:sz w:val="20"/>
          <w:szCs w:val="20"/>
        </w:rPr>
        <w:t>* Including support expenditures, e.g. to support joint institutions and the ACP Secretariat.</w:t>
      </w:r>
      <w:r>
        <w:rPr>
          <w:noProof/>
          <w:sz w:val="20"/>
          <w:szCs w:val="20"/>
        </w:rPr>
        <w:br/>
        <w:t>** Including interest rate subsidies under previous EDFs</w:t>
      </w:r>
    </w:p>
    <w:p>
      <w:pPr>
        <w:pStyle w:val="Text1"/>
        <w:ind w:left="0"/>
        <w:jc w:val="left"/>
        <w:rPr>
          <w:noProof/>
          <w:sz w:val="20"/>
          <w:szCs w:val="20"/>
        </w:rPr>
      </w:pPr>
    </w:p>
    <w:p>
      <w:pPr>
        <w:pStyle w:val="Text1"/>
        <w:ind w:left="0"/>
        <w:jc w:val="left"/>
        <w:rPr>
          <w:noProof/>
          <w:sz w:val="20"/>
          <w:szCs w:val="20"/>
        </w:rPr>
      </w:pPr>
      <w:r>
        <w:rPr>
          <w:noProof/>
          <w:sz w:val="20"/>
          <w:szCs w:val="20"/>
        </w:rPr>
        <w:br w:type="page"/>
      </w:r>
    </w:p>
    <w:p>
      <w:pPr>
        <w:pStyle w:val="ManualHeading2"/>
        <w:rPr>
          <w:noProof/>
        </w:rPr>
      </w:pPr>
      <w:r>
        <w:t>5.3.</w:t>
      </w:r>
      <w:r>
        <w:tab/>
      </w:r>
      <w:r>
        <w:rPr>
          <w:noProof/>
        </w:rPr>
        <w:t>Attachment 3: Financial situation for 2015, forecasts for 2016 and 2017 (EUR million) and non-binding estimations for 2018 and 2019:</w:t>
      </w:r>
    </w:p>
    <w:tbl>
      <w:tblPr>
        <w:tblW w:w="13080" w:type="dxa"/>
        <w:tblInd w:w="108" w:type="dxa"/>
        <w:tblLook w:val="04A0" w:firstRow="1" w:lastRow="0" w:firstColumn="1" w:lastColumn="0" w:noHBand="0" w:noVBand="1"/>
      </w:tblPr>
      <w:tblGrid>
        <w:gridCol w:w="661"/>
        <w:gridCol w:w="4000"/>
        <w:gridCol w:w="1417"/>
        <w:gridCol w:w="1120"/>
        <w:gridCol w:w="1120"/>
        <w:gridCol w:w="1120"/>
        <w:gridCol w:w="1460"/>
        <w:gridCol w:w="1120"/>
        <w:gridCol w:w="1120"/>
      </w:tblGrid>
      <w:tr>
        <w:trPr>
          <w:trHeight w:val="222"/>
        </w:trPr>
        <w:tc>
          <w:tcPr>
            <w:tcW w:w="640" w:type="dxa"/>
            <w:noWrap/>
            <w:vAlign w:val="bottom"/>
            <w:hideMark/>
          </w:tcPr>
          <w:p>
            <w:pPr>
              <w:spacing w:before="0" w:after="0"/>
              <w:jc w:val="left"/>
              <w:rPr>
                <w:noProof/>
                <w:sz w:val="20"/>
                <w:szCs w:val="20"/>
              </w:rPr>
            </w:pPr>
          </w:p>
        </w:tc>
        <w:tc>
          <w:tcPr>
            <w:tcW w:w="4000" w:type="dxa"/>
            <w:noWrap/>
            <w:vAlign w:val="bottom"/>
            <w:hideMark/>
          </w:tcPr>
          <w:p>
            <w:pPr>
              <w:spacing w:before="0" w:after="0"/>
              <w:jc w:val="left"/>
              <w:rPr>
                <w:noProof/>
                <w:sz w:val="20"/>
                <w:szCs w:val="20"/>
              </w:rPr>
            </w:pPr>
          </w:p>
        </w:tc>
        <w:tc>
          <w:tcPr>
            <w:tcW w:w="4740" w:type="dxa"/>
            <w:gridSpan w:val="4"/>
            <w:tcBorders>
              <w:top w:val="single" w:sz="4" w:space="0" w:color="auto"/>
              <w:left w:val="single" w:sz="4" w:space="0" w:color="auto"/>
              <w:bottom w:val="single" w:sz="4" w:space="0" w:color="auto"/>
              <w:right w:val="single" w:sz="4" w:space="0" w:color="000000"/>
            </w:tcBorders>
            <w:vAlign w:val="center"/>
            <w:hideMark/>
          </w:tcPr>
          <w:p>
            <w:pPr>
              <w:spacing w:before="0" w:after="0"/>
              <w:jc w:val="center"/>
              <w:rPr>
                <w:rFonts w:ascii="Arial" w:hAnsi="Arial" w:cs="Arial"/>
                <w:b/>
                <w:bCs/>
                <w:noProof/>
                <w:sz w:val="20"/>
                <w:szCs w:val="20"/>
              </w:rPr>
            </w:pPr>
            <w:r>
              <w:rPr>
                <w:rFonts w:ascii="Arial" w:hAnsi="Arial" w:cs="Arial"/>
                <w:b/>
                <w:bCs/>
                <w:noProof/>
                <w:sz w:val="20"/>
                <w:szCs w:val="20"/>
              </w:rPr>
              <w:t xml:space="preserve">COM June 2015 </w:t>
            </w:r>
            <w:r>
              <w:rPr>
                <w:rFonts w:ascii="Arial" w:hAnsi="Arial" w:cs="Arial"/>
                <w:b/>
                <w:bCs/>
                <w:noProof/>
                <w:sz w:val="20"/>
                <w:szCs w:val="20"/>
                <w:vertAlign w:val="superscript"/>
              </w:rPr>
              <w:t>1</w:t>
            </w:r>
          </w:p>
        </w:tc>
        <w:tc>
          <w:tcPr>
            <w:tcW w:w="3700" w:type="dxa"/>
            <w:gridSpan w:val="3"/>
            <w:tcBorders>
              <w:top w:val="single" w:sz="4" w:space="0" w:color="auto"/>
              <w:left w:val="nil"/>
              <w:bottom w:val="single" w:sz="4" w:space="0" w:color="auto"/>
              <w:right w:val="single" w:sz="4" w:space="0" w:color="000000"/>
            </w:tcBorders>
            <w:vAlign w:val="center"/>
            <w:hideMark/>
          </w:tcPr>
          <w:p>
            <w:pPr>
              <w:spacing w:before="0" w:after="0"/>
              <w:jc w:val="center"/>
              <w:rPr>
                <w:rFonts w:ascii="Arial" w:hAnsi="Arial" w:cs="Arial"/>
                <w:b/>
                <w:bCs/>
                <w:noProof/>
                <w:sz w:val="20"/>
                <w:szCs w:val="20"/>
              </w:rPr>
            </w:pPr>
            <w:r>
              <w:rPr>
                <w:rFonts w:ascii="Arial" w:hAnsi="Arial" w:cs="Arial"/>
                <w:b/>
                <w:bCs/>
                <w:noProof/>
                <w:sz w:val="20"/>
                <w:szCs w:val="20"/>
              </w:rPr>
              <w:t>COM October 2015</w:t>
            </w:r>
          </w:p>
        </w:tc>
      </w:tr>
      <w:tr>
        <w:trPr>
          <w:trHeight w:val="222"/>
        </w:trPr>
        <w:tc>
          <w:tcPr>
            <w:tcW w:w="640" w:type="dxa"/>
            <w:noWrap/>
            <w:vAlign w:val="bottom"/>
            <w:hideMark/>
          </w:tcPr>
          <w:p>
            <w:pPr>
              <w:spacing w:before="0" w:after="0"/>
              <w:jc w:val="left"/>
              <w:rPr>
                <w:noProof/>
                <w:sz w:val="20"/>
                <w:szCs w:val="20"/>
              </w:rPr>
            </w:pPr>
          </w:p>
        </w:tc>
        <w:tc>
          <w:tcPr>
            <w:tcW w:w="4000" w:type="dxa"/>
            <w:noWrap/>
            <w:vAlign w:val="center"/>
            <w:hideMark/>
          </w:tcPr>
          <w:p>
            <w:pPr>
              <w:spacing w:before="0" w:after="0"/>
              <w:jc w:val="left"/>
              <w:rPr>
                <w:noProof/>
                <w:sz w:val="20"/>
                <w:szCs w:val="20"/>
              </w:rPr>
            </w:pPr>
          </w:p>
        </w:tc>
        <w:tc>
          <w:tcPr>
            <w:tcW w:w="1380" w:type="dxa"/>
            <w:tcBorders>
              <w:top w:val="nil"/>
              <w:left w:val="single" w:sz="4" w:space="0" w:color="auto"/>
              <w:bottom w:val="single" w:sz="4" w:space="0" w:color="auto"/>
              <w:right w:val="single" w:sz="4" w:space="0" w:color="auto"/>
            </w:tcBorders>
            <w:vAlign w:val="center"/>
            <w:hideMark/>
          </w:tcPr>
          <w:p>
            <w:pPr>
              <w:spacing w:before="0" w:after="0"/>
              <w:jc w:val="center"/>
              <w:rPr>
                <w:rFonts w:ascii="Arial" w:hAnsi="Arial" w:cs="Arial"/>
                <w:b/>
                <w:bCs/>
                <w:noProof/>
                <w:sz w:val="20"/>
                <w:szCs w:val="20"/>
              </w:rPr>
            </w:pPr>
            <w:r>
              <w:rPr>
                <w:rFonts w:ascii="Arial" w:hAnsi="Arial" w:cs="Arial"/>
                <w:b/>
                <w:bCs/>
                <w:noProof/>
                <w:sz w:val="20"/>
                <w:szCs w:val="20"/>
              </w:rPr>
              <w:t>Commission</w:t>
            </w:r>
          </w:p>
        </w:tc>
        <w:tc>
          <w:tcPr>
            <w:tcW w:w="1120" w:type="dxa"/>
            <w:tcBorders>
              <w:top w:val="nil"/>
              <w:left w:val="nil"/>
              <w:bottom w:val="nil"/>
              <w:right w:val="single" w:sz="4" w:space="0" w:color="auto"/>
            </w:tcBorders>
            <w:vAlign w:val="center"/>
            <w:hideMark/>
          </w:tcPr>
          <w:p>
            <w:pPr>
              <w:spacing w:before="0" w:after="0"/>
              <w:jc w:val="center"/>
              <w:rPr>
                <w:rFonts w:ascii="Arial" w:hAnsi="Arial" w:cs="Arial"/>
                <w:b/>
                <w:bCs/>
                <w:noProof/>
                <w:sz w:val="20"/>
                <w:szCs w:val="20"/>
              </w:rPr>
            </w:pPr>
            <w:r>
              <w:rPr>
                <w:rFonts w:ascii="Arial" w:hAnsi="Arial" w:cs="Arial"/>
                <w:b/>
                <w:bCs/>
                <w:noProof/>
                <w:sz w:val="20"/>
                <w:szCs w:val="20"/>
              </w:rPr>
              <w:t>EIB</w:t>
            </w:r>
          </w:p>
        </w:tc>
        <w:tc>
          <w:tcPr>
            <w:tcW w:w="1120" w:type="dxa"/>
            <w:tcBorders>
              <w:top w:val="nil"/>
              <w:left w:val="nil"/>
              <w:bottom w:val="single" w:sz="4" w:space="0" w:color="auto"/>
              <w:right w:val="single" w:sz="4" w:space="0" w:color="auto"/>
            </w:tcBorders>
            <w:vAlign w:val="center"/>
            <w:hideMark/>
          </w:tcPr>
          <w:p>
            <w:pPr>
              <w:spacing w:before="0" w:after="0"/>
              <w:jc w:val="center"/>
              <w:rPr>
                <w:rFonts w:ascii="Arial" w:hAnsi="Arial" w:cs="Arial"/>
                <w:b/>
                <w:bCs/>
                <w:noProof/>
                <w:sz w:val="20"/>
                <w:szCs w:val="20"/>
              </w:rPr>
            </w:pPr>
            <w:r>
              <w:rPr>
                <w:rFonts w:ascii="Arial" w:hAnsi="Arial" w:cs="Arial"/>
                <w:b/>
                <w:bCs/>
                <w:noProof/>
                <w:sz w:val="20"/>
                <w:szCs w:val="20"/>
              </w:rPr>
              <w:t>EIB-IFE</w:t>
            </w:r>
            <w:r>
              <w:rPr>
                <w:rFonts w:ascii="Arial" w:hAnsi="Arial" w:cs="Arial"/>
                <w:b/>
                <w:bCs/>
                <w:noProof/>
                <w:sz w:val="20"/>
                <w:szCs w:val="20"/>
                <w:vertAlign w:val="superscript"/>
              </w:rPr>
              <w:t xml:space="preserve"> 6</w:t>
            </w:r>
          </w:p>
        </w:tc>
        <w:tc>
          <w:tcPr>
            <w:tcW w:w="1120" w:type="dxa"/>
            <w:tcBorders>
              <w:top w:val="nil"/>
              <w:left w:val="nil"/>
              <w:bottom w:val="nil"/>
              <w:right w:val="single" w:sz="4" w:space="0" w:color="auto"/>
            </w:tcBorders>
            <w:vAlign w:val="center"/>
            <w:hideMark/>
          </w:tcPr>
          <w:p>
            <w:pPr>
              <w:spacing w:before="0" w:after="0"/>
              <w:jc w:val="center"/>
              <w:rPr>
                <w:rFonts w:ascii="Arial" w:hAnsi="Arial" w:cs="Arial"/>
                <w:b/>
                <w:bCs/>
                <w:noProof/>
                <w:sz w:val="20"/>
                <w:szCs w:val="20"/>
              </w:rPr>
            </w:pPr>
            <w:r>
              <w:rPr>
                <w:rFonts w:ascii="Arial" w:hAnsi="Arial" w:cs="Arial"/>
                <w:b/>
                <w:bCs/>
                <w:noProof/>
                <w:sz w:val="20"/>
                <w:szCs w:val="20"/>
              </w:rPr>
              <w:t>TOTAL</w:t>
            </w:r>
          </w:p>
        </w:tc>
        <w:tc>
          <w:tcPr>
            <w:tcW w:w="1460" w:type="dxa"/>
            <w:tcBorders>
              <w:top w:val="nil"/>
              <w:left w:val="nil"/>
              <w:bottom w:val="single" w:sz="4" w:space="0" w:color="auto"/>
              <w:right w:val="single" w:sz="4" w:space="0" w:color="auto"/>
            </w:tcBorders>
            <w:vAlign w:val="center"/>
            <w:hideMark/>
          </w:tcPr>
          <w:p>
            <w:pPr>
              <w:spacing w:before="0" w:after="0"/>
              <w:jc w:val="center"/>
              <w:rPr>
                <w:rFonts w:ascii="Arial" w:hAnsi="Arial" w:cs="Arial"/>
                <w:b/>
                <w:bCs/>
                <w:noProof/>
                <w:sz w:val="20"/>
                <w:szCs w:val="20"/>
              </w:rPr>
            </w:pPr>
            <w:r>
              <w:rPr>
                <w:rFonts w:ascii="Arial" w:hAnsi="Arial" w:cs="Arial"/>
                <w:b/>
                <w:bCs/>
                <w:noProof/>
                <w:sz w:val="20"/>
                <w:szCs w:val="20"/>
              </w:rPr>
              <w:t>Commission</w:t>
            </w:r>
          </w:p>
        </w:tc>
        <w:tc>
          <w:tcPr>
            <w:tcW w:w="1120" w:type="dxa"/>
            <w:tcBorders>
              <w:top w:val="nil"/>
              <w:left w:val="nil"/>
              <w:bottom w:val="single" w:sz="4" w:space="0" w:color="auto"/>
              <w:right w:val="single" w:sz="4" w:space="0" w:color="auto"/>
            </w:tcBorders>
            <w:vAlign w:val="center"/>
            <w:hideMark/>
          </w:tcPr>
          <w:p>
            <w:pPr>
              <w:spacing w:before="0" w:after="0"/>
              <w:jc w:val="center"/>
              <w:rPr>
                <w:rFonts w:ascii="Arial" w:hAnsi="Arial" w:cs="Arial"/>
                <w:b/>
                <w:bCs/>
                <w:noProof/>
                <w:sz w:val="20"/>
                <w:szCs w:val="20"/>
              </w:rPr>
            </w:pPr>
            <w:r>
              <w:rPr>
                <w:rFonts w:ascii="Arial" w:hAnsi="Arial" w:cs="Arial"/>
                <w:b/>
                <w:bCs/>
                <w:noProof/>
                <w:sz w:val="20"/>
                <w:szCs w:val="20"/>
              </w:rPr>
              <w:t>EIB</w:t>
            </w:r>
            <w:r>
              <w:rPr>
                <w:rFonts w:ascii="Arial" w:hAnsi="Arial" w:cs="Arial"/>
                <w:b/>
                <w:bCs/>
                <w:noProof/>
                <w:sz w:val="20"/>
                <w:szCs w:val="20"/>
                <w:vertAlign w:val="superscript"/>
              </w:rPr>
              <w:t xml:space="preserve"> 6</w:t>
            </w:r>
          </w:p>
        </w:tc>
        <w:tc>
          <w:tcPr>
            <w:tcW w:w="1120" w:type="dxa"/>
            <w:tcBorders>
              <w:top w:val="nil"/>
              <w:left w:val="nil"/>
              <w:bottom w:val="nil"/>
              <w:right w:val="single" w:sz="4" w:space="0" w:color="auto"/>
            </w:tcBorders>
            <w:vAlign w:val="center"/>
            <w:hideMark/>
          </w:tcPr>
          <w:p>
            <w:pPr>
              <w:spacing w:before="0" w:after="0"/>
              <w:jc w:val="center"/>
              <w:rPr>
                <w:rFonts w:ascii="Arial" w:hAnsi="Arial" w:cs="Arial"/>
                <w:b/>
                <w:bCs/>
                <w:noProof/>
                <w:sz w:val="20"/>
                <w:szCs w:val="20"/>
              </w:rPr>
            </w:pPr>
            <w:r>
              <w:rPr>
                <w:rFonts w:ascii="Arial" w:hAnsi="Arial" w:cs="Arial"/>
                <w:b/>
                <w:bCs/>
                <w:noProof/>
                <w:sz w:val="20"/>
                <w:szCs w:val="20"/>
              </w:rPr>
              <w:t>TOTAL</w:t>
            </w:r>
          </w:p>
        </w:tc>
      </w:tr>
      <w:tr>
        <w:trPr>
          <w:trHeight w:val="222"/>
        </w:trPr>
        <w:tc>
          <w:tcPr>
            <w:tcW w:w="640" w:type="dxa"/>
            <w:tcBorders>
              <w:top w:val="nil"/>
              <w:left w:val="nil"/>
              <w:bottom w:val="single" w:sz="4" w:space="0" w:color="auto"/>
              <w:right w:val="single" w:sz="4" w:space="0" w:color="auto"/>
            </w:tcBorders>
            <w:noWrap/>
            <w:textDirection w:val="btLr"/>
            <w:vAlign w:val="center"/>
            <w:hideMark/>
          </w:tcPr>
          <w:p>
            <w:pPr>
              <w:spacing w:before="0" w:after="0"/>
              <w:jc w:val="center"/>
              <w:rPr>
                <w:rFonts w:ascii="Arial" w:hAnsi="Arial" w:cs="Arial"/>
                <w:b/>
                <w:bCs/>
                <w:noProof/>
                <w:sz w:val="20"/>
                <w:szCs w:val="20"/>
              </w:rPr>
            </w:pPr>
            <w:r>
              <w:rPr>
                <w:rFonts w:ascii="Arial" w:hAnsi="Arial" w:cs="Arial"/>
                <w:b/>
                <w:bCs/>
                <w:noProof/>
                <w:sz w:val="20"/>
                <w:szCs w:val="20"/>
              </w:rPr>
              <w:t> </w:t>
            </w:r>
          </w:p>
        </w:tc>
        <w:tc>
          <w:tcPr>
            <w:tcW w:w="4000" w:type="dxa"/>
            <w:tcBorders>
              <w:top w:val="single" w:sz="4" w:space="0" w:color="auto"/>
              <w:left w:val="nil"/>
              <w:bottom w:val="single" w:sz="4" w:space="0" w:color="auto"/>
              <w:right w:val="single" w:sz="4" w:space="0" w:color="auto"/>
            </w:tcBorders>
            <w:noWrap/>
            <w:vAlign w:val="center"/>
            <w:hideMark/>
          </w:tcPr>
          <w:p>
            <w:pPr>
              <w:spacing w:before="0" w:after="0"/>
              <w:jc w:val="left"/>
              <w:rPr>
                <w:rFonts w:ascii="Arial" w:hAnsi="Arial" w:cs="Arial"/>
                <w:b/>
                <w:bCs/>
                <w:noProof/>
                <w:sz w:val="20"/>
                <w:szCs w:val="20"/>
              </w:rPr>
            </w:pPr>
            <w:r>
              <w:rPr>
                <w:rFonts w:ascii="Arial" w:hAnsi="Arial" w:cs="Arial"/>
                <w:b/>
                <w:bCs/>
                <w:noProof/>
                <w:sz w:val="20"/>
                <w:szCs w:val="20"/>
              </w:rPr>
              <w:t>Balance 31/12/2014</w:t>
            </w:r>
            <w:r>
              <w:rPr>
                <w:rFonts w:ascii="Arial" w:hAnsi="Arial" w:cs="Arial"/>
                <w:b/>
                <w:bCs/>
                <w:noProof/>
                <w:sz w:val="20"/>
                <w:szCs w:val="20"/>
                <w:vertAlign w:val="superscript"/>
              </w:rPr>
              <w:t xml:space="preserve"> 1</w:t>
            </w:r>
          </w:p>
        </w:tc>
        <w:tc>
          <w:tcPr>
            <w:tcW w:w="138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207</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194</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0</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401</w:t>
            </w:r>
          </w:p>
        </w:tc>
        <w:tc>
          <w:tcPr>
            <w:tcW w:w="146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207</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194</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401</w:t>
            </w:r>
          </w:p>
        </w:tc>
      </w:tr>
      <w:tr>
        <w:trPr>
          <w:trHeight w:val="222"/>
        </w:trPr>
        <w:tc>
          <w:tcPr>
            <w:tcW w:w="640" w:type="dxa"/>
            <w:vMerge w:val="restart"/>
            <w:tcBorders>
              <w:top w:val="nil"/>
              <w:left w:val="single" w:sz="4" w:space="0" w:color="auto"/>
              <w:bottom w:val="nil"/>
              <w:right w:val="nil"/>
            </w:tcBorders>
            <w:noWrap/>
            <w:textDirection w:val="btLr"/>
            <w:vAlign w:val="center"/>
            <w:hideMark/>
          </w:tcPr>
          <w:p>
            <w:pPr>
              <w:spacing w:before="0" w:after="0"/>
              <w:jc w:val="center"/>
              <w:rPr>
                <w:rFonts w:ascii="Arial" w:hAnsi="Arial" w:cs="Arial"/>
                <w:b/>
                <w:bCs/>
                <w:noProof/>
                <w:sz w:val="20"/>
                <w:szCs w:val="20"/>
              </w:rPr>
            </w:pPr>
            <w:r>
              <w:rPr>
                <w:rFonts w:ascii="Arial" w:hAnsi="Arial" w:cs="Arial"/>
                <w:b/>
                <w:bCs/>
                <w:noProof/>
                <w:sz w:val="20"/>
                <w:szCs w:val="20"/>
              </w:rPr>
              <w:t>2015</w:t>
            </w:r>
          </w:p>
        </w:tc>
        <w:tc>
          <w:tcPr>
            <w:tcW w:w="4000" w:type="dxa"/>
            <w:tcBorders>
              <w:top w:val="nil"/>
              <w:left w:val="single" w:sz="4" w:space="0" w:color="auto"/>
              <w:bottom w:val="nil"/>
              <w:right w:val="nil"/>
            </w:tcBorders>
            <w:noWrap/>
            <w:vAlign w:val="bottom"/>
            <w:hideMark/>
          </w:tcPr>
          <w:p>
            <w:pPr>
              <w:spacing w:before="0" w:after="0"/>
              <w:jc w:val="left"/>
              <w:rPr>
                <w:rFonts w:ascii="Arial" w:hAnsi="Arial" w:cs="Arial"/>
                <w:noProof/>
                <w:color w:val="FF0000"/>
                <w:sz w:val="20"/>
                <w:szCs w:val="20"/>
              </w:rPr>
            </w:pPr>
            <w:r>
              <w:rPr>
                <w:rFonts w:ascii="Arial" w:hAnsi="Arial" w:cs="Arial"/>
                <w:noProof/>
                <w:color w:val="FF0000"/>
                <w:sz w:val="20"/>
                <w:szCs w:val="20"/>
              </w:rPr>
              <w:t>Member States Contributions for 2015:</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3 200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200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3 400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3 200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200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3 400</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20"/>
                <w:szCs w:val="20"/>
              </w:rPr>
            </w:pPr>
          </w:p>
        </w:tc>
        <w:tc>
          <w:tcPr>
            <w:tcW w:w="4000" w:type="dxa"/>
            <w:tcBorders>
              <w:top w:val="nil"/>
              <w:left w:val="single" w:sz="4" w:space="0" w:color="auto"/>
              <w:bottom w:val="nil"/>
              <w:right w:val="single" w:sz="4" w:space="0" w:color="auto"/>
            </w:tcBorders>
            <w:vAlign w:val="bottom"/>
            <w:hideMark/>
          </w:tcPr>
          <w:p>
            <w:pPr>
              <w:spacing w:before="0" w:after="0"/>
              <w:jc w:val="left"/>
              <w:rPr>
                <w:rFonts w:ascii="Arial" w:hAnsi="Arial" w:cs="Arial"/>
                <w:i/>
                <w:iCs/>
                <w:noProof/>
                <w:sz w:val="20"/>
                <w:szCs w:val="20"/>
              </w:rPr>
            </w:pPr>
            <w:r>
              <w:rPr>
                <w:rFonts w:ascii="Arial" w:hAnsi="Arial" w:cs="Arial"/>
                <w:i/>
                <w:iCs/>
                <w:noProof/>
                <w:sz w:val="20"/>
                <w:szCs w:val="20"/>
              </w:rPr>
              <w:t xml:space="preserve">     1st instalment</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1 500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1 550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1 500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1 550</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20"/>
                <w:szCs w:val="20"/>
              </w:rPr>
            </w:pPr>
          </w:p>
        </w:tc>
        <w:tc>
          <w:tcPr>
            <w:tcW w:w="4000" w:type="dxa"/>
            <w:tcBorders>
              <w:top w:val="nil"/>
              <w:left w:val="single" w:sz="4" w:space="0" w:color="auto"/>
              <w:bottom w:val="nil"/>
              <w:right w:val="single" w:sz="4" w:space="0" w:color="auto"/>
            </w:tcBorders>
            <w:vAlign w:val="bottom"/>
            <w:hideMark/>
          </w:tcPr>
          <w:p>
            <w:pPr>
              <w:spacing w:before="0" w:after="0"/>
              <w:jc w:val="left"/>
              <w:rPr>
                <w:rFonts w:ascii="Arial" w:hAnsi="Arial" w:cs="Arial"/>
                <w:i/>
                <w:iCs/>
                <w:noProof/>
                <w:sz w:val="20"/>
                <w:szCs w:val="20"/>
              </w:rPr>
            </w:pPr>
            <w:r>
              <w:rPr>
                <w:rFonts w:ascii="Arial" w:hAnsi="Arial" w:cs="Arial"/>
                <w:i/>
                <w:iCs/>
                <w:noProof/>
                <w:sz w:val="20"/>
                <w:szCs w:val="20"/>
              </w:rPr>
              <w:t xml:space="preserve">     2nd instalment</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850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950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850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950</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20"/>
                <w:szCs w:val="20"/>
              </w:rPr>
            </w:pPr>
          </w:p>
        </w:tc>
        <w:tc>
          <w:tcPr>
            <w:tcW w:w="4000" w:type="dxa"/>
            <w:tcBorders>
              <w:top w:val="nil"/>
              <w:left w:val="single" w:sz="4" w:space="0" w:color="auto"/>
              <w:bottom w:val="nil"/>
              <w:right w:val="single" w:sz="4" w:space="0" w:color="auto"/>
            </w:tcBorders>
            <w:vAlign w:val="bottom"/>
            <w:hideMark/>
          </w:tcPr>
          <w:p>
            <w:pPr>
              <w:spacing w:before="0" w:after="0"/>
              <w:jc w:val="left"/>
              <w:rPr>
                <w:rFonts w:ascii="Arial" w:hAnsi="Arial" w:cs="Arial"/>
                <w:i/>
                <w:iCs/>
                <w:noProof/>
                <w:sz w:val="20"/>
                <w:szCs w:val="20"/>
              </w:rPr>
            </w:pPr>
            <w:r>
              <w:rPr>
                <w:rFonts w:ascii="Arial" w:hAnsi="Arial" w:cs="Arial"/>
                <w:i/>
                <w:iCs/>
                <w:noProof/>
                <w:sz w:val="20"/>
                <w:szCs w:val="20"/>
              </w:rPr>
              <w:t xml:space="preserve">     3rd instalment</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850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900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850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900</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20"/>
                <w:szCs w:val="20"/>
              </w:rPr>
            </w:pPr>
          </w:p>
        </w:tc>
        <w:tc>
          <w:tcPr>
            <w:tcW w:w="4000" w:type="dxa"/>
            <w:tcBorders>
              <w:top w:val="nil"/>
              <w:left w:val="single" w:sz="4" w:space="0" w:color="auto"/>
              <w:bottom w:val="nil"/>
              <w:right w:val="single" w:sz="4" w:space="0" w:color="auto"/>
            </w:tcBorders>
            <w:noWrap/>
            <w:vAlign w:val="bottom"/>
            <w:hideMark/>
          </w:tcPr>
          <w:p>
            <w:pPr>
              <w:spacing w:before="0" w:after="0"/>
              <w:jc w:val="left"/>
              <w:rPr>
                <w:rFonts w:ascii="Arial" w:hAnsi="Arial" w:cs="Arial"/>
                <w:noProof/>
                <w:sz w:val="20"/>
                <w:szCs w:val="20"/>
              </w:rPr>
            </w:pPr>
            <w:r>
              <w:rPr>
                <w:rFonts w:ascii="Arial" w:hAnsi="Arial" w:cs="Arial"/>
                <w:noProof/>
                <w:sz w:val="20"/>
                <w:szCs w:val="20"/>
              </w:rPr>
              <w:t>Reflows</w:t>
            </w:r>
            <w:r>
              <w:rPr>
                <w:rFonts w:ascii="Arial" w:hAnsi="Arial" w:cs="Arial"/>
                <w:noProof/>
                <w:sz w:val="20"/>
                <w:szCs w:val="20"/>
                <w:vertAlign w:val="superscript"/>
              </w:rPr>
              <w:t xml:space="preserve"> 2</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250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250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196</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196</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20"/>
                <w:szCs w:val="20"/>
              </w:rPr>
            </w:pPr>
          </w:p>
        </w:tc>
        <w:tc>
          <w:tcPr>
            <w:tcW w:w="4000" w:type="dxa"/>
            <w:tcBorders>
              <w:top w:val="nil"/>
              <w:left w:val="single" w:sz="4" w:space="0" w:color="auto"/>
              <w:bottom w:val="nil"/>
              <w:right w:val="single" w:sz="4" w:space="0" w:color="auto"/>
            </w:tcBorders>
            <w:noWrap/>
            <w:vAlign w:val="bottom"/>
            <w:hideMark/>
          </w:tcPr>
          <w:p>
            <w:pPr>
              <w:spacing w:before="0" w:after="0"/>
              <w:jc w:val="left"/>
              <w:rPr>
                <w:rFonts w:ascii="Arial" w:hAnsi="Arial" w:cs="Arial"/>
                <w:noProof/>
                <w:sz w:val="20"/>
                <w:szCs w:val="20"/>
              </w:rPr>
            </w:pPr>
            <w:r>
              <w:rPr>
                <w:rFonts w:ascii="Arial" w:hAnsi="Arial" w:cs="Arial"/>
                <w:noProof/>
                <w:sz w:val="20"/>
                <w:szCs w:val="20"/>
              </w:rPr>
              <w:t>Contributions 2015 received in 2014</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-228</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-228</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-228</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-228</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20"/>
                <w:szCs w:val="20"/>
              </w:rPr>
            </w:pPr>
          </w:p>
        </w:tc>
        <w:tc>
          <w:tcPr>
            <w:tcW w:w="4000" w:type="dxa"/>
            <w:tcBorders>
              <w:top w:val="nil"/>
              <w:left w:val="single" w:sz="4" w:space="0" w:color="auto"/>
              <w:bottom w:val="nil"/>
              <w:right w:val="nil"/>
            </w:tcBorders>
            <w:noWrap/>
            <w:vAlign w:val="bottom"/>
            <w:hideMark/>
          </w:tcPr>
          <w:p>
            <w:pPr>
              <w:spacing w:before="0" w:after="0"/>
              <w:jc w:val="left"/>
              <w:rPr>
                <w:rFonts w:ascii="Arial" w:hAnsi="Arial" w:cs="Arial"/>
                <w:noProof/>
                <w:sz w:val="20"/>
                <w:szCs w:val="20"/>
              </w:rPr>
            </w:pPr>
            <w:r>
              <w:rPr>
                <w:rFonts w:ascii="Arial" w:hAnsi="Arial" w:cs="Arial"/>
                <w:noProof/>
                <w:sz w:val="20"/>
                <w:szCs w:val="20"/>
              </w:rPr>
              <w:t>Recoveries, interest and other</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100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80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80</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20"/>
                <w:szCs w:val="20"/>
              </w:rPr>
            </w:pPr>
          </w:p>
        </w:tc>
        <w:tc>
          <w:tcPr>
            <w:tcW w:w="4000" w:type="dxa"/>
            <w:tcBorders>
              <w:top w:val="nil"/>
              <w:left w:val="single" w:sz="4" w:space="0" w:color="auto"/>
              <w:bottom w:val="nil"/>
              <w:right w:val="single" w:sz="4" w:space="0" w:color="auto"/>
            </w:tcBorders>
            <w:vAlign w:val="bottom"/>
            <w:hideMark/>
          </w:tcPr>
          <w:p>
            <w:pPr>
              <w:spacing w:before="0" w:after="0"/>
              <w:jc w:val="left"/>
              <w:rPr>
                <w:rFonts w:ascii="Arial" w:hAnsi="Arial" w:cs="Arial"/>
                <w:noProof/>
                <w:sz w:val="20"/>
                <w:szCs w:val="20"/>
              </w:rPr>
            </w:pPr>
            <w:r>
              <w:rPr>
                <w:rFonts w:ascii="Arial" w:hAnsi="Arial" w:cs="Arial"/>
                <w:noProof/>
                <w:sz w:val="20"/>
                <w:szCs w:val="20"/>
              </w:rPr>
              <w:t>Total payments</w:t>
            </w:r>
            <w:r>
              <w:rPr>
                <w:rFonts w:ascii="Arial" w:hAnsi="Arial" w:cs="Arial"/>
                <w:noProof/>
                <w:sz w:val="20"/>
                <w:szCs w:val="20"/>
                <w:vertAlign w:val="superscript"/>
              </w:rPr>
              <w:t xml:space="preserve"> 3</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-3 103</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-385</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-45</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-3 533</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-3 152</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-3 452</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20"/>
                <w:szCs w:val="20"/>
              </w:rPr>
            </w:pPr>
          </w:p>
        </w:tc>
        <w:tc>
          <w:tcPr>
            <w:tcW w:w="4000" w:type="dxa"/>
            <w:tcBorders>
              <w:top w:val="single" w:sz="4" w:space="0" w:color="auto"/>
              <w:left w:val="single" w:sz="4" w:space="0" w:color="auto"/>
              <w:bottom w:val="single" w:sz="4" w:space="0" w:color="auto"/>
              <w:right w:val="single" w:sz="4" w:space="0" w:color="auto"/>
            </w:tcBorders>
            <w:noWrap/>
            <w:vAlign w:val="bottom"/>
            <w:hideMark/>
          </w:tcPr>
          <w:p>
            <w:pPr>
              <w:spacing w:before="0" w:after="0"/>
              <w:jc w:val="left"/>
              <w:rPr>
                <w:rFonts w:ascii="Arial" w:hAnsi="Arial" w:cs="Arial"/>
                <w:b/>
                <w:bCs/>
                <w:noProof/>
                <w:sz w:val="20"/>
                <w:szCs w:val="20"/>
              </w:rPr>
            </w:pPr>
            <w:r>
              <w:rPr>
                <w:rFonts w:ascii="Arial" w:hAnsi="Arial" w:cs="Arial"/>
                <w:b/>
                <w:bCs/>
                <w:noProof/>
                <w:sz w:val="20"/>
                <w:szCs w:val="20"/>
              </w:rPr>
              <w:t>Balance 31/12/2015</w:t>
            </w:r>
            <w:r>
              <w:rPr>
                <w:rFonts w:ascii="Arial" w:hAnsi="Arial" w:cs="Arial"/>
                <w:b/>
                <w:bCs/>
                <w:noProof/>
                <w:sz w:val="20"/>
                <w:szCs w:val="20"/>
                <w:vertAlign w:val="superscript"/>
              </w:rPr>
              <w:t xml:space="preserve"> 4</w:t>
            </w:r>
          </w:p>
        </w:tc>
        <w:tc>
          <w:tcPr>
            <w:tcW w:w="138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176</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259</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-45</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390</w:t>
            </w:r>
          </w:p>
        </w:tc>
        <w:tc>
          <w:tcPr>
            <w:tcW w:w="146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107</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290</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397</w:t>
            </w:r>
          </w:p>
        </w:tc>
      </w:tr>
      <w:tr>
        <w:trPr>
          <w:trHeight w:val="222"/>
        </w:trPr>
        <w:tc>
          <w:tcPr>
            <w:tcW w:w="640" w:type="dxa"/>
            <w:vMerge w:val="restart"/>
            <w:tcBorders>
              <w:top w:val="nil"/>
              <w:left w:val="single" w:sz="4" w:space="0" w:color="auto"/>
              <w:bottom w:val="nil"/>
              <w:right w:val="single" w:sz="4" w:space="0" w:color="auto"/>
            </w:tcBorders>
            <w:noWrap/>
            <w:textDirection w:val="btLr"/>
            <w:vAlign w:val="center"/>
            <w:hideMark/>
          </w:tcPr>
          <w:p>
            <w:pPr>
              <w:spacing w:before="0" w:after="0"/>
              <w:jc w:val="center"/>
              <w:rPr>
                <w:rFonts w:ascii="Arial" w:hAnsi="Arial" w:cs="Arial"/>
                <w:b/>
                <w:bCs/>
                <w:noProof/>
                <w:sz w:val="20"/>
                <w:szCs w:val="20"/>
              </w:rPr>
            </w:pPr>
            <w:r>
              <w:rPr>
                <w:rFonts w:ascii="Arial" w:hAnsi="Arial" w:cs="Arial"/>
                <w:b/>
                <w:bCs/>
                <w:noProof/>
                <w:sz w:val="20"/>
                <w:szCs w:val="20"/>
              </w:rPr>
              <w:t>2016</w:t>
            </w:r>
          </w:p>
        </w:tc>
        <w:tc>
          <w:tcPr>
            <w:tcW w:w="4000" w:type="dxa"/>
            <w:noWrap/>
            <w:vAlign w:val="bottom"/>
            <w:hideMark/>
          </w:tcPr>
          <w:p>
            <w:pPr>
              <w:spacing w:before="0" w:after="0"/>
              <w:jc w:val="left"/>
              <w:rPr>
                <w:rFonts w:ascii="Arial" w:hAnsi="Arial" w:cs="Arial"/>
                <w:noProof/>
                <w:color w:val="FF0000"/>
                <w:sz w:val="20"/>
                <w:szCs w:val="20"/>
              </w:rPr>
            </w:pPr>
            <w:r>
              <w:rPr>
                <w:rFonts w:ascii="Arial" w:hAnsi="Arial" w:cs="Arial"/>
                <w:noProof/>
                <w:color w:val="FF0000"/>
                <w:sz w:val="20"/>
                <w:szCs w:val="20"/>
              </w:rPr>
              <w:t>Member States Contributions for 2016:</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3 350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3 550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3 450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3 600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nil"/>
              <w:left w:val="nil"/>
              <w:bottom w:val="nil"/>
              <w:right w:val="single" w:sz="4" w:space="0" w:color="auto"/>
            </w:tcBorders>
            <w:vAlign w:val="bottom"/>
            <w:hideMark/>
          </w:tcPr>
          <w:p>
            <w:pPr>
              <w:spacing w:before="0" w:after="0"/>
              <w:jc w:val="left"/>
              <w:rPr>
                <w:rFonts w:ascii="Arial" w:hAnsi="Arial" w:cs="Arial"/>
                <w:i/>
                <w:iCs/>
                <w:noProof/>
                <w:sz w:val="20"/>
                <w:szCs w:val="20"/>
              </w:rPr>
            </w:pPr>
            <w:r>
              <w:rPr>
                <w:rFonts w:ascii="Arial" w:hAnsi="Arial" w:cs="Arial"/>
                <w:i/>
                <w:iCs/>
                <w:noProof/>
                <w:sz w:val="20"/>
                <w:szCs w:val="20"/>
              </w:rPr>
              <w:t xml:space="preserve">     1st instalment</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1 750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1 750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nil"/>
              <w:left w:val="nil"/>
              <w:bottom w:val="nil"/>
              <w:right w:val="single" w:sz="4" w:space="0" w:color="auto"/>
            </w:tcBorders>
            <w:vAlign w:val="bottom"/>
            <w:hideMark/>
          </w:tcPr>
          <w:p>
            <w:pPr>
              <w:spacing w:before="0" w:after="0"/>
              <w:jc w:val="left"/>
              <w:rPr>
                <w:rFonts w:ascii="Arial" w:hAnsi="Arial" w:cs="Arial"/>
                <w:i/>
                <w:iCs/>
                <w:noProof/>
                <w:sz w:val="20"/>
                <w:szCs w:val="20"/>
              </w:rPr>
            </w:pPr>
            <w:r>
              <w:rPr>
                <w:rFonts w:ascii="Arial" w:hAnsi="Arial" w:cs="Arial"/>
                <w:i/>
                <w:iCs/>
                <w:noProof/>
                <w:sz w:val="20"/>
                <w:szCs w:val="20"/>
              </w:rPr>
              <w:t xml:space="preserve">     2nd instalment</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1 000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1 100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nil"/>
              <w:left w:val="nil"/>
              <w:bottom w:val="nil"/>
              <w:right w:val="single" w:sz="4" w:space="0" w:color="auto"/>
            </w:tcBorders>
            <w:vAlign w:val="bottom"/>
            <w:hideMark/>
          </w:tcPr>
          <w:p>
            <w:pPr>
              <w:spacing w:before="0" w:after="0"/>
              <w:jc w:val="left"/>
              <w:rPr>
                <w:rFonts w:ascii="Arial" w:hAnsi="Arial" w:cs="Arial"/>
                <w:i/>
                <w:iCs/>
                <w:noProof/>
                <w:sz w:val="20"/>
                <w:szCs w:val="20"/>
              </w:rPr>
            </w:pPr>
            <w:r>
              <w:rPr>
                <w:rFonts w:ascii="Arial" w:hAnsi="Arial" w:cs="Arial"/>
                <w:i/>
                <w:iCs/>
                <w:noProof/>
                <w:sz w:val="20"/>
                <w:szCs w:val="20"/>
              </w:rPr>
              <w:t xml:space="preserve">     3rd instalment</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700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750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nil"/>
              <w:left w:val="nil"/>
              <w:bottom w:val="nil"/>
              <w:right w:val="single" w:sz="4" w:space="0" w:color="auto"/>
            </w:tcBorders>
            <w:noWrap/>
            <w:vAlign w:val="bottom"/>
            <w:hideMark/>
          </w:tcPr>
          <w:p>
            <w:pPr>
              <w:spacing w:before="0" w:after="0"/>
              <w:jc w:val="left"/>
              <w:rPr>
                <w:rFonts w:ascii="Arial" w:hAnsi="Arial" w:cs="Arial"/>
                <w:noProof/>
                <w:sz w:val="20"/>
                <w:szCs w:val="20"/>
              </w:rPr>
            </w:pPr>
            <w:r>
              <w:rPr>
                <w:rFonts w:ascii="Arial" w:hAnsi="Arial" w:cs="Arial"/>
                <w:noProof/>
                <w:sz w:val="20"/>
                <w:szCs w:val="20"/>
              </w:rPr>
              <w:t>Reflows</w:t>
            </w:r>
            <w:r>
              <w:rPr>
                <w:rFonts w:ascii="Arial" w:hAnsi="Arial" w:cs="Arial"/>
                <w:noProof/>
                <w:sz w:val="20"/>
                <w:szCs w:val="20"/>
                <w:vertAlign w:val="superscript"/>
              </w:rPr>
              <w:t xml:space="preserve"> 2</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220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220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190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190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20"/>
                <w:szCs w:val="20"/>
              </w:rPr>
            </w:pPr>
          </w:p>
        </w:tc>
        <w:tc>
          <w:tcPr>
            <w:tcW w:w="4000" w:type="dxa"/>
            <w:noWrap/>
            <w:vAlign w:val="bottom"/>
            <w:hideMark/>
          </w:tcPr>
          <w:p>
            <w:pPr>
              <w:spacing w:before="0" w:after="0"/>
              <w:jc w:val="left"/>
              <w:rPr>
                <w:rFonts w:ascii="Arial" w:hAnsi="Arial" w:cs="Arial"/>
                <w:noProof/>
                <w:sz w:val="20"/>
                <w:szCs w:val="20"/>
              </w:rPr>
            </w:pPr>
            <w:r>
              <w:rPr>
                <w:rFonts w:ascii="Arial" w:hAnsi="Arial" w:cs="Arial"/>
                <w:noProof/>
                <w:sz w:val="20"/>
                <w:szCs w:val="20"/>
              </w:rPr>
              <w:t>Recoveries, interest and other</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100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80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80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nil"/>
              <w:left w:val="nil"/>
              <w:bottom w:val="nil"/>
              <w:right w:val="single" w:sz="4" w:space="0" w:color="auto"/>
            </w:tcBorders>
            <w:vAlign w:val="bottom"/>
            <w:hideMark/>
          </w:tcPr>
          <w:p>
            <w:pPr>
              <w:spacing w:before="0" w:after="0"/>
              <w:jc w:val="left"/>
              <w:rPr>
                <w:rFonts w:ascii="Arial" w:hAnsi="Arial" w:cs="Arial"/>
                <w:noProof/>
                <w:sz w:val="20"/>
                <w:szCs w:val="20"/>
              </w:rPr>
            </w:pPr>
            <w:r>
              <w:rPr>
                <w:rFonts w:ascii="Arial" w:hAnsi="Arial" w:cs="Arial"/>
                <w:noProof/>
                <w:sz w:val="20"/>
                <w:szCs w:val="20"/>
              </w:rPr>
              <w:t>Total payments</w:t>
            </w:r>
            <w:r>
              <w:rPr>
                <w:rFonts w:ascii="Arial" w:hAnsi="Arial" w:cs="Arial"/>
                <w:noProof/>
                <w:sz w:val="20"/>
                <w:szCs w:val="20"/>
                <w:vertAlign w:val="superscript"/>
              </w:rPr>
              <w:t xml:space="preserve"> 3</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-3 468</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-400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-3 918</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-3 550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-410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-3 960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single" w:sz="4" w:space="0" w:color="auto"/>
              <w:left w:val="nil"/>
              <w:bottom w:val="single" w:sz="4" w:space="0" w:color="auto"/>
              <w:right w:val="nil"/>
            </w:tcBorders>
            <w:noWrap/>
            <w:vAlign w:val="bottom"/>
            <w:hideMark/>
          </w:tcPr>
          <w:p>
            <w:pPr>
              <w:spacing w:before="0" w:after="0"/>
              <w:jc w:val="left"/>
              <w:rPr>
                <w:rFonts w:ascii="Arial" w:hAnsi="Arial" w:cs="Arial"/>
                <w:b/>
                <w:bCs/>
                <w:noProof/>
                <w:sz w:val="20"/>
                <w:szCs w:val="20"/>
              </w:rPr>
            </w:pPr>
            <w:r>
              <w:rPr>
                <w:rFonts w:ascii="Arial" w:hAnsi="Arial" w:cs="Arial"/>
                <w:b/>
                <w:bCs/>
                <w:noProof/>
                <w:sz w:val="20"/>
                <w:szCs w:val="20"/>
              </w:rPr>
              <w:t>Balance at 31/12/2016</w:t>
            </w:r>
          </w:p>
        </w:tc>
        <w:tc>
          <w:tcPr>
            <w:tcW w:w="1380" w:type="dxa"/>
            <w:tcBorders>
              <w:top w:val="single" w:sz="4" w:space="0" w:color="auto"/>
              <w:left w:val="single" w:sz="4" w:space="0" w:color="auto"/>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158</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179</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5</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342</w:t>
            </w:r>
          </w:p>
        </w:tc>
        <w:tc>
          <w:tcPr>
            <w:tcW w:w="146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87</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220</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307</w:t>
            </w:r>
          </w:p>
        </w:tc>
      </w:tr>
      <w:tr>
        <w:trPr>
          <w:trHeight w:val="222"/>
        </w:trPr>
        <w:tc>
          <w:tcPr>
            <w:tcW w:w="640" w:type="dxa"/>
            <w:vMerge w:val="restart"/>
            <w:tcBorders>
              <w:top w:val="nil"/>
              <w:left w:val="single" w:sz="4" w:space="0" w:color="auto"/>
              <w:bottom w:val="single" w:sz="4" w:space="0" w:color="000000"/>
              <w:right w:val="single" w:sz="4" w:space="0" w:color="auto"/>
            </w:tcBorders>
            <w:noWrap/>
            <w:textDirection w:val="btLr"/>
            <w:vAlign w:val="center"/>
            <w:hideMark/>
          </w:tcPr>
          <w:p>
            <w:pPr>
              <w:spacing w:before="0" w:after="0"/>
              <w:jc w:val="center"/>
              <w:rPr>
                <w:rFonts w:ascii="Arial" w:hAnsi="Arial" w:cs="Arial"/>
                <w:b/>
                <w:bCs/>
                <w:noProof/>
                <w:sz w:val="20"/>
                <w:szCs w:val="20"/>
              </w:rPr>
            </w:pPr>
            <w:r>
              <w:rPr>
                <w:rFonts w:ascii="Arial" w:hAnsi="Arial" w:cs="Arial"/>
                <w:b/>
                <w:bCs/>
                <w:noProof/>
                <w:sz w:val="20"/>
                <w:szCs w:val="20"/>
              </w:rPr>
              <w:t>2017</w:t>
            </w:r>
          </w:p>
        </w:tc>
        <w:tc>
          <w:tcPr>
            <w:tcW w:w="4000" w:type="dxa"/>
            <w:noWrap/>
            <w:vAlign w:val="bottom"/>
            <w:hideMark/>
          </w:tcPr>
          <w:p>
            <w:pPr>
              <w:spacing w:before="0" w:after="0"/>
              <w:jc w:val="left"/>
              <w:rPr>
                <w:rFonts w:ascii="Arial" w:hAnsi="Arial" w:cs="Arial"/>
                <w:noProof/>
                <w:color w:val="FF0000"/>
                <w:sz w:val="20"/>
                <w:szCs w:val="20"/>
              </w:rPr>
            </w:pPr>
            <w:r>
              <w:rPr>
                <w:rFonts w:ascii="Arial" w:hAnsi="Arial" w:cs="Arial"/>
                <w:noProof/>
                <w:color w:val="FF0000"/>
                <w:sz w:val="20"/>
                <w:szCs w:val="20"/>
              </w:rPr>
              <w:t>Member States Contributions for 2017:</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3 450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140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60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3 650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3 950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200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4 150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nil"/>
              <w:left w:val="nil"/>
              <w:bottom w:val="nil"/>
              <w:right w:val="single" w:sz="4" w:space="0" w:color="auto"/>
            </w:tcBorders>
            <w:noWrap/>
            <w:vAlign w:val="bottom"/>
            <w:hideMark/>
          </w:tcPr>
          <w:p>
            <w:pPr>
              <w:spacing w:before="0" w:after="0"/>
              <w:jc w:val="left"/>
              <w:rPr>
                <w:rFonts w:ascii="Arial" w:hAnsi="Arial" w:cs="Arial"/>
                <w:noProof/>
                <w:sz w:val="20"/>
                <w:szCs w:val="20"/>
              </w:rPr>
            </w:pPr>
            <w:r>
              <w:rPr>
                <w:rFonts w:ascii="Arial" w:hAnsi="Arial" w:cs="Arial"/>
                <w:noProof/>
                <w:sz w:val="20"/>
                <w:szCs w:val="20"/>
              </w:rPr>
              <w:t>Reflows</w:t>
            </w:r>
            <w:r>
              <w:rPr>
                <w:rFonts w:ascii="Arial" w:hAnsi="Arial" w:cs="Arial"/>
                <w:noProof/>
                <w:sz w:val="20"/>
                <w:szCs w:val="20"/>
                <w:vertAlign w:val="superscript"/>
              </w:rPr>
              <w:t xml:space="preserve"> 2</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left"/>
              <w:rPr>
                <w:noProof/>
                <w:sz w:val="20"/>
                <w:szCs w:val="20"/>
              </w:rPr>
            </w:pP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190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190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rPr>
            </w:pPr>
          </w:p>
        </w:tc>
        <w:tc>
          <w:tcPr>
            <w:tcW w:w="4000" w:type="dxa"/>
            <w:noWrap/>
            <w:vAlign w:val="bottom"/>
            <w:hideMark/>
          </w:tcPr>
          <w:p>
            <w:pPr>
              <w:spacing w:before="0" w:after="0"/>
              <w:jc w:val="left"/>
              <w:rPr>
                <w:rFonts w:ascii="Arial" w:hAnsi="Arial" w:cs="Arial"/>
                <w:noProof/>
                <w:sz w:val="20"/>
                <w:szCs w:val="20"/>
              </w:rPr>
            </w:pPr>
            <w:r>
              <w:rPr>
                <w:rFonts w:ascii="Arial" w:hAnsi="Arial" w:cs="Arial"/>
                <w:noProof/>
                <w:sz w:val="20"/>
                <w:szCs w:val="20"/>
              </w:rPr>
              <w:t>Recoveries, interest and other</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left"/>
              <w:rPr>
                <w:noProof/>
                <w:sz w:val="20"/>
                <w:szCs w:val="20"/>
              </w:rPr>
            </w:pP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50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nil"/>
              <w:left w:val="nil"/>
              <w:bottom w:val="nil"/>
              <w:right w:val="single" w:sz="4" w:space="0" w:color="auto"/>
            </w:tcBorders>
            <w:vAlign w:val="bottom"/>
            <w:hideMark/>
          </w:tcPr>
          <w:p>
            <w:pPr>
              <w:spacing w:before="0" w:after="0"/>
              <w:jc w:val="left"/>
              <w:rPr>
                <w:rFonts w:ascii="Arial" w:hAnsi="Arial" w:cs="Arial"/>
                <w:noProof/>
                <w:sz w:val="20"/>
                <w:szCs w:val="20"/>
              </w:rPr>
            </w:pPr>
            <w:r>
              <w:rPr>
                <w:rFonts w:ascii="Arial" w:hAnsi="Arial" w:cs="Arial"/>
                <w:noProof/>
                <w:sz w:val="20"/>
                <w:szCs w:val="20"/>
              </w:rPr>
              <w:t>Total payments</w:t>
            </w:r>
            <w:r>
              <w:rPr>
                <w:rFonts w:ascii="Arial" w:hAnsi="Arial" w:cs="Arial"/>
                <w:noProof/>
                <w:sz w:val="20"/>
                <w:szCs w:val="20"/>
                <w:vertAlign w:val="superscript"/>
              </w:rPr>
              <w:t xml:space="preserve"> 3</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 </w:t>
            </w:r>
          </w:p>
        </w:tc>
        <w:tc>
          <w:tcPr>
            <w:tcW w:w="1120" w:type="dxa"/>
            <w:tcBorders>
              <w:top w:val="nil"/>
              <w:left w:val="nil"/>
              <w:bottom w:val="nil"/>
              <w:right w:val="single" w:sz="4" w:space="0" w:color="auto"/>
            </w:tcBorders>
            <w:noWrap/>
            <w:vAlign w:val="center"/>
            <w:hideMark/>
          </w:tcPr>
          <w:p>
            <w:pPr>
              <w:spacing w:before="0" w:after="0"/>
              <w:jc w:val="left"/>
              <w:rPr>
                <w:noProof/>
                <w:sz w:val="20"/>
                <w:szCs w:val="20"/>
              </w:rPr>
            </w:pP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-3 900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-460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20"/>
                <w:szCs w:val="20"/>
              </w:rPr>
            </w:pPr>
            <w:r>
              <w:rPr>
                <w:rFonts w:ascii="Arial" w:hAnsi="Arial" w:cs="Arial"/>
                <w:noProof/>
                <w:sz w:val="20"/>
                <w:szCs w:val="20"/>
              </w:rPr>
              <w:t>-4 360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rPr>
            </w:pPr>
          </w:p>
        </w:tc>
        <w:tc>
          <w:tcPr>
            <w:tcW w:w="4000" w:type="dxa"/>
            <w:tcBorders>
              <w:top w:val="single" w:sz="4" w:space="0" w:color="auto"/>
              <w:left w:val="nil"/>
              <w:bottom w:val="single" w:sz="4" w:space="0" w:color="auto"/>
              <w:right w:val="nil"/>
            </w:tcBorders>
            <w:noWrap/>
            <w:vAlign w:val="bottom"/>
            <w:hideMark/>
          </w:tcPr>
          <w:p>
            <w:pPr>
              <w:spacing w:before="0" w:after="0"/>
              <w:jc w:val="left"/>
              <w:rPr>
                <w:rFonts w:ascii="Arial" w:hAnsi="Arial" w:cs="Arial"/>
                <w:b/>
                <w:bCs/>
                <w:noProof/>
                <w:sz w:val="20"/>
                <w:szCs w:val="20"/>
              </w:rPr>
            </w:pPr>
            <w:r>
              <w:rPr>
                <w:rFonts w:ascii="Arial" w:hAnsi="Arial" w:cs="Arial"/>
                <w:b/>
                <w:bCs/>
                <w:noProof/>
                <w:sz w:val="20"/>
                <w:szCs w:val="20"/>
              </w:rPr>
              <w:t>Balance at 31/12/2017</w:t>
            </w:r>
          </w:p>
        </w:tc>
        <w:tc>
          <w:tcPr>
            <w:tcW w:w="1380" w:type="dxa"/>
            <w:tcBorders>
              <w:top w:val="single" w:sz="4" w:space="0" w:color="auto"/>
              <w:left w:val="single" w:sz="4" w:space="0" w:color="auto"/>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 </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 </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 </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 </w:t>
            </w:r>
          </w:p>
        </w:tc>
        <w:tc>
          <w:tcPr>
            <w:tcW w:w="146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187</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150</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337</w:t>
            </w:r>
          </w:p>
        </w:tc>
      </w:tr>
      <w:tr>
        <w:trPr>
          <w:trHeight w:val="222"/>
        </w:trPr>
        <w:tc>
          <w:tcPr>
            <w:tcW w:w="640" w:type="dxa"/>
            <w:tcBorders>
              <w:top w:val="nil"/>
              <w:left w:val="single" w:sz="4" w:space="0" w:color="auto"/>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2018</w:t>
            </w:r>
          </w:p>
        </w:tc>
        <w:tc>
          <w:tcPr>
            <w:tcW w:w="4000" w:type="dxa"/>
            <w:tcBorders>
              <w:top w:val="nil"/>
              <w:left w:val="nil"/>
              <w:bottom w:val="single" w:sz="4" w:space="0" w:color="auto"/>
              <w:right w:val="single" w:sz="4" w:space="0" w:color="auto"/>
            </w:tcBorders>
            <w:vAlign w:val="bottom"/>
            <w:hideMark/>
          </w:tcPr>
          <w:p>
            <w:pPr>
              <w:spacing w:before="0" w:after="0"/>
              <w:jc w:val="left"/>
              <w:rPr>
                <w:rFonts w:ascii="Arial" w:hAnsi="Arial" w:cs="Arial"/>
                <w:noProof/>
                <w:color w:val="FF0000"/>
                <w:sz w:val="20"/>
                <w:szCs w:val="20"/>
              </w:rPr>
            </w:pPr>
            <w:r>
              <w:rPr>
                <w:rFonts w:ascii="Arial" w:hAnsi="Arial" w:cs="Arial"/>
                <w:noProof/>
                <w:color w:val="FF0000"/>
                <w:sz w:val="20"/>
                <w:szCs w:val="20"/>
              </w:rPr>
              <w:t>Member States Contributions for 2018</w:t>
            </w:r>
            <w:r>
              <w:rPr>
                <w:rFonts w:ascii="Arial" w:hAnsi="Arial" w:cs="Arial"/>
                <w:noProof/>
                <w:color w:val="FF0000"/>
                <w:sz w:val="20"/>
                <w:szCs w:val="20"/>
                <w:vertAlign w:val="superscript"/>
              </w:rPr>
              <w:t xml:space="preserve"> 5</w:t>
            </w:r>
          </w:p>
        </w:tc>
        <w:tc>
          <w:tcPr>
            <w:tcW w:w="138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3 500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100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70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3 670</w:t>
            </w:r>
          </w:p>
        </w:tc>
        <w:tc>
          <w:tcPr>
            <w:tcW w:w="146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4 050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200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4 250</w:t>
            </w:r>
          </w:p>
        </w:tc>
      </w:tr>
      <w:tr>
        <w:trPr>
          <w:trHeight w:val="222"/>
        </w:trPr>
        <w:tc>
          <w:tcPr>
            <w:tcW w:w="640" w:type="dxa"/>
            <w:tcBorders>
              <w:top w:val="nil"/>
              <w:left w:val="single" w:sz="4" w:space="0" w:color="auto"/>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2019</w:t>
            </w:r>
          </w:p>
        </w:tc>
        <w:tc>
          <w:tcPr>
            <w:tcW w:w="4000" w:type="dxa"/>
            <w:tcBorders>
              <w:top w:val="nil"/>
              <w:left w:val="nil"/>
              <w:bottom w:val="single" w:sz="4" w:space="0" w:color="auto"/>
              <w:right w:val="single" w:sz="4" w:space="0" w:color="auto"/>
            </w:tcBorders>
            <w:vAlign w:val="bottom"/>
            <w:hideMark/>
          </w:tcPr>
          <w:p>
            <w:pPr>
              <w:spacing w:before="0" w:after="0"/>
              <w:jc w:val="left"/>
              <w:rPr>
                <w:rFonts w:ascii="Arial" w:hAnsi="Arial" w:cs="Arial"/>
                <w:noProof/>
                <w:color w:val="FF0000"/>
                <w:sz w:val="20"/>
                <w:szCs w:val="20"/>
              </w:rPr>
            </w:pPr>
            <w:r>
              <w:rPr>
                <w:rFonts w:ascii="Arial" w:hAnsi="Arial" w:cs="Arial"/>
                <w:noProof/>
                <w:color w:val="FF0000"/>
                <w:sz w:val="20"/>
                <w:szCs w:val="20"/>
              </w:rPr>
              <w:t>Member States Contributions for 2019</w:t>
            </w:r>
            <w:r>
              <w:rPr>
                <w:rFonts w:ascii="Arial" w:hAnsi="Arial" w:cs="Arial"/>
                <w:noProof/>
                <w:color w:val="FF0000"/>
                <w:sz w:val="20"/>
                <w:szCs w:val="20"/>
                <w:vertAlign w:val="superscript"/>
              </w:rPr>
              <w:t xml:space="preserve"> 5</w:t>
            </w:r>
          </w:p>
        </w:tc>
        <w:tc>
          <w:tcPr>
            <w:tcW w:w="138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 </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 </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 </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 </w:t>
            </w:r>
          </w:p>
        </w:tc>
        <w:tc>
          <w:tcPr>
            <w:tcW w:w="146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4 150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300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20"/>
                <w:szCs w:val="20"/>
              </w:rPr>
            </w:pPr>
            <w:r>
              <w:rPr>
                <w:rFonts w:ascii="Arial" w:hAnsi="Arial" w:cs="Arial"/>
                <w:b/>
                <w:bCs/>
                <w:noProof/>
                <w:sz w:val="20"/>
                <w:szCs w:val="20"/>
              </w:rPr>
              <w:t>4 450</w:t>
            </w:r>
          </w:p>
        </w:tc>
      </w:tr>
    </w:tbl>
    <w:p>
      <w:pPr>
        <w:pStyle w:val="Text1"/>
        <w:jc w:val="left"/>
        <w:rPr>
          <w:noProof/>
          <w:sz w:val="20"/>
          <w:szCs w:val="20"/>
        </w:rPr>
      </w:pPr>
      <w:r>
        <w:rPr>
          <w:noProof/>
          <w:sz w:val="20"/>
          <w:szCs w:val="20"/>
        </w:rPr>
        <w:t>1</w:t>
      </w:r>
      <w:r>
        <w:rPr>
          <w:noProof/>
          <w:sz w:val="20"/>
          <w:szCs w:val="20"/>
        </w:rPr>
        <w:tab/>
        <w:t>Funds available for operations;</w:t>
      </w:r>
      <w:r>
        <w:rPr>
          <w:noProof/>
          <w:sz w:val="20"/>
          <w:szCs w:val="20"/>
        </w:rPr>
        <w:br/>
        <w:t>2</w:t>
      </w:r>
      <w:r>
        <w:rPr>
          <w:noProof/>
          <w:sz w:val="20"/>
          <w:szCs w:val="20"/>
        </w:rPr>
        <w:tab/>
        <w:t>Net of EIB management fees;</w:t>
      </w:r>
      <w:r>
        <w:rPr>
          <w:noProof/>
          <w:sz w:val="20"/>
          <w:szCs w:val="20"/>
        </w:rPr>
        <w:br/>
        <w:t>3</w:t>
      </w:r>
      <w:r>
        <w:rPr>
          <w:noProof/>
          <w:sz w:val="20"/>
          <w:szCs w:val="20"/>
        </w:rPr>
        <w:tab/>
        <w:t>Including interest rates subsidies under the previous EDFs;</w:t>
      </w:r>
      <w:r>
        <w:rPr>
          <w:noProof/>
          <w:sz w:val="20"/>
          <w:szCs w:val="20"/>
        </w:rPr>
        <w:br/>
        <w:t>4</w:t>
      </w:r>
      <w:r>
        <w:rPr>
          <w:noProof/>
          <w:sz w:val="20"/>
          <w:szCs w:val="20"/>
        </w:rPr>
        <w:tab/>
        <w:t>Balances do not include: (i) Cofinancings received by 31.12.2014, (ii) Receipts in bank not yet allocated to a specific EDF line, (iii) Special fund for DRC;</w:t>
      </w:r>
      <w:r>
        <w:rPr>
          <w:noProof/>
          <w:sz w:val="20"/>
          <w:szCs w:val="20"/>
        </w:rPr>
        <w:br/>
        <w:t>5</w:t>
      </w:r>
      <w:r>
        <w:rPr>
          <w:noProof/>
          <w:sz w:val="20"/>
          <w:szCs w:val="20"/>
        </w:rPr>
        <w:tab/>
        <w:t>Art.21(2)(d) Financial Regulation: non-binding forecast based on a statistical approach for the expected annual contributions for the years n + 3 and n + 4;</w:t>
      </w:r>
      <w:r>
        <w:rPr>
          <w:noProof/>
          <w:sz w:val="20"/>
          <w:szCs w:val="20"/>
        </w:rPr>
        <w:br/>
        <w:t>6</w:t>
      </w:r>
      <w:r>
        <w:rPr>
          <w:noProof/>
          <w:sz w:val="20"/>
          <w:szCs w:val="20"/>
        </w:rPr>
        <w:tab/>
        <w:t>Art.21(1), calls for contributions shall first use up the amounts laid down for previous EDFs, one after the other. Therefore calls under the 11th EDF to finance the IFE are further delayed.</w:t>
      </w:r>
    </w:p>
    <w:p>
      <w:pPr>
        <w:pStyle w:val="ManualHeading2"/>
        <w:rPr>
          <w:noProof/>
        </w:rPr>
      </w:pPr>
      <w:r>
        <w:t>5.4.</w:t>
      </w:r>
      <w:r>
        <w:tab/>
      </w:r>
      <w:r>
        <w:rPr>
          <w:noProof/>
        </w:rPr>
        <w:t>Attachment 4: Member States contributions for 2015 (EUR)</w:t>
      </w:r>
    </w:p>
    <w:tbl>
      <w:tblPr>
        <w:tblW w:w="14340" w:type="dxa"/>
        <w:tblInd w:w="93" w:type="dxa"/>
        <w:tblLook w:val="04A0" w:firstRow="1" w:lastRow="0" w:firstColumn="1" w:lastColumn="0" w:noHBand="0" w:noVBand="1"/>
      </w:tblPr>
      <w:tblGrid>
        <w:gridCol w:w="1800"/>
        <w:gridCol w:w="840"/>
        <w:gridCol w:w="1150"/>
        <w:gridCol w:w="1390"/>
        <w:gridCol w:w="1300"/>
        <w:gridCol w:w="1300"/>
        <w:gridCol w:w="1171"/>
        <w:gridCol w:w="1269"/>
        <w:gridCol w:w="1260"/>
        <w:gridCol w:w="1380"/>
        <w:gridCol w:w="1480"/>
      </w:tblGrid>
      <w:tr>
        <w:trPr>
          <w:trHeight w:val="282"/>
        </w:trPr>
        <w:tc>
          <w:tcPr>
            <w:tcW w:w="1800" w:type="dxa"/>
            <w:vMerge w:val="restart"/>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r>
              <w:rPr>
                <w:b/>
                <w:bCs/>
                <w:noProof/>
                <w:sz w:val="16"/>
                <w:szCs w:val="16"/>
              </w:rPr>
              <w:t>MEMBER STATES</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pPr>
              <w:spacing w:before="0" w:after="0"/>
              <w:jc w:val="center"/>
              <w:rPr>
                <w:b/>
                <w:bCs/>
                <w:noProof/>
                <w:sz w:val="16"/>
                <w:szCs w:val="16"/>
              </w:rPr>
            </w:pPr>
            <w:r>
              <w:rPr>
                <w:b/>
                <w:bCs/>
                <w:noProof/>
                <w:sz w:val="16"/>
                <w:szCs w:val="16"/>
              </w:rPr>
              <w:t>Key 10</w:t>
            </w:r>
            <w:r>
              <w:rPr>
                <w:b/>
                <w:bCs/>
                <w:noProof/>
                <w:sz w:val="16"/>
                <w:szCs w:val="16"/>
                <w:vertAlign w:val="superscript"/>
              </w:rPr>
              <w:t>th</w:t>
            </w:r>
            <w:r>
              <w:rPr>
                <w:b/>
                <w:bCs/>
                <w:noProof/>
                <w:sz w:val="16"/>
                <w:szCs w:val="16"/>
              </w:rPr>
              <w:t xml:space="preserve"> EDF %</w:t>
            </w:r>
          </w:p>
        </w:tc>
        <w:tc>
          <w:tcPr>
            <w:tcW w:w="2540" w:type="dxa"/>
            <w:gridSpan w:val="2"/>
            <w:tcBorders>
              <w:top w:val="single" w:sz="4" w:space="0" w:color="auto"/>
              <w:left w:val="nil"/>
              <w:bottom w:val="single" w:sz="4" w:space="0" w:color="000000"/>
              <w:right w:val="single" w:sz="4" w:space="0" w:color="auto"/>
            </w:tcBorders>
            <w:noWrap/>
            <w:vAlign w:val="center"/>
            <w:hideMark/>
          </w:tcPr>
          <w:p>
            <w:pPr>
              <w:spacing w:before="0" w:after="0"/>
              <w:jc w:val="center"/>
              <w:rPr>
                <w:b/>
                <w:bCs/>
                <w:noProof/>
                <w:sz w:val="16"/>
                <w:szCs w:val="16"/>
              </w:rPr>
            </w:pPr>
            <w:r>
              <w:rPr>
                <w:b/>
                <w:bCs/>
                <w:noProof/>
                <w:sz w:val="16"/>
                <w:szCs w:val="16"/>
              </w:rPr>
              <w:t>1</w:t>
            </w:r>
            <w:r>
              <w:rPr>
                <w:b/>
                <w:bCs/>
                <w:noProof/>
                <w:sz w:val="16"/>
                <w:szCs w:val="16"/>
                <w:vertAlign w:val="superscript"/>
              </w:rPr>
              <w:t>st</w:t>
            </w:r>
            <w:r>
              <w:rPr>
                <w:b/>
                <w:bCs/>
                <w:noProof/>
                <w:sz w:val="16"/>
                <w:szCs w:val="16"/>
              </w:rPr>
              <w:t xml:space="preserve"> instalment</w:t>
            </w:r>
          </w:p>
        </w:tc>
        <w:tc>
          <w:tcPr>
            <w:tcW w:w="2600" w:type="dxa"/>
            <w:gridSpan w:val="2"/>
            <w:tcBorders>
              <w:top w:val="single" w:sz="4" w:space="0" w:color="auto"/>
              <w:left w:val="nil"/>
              <w:bottom w:val="single" w:sz="4" w:space="0" w:color="auto"/>
              <w:right w:val="single" w:sz="4" w:space="0" w:color="auto"/>
            </w:tcBorders>
            <w:vAlign w:val="center"/>
            <w:hideMark/>
          </w:tcPr>
          <w:p>
            <w:pPr>
              <w:spacing w:before="0" w:after="0"/>
              <w:jc w:val="center"/>
              <w:rPr>
                <w:b/>
                <w:bCs/>
                <w:noProof/>
                <w:sz w:val="16"/>
                <w:szCs w:val="16"/>
              </w:rPr>
            </w:pPr>
            <w:r>
              <w:rPr>
                <w:b/>
                <w:bCs/>
                <w:noProof/>
                <w:sz w:val="16"/>
                <w:szCs w:val="16"/>
              </w:rPr>
              <w:t>2</w:t>
            </w:r>
            <w:r>
              <w:rPr>
                <w:b/>
                <w:bCs/>
                <w:noProof/>
                <w:sz w:val="16"/>
                <w:szCs w:val="16"/>
                <w:vertAlign w:val="superscript"/>
              </w:rPr>
              <w:t>nd</w:t>
            </w:r>
            <w:r>
              <w:rPr>
                <w:b/>
                <w:bCs/>
                <w:noProof/>
                <w:sz w:val="16"/>
                <w:szCs w:val="16"/>
              </w:rPr>
              <w:t xml:space="preserve"> instalment</w:t>
            </w:r>
          </w:p>
        </w:tc>
        <w:tc>
          <w:tcPr>
            <w:tcW w:w="2440" w:type="dxa"/>
            <w:gridSpan w:val="2"/>
            <w:tcBorders>
              <w:top w:val="single" w:sz="4" w:space="0" w:color="auto"/>
              <w:left w:val="nil"/>
              <w:bottom w:val="single" w:sz="4" w:space="0" w:color="auto"/>
              <w:right w:val="single" w:sz="4" w:space="0" w:color="000000"/>
            </w:tcBorders>
            <w:vAlign w:val="center"/>
            <w:hideMark/>
          </w:tcPr>
          <w:p>
            <w:pPr>
              <w:spacing w:before="0" w:after="0"/>
              <w:jc w:val="center"/>
              <w:rPr>
                <w:b/>
                <w:bCs/>
                <w:noProof/>
                <w:sz w:val="16"/>
                <w:szCs w:val="16"/>
              </w:rPr>
            </w:pPr>
            <w:r>
              <w:rPr>
                <w:b/>
                <w:bCs/>
                <w:noProof/>
                <w:sz w:val="16"/>
                <w:szCs w:val="16"/>
              </w:rPr>
              <w:t xml:space="preserve"> 3</w:t>
            </w:r>
            <w:r>
              <w:rPr>
                <w:b/>
                <w:bCs/>
                <w:noProof/>
                <w:sz w:val="16"/>
                <w:szCs w:val="16"/>
                <w:vertAlign w:val="superscript"/>
              </w:rPr>
              <w:t>rd</w:t>
            </w:r>
            <w:r>
              <w:rPr>
                <w:b/>
                <w:bCs/>
                <w:noProof/>
                <w:sz w:val="16"/>
                <w:szCs w:val="16"/>
              </w:rPr>
              <w:t xml:space="preserve"> instalment</w:t>
            </w:r>
          </w:p>
        </w:tc>
        <w:tc>
          <w:tcPr>
            <w:tcW w:w="1260" w:type="dxa"/>
            <w:vMerge w:val="restart"/>
            <w:tcBorders>
              <w:top w:val="single" w:sz="4" w:space="0" w:color="auto"/>
              <w:left w:val="nil"/>
              <w:bottom w:val="single" w:sz="4" w:space="0" w:color="auto"/>
              <w:right w:val="nil"/>
            </w:tcBorders>
            <w:vAlign w:val="center"/>
            <w:hideMark/>
          </w:tcPr>
          <w:p>
            <w:pPr>
              <w:spacing w:before="0" w:after="0"/>
              <w:jc w:val="center"/>
              <w:rPr>
                <w:b/>
                <w:bCs/>
                <w:noProof/>
                <w:sz w:val="16"/>
                <w:szCs w:val="16"/>
              </w:rPr>
            </w:pPr>
            <w:r>
              <w:rPr>
                <w:b/>
                <w:bCs/>
                <w:noProof/>
                <w:sz w:val="16"/>
                <w:szCs w:val="16"/>
              </w:rPr>
              <w:t>Total EIB</w:t>
            </w:r>
          </w:p>
        </w:tc>
        <w:tc>
          <w:tcPr>
            <w:tcW w:w="1380" w:type="dxa"/>
            <w:vMerge w:val="restart"/>
            <w:tcBorders>
              <w:top w:val="single" w:sz="4" w:space="0" w:color="auto"/>
              <w:left w:val="single" w:sz="4" w:space="0" w:color="auto"/>
              <w:bottom w:val="nil"/>
              <w:right w:val="single" w:sz="4" w:space="0" w:color="auto"/>
            </w:tcBorders>
            <w:vAlign w:val="center"/>
            <w:hideMark/>
          </w:tcPr>
          <w:p>
            <w:pPr>
              <w:spacing w:before="0" w:after="0"/>
              <w:jc w:val="center"/>
              <w:rPr>
                <w:b/>
                <w:bCs/>
                <w:noProof/>
                <w:sz w:val="16"/>
                <w:szCs w:val="16"/>
              </w:rPr>
            </w:pPr>
            <w:r>
              <w:rPr>
                <w:b/>
                <w:bCs/>
                <w:noProof/>
                <w:sz w:val="16"/>
                <w:szCs w:val="16"/>
              </w:rPr>
              <w:t>Total    Commission</w:t>
            </w:r>
          </w:p>
        </w:tc>
        <w:tc>
          <w:tcPr>
            <w:tcW w:w="1480" w:type="dxa"/>
            <w:vMerge w:val="restart"/>
            <w:tcBorders>
              <w:top w:val="single" w:sz="4" w:space="0" w:color="auto"/>
              <w:left w:val="single" w:sz="4" w:space="0" w:color="auto"/>
              <w:bottom w:val="single" w:sz="4" w:space="0" w:color="000000"/>
              <w:right w:val="single" w:sz="4" w:space="0" w:color="auto"/>
            </w:tcBorders>
            <w:vAlign w:val="center"/>
            <w:hideMark/>
          </w:tcPr>
          <w:p>
            <w:pPr>
              <w:spacing w:before="0" w:after="0"/>
              <w:jc w:val="center"/>
              <w:rPr>
                <w:b/>
                <w:bCs/>
                <w:noProof/>
                <w:sz w:val="16"/>
                <w:szCs w:val="16"/>
              </w:rPr>
            </w:pPr>
            <w:r>
              <w:rPr>
                <w:b/>
                <w:bCs/>
                <w:noProof/>
                <w:sz w:val="16"/>
                <w:szCs w:val="16"/>
              </w:rPr>
              <w:t>Total 2015</w:t>
            </w: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150"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szCs w:val="16"/>
              </w:rPr>
              <w:t>paid to</w:t>
            </w:r>
          </w:p>
        </w:tc>
        <w:tc>
          <w:tcPr>
            <w:tcW w:w="1390"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szCs w:val="16"/>
              </w:rPr>
              <w:t>paid to</w:t>
            </w:r>
          </w:p>
        </w:tc>
        <w:tc>
          <w:tcPr>
            <w:tcW w:w="1300"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szCs w:val="16"/>
              </w:rPr>
              <w:t>paid to</w:t>
            </w:r>
          </w:p>
        </w:tc>
        <w:tc>
          <w:tcPr>
            <w:tcW w:w="1300"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szCs w:val="16"/>
              </w:rPr>
              <w:t>paid to</w:t>
            </w:r>
          </w:p>
        </w:tc>
        <w:tc>
          <w:tcPr>
            <w:tcW w:w="1171"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szCs w:val="16"/>
              </w:rPr>
              <w:t>paid to</w:t>
            </w:r>
          </w:p>
        </w:tc>
        <w:tc>
          <w:tcPr>
            <w:tcW w:w="1269"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szCs w:val="16"/>
              </w:rPr>
              <w:t>paid to</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150" w:type="dxa"/>
            <w:tcBorders>
              <w:top w:val="nil"/>
              <w:left w:val="nil"/>
              <w:bottom w:val="nil"/>
              <w:right w:val="single" w:sz="4" w:space="0" w:color="auto"/>
            </w:tcBorders>
            <w:noWrap/>
            <w:vAlign w:val="bottom"/>
            <w:hideMark/>
          </w:tcPr>
          <w:p>
            <w:pPr>
              <w:spacing w:before="0" w:after="0"/>
              <w:jc w:val="center"/>
              <w:rPr>
                <w:b/>
                <w:bCs/>
                <w:noProof/>
                <w:sz w:val="16"/>
                <w:szCs w:val="16"/>
              </w:rPr>
            </w:pPr>
            <w:r>
              <w:rPr>
                <w:b/>
                <w:bCs/>
                <w:noProof/>
                <w:sz w:val="16"/>
                <w:szCs w:val="16"/>
              </w:rPr>
              <w:t>EIB</w:t>
            </w:r>
          </w:p>
        </w:tc>
        <w:tc>
          <w:tcPr>
            <w:tcW w:w="1390" w:type="dxa"/>
            <w:tcBorders>
              <w:top w:val="nil"/>
              <w:left w:val="nil"/>
              <w:bottom w:val="nil"/>
              <w:right w:val="single" w:sz="4" w:space="0" w:color="auto"/>
            </w:tcBorders>
            <w:noWrap/>
            <w:vAlign w:val="bottom"/>
            <w:hideMark/>
          </w:tcPr>
          <w:p>
            <w:pPr>
              <w:spacing w:before="0" w:after="0"/>
              <w:jc w:val="center"/>
              <w:rPr>
                <w:b/>
                <w:bCs/>
                <w:noProof/>
                <w:sz w:val="16"/>
                <w:szCs w:val="16"/>
              </w:rPr>
            </w:pPr>
            <w:r>
              <w:rPr>
                <w:b/>
                <w:bCs/>
                <w:noProof/>
                <w:sz w:val="16"/>
                <w:szCs w:val="16"/>
              </w:rPr>
              <w:t>Commission</w:t>
            </w:r>
          </w:p>
        </w:tc>
        <w:tc>
          <w:tcPr>
            <w:tcW w:w="1300" w:type="dxa"/>
            <w:tcBorders>
              <w:top w:val="nil"/>
              <w:left w:val="nil"/>
              <w:bottom w:val="nil"/>
              <w:right w:val="single" w:sz="4" w:space="0" w:color="auto"/>
            </w:tcBorders>
            <w:noWrap/>
            <w:vAlign w:val="bottom"/>
            <w:hideMark/>
          </w:tcPr>
          <w:p>
            <w:pPr>
              <w:spacing w:before="0" w:after="0"/>
              <w:jc w:val="center"/>
              <w:rPr>
                <w:b/>
                <w:bCs/>
                <w:noProof/>
                <w:sz w:val="16"/>
                <w:szCs w:val="16"/>
              </w:rPr>
            </w:pPr>
            <w:r>
              <w:rPr>
                <w:b/>
                <w:bCs/>
                <w:noProof/>
                <w:sz w:val="16"/>
                <w:szCs w:val="16"/>
              </w:rPr>
              <w:t>EIB</w:t>
            </w:r>
          </w:p>
        </w:tc>
        <w:tc>
          <w:tcPr>
            <w:tcW w:w="1300" w:type="dxa"/>
            <w:tcBorders>
              <w:top w:val="nil"/>
              <w:left w:val="nil"/>
              <w:bottom w:val="nil"/>
              <w:right w:val="single" w:sz="4" w:space="0" w:color="auto"/>
            </w:tcBorders>
            <w:noWrap/>
            <w:vAlign w:val="bottom"/>
            <w:hideMark/>
          </w:tcPr>
          <w:p>
            <w:pPr>
              <w:spacing w:before="0" w:after="0"/>
              <w:jc w:val="center"/>
              <w:rPr>
                <w:b/>
                <w:bCs/>
                <w:noProof/>
                <w:sz w:val="16"/>
                <w:szCs w:val="16"/>
              </w:rPr>
            </w:pPr>
            <w:r>
              <w:rPr>
                <w:b/>
                <w:bCs/>
                <w:noProof/>
                <w:sz w:val="16"/>
                <w:szCs w:val="16"/>
              </w:rPr>
              <w:t>Commission</w:t>
            </w:r>
          </w:p>
        </w:tc>
        <w:tc>
          <w:tcPr>
            <w:tcW w:w="1171" w:type="dxa"/>
            <w:tcBorders>
              <w:top w:val="nil"/>
              <w:left w:val="nil"/>
              <w:bottom w:val="nil"/>
              <w:right w:val="single" w:sz="4" w:space="0" w:color="auto"/>
            </w:tcBorders>
            <w:noWrap/>
            <w:vAlign w:val="bottom"/>
            <w:hideMark/>
          </w:tcPr>
          <w:p>
            <w:pPr>
              <w:spacing w:before="0" w:after="0"/>
              <w:jc w:val="center"/>
              <w:rPr>
                <w:b/>
                <w:bCs/>
                <w:noProof/>
                <w:sz w:val="16"/>
                <w:szCs w:val="16"/>
              </w:rPr>
            </w:pPr>
            <w:r>
              <w:rPr>
                <w:b/>
                <w:bCs/>
                <w:noProof/>
                <w:sz w:val="16"/>
                <w:szCs w:val="16"/>
              </w:rPr>
              <w:t>EIB</w:t>
            </w:r>
          </w:p>
        </w:tc>
        <w:tc>
          <w:tcPr>
            <w:tcW w:w="1269" w:type="dxa"/>
            <w:tcBorders>
              <w:top w:val="nil"/>
              <w:left w:val="nil"/>
              <w:bottom w:val="nil"/>
              <w:right w:val="single" w:sz="4" w:space="0" w:color="auto"/>
            </w:tcBorders>
            <w:noWrap/>
            <w:vAlign w:val="bottom"/>
            <w:hideMark/>
          </w:tcPr>
          <w:p>
            <w:pPr>
              <w:spacing w:before="0" w:after="0"/>
              <w:jc w:val="center"/>
              <w:rPr>
                <w:b/>
                <w:bCs/>
                <w:noProof/>
                <w:sz w:val="16"/>
                <w:szCs w:val="16"/>
              </w:rPr>
            </w:pPr>
            <w:r>
              <w:rPr>
                <w:b/>
                <w:bCs/>
                <w:noProof/>
                <w:sz w:val="16"/>
                <w:szCs w:val="16"/>
              </w:rPr>
              <w:t>Commission</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150"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bCs/>
                <w:noProof/>
                <w:sz w:val="16"/>
                <w:szCs w:val="16"/>
              </w:rPr>
              <w:t>10</w:t>
            </w:r>
            <w:r>
              <w:rPr>
                <w:b/>
                <w:bCs/>
                <w:noProof/>
                <w:sz w:val="16"/>
                <w:szCs w:val="16"/>
                <w:vertAlign w:val="superscript"/>
              </w:rPr>
              <w:t>th</w:t>
            </w:r>
            <w:r>
              <w:rPr>
                <w:b/>
                <w:bCs/>
                <w:noProof/>
                <w:sz w:val="16"/>
                <w:szCs w:val="16"/>
              </w:rPr>
              <w:t xml:space="preserve"> EDF</w:t>
            </w:r>
          </w:p>
        </w:tc>
        <w:tc>
          <w:tcPr>
            <w:tcW w:w="1390"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bCs/>
                <w:noProof/>
                <w:sz w:val="16"/>
                <w:szCs w:val="16"/>
              </w:rPr>
              <w:t>10</w:t>
            </w:r>
            <w:r>
              <w:rPr>
                <w:b/>
                <w:bCs/>
                <w:noProof/>
                <w:sz w:val="16"/>
                <w:szCs w:val="16"/>
                <w:vertAlign w:val="superscript"/>
              </w:rPr>
              <w:t>th</w:t>
            </w:r>
            <w:r>
              <w:rPr>
                <w:b/>
                <w:bCs/>
                <w:noProof/>
                <w:sz w:val="16"/>
                <w:szCs w:val="16"/>
              </w:rPr>
              <w:t xml:space="preserve"> EDF</w:t>
            </w:r>
          </w:p>
        </w:tc>
        <w:tc>
          <w:tcPr>
            <w:tcW w:w="1300"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bCs/>
                <w:noProof/>
                <w:sz w:val="16"/>
                <w:szCs w:val="16"/>
              </w:rPr>
              <w:t>10</w:t>
            </w:r>
            <w:r>
              <w:rPr>
                <w:b/>
                <w:bCs/>
                <w:noProof/>
                <w:sz w:val="16"/>
                <w:szCs w:val="16"/>
                <w:vertAlign w:val="superscript"/>
              </w:rPr>
              <w:t>th</w:t>
            </w:r>
            <w:r>
              <w:rPr>
                <w:b/>
                <w:bCs/>
                <w:noProof/>
                <w:sz w:val="16"/>
                <w:szCs w:val="16"/>
              </w:rPr>
              <w:t xml:space="preserve"> EDF</w:t>
            </w:r>
          </w:p>
        </w:tc>
        <w:tc>
          <w:tcPr>
            <w:tcW w:w="1300"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bCs/>
                <w:noProof/>
                <w:sz w:val="16"/>
                <w:szCs w:val="16"/>
              </w:rPr>
              <w:t>10</w:t>
            </w:r>
            <w:r>
              <w:rPr>
                <w:b/>
                <w:bCs/>
                <w:noProof/>
                <w:sz w:val="16"/>
                <w:szCs w:val="16"/>
                <w:vertAlign w:val="superscript"/>
              </w:rPr>
              <w:t>th</w:t>
            </w:r>
            <w:r>
              <w:rPr>
                <w:b/>
                <w:bCs/>
                <w:noProof/>
                <w:sz w:val="16"/>
                <w:szCs w:val="16"/>
              </w:rPr>
              <w:t xml:space="preserve"> EDF</w:t>
            </w:r>
          </w:p>
        </w:tc>
        <w:tc>
          <w:tcPr>
            <w:tcW w:w="1171"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bCs/>
                <w:noProof/>
                <w:sz w:val="16"/>
                <w:szCs w:val="16"/>
              </w:rPr>
              <w:t>10</w:t>
            </w:r>
            <w:r>
              <w:rPr>
                <w:b/>
                <w:bCs/>
                <w:noProof/>
                <w:sz w:val="16"/>
                <w:szCs w:val="16"/>
                <w:vertAlign w:val="superscript"/>
              </w:rPr>
              <w:t>th</w:t>
            </w:r>
            <w:r>
              <w:rPr>
                <w:b/>
                <w:bCs/>
                <w:noProof/>
                <w:sz w:val="16"/>
                <w:szCs w:val="16"/>
              </w:rPr>
              <w:t xml:space="preserve"> EDF</w:t>
            </w:r>
          </w:p>
        </w:tc>
        <w:tc>
          <w:tcPr>
            <w:tcW w:w="1269"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bCs/>
                <w:noProof/>
                <w:sz w:val="16"/>
                <w:szCs w:val="16"/>
              </w:rPr>
              <w:t>10</w:t>
            </w:r>
            <w:r>
              <w:rPr>
                <w:b/>
                <w:bCs/>
                <w:noProof/>
                <w:sz w:val="16"/>
                <w:szCs w:val="16"/>
                <w:vertAlign w:val="superscript"/>
              </w:rPr>
              <w:t>th</w:t>
            </w:r>
            <w:r>
              <w:rPr>
                <w:b/>
                <w:bCs/>
                <w:noProof/>
                <w:sz w:val="16"/>
                <w:szCs w:val="16"/>
              </w:rPr>
              <w:t xml:space="preserve"> EDF</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AUSTRIA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2.41</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1 205 000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36 150 000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2 410 000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20 485 000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1 205 000</w:t>
            </w:r>
          </w:p>
        </w:tc>
        <w:tc>
          <w:tcPr>
            <w:tcW w:w="1269" w:type="dxa"/>
            <w:noWrap/>
            <w:vAlign w:val="bottom"/>
            <w:hideMark/>
          </w:tcPr>
          <w:p>
            <w:pPr>
              <w:spacing w:before="0" w:after="0"/>
              <w:jc w:val="right"/>
              <w:rPr>
                <w:noProof/>
                <w:sz w:val="14"/>
                <w:szCs w:val="14"/>
              </w:rPr>
            </w:pPr>
            <w:r>
              <w:rPr>
                <w:noProof/>
                <w:sz w:val="14"/>
                <w:szCs w:val="14"/>
              </w:rPr>
              <w:t>20 485 000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4 820 000</w:t>
            </w:r>
          </w:p>
        </w:tc>
        <w:tc>
          <w:tcPr>
            <w:tcW w:w="1380" w:type="dxa"/>
            <w:tcBorders>
              <w:top w:val="single" w:sz="4" w:space="0" w:color="auto"/>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77 120 000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81 940 000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BELGIUM</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3.53</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1 765 000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52 950 000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3 530 000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30 005 000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1 765 000</w:t>
            </w:r>
          </w:p>
        </w:tc>
        <w:tc>
          <w:tcPr>
            <w:tcW w:w="1269" w:type="dxa"/>
            <w:noWrap/>
            <w:vAlign w:val="bottom"/>
            <w:hideMark/>
          </w:tcPr>
          <w:p>
            <w:pPr>
              <w:spacing w:before="0" w:after="0"/>
              <w:jc w:val="right"/>
              <w:rPr>
                <w:noProof/>
                <w:sz w:val="14"/>
                <w:szCs w:val="14"/>
              </w:rPr>
            </w:pPr>
            <w:r>
              <w:rPr>
                <w:noProof/>
                <w:sz w:val="14"/>
                <w:szCs w:val="14"/>
              </w:rPr>
              <w:t>30 005 000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7 060 000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112 960 000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120 020 000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BULGARIA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0.14</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2 100 000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140 000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1 190 000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70 000</w:t>
            </w:r>
          </w:p>
        </w:tc>
        <w:tc>
          <w:tcPr>
            <w:tcW w:w="1269" w:type="dxa"/>
            <w:noWrap/>
            <w:vAlign w:val="bottom"/>
            <w:hideMark/>
          </w:tcPr>
          <w:p>
            <w:pPr>
              <w:spacing w:before="0" w:after="0"/>
              <w:jc w:val="right"/>
              <w:rPr>
                <w:noProof/>
                <w:sz w:val="14"/>
                <w:szCs w:val="14"/>
              </w:rPr>
            </w:pPr>
            <w:r>
              <w:rPr>
                <w:noProof/>
                <w:sz w:val="14"/>
                <w:szCs w:val="14"/>
              </w:rPr>
              <w:t>1 190 000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280 000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4 480 000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4 760 000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CYPRUS</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0.09</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1 350 000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90 000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765 000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45 000</w:t>
            </w:r>
          </w:p>
        </w:tc>
        <w:tc>
          <w:tcPr>
            <w:tcW w:w="1269" w:type="dxa"/>
            <w:noWrap/>
            <w:vAlign w:val="bottom"/>
            <w:hideMark/>
          </w:tcPr>
          <w:p>
            <w:pPr>
              <w:spacing w:before="0" w:after="0"/>
              <w:jc w:val="right"/>
              <w:rPr>
                <w:noProof/>
                <w:sz w:val="14"/>
                <w:szCs w:val="14"/>
              </w:rPr>
            </w:pPr>
            <w:r>
              <w:rPr>
                <w:noProof/>
                <w:sz w:val="14"/>
                <w:szCs w:val="14"/>
              </w:rPr>
              <w:t>765 000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180 000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2 880 000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3 060 000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CZECH REPUBLIC</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0.51</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255 000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7 650 000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510 000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4 335 000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255 000</w:t>
            </w:r>
          </w:p>
        </w:tc>
        <w:tc>
          <w:tcPr>
            <w:tcW w:w="1269" w:type="dxa"/>
            <w:noWrap/>
            <w:vAlign w:val="bottom"/>
            <w:hideMark/>
          </w:tcPr>
          <w:p>
            <w:pPr>
              <w:spacing w:before="0" w:after="0"/>
              <w:jc w:val="right"/>
              <w:rPr>
                <w:noProof/>
                <w:sz w:val="14"/>
                <w:szCs w:val="14"/>
              </w:rPr>
            </w:pPr>
            <w:r>
              <w:rPr>
                <w:noProof/>
                <w:sz w:val="14"/>
                <w:szCs w:val="14"/>
              </w:rPr>
              <w:t>4 335 000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1 020 000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16 320 000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17 340 000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DENMARK</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2.00</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1 000 000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30 000 000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2 000 000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17 000 000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1 000 000</w:t>
            </w:r>
          </w:p>
        </w:tc>
        <w:tc>
          <w:tcPr>
            <w:tcW w:w="1269" w:type="dxa"/>
            <w:noWrap/>
            <w:vAlign w:val="bottom"/>
            <w:hideMark/>
          </w:tcPr>
          <w:p>
            <w:pPr>
              <w:spacing w:before="0" w:after="0"/>
              <w:jc w:val="right"/>
              <w:rPr>
                <w:noProof/>
                <w:sz w:val="14"/>
                <w:szCs w:val="14"/>
              </w:rPr>
            </w:pPr>
            <w:r>
              <w:rPr>
                <w:noProof/>
                <w:sz w:val="14"/>
                <w:szCs w:val="14"/>
              </w:rPr>
              <w:t>17 000 000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4 000 000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64 000 000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68 000 000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ESTONIA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0.05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425 000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25 000</w:t>
            </w:r>
          </w:p>
        </w:tc>
        <w:tc>
          <w:tcPr>
            <w:tcW w:w="1269" w:type="dxa"/>
            <w:noWrap/>
            <w:vAlign w:val="bottom"/>
            <w:hideMark/>
          </w:tcPr>
          <w:p>
            <w:pPr>
              <w:spacing w:before="0" w:after="0"/>
              <w:jc w:val="right"/>
              <w:rPr>
                <w:noProof/>
                <w:sz w:val="14"/>
                <w:szCs w:val="14"/>
              </w:rPr>
            </w:pPr>
            <w:r>
              <w:rPr>
                <w:noProof/>
                <w:sz w:val="14"/>
                <w:szCs w:val="14"/>
              </w:rPr>
              <w:t>425 000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100 000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1 600 000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1 700 000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FINLAND</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1.47</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735 000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22 050 000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1 470 000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12 495 000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735 000</w:t>
            </w:r>
          </w:p>
        </w:tc>
        <w:tc>
          <w:tcPr>
            <w:tcW w:w="1269" w:type="dxa"/>
            <w:noWrap/>
            <w:vAlign w:val="bottom"/>
            <w:hideMark/>
          </w:tcPr>
          <w:p>
            <w:pPr>
              <w:spacing w:before="0" w:after="0"/>
              <w:jc w:val="right"/>
              <w:rPr>
                <w:noProof/>
                <w:sz w:val="14"/>
                <w:szCs w:val="14"/>
              </w:rPr>
            </w:pPr>
            <w:r>
              <w:rPr>
                <w:noProof/>
                <w:sz w:val="14"/>
                <w:szCs w:val="14"/>
              </w:rPr>
              <w:t>12 495 000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2 940 000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47 040 000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49 980 000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FRANCE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19.55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9 775 000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293 250 000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19 550 000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166 175 000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9 775 000</w:t>
            </w:r>
          </w:p>
        </w:tc>
        <w:tc>
          <w:tcPr>
            <w:tcW w:w="1269" w:type="dxa"/>
            <w:noWrap/>
            <w:vAlign w:val="bottom"/>
            <w:hideMark/>
          </w:tcPr>
          <w:p>
            <w:pPr>
              <w:spacing w:before="0" w:after="0"/>
              <w:jc w:val="right"/>
              <w:rPr>
                <w:noProof/>
                <w:sz w:val="14"/>
                <w:szCs w:val="14"/>
              </w:rPr>
            </w:pPr>
            <w:r>
              <w:rPr>
                <w:noProof/>
                <w:sz w:val="14"/>
                <w:szCs w:val="14"/>
              </w:rPr>
              <w:t>166 175 000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39 100 000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625 600 000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664 700 000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GERMANY</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20.50</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10 250 000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307 500 000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20 500 000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174 250 000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10 250 000</w:t>
            </w:r>
          </w:p>
        </w:tc>
        <w:tc>
          <w:tcPr>
            <w:tcW w:w="1269" w:type="dxa"/>
            <w:noWrap/>
            <w:vAlign w:val="bottom"/>
            <w:hideMark/>
          </w:tcPr>
          <w:p>
            <w:pPr>
              <w:spacing w:before="0" w:after="0"/>
              <w:jc w:val="right"/>
              <w:rPr>
                <w:noProof/>
                <w:sz w:val="14"/>
                <w:szCs w:val="14"/>
              </w:rPr>
            </w:pPr>
            <w:r>
              <w:rPr>
                <w:noProof/>
                <w:sz w:val="14"/>
                <w:szCs w:val="14"/>
              </w:rPr>
              <w:t>174 250 000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41 000 000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656 000 000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697 000 000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GREECE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1.47</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735 000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22 050 000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1 470 000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12 495 000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735 000</w:t>
            </w:r>
          </w:p>
        </w:tc>
        <w:tc>
          <w:tcPr>
            <w:tcW w:w="1269" w:type="dxa"/>
            <w:noWrap/>
            <w:vAlign w:val="bottom"/>
            <w:hideMark/>
          </w:tcPr>
          <w:p>
            <w:pPr>
              <w:spacing w:before="0" w:after="0"/>
              <w:jc w:val="right"/>
              <w:rPr>
                <w:noProof/>
                <w:sz w:val="14"/>
                <w:szCs w:val="14"/>
              </w:rPr>
            </w:pPr>
            <w:r>
              <w:rPr>
                <w:noProof/>
                <w:sz w:val="14"/>
                <w:szCs w:val="14"/>
              </w:rPr>
              <w:t>12 495 000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2 940 000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47 040 000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49 980 000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HUNGARY</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0.55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275 000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8 250 000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550 000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4 675 000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275 000</w:t>
            </w:r>
          </w:p>
        </w:tc>
        <w:tc>
          <w:tcPr>
            <w:tcW w:w="1269" w:type="dxa"/>
            <w:noWrap/>
            <w:vAlign w:val="bottom"/>
            <w:hideMark/>
          </w:tcPr>
          <w:p>
            <w:pPr>
              <w:spacing w:before="0" w:after="0"/>
              <w:jc w:val="right"/>
              <w:rPr>
                <w:noProof/>
                <w:sz w:val="14"/>
                <w:szCs w:val="14"/>
              </w:rPr>
            </w:pPr>
            <w:r>
              <w:rPr>
                <w:noProof/>
                <w:sz w:val="14"/>
                <w:szCs w:val="14"/>
              </w:rPr>
              <w:t>4 675 000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1 100 000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17 600 000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18 700 000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IRELAND</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0.91</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455 000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13 650 000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910 000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7 735 000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455 000</w:t>
            </w:r>
          </w:p>
        </w:tc>
        <w:tc>
          <w:tcPr>
            <w:tcW w:w="1269" w:type="dxa"/>
            <w:noWrap/>
            <w:vAlign w:val="bottom"/>
            <w:hideMark/>
          </w:tcPr>
          <w:p>
            <w:pPr>
              <w:spacing w:before="0" w:after="0"/>
              <w:jc w:val="right"/>
              <w:rPr>
                <w:noProof/>
                <w:sz w:val="14"/>
                <w:szCs w:val="14"/>
              </w:rPr>
            </w:pPr>
            <w:r>
              <w:rPr>
                <w:noProof/>
                <w:sz w:val="14"/>
                <w:szCs w:val="14"/>
              </w:rPr>
              <w:t>7 735 000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1 820 000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29 120 000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30 940 000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ITALY</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12.86</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6 430 000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192 900 000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12 860 000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109 310 000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6 430 000</w:t>
            </w:r>
          </w:p>
        </w:tc>
        <w:tc>
          <w:tcPr>
            <w:tcW w:w="1269" w:type="dxa"/>
            <w:noWrap/>
            <w:vAlign w:val="bottom"/>
            <w:hideMark/>
          </w:tcPr>
          <w:p>
            <w:pPr>
              <w:spacing w:before="0" w:after="0"/>
              <w:jc w:val="right"/>
              <w:rPr>
                <w:noProof/>
                <w:sz w:val="14"/>
                <w:szCs w:val="14"/>
              </w:rPr>
            </w:pPr>
            <w:r>
              <w:rPr>
                <w:noProof/>
                <w:sz w:val="14"/>
                <w:szCs w:val="14"/>
              </w:rPr>
              <w:t>109 310 000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25 720 000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411 520 000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437 240 000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LATVIA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0.07</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1 050 000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595 000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35 000</w:t>
            </w:r>
          </w:p>
        </w:tc>
        <w:tc>
          <w:tcPr>
            <w:tcW w:w="1269" w:type="dxa"/>
            <w:noWrap/>
            <w:vAlign w:val="bottom"/>
            <w:hideMark/>
          </w:tcPr>
          <w:p>
            <w:pPr>
              <w:spacing w:before="0" w:after="0"/>
              <w:jc w:val="right"/>
              <w:rPr>
                <w:noProof/>
                <w:sz w:val="14"/>
                <w:szCs w:val="14"/>
              </w:rPr>
            </w:pPr>
            <w:r>
              <w:rPr>
                <w:noProof/>
                <w:sz w:val="14"/>
                <w:szCs w:val="14"/>
              </w:rPr>
              <w:t>595 000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140 000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2 240 000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2 380 000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LITHUANIA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0.12</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60 000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1 800 000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120 000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1 020 000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60 000</w:t>
            </w:r>
          </w:p>
        </w:tc>
        <w:tc>
          <w:tcPr>
            <w:tcW w:w="1269" w:type="dxa"/>
            <w:noWrap/>
            <w:vAlign w:val="bottom"/>
            <w:hideMark/>
          </w:tcPr>
          <w:p>
            <w:pPr>
              <w:spacing w:before="0" w:after="0"/>
              <w:jc w:val="right"/>
              <w:rPr>
                <w:noProof/>
                <w:sz w:val="14"/>
                <w:szCs w:val="14"/>
              </w:rPr>
            </w:pPr>
            <w:r>
              <w:rPr>
                <w:noProof/>
                <w:sz w:val="14"/>
                <w:szCs w:val="14"/>
              </w:rPr>
              <w:t>1 020 000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240 000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3 840 000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4 080 000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LUXEMBOURG</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0.27</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135 000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4 050 000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270 000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2 295 000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135 000</w:t>
            </w:r>
          </w:p>
        </w:tc>
        <w:tc>
          <w:tcPr>
            <w:tcW w:w="1269" w:type="dxa"/>
            <w:noWrap/>
            <w:vAlign w:val="bottom"/>
            <w:hideMark/>
          </w:tcPr>
          <w:p>
            <w:pPr>
              <w:spacing w:before="0" w:after="0"/>
              <w:jc w:val="right"/>
              <w:rPr>
                <w:noProof/>
                <w:sz w:val="14"/>
                <w:szCs w:val="14"/>
              </w:rPr>
            </w:pPr>
            <w:r>
              <w:rPr>
                <w:noProof/>
                <w:sz w:val="14"/>
                <w:szCs w:val="14"/>
              </w:rPr>
              <w:t>2 295 000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540 000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8 640 000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9 180 000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MALTA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0.03</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255 000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15 000</w:t>
            </w:r>
          </w:p>
        </w:tc>
        <w:tc>
          <w:tcPr>
            <w:tcW w:w="1269" w:type="dxa"/>
            <w:noWrap/>
            <w:vAlign w:val="bottom"/>
            <w:hideMark/>
          </w:tcPr>
          <w:p>
            <w:pPr>
              <w:spacing w:before="0" w:after="0"/>
              <w:jc w:val="right"/>
              <w:rPr>
                <w:noProof/>
                <w:sz w:val="14"/>
                <w:szCs w:val="14"/>
              </w:rPr>
            </w:pPr>
            <w:r>
              <w:rPr>
                <w:noProof/>
                <w:sz w:val="14"/>
                <w:szCs w:val="14"/>
              </w:rPr>
              <w:t>255 000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60 000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960 000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1 020 000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NETHERLANDS</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4.85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2 425 000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72 750 000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4 850 000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41 225 000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2 425 000</w:t>
            </w:r>
          </w:p>
        </w:tc>
        <w:tc>
          <w:tcPr>
            <w:tcW w:w="1269" w:type="dxa"/>
            <w:noWrap/>
            <w:vAlign w:val="bottom"/>
            <w:hideMark/>
          </w:tcPr>
          <w:p>
            <w:pPr>
              <w:spacing w:before="0" w:after="0"/>
              <w:jc w:val="right"/>
              <w:rPr>
                <w:noProof/>
                <w:sz w:val="14"/>
                <w:szCs w:val="14"/>
              </w:rPr>
            </w:pPr>
            <w:r>
              <w:rPr>
                <w:noProof/>
                <w:sz w:val="14"/>
                <w:szCs w:val="14"/>
              </w:rPr>
              <w:t>41 225 000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9 700 000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155 200 000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164 900 000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POLAND</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1.30</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650 000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19 500 000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1 300 000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11 050 000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650 000</w:t>
            </w:r>
          </w:p>
        </w:tc>
        <w:tc>
          <w:tcPr>
            <w:tcW w:w="1269" w:type="dxa"/>
            <w:noWrap/>
            <w:vAlign w:val="bottom"/>
            <w:hideMark/>
          </w:tcPr>
          <w:p>
            <w:pPr>
              <w:spacing w:before="0" w:after="0"/>
              <w:jc w:val="right"/>
              <w:rPr>
                <w:noProof/>
                <w:sz w:val="14"/>
                <w:szCs w:val="14"/>
              </w:rPr>
            </w:pPr>
            <w:r>
              <w:rPr>
                <w:noProof/>
                <w:sz w:val="14"/>
                <w:szCs w:val="14"/>
              </w:rPr>
              <w:t>11 050 000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2 600 000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41 600 000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44 200 000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PORTUGAL</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1.15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575 000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17 250 000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1 150 000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9 775 000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575 000</w:t>
            </w:r>
          </w:p>
        </w:tc>
        <w:tc>
          <w:tcPr>
            <w:tcW w:w="1269" w:type="dxa"/>
            <w:noWrap/>
            <w:vAlign w:val="bottom"/>
            <w:hideMark/>
          </w:tcPr>
          <w:p>
            <w:pPr>
              <w:spacing w:before="0" w:after="0"/>
              <w:jc w:val="right"/>
              <w:rPr>
                <w:noProof/>
                <w:sz w:val="14"/>
                <w:szCs w:val="14"/>
              </w:rPr>
            </w:pPr>
            <w:r>
              <w:rPr>
                <w:noProof/>
                <w:sz w:val="14"/>
                <w:szCs w:val="14"/>
              </w:rPr>
              <w:t>9 775 000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2 300 000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36 800 000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39 100 000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ROMANIA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0.37</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185 000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5 550 000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370 000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3 145 000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185 000</w:t>
            </w:r>
          </w:p>
        </w:tc>
        <w:tc>
          <w:tcPr>
            <w:tcW w:w="1269" w:type="dxa"/>
            <w:noWrap/>
            <w:vAlign w:val="bottom"/>
            <w:hideMark/>
          </w:tcPr>
          <w:p>
            <w:pPr>
              <w:spacing w:before="0" w:after="0"/>
              <w:jc w:val="right"/>
              <w:rPr>
                <w:noProof/>
                <w:sz w:val="14"/>
                <w:szCs w:val="14"/>
              </w:rPr>
            </w:pPr>
            <w:r>
              <w:rPr>
                <w:noProof/>
                <w:sz w:val="14"/>
                <w:szCs w:val="14"/>
              </w:rPr>
              <w:t>3 145 000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740 000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11 840 000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12 580 000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SLOVAKIA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0.21</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105 000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3 150 000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210 000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1 785 000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105 000</w:t>
            </w:r>
          </w:p>
        </w:tc>
        <w:tc>
          <w:tcPr>
            <w:tcW w:w="1269" w:type="dxa"/>
            <w:noWrap/>
            <w:vAlign w:val="bottom"/>
            <w:hideMark/>
          </w:tcPr>
          <w:p>
            <w:pPr>
              <w:spacing w:before="0" w:after="0"/>
              <w:jc w:val="right"/>
              <w:rPr>
                <w:noProof/>
                <w:sz w:val="14"/>
                <w:szCs w:val="14"/>
              </w:rPr>
            </w:pPr>
            <w:r>
              <w:rPr>
                <w:noProof/>
                <w:sz w:val="14"/>
                <w:szCs w:val="14"/>
              </w:rPr>
              <w:t>1 785 000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420 000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6 720 000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7 140 000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SLOVENIA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0.18</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90 000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2 700 000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180 000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1 530 000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90 000</w:t>
            </w:r>
          </w:p>
        </w:tc>
        <w:tc>
          <w:tcPr>
            <w:tcW w:w="1269" w:type="dxa"/>
            <w:noWrap/>
            <w:vAlign w:val="bottom"/>
            <w:hideMark/>
          </w:tcPr>
          <w:p>
            <w:pPr>
              <w:spacing w:before="0" w:after="0"/>
              <w:jc w:val="right"/>
              <w:rPr>
                <w:noProof/>
                <w:sz w:val="14"/>
                <w:szCs w:val="14"/>
              </w:rPr>
            </w:pPr>
            <w:r>
              <w:rPr>
                <w:noProof/>
                <w:sz w:val="14"/>
                <w:szCs w:val="14"/>
              </w:rPr>
              <w:t>1 530 000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360 000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5 760 000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6 120 000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SPAIN</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7.85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3 925 000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117 750 000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7 850 000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66 725 000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3 925 000</w:t>
            </w:r>
          </w:p>
        </w:tc>
        <w:tc>
          <w:tcPr>
            <w:tcW w:w="1269" w:type="dxa"/>
            <w:noWrap/>
            <w:vAlign w:val="bottom"/>
            <w:hideMark/>
          </w:tcPr>
          <w:p>
            <w:pPr>
              <w:spacing w:before="0" w:after="0"/>
              <w:jc w:val="right"/>
              <w:rPr>
                <w:noProof/>
                <w:sz w:val="14"/>
                <w:szCs w:val="14"/>
              </w:rPr>
            </w:pPr>
            <w:r>
              <w:rPr>
                <w:noProof/>
                <w:sz w:val="14"/>
                <w:szCs w:val="14"/>
              </w:rPr>
              <w:t>66 725 000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15 700 000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251 200 000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266 900 000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SWEDEN</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2.74</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1 370 000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41 100 000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2 740 000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23 290 000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1 370 000</w:t>
            </w:r>
          </w:p>
        </w:tc>
        <w:tc>
          <w:tcPr>
            <w:tcW w:w="1269" w:type="dxa"/>
            <w:noWrap/>
            <w:vAlign w:val="bottom"/>
            <w:hideMark/>
          </w:tcPr>
          <w:p>
            <w:pPr>
              <w:spacing w:before="0" w:after="0"/>
              <w:jc w:val="right"/>
              <w:rPr>
                <w:noProof/>
                <w:sz w:val="14"/>
                <w:szCs w:val="14"/>
              </w:rPr>
            </w:pPr>
            <w:r>
              <w:rPr>
                <w:noProof/>
                <w:sz w:val="14"/>
                <w:szCs w:val="14"/>
              </w:rPr>
              <w:t>23 290 000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5 480 000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87 680 000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93 160 000</w:t>
            </w:r>
          </w:p>
        </w:tc>
      </w:tr>
      <w:tr>
        <w:trPr>
          <w:trHeight w:val="259"/>
        </w:trPr>
        <w:tc>
          <w:tcPr>
            <w:tcW w:w="1800" w:type="dxa"/>
            <w:tcBorders>
              <w:top w:val="nil"/>
              <w:left w:val="single" w:sz="4" w:space="0" w:color="auto"/>
              <w:bottom w:val="single" w:sz="4" w:space="0" w:color="auto"/>
              <w:right w:val="single" w:sz="4" w:space="0" w:color="auto"/>
            </w:tcBorders>
            <w:noWrap/>
            <w:vAlign w:val="center"/>
            <w:hideMark/>
          </w:tcPr>
          <w:p>
            <w:pPr>
              <w:spacing w:before="0" w:after="0"/>
              <w:jc w:val="left"/>
              <w:rPr>
                <w:b/>
                <w:bCs/>
                <w:noProof/>
                <w:sz w:val="16"/>
                <w:szCs w:val="16"/>
              </w:rPr>
            </w:pPr>
            <w:r>
              <w:rPr>
                <w:b/>
                <w:bCs/>
                <w:noProof/>
                <w:sz w:val="16"/>
                <w:szCs w:val="16"/>
              </w:rPr>
              <w:t>UNITED KINGDOM</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14.82</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7 410 000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222 300 000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14 820 000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125 970 000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7 410 000</w:t>
            </w:r>
          </w:p>
        </w:tc>
        <w:tc>
          <w:tcPr>
            <w:tcW w:w="1269" w:type="dxa"/>
            <w:noWrap/>
            <w:vAlign w:val="bottom"/>
            <w:hideMark/>
          </w:tcPr>
          <w:p>
            <w:pPr>
              <w:spacing w:before="0" w:after="0"/>
              <w:jc w:val="right"/>
              <w:rPr>
                <w:noProof/>
                <w:sz w:val="14"/>
                <w:szCs w:val="14"/>
              </w:rPr>
            </w:pPr>
            <w:r>
              <w:rPr>
                <w:noProof/>
                <w:sz w:val="14"/>
                <w:szCs w:val="14"/>
              </w:rPr>
              <w:t>125 970 000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29 640 000</w:t>
            </w:r>
          </w:p>
        </w:tc>
        <w:tc>
          <w:tcPr>
            <w:tcW w:w="1380" w:type="dxa"/>
            <w:tcBorders>
              <w:top w:val="nil"/>
              <w:left w:val="single" w:sz="4" w:space="0" w:color="auto"/>
              <w:bottom w:val="single" w:sz="4" w:space="0" w:color="auto"/>
              <w:right w:val="single" w:sz="4" w:space="0" w:color="auto"/>
            </w:tcBorders>
            <w:noWrap/>
            <w:vAlign w:val="bottom"/>
            <w:hideMark/>
          </w:tcPr>
          <w:p>
            <w:pPr>
              <w:spacing w:before="0" w:after="0"/>
              <w:jc w:val="right"/>
              <w:rPr>
                <w:noProof/>
                <w:sz w:val="14"/>
                <w:szCs w:val="14"/>
              </w:rPr>
            </w:pPr>
            <w:r>
              <w:rPr>
                <w:noProof/>
                <w:sz w:val="14"/>
                <w:szCs w:val="14"/>
              </w:rPr>
              <w:t>474 240 000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503 880 000</w:t>
            </w:r>
          </w:p>
        </w:tc>
      </w:tr>
      <w:tr>
        <w:trPr>
          <w:trHeight w:val="282"/>
        </w:trPr>
        <w:tc>
          <w:tcPr>
            <w:tcW w:w="1800" w:type="dxa"/>
            <w:tcBorders>
              <w:top w:val="nil"/>
              <w:left w:val="single" w:sz="4" w:space="0" w:color="auto"/>
              <w:bottom w:val="single" w:sz="4" w:space="0" w:color="auto"/>
              <w:right w:val="single" w:sz="4" w:space="0" w:color="auto"/>
            </w:tcBorders>
            <w:noWrap/>
            <w:vAlign w:val="center"/>
            <w:hideMark/>
          </w:tcPr>
          <w:p>
            <w:pPr>
              <w:spacing w:before="0" w:after="0"/>
              <w:jc w:val="left"/>
              <w:rPr>
                <w:b/>
                <w:bCs/>
                <w:noProof/>
                <w:sz w:val="16"/>
                <w:szCs w:val="16"/>
              </w:rPr>
            </w:pPr>
            <w:r>
              <w:rPr>
                <w:b/>
                <w:bCs/>
                <w:noProof/>
                <w:sz w:val="16"/>
                <w:szCs w:val="16"/>
              </w:rPr>
              <w:t>TOTAL EU-27</w:t>
            </w:r>
          </w:p>
        </w:tc>
        <w:tc>
          <w:tcPr>
            <w:tcW w:w="840" w:type="dxa"/>
            <w:tcBorders>
              <w:top w:val="single" w:sz="4" w:space="0" w:color="auto"/>
              <w:left w:val="nil"/>
              <w:bottom w:val="single" w:sz="4" w:space="0" w:color="auto"/>
              <w:right w:val="single" w:sz="4" w:space="0" w:color="auto"/>
            </w:tcBorders>
            <w:shd w:val="clear" w:color="auto" w:fill="C0C0C0"/>
            <w:noWrap/>
            <w:vAlign w:val="center"/>
            <w:hideMark/>
          </w:tcPr>
          <w:p>
            <w:pPr>
              <w:spacing w:before="0" w:after="0"/>
              <w:jc w:val="right"/>
              <w:rPr>
                <w:b/>
                <w:bCs/>
                <w:noProof/>
                <w:sz w:val="14"/>
                <w:szCs w:val="14"/>
              </w:rPr>
            </w:pPr>
            <w:r>
              <w:rPr>
                <w:b/>
                <w:bCs/>
                <w:noProof/>
                <w:sz w:val="14"/>
                <w:szCs w:val="14"/>
              </w:rPr>
              <w:t>100.00</w:t>
            </w:r>
          </w:p>
        </w:tc>
        <w:tc>
          <w:tcPr>
            <w:tcW w:w="115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bCs/>
                <w:noProof/>
                <w:sz w:val="14"/>
                <w:szCs w:val="14"/>
              </w:rPr>
              <w:t>50 000 000</w:t>
            </w:r>
          </w:p>
        </w:tc>
        <w:tc>
          <w:tcPr>
            <w:tcW w:w="139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bCs/>
                <w:noProof/>
                <w:sz w:val="14"/>
                <w:szCs w:val="14"/>
              </w:rPr>
              <w:t>1 500 000 000</w:t>
            </w:r>
          </w:p>
        </w:tc>
        <w:tc>
          <w:tcPr>
            <w:tcW w:w="130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bCs/>
                <w:noProof/>
                <w:sz w:val="14"/>
                <w:szCs w:val="14"/>
              </w:rPr>
              <w:t>100 000 000</w:t>
            </w:r>
          </w:p>
        </w:tc>
        <w:tc>
          <w:tcPr>
            <w:tcW w:w="130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bCs/>
                <w:noProof/>
                <w:sz w:val="14"/>
                <w:szCs w:val="14"/>
              </w:rPr>
              <w:t>850 000 000</w:t>
            </w:r>
          </w:p>
        </w:tc>
        <w:tc>
          <w:tcPr>
            <w:tcW w:w="1171"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bCs/>
                <w:noProof/>
                <w:sz w:val="14"/>
                <w:szCs w:val="14"/>
              </w:rPr>
              <w:t>50 000 000</w:t>
            </w:r>
          </w:p>
        </w:tc>
        <w:tc>
          <w:tcPr>
            <w:tcW w:w="1269"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bCs/>
                <w:noProof/>
                <w:sz w:val="14"/>
                <w:szCs w:val="14"/>
              </w:rPr>
              <w:t>850 000 000</w:t>
            </w:r>
          </w:p>
        </w:tc>
        <w:tc>
          <w:tcPr>
            <w:tcW w:w="1260" w:type="dxa"/>
            <w:tcBorders>
              <w:top w:val="single" w:sz="4" w:space="0" w:color="auto"/>
              <w:left w:val="nil"/>
              <w:bottom w:val="single" w:sz="4" w:space="0" w:color="auto"/>
              <w:right w:val="nil"/>
            </w:tcBorders>
            <w:noWrap/>
            <w:vAlign w:val="center"/>
            <w:hideMark/>
          </w:tcPr>
          <w:p>
            <w:pPr>
              <w:spacing w:before="0" w:after="0"/>
              <w:jc w:val="right"/>
              <w:rPr>
                <w:b/>
                <w:bCs/>
                <w:noProof/>
                <w:sz w:val="14"/>
                <w:szCs w:val="14"/>
              </w:rPr>
            </w:pPr>
            <w:r>
              <w:rPr>
                <w:b/>
                <w:bCs/>
                <w:noProof/>
                <w:sz w:val="14"/>
                <w:szCs w:val="14"/>
              </w:rPr>
              <w:t>200 000 000</w:t>
            </w:r>
          </w:p>
        </w:tc>
        <w:tc>
          <w:tcPr>
            <w:tcW w:w="1380" w:type="dxa"/>
            <w:tcBorders>
              <w:top w:val="nil"/>
              <w:left w:val="single" w:sz="4" w:space="0" w:color="auto"/>
              <w:bottom w:val="single" w:sz="4" w:space="0" w:color="auto"/>
              <w:right w:val="single" w:sz="4" w:space="0" w:color="auto"/>
            </w:tcBorders>
            <w:noWrap/>
            <w:vAlign w:val="center"/>
            <w:hideMark/>
          </w:tcPr>
          <w:p>
            <w:pPr>
              <w:spacing w:before="0" w:after="0"/>
              <w:jc w:val="right"/>
              <w:rPr>
                <w:b/>
                <w:bCs/>
                <w:noProof/>
                <w:sz w:val="14"/>
                <w:szCs w:val="14"/>
              </w:rPr>
            </w:pPr>
            <w:r>
              <w:rPr>
                <w:b/>
                <w:bCs/>
                <w:noProof/>
                <w:sz w:val="14"/>
                <w:szCs w:val="14"/>
              </w:rPr>
              <w:t>3 200 000 000</w:t>
            </w:r>
          </w:p>
        </w:tc>
        <w:tc>
          <w:tcPr>
            <w:tcW w:w="148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bCs/>
                <w:noProof/>
                <w:sz w:val="14"/>
                <w:szCs w:val="14"/>
              </w:rPr>
              <w:t>3 400 000 000</w:t>
            </w:r>
          </w:p>
        </w:tc>
      </w:tr>
    </w:tbl>
    <w:p>
      <w:pPr>
        <w:pStyle w:val="ManualHeading2"/>
        <w:rPr>
          <w:noProof/>
        </w:rPr>
      </w:pPr>
      <w:r>
        <w:rPr>
          <w:noProof/>
        </w:rPr>
        <w:br w:type="page"/>
      </w:r>
      <w:r>
        <w:t>5.5.</w:t>
      </w:r>
      <w:r>
        <w:tab/>
      </w:r>
      <w:r>
        <w:rPr>
          <w:noProof/>
        </w:rPr>
        <w:t>Attachment 5: Member States contributions for 2016 (EUR)</w:t>
      </w:r>
    </w:p>
    <w:tbl>
      <w:tblPr>
        <w:tblW w:w="14340" w:type="dxa"/>
        <w:tblInd w:w="93" w:type="dxa"/>
        <w:tblLook w:val="04A0" w:firstRow="1" w:lastRow="0" w:firstColumn="1" w:lastColumn="0" w:noHBand="0" w:noVBand="1"/>
      </w:tblPr>
      <w:tblGrid>
        <w:gridCol w:w="1800"/>
        <w:gridCol w:w="840"/>
        <w:gridCol w:w="1034"/>
        <w:gridCol w:w="1506"/>
        <w:gridCol w:w="1229"/>
        <w:gridCol w:w="1371"/>
        <w:gridCol w:w="1171"/>
        <w:gridCol w:w="1269"/>
        <w:gridCol w:w="1260"/>
        <w:gridCol w:w="1380"/>
        <w:gridCol w:w="1480"/>
      </w:tblGrid>
      <w:tr>
        <w:trPr>
          <w:trHeight w:val="282"/>
        </w:trPr>
        <w:tc>
          <w:tcPr>
            <w:tcW w:w="1800" w:type="dxa"/>
            <w:vMerge w:val="restart"/>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r>
              <w:rPr>
                <w:b/>
                <w:bCs/>
                <w:noProof/>
                <w:sz w:val="16"/>
                <w:szCs w:val="16"/>
              </w:rPr>
              <w:t>MEMBER STATES</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pPr>
              <w:spacing w:before="0" w:after="0"/>
              <w:jc w:val="center"/>
              <w:rPr>
                <w:b/>
                <w:bCs/>
                <w:noProof/>
                <w:sz w:val="16"/>
                <w:szCs w:val="16"/>
              </w:rPr>
            </w:pPr>
            <w:r>
              <w:rPr>
                <w:b/>
                <w:bCs/>
                <w:noProof/>
                <w:sz w:val="16"/>
                <w:szCs w:val="16"/>
              </w:rPr>
              <w:t>Key 10</w:t>
            </w:r>
            <w:r>
              <w:rPr>
                <w:b/>
                <w:bCs/>
                <w:noProof/>
                <w:sz w:val="16"/>
                <w:szCs w:val="16"/>
                <w:vertAlign w:val="superscript"/>
              </w:rPr>
              <w:t>th</w:t>
            </w:r>
            <w:r>
              <w:rPr>
                <w:b/>
                <w:bCs/>
                <w:noProof/>
                <w:sz w:val="16"/>
                <w:szCs w:val="16"/>
              </w:rPr>
              <w:t xml:space="preserve"> EDF %</w:t>
            </w:r>
          </w:p>
        </w:tc>
        <w:tc>
          <w:tcPr>
            <w:tcW w:w="2540" w:type="dxa"/>
            <w:gridSpan w:val="2"/>
            <w:tcBorders>
              <w:top w:val="single" w:sz="4" w:space="0" w:color="auto"/>
              <w:left w:val="nil"/>
              <w:bottom w:val="single" w:sz="4" w:space="0" w:color="000000"/>
              <w:right w:val="single" w:sz="4" w:space="0" w:color="auto"/>
            </w:tcBorders>
            <w:noWrap/>
            <w:vAlign w:val="center"/>
            <w:hideMark/>
          </w:tcPr>
          <w:p>
            <w:pPr>
              <w:spacing w:before="0" w:after="0"/>
              <w:jc w:val="center"/>
              <w:rPr>
                <w:b/>
                <w:bCs/>
                <w:noProof/>
                <w:sz w:val="16"/>
                <w:szCs w:val="16"/>
              </w:rPr>
            </w:pPr>
            <w:r>
              <w:rPr>
                <w:b/>
                <w:bCs/>
                <w:noProof/>
                <w:sz w:val="16"/>
                <w:szCs w:val="16"/>
              </w:rPr>
              <w:t>1</w:t>
            </w:r>
            <w:r>
              <w:rPr>
                <w:b/>
                <w:bCs/>
                <w:noProof/>
                <w:sz w:val="16"/>
                <w:szCs w:val="16"/>
                <w:vertAlign w:val="superscript"/>
              </w:rPr>
              <w:t>st</w:t>
            </w:r>
            <w:r>
              <w:rPr>
                <w:b/>
                <w:bCs/>
                <w:noProof/>
                <w:sz w:val="16"/>
                <w:szCs w:val="16"/>
              </w:rPr>
              <w:t xml:space="preserve"> instalment</w:t>
            </w:r>
          </w:p>
        </w:tc>
        <w:tc>
          <w:tcPr>
            <w:tcW w:w="2600" w:type="dxa"/>
            <w:gridSpan w:val="2"/>
            <w:tcBorders>
              <w:top w:val="single" w:sz="4" w:space="0" w:color="auto"/>
              <w:left w:val="nil"/>
              <w:bottom w:val="single" w:sz="4" w:space="0" w:color="auto"/>
              <w:right w:val="single" w:sz="4" w:space="0" w:color="auto"/>
            </w:tcBorders>
            <w:vAlign w:val="center"/>
            <w:hideMark/>
          </w:tcPr>
          <w:p>
            <w:pPr>
              <w:spacing w:before="0" w:after="0"/>
              <w:jc w:val="center"/>
              <w:rPr>
                <w:b/>
                <w:bCs/>
                <w:noProof/>
                <w:sz w:val="16"/>
                <w:szCs w:val="16"/>
              </w:rPr>
            </w:pPr>
            <w:r>
              <w:rPr>
                <w:b/>
                <w:bCs/>
                <w:noProof/>
                <w:sz w:val="16"/>
                <w:szCs w:val="16"/>
              </w:rPr>
              <w:t>2</w:t>
            </w:r>
            <w:r>
              <w:rPr>
                <w:b/>
                <w:bCs/>
                <w:noProof/>
                <w:sz w:val="16"/>
                <w:szCs w:val="16"/>
                <w:vertAlign w:val="superscript"/>
              </w:rPr>
              <w:t>nd</w:t>
            </w:r>
            <w:r>
              <w:rPr>
                <w:b/>
                <w:bCs/>
                <w:noProof/>
                <w:sz w:val="16"/>
                <w:szCs w:val="16"/>
              </w:rPr>
              <w:t xml:space="preserve"> instalment</w:t>
            </w:r>
          </w:p>
        </w:tc>
        <w:tc>
          <w:tcPr>
            <w:tcW w:w="2440" w:type="dxa"/>
            <w:gridSpan w:val="2"/>
            <w:tcBorders>
              <w:top w:val="single" w:sz="4" w:space="0" w:color="auto"/>
              <w:left w:val="nil"/>
              <w:bottom w:val="single" w:sz="4" w:space="0" w:color="auto"/>
              <w:right w:val="single" w:sz="4" w:space="0" w:color="000000"/>
            </w:tcBorders>
            <w:vAlign w:val="center"/>
            <w:hideMark/>
          </w:tcPr>
          <w:p>
            <w:pPr>
              <w:spacing w:before="0" w:after="0"/>
              <w:jc w:val="center"/>
              <w:rPr>
                <w:b/>
                <w:bCs/>
                <w:noProof/>
                <w:sz w:val="16"/>
                <w:szCs w:val="16"/>
              </w:rPr>
            </w:pPr>
            <w:r>
              <w:rPr>
                <w:b/>
                <w:bCs/>
                <w:noProof/>
                <w:sz w:val="16"/>
                <w:szCs w:val="16"/>
              </w:rPr>
              <w:t xml:space="preserve"> 3</w:t>
            </w:r>
            <w:r>
              <w:rPr>
                <w:b/>
                <w:bCs/>
                <w:noProof/>
                <w:sz w:val="16"/>
                <w:szCs w:val="16"/>
                <w:vertAlign w:val="superscript"/>
              </w:rPr>
              <w:t>rd</w:t>
            </w:r>
            <w:r>
              <w:rPr>
                <w:b/>
                <w:bCs/>
                <w:noProof/>
                <w:sz w:val="16"/>
                <w:szCs w:val="16"/>
              </w:rPr>
              <w:t xml:space="preserve"> instalment</w:t>
            </w:r>
          </w:p>
        </w:tc>
        <w:tc>
          <w:tcPr>
            <w:tcW w:w="1260" w:type="dxa"/>
            <w:vMerge w:val="restart"/>
            <w:tcBorders>
              <w:top w:val="single" w:sz="4" w:space="0" w:color="auto"/>
              <w:left w:val="nil"/>
              <w:bottom w:val="single" w:sz="4" w:space="0" w:color="auto"/>
              <w:right w:val="nil"/>
            </w:tcBorders>
            <w:vAlign w:val="center"/>
            <w:hideMark/>
          </w:tcPr>
          <w:p>
            <w:pPr>
              <w:spacing w:before="0" w:after="0"/>
              <w:jc w:val="center"/>
              <w:rPr>
                <w:b/>
                <w:bCs/>
                <w:noProof/>
                <w:sz w:val="16"/>
                <w:szCs w:val="16"/>
              </w:rPr>
            </w:pPr>
            <w:r>
              <w:rPr>
                <w:b/>
                <w:bCs/>
                <w:noProof/>
                <w:sz w:val="16"/>
                <w:szCs w:val="16"/>
              </w:rPr>
              <w:t>Total EIB</w:t>
            </w:r>
          </w:p>
        </w:tc>
        <w:tc>
          <w:tcPr>
            <w:tcW w:w="1380" w:type="dxa"/>
            <w:vMerge w:val="restart"/>
            <w:tcBorders>
              <w:top w:val="single" w:sz="4" w:space="0" w:color="auto"/>
              <w:left w:val="single" w:sz="4" w:space="0" w:color="auto"/>
              <w:bottom w:val="nil"/>
              <w:right w:val="single" w:sz="4" w:space="0" w:color="auto"/>
            </w:tcBorders>
            <w:vAlign w:val="center"/>
            <w:hideMark/>
          </w:tcPr>
          <w:p>
            <w:pPr>
              <w:spacing w:before="0" w:after="0"/>
              <w:jc w:val="center"/>
              <w:rPr>
                <w:b/>
                <w:bCs/>
                <w:noProof/>
                <w:sz w:val="16"/>
                <w:szCs w:val="16"/>
              </w:rPr>
            </w:pPr>
            <w:r>
              <w:rPr>
                <w:b/>
                <w:bCs/>
                <w:noProof/>
                <w:sz w:val="16"/>
                <w:szCs w:val="16"/>
              </w:rPr>
              <w:t>Total    Commission</w:t>
            </w:r>
          </w:p>
        </w:tc>
        <w:tc>
          <w:tcPr>
            <w:tcW w:w="1480" w:type="dxa"/>
            <w:vMerge w:val="restart"/>
            <w:tcBorders>
              <w:top w:val="single" w:sz="4" w:space="0" w:color="auto"/>
              <w:left w:val="single" w:sz="4" w:space="0" w:color="auto"/>
              <w:bottom w:val="single" w:sz="4" w:space="0" w:color="000000"/>
              <w:right w:val="single" w:sz="4" w:space="0" w:color="auto"/>
            </w:tcBorders>
            <w:vAlign w:val="center"/>
            <w:hideMark/>
          </w:tcPr>
          <w:p>
            <w:pPr>
              <w:spacing w:before="0" w:after="0"/>
              <w:jc w:val="center"/>
              <w:rPr>
                <w:b/>
                <w:bCs/>
                <w:noProof/>
                <w:sz w:val="16"/>
                <w:szCs w:val="16"/>
              </w:rPr>
            </w:pPr>
            <w:r>
              <w:rPr>
                <w:b/>
                <w:bCs/>
                <w:noProof/>
                <w:sz w:val="16"/>
                <w:szCs w:val="16"/>
              </w:rPr>
              <w:t>Total 2016</w:t>
            </w: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034"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szCs w:val="16"/>
              </w:rPr>
              <w:t>paid to</w:t>
            </w:r>
          </w:p>
        </w:tc>
        <w:tc>
          <w:tcPr>
            <w:tcW w:w="1506"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szCs w:val="16"/>
              </w:rPr>
              <w:t>paid to</w:t>
            </w:r>
          </w:p>
        </w:tc>
        <w:tc>
          <w:tcPr>
            <w:tcW w:w="1229"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szCs w:val="16"/>
              </w:rPr>
              <w:t>paid to</w:t>
            </w:r>
          </w:p>
        </w:tc>
        <w:tc>
          <w:tcPr>
            <w:tcW w:w="1371"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szCs w:val="16"/>
              </w:rPr>
              <w:t>paid to</w:t>
            </w:r>
          </w:p>
        </w:tc>
        <w:tc>
          <w:tcPr>
            <w:tcW w:w="1171"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szCs w:val="16"/>
              </w:rPr>
              <w:t>paid to</w:t>
            </w:r>
          </w:p>
        </w:tc>
        <w:tc>
          <w:tcPr>
            <w:tcW w:w="1269"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szCs w:val="16"/>
              </w:rPr>
              <w:t>paid to</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034" w:type="dxa"/>
            <w:tcBorders>
              <w:top w:val="nil"/>
              <w:left w:val="nil"/>
              <w:bottom w:val="nil"/>
              <w:right w:val="single" w:sz="4" w:space="0" w:color="auto"/>
            </w:tcBorders>
            <w:noWrap/>
            <w:vAlign w:val="bottom"/>
            <w:hideMark/>
          </w:tcPr>
          <w:p>
            <w:pPr>
              <w:spacing w:before="0" w:after="0"/>
              <w:jc w:val="center"/>
              <w:rPr>
                <w:b/>
                <w:bCs/>
                <w:noProof/>
                <w:sz w:val="16"/>
                <w:szCs w:val="16"/>
              </w:rPr>
            </w:pPr>
            <w:r>
              <w:rPr>
                <w:b/>
                <w:bCs/>
                <w:noProof/>
                <w:sz w:val="16"/>
                <w:szCs w:val="16"/>
              </w:rPr>
              <w:t>EIB</w:t>
            </w:r>
          </w:p>
        </w:tc>
        <w:tc>
          <w:tcPr>
            <w:tcW w:w="1506" w:type="dxa"/>
            <w:tcBorders>
              <w:top w:val="nil"/>
              <w:left w:val="nil"/>
              <w:bottom w:val="nil"/>
              <w:right w:val="single" w:sz="4" w:space="0" w:color="auto"/>
            </w:tcBorders>
            <w:noWrap/>
            <w:vAlign w:val="bottom"/>
            <w:hideMark/>
          </w:tcPr>
          <w:p>
            <w:pPr>
              <w:spacing w:before="0" w:after="0"/>
              <w:jc w:val="center"/>
              <w:rPr>
                <w:b/>
                <w:bCs/>
                <w:noProof/>
                <w:sz w:val="16"/>
                <w:szCs w:val="16"/>
              </w:rPr>
            </w:pPr>
            <w:r>
              <w:rPr>
                <w:b/>
                <w:bCs/>
                <w:noProof/>
                <w:sz w:val="16"/>
                <w:szCs w:val="16"/>
              </w:rPr>
              <w:t>Commission</w:t>
            </w:r>
          </w:p>
        </w:tc>
        <w:tc>
          <w:tcPr>
            <w:tcW w:w="1229" w:type="dxa"/>
            <w:tcBorders>
              <w:top w:val="nil"/>
              <w:left w:val="nil"/>
              <w:bottom w:val="nil"/>
              <w:right w:val="single" w:sz="4" w:space="0" w:color="auto"/>
            </w:tcBorders>
            <w:noWrap/>
            <w:vAlign w:val="bottom"/>
            <w:hideMark/>
          </w:tcPr>
          <w:p>
            <w:pPr>
              <w:spacing w:before="0" w:after="0"/>
              <w:jc w:val="center"/>
              <w:rPr>
                <w:b/>
                <w:bCs/>
                <w:noProof/>
                <w:sz w:val="16"/>
                <w:szCs w:val="16"/>
              </w:rPr>
            </w:pPr>
            <w:r>
              <w:rPr>
                <w:b/>
                <w:bCs/>
                <w:noProof/>
                <w:sz w:val="16"/>
                <w:szCs w:val="16"/>
              </w:rPr>
              <w:t>EIB</w:t>
            </w:r>
          </w:p>
        </w:tc>
        <w:tc>
          <w:tcPr>
            <w:tcW w:w="1371" w:type="dxa"/>
            <w:tcBorders>
              <w:top w:val="nil"/>
              <w:left w:val="nil"/>
              <w:bottom w:val="nil"/>
              <w:right w:val="single" w:sz="4" w:space="0" w:color="auto"/>
            </w:tcBorders>
            <w:noWrap/>
            <w:vAlign w:val="bottom"/>
            <w:hideMark/>
          </w:tcPr>
          <w:p>
            <w:pPr>
              <w:spacing w:before="0" w:after="0"/>
              <w:jc w:val="center"/>
              <w:rPr>
                <w:b/>
                <w:bCs/>
                <w:noProof/>
                <w:sz w:val="16"/>
                <w:szCs w:val="16"/>
              </w:rPr>
            </w:pPr>
            <w:r>
              <w:rPr>
                <w:b/>
                <w:bCs/>
                <w:noProof/>
                <w:sz w:val="16"/>
                <w:szCs w:val="16"/>
              </w:rPr>
              <w:t>Commission</w:t>
            </w:r>
          </w:p>
        </w:tc>
        <w:tc>
          <w:tcPr>
            <w:tcW w:w="1171" w:type="dxa"/>
            <w:tcBorders>
              <w:top w:val="nil"/>
              <w:left w:val="nil"/>
              <w:bottom w:val="nil"/>
              <w:right w:val="single" w:sz="4" w:space="0" w:color="auto"/>
            </w:tcBorders>
            <w:noWrap/>
            <w:vAlign w:val="bottom"/>
            <w:hideMark/>
          </w:tcPr>
          <w:p>
            <w:pPr>
              <w:spacing w:before="0" w:after="0"/>
              <w:jc w:val="center"/>
              <w:rPr>
                <w:b/>
                <w:bCs/>
                <w:noProof/>
                <w:sz w:val="16"/>
                <w:szCs w:val="16"/>
              </w:rPr>
            </w:pPr>
            <w:r>
              <w:rPr>
                <w:b/>
                <w:bCs/>
                <w:noProof/>
                <w:sz w:val="16"/>
                <w:szCs w:val="16"/>
              </w:rPr>
              <w:t>EIB</w:t>
            </w:r>
          </w:p>
        </w:tc>
        <w:tc>
          <w:tcPr>
            <w:tcW w:w="1269" w:type="dxa"/>
            <w:tcBorders>
              <w:top w:val="nil"/>
              <w:left w:val="nil"/>
              <w:bottom w:val="nil"/>
              <w:right w:val="single" w:sz="4" w:space="0" w:color="auto"/>
            </w:tcBorders>
            <w:noWrap/>
            <w:vAlign w:val="bottom"/>
            <w:hideMark/>
          </w:tcPr>
          <w:p>
            <w:pPr>
              <w:spacing w:before="0" w:after="0"/>
              <w:jc w:val="center"/>
              <w:rPr>
                <w:b/>
                <w:bCs/>
                <w:noProof/>
                <w:sz w:val="16"/>
                <w:szCs w:val="16"/>
              </w:rPr>
            </w:pPr>
            <w:r>
              <w:rPr>
                <w:b/>
                <w:bCs/>
                <w:noProof/>
                <w:sz w:val="16"/>
                <w:szCs w:val="16"/>
              </w:rPr>
              <w:t>Commission</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034"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bCs/>
                <w:noProof/>
                <w:sz w:val="16"/>
                <w:szCs w:val="16"/>
              </w:rPr>
              <w:t>10</w:t>
            </w:r>
            <w:r>
              <w:rPr>
                <w:b/>
                <w:bCs/>
                <w:noProof/>
                <w:sz w:val="16"/>
                <w:szCs w:val="16"/>
                <w:vertAlign w:val="superscript"/>
              </w:rPr>
              <w:t>th</w:t>
            </w:r>
            <w:r>
              <w:rPr>
                <w:b/>
                <w:bCs/>
                <w:noProof/>
                <w:sz w:val="16"/>
                <w:szCs w:val="16"/>
              </w:rPr>
              <w:t xml:space="preserve"> EDF</w:t>
            </w:r>
          </w:p>
        </w:tc>
        <w:tc>
          <w:tcPr>
            <w:tcW w:w="1506"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bCs/>
                <w:noProof/>
                <w:sz w:val="16"/>
                <w:szCs w:val="16"/>
              </w:rPr>
              <w:t>10</w:t>
            </w:r>
            <w:r>
              <w:rPr>
                <w:b/>
                <w:bCs/>
                <w:noProof/>
                <w:sz w:val="16"/>
                <w:szCs w:val="16"/>
                <w:vertAlign w:val="superscript"/>
              </w:rPr>
              <w:t>th</w:t>
            </w:r>
            <w:r>
              <w:rPr>
                <w:b/>
                <w:bCs/>
                <w:noProof/>
                <w:sz w:val="16"/>
                <w:szCs w:val="16"/>
              </w:rPr>
              <w:t xml:space="preserve"> EDF</w:t>
            </w:r>
          </w:p>
        </w:tc>
        <w:tc>
          <w:tcPr>
            <w:tcW w:w="1229"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bCs/>
                <w:noProof/>
                <w:sz w:val="16"/>
                <w:szCs w:val="16"/>
              </w:rPr>
              <w:t>10</w:t>
            </w:r>
            <w:r>
              <w:rPr>
                <w:b/>
                <w:bCs/>
                <w:noProof/>
                <w:sz w:val="16"/>
                <w:szCs w:val="16"/>
                <w:vertAlign w:val="superscript"/>
              </w:rPr>
              <w:t>th</w:t>
            </w:r>
            <w:r>
              <w:rPr>
                <w:b/>
                <w:bCs/>
                <w:noProof/>
                <w:sz w:val="16"/>
                <w:szCs w:val="16"/>
              </w:rPr>
              <w:t xml:space="preserve"> EDF</w:t>
            </w:r>
          </w:p>
        </w:tc>
        <w:tc>
          <w:tcPr>
            <w:tcW w:w="1371"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bCs/>
                <w:noProof/>
                <w:sz w:val="16"/>
                <w:szCs w:val="16"/>
              </w:rPr>
              <w:t>10</w:t>
            </w:r>
            <w:r>
              <w:rPr>
                <w:b/>
                <w:bCs/>
                <w:noProof/>
                <w:sz w:val="16"/>
                <w:szCs w:val="16"/>
                <w:vertAlign w:val="superscript"/>
              </w:rPr>
              <w:t>th</w:t>
            </w:r>
            <w:r>
              <w:rPr>
                <w:b/>
                <w:bCs/>
                <w:noProof/>
                <w:sz w:val="16"/>
                <w:szCs w:val="16"/>
              </w:rPr>
              <w:t xml:space="preserve"> EDF</w:t>
            </w:r>
          </w:p>
        </w:tc>
        <w:tc>
          <w:tcPr>
            <w:tcW w:w="1171"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bCs/>
                <w:noProof/>
                <w:sz w:val="16"/>
                <w:szCs w:val="16"/>
              </w:rPr>
              <w:t>10</w:t>
            </w:r>
            <w:r>
              <w:rPr>
                <w:b/>
                <w:bCs/>
                <w:noProof/>
                <w:sz w:val="16"/>
                <w:szCs w:val="16"/>
                <w:vertAlign w:val="superscript"/>
              </w:rPr>
              <w:t>th</w:t>
            </w:r>
            <w:r>
              <w:rPr>
                <w:b/>
                <w:bCs/>
                <w:noProof/>
                <w:sz w:val="16"/>
                <w:szCs w:val="16"/>
              </w:rPr>
              <w:t xml:space="preserve"> EDF</w:t>
            </w:r>
          </w:p>
        </w:tc>
        <w:tc>
          <w:tcPr>
            <w:tcW w:w="1269"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bCs/>
                <w:noProof/>
                <w:sz w:val="16"/>
                <w:szCs w:val="16"/>
              </w:rPr>
              <w:t>10</w:t>
            </w:r>
            <w:r>
              <w:rPr>
                <w:b/>
                <w:bCs/>
                <w:noProof/>
                <w:sz w:val="16"/>
                <w:szCs w:val="16"/>
                <w:vertAlign w:val="superscript"/>
              </w:rPr>
              <w:t>th</w:t>
            </w:r>
            <w:r>
              <w:rPr>
                <w:b/>
                <w:bCs/>
                <w:noProof/>
                <w:sz w:val="16"/>
                <w:szCs w:val="16"/>
              </w:rPr>
              <w:t xml:space="preserve"> EDF</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AUSTRIA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2.41</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42 175 000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2 410 000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24 100 000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1 205 000</w:t>
            </w:r>
          </w:p>
        </w:tc>
        <w:tc>
          <w:tcPr>
            <w:tcW w:w="1269" w:type="dxa"/>
            <w:noWrap/>
            <w:vAlign w:val="bottom"/>
            <w:hideMark/>
          </w:tcPr>
          <w:p>
            <w:pPr>
              <w:spacing w:before="0" w:after="0"/>
              <w:jc w:val="right"/>
              <w:rPr>
                <w:noProof/>
                <w:sz w:val="14"/>
                <w:szCs w:val="14"/>
              </w:rPr>
            </w:pPr>
            <w:r>
              <w:rPr>
                <w:noProof/>
                <w:sz w:val="14"/>
                <w:szCs w:val="14"/>
              </w:rPr>
              <w:t>16 870 000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3 615 000</w:t>
            </w:r>
          </w:p>
        </w:tc>
        <w:tc>
          <w:tcPr>
            <w:tcW w:w="1380" w:type="dxa"/>
            <w:tcBorders>
              <w:top w:val="single" w:sz="4" w:space="0" w:color="auto"/>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83 145 000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86 760 000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BELGIUM</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3.53</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61 775 000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3 530 000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35 300 000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1 765 000</w:t>
            </w:r>
          </w:p>
        </w:tc>
        <w:tc>
          <w:tcPr>
            <w:tcW w:w="1269" w:type="dxa"/>
            <w:noWrap/>
            <w:vAlign w:val="bottom"/>
            <w:hideMark/>
          </w:tcPr>
          <w:p>
            <w:pPr>
              <w:spacing w:before="0" w:after="0"/>
              <w:jc w:val="right"/>
              <w:rPr>
                <w:noProof/>
                <w:sz w:val="14"/>
                <w:szCs w:val="14"/>
              </w:rPr>
            </w:pPr>
            <w:r>
              <w:rPr>
                <w:noProof/>
                <w:sz w:val="14"/>
                <w:szCs w:val="14"/>
              </w:rPr>
              <w:t>24 710 000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5 295 000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121 785 000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127 080 000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BULGARIA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0.14</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2 450 000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140 000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1 400 000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70 000</w:t>
            </w:r>
          </w:p>
        </w:tc>
        <w:tc>
          <w:tcPr>
            <w:tcW w:w="1269" w:type="dxa"/>
            <w:noWrap/>
            <w:vAlign w:val="bottom"/>
            <w:hideMark/>
          </w:tcPr>
          <w:p>
            <w:pPr>
              <w:spacing w:before="0" w:after="0"/>
              <w:jc w:val="right"/>
              <w:rPr>
                <w:noProof/>
                <w:sz w:val="14"/>
                <w:szCs w:val="14"/>
              </w:rPr>
            </w:pPr>
            <w:r>
              <w:rPr>
                <w:noProof/>
                <w:sz w:val="14"/>
                <w:szCs w:val="14"/>
              </w:rPr>
              <w:t>980 000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210 000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4 830 000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5 040 000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CYPRUS</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0.09</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1 575 000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90 000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900 000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45 000</w:t>
            </w:r>
          </w:p>
        </w:tc>
        <w:tc>
          <w:tcPr>
            <w:tcW w:w="1269" w:type="dxa"/>
            <w:noWrap/>
            <w:vAlign w:val="bottom"/>
            <w:hideMark/>
          </w:tcPr>
          <w:p>
            <w:pPr>
              <w:spacing w:before="0" w:after="0"/>
              <w:jc w:val="right"/>
              <w:rPr>
                <w:noProof/>
                <w:sz w:val="14"/>
                <w:szCs w:val="14"/>
              </w:rPr>
            </w:pPr>
            <w:r>
              <w:rPr>
                <w:noProof/>
                <w:sz w:val="14"/>
                <w:szCs w:val="14"/>
              </w:rPr>
              <w:t>630 000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135 000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3 105 000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3 240 000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CZECH REPUBLIC</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0.51</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8 925 000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510 000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5 100 000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255 000</w:t>
            </w:r>
          </w:p>
        </w:tc>
        <w:tc>
          <w:tcPr>
            <w:tcW w:w="1269" w:type="dxa"/>
            <w:noWrap/>
            <w:vAlign w:val="bottom"/>
            <w:hideMark/>
          </w:tcPr>
          <w:p>
            <w:pPr>
              <w:spacing w:before="0" w:after="0"/>
              <w:jc w:val="right"/>
              <w:rPr>
                <w:noProof/>
                <w:sz w:val="14"/>
                <w:szCs w:val="14"/>
              </w:rPr>
            </w:pPr>
            <w:r>
              <w:rPr>
                <w:noProof/>
                <w:sz w:val="14"/>
                <w:szCs w:val="14"/>
              </w:rPr>
              <w:t>3 570 000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765 000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17 595 000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18 360 000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DENMARK</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2.00</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35 000 000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2 000 000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20 000 000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1 000 000</w:t>
            </w:r>
          </w:p>
        </w:tc>
        <w:tc>
          <w:tcPr>
            <w:tcW w:w="1269" w:type="dxa"/>
            <w:noWrap/>
            <w:vAlign w:val="bottom"/>
            <w:hideMark/>
          </w:tcPr>
          <w:p>
            <w:pPr>
              <w:spacing w:before="0" w:after="0"/>
              <w:jc w:val="right"/>
              <w:rPr>
                <w:noProof/>
                <w:sz w:val="14"/>
                <w:szCs w:val="14"/>
              </w:rPr>
            </w:pPr>
            <w:r>
              <w:rPr>
                <w:noProof/>
                <w:sz w:val="14"/>
                <w:szCs w:val="14"/>
              </w:rPr>
              <w:t>14 000 000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3 000 000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69 000 000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72 000 000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ESTONIA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0.05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875 000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25 000</w:t>
            </w:r>
          </w:p>
        </w:tc>
        <w:tc>
          <w:tcPr>
            <w:tcW w:w="1269" w:type="dxa"/>
            <w:noWrap/>
            <w:vAlign w:val="bottom"/>
            <w:hideMark/>
          </w:tcPr>
          <w:p>
            <w:pPr>
              <w:spacing w:before="0" w:after="0"/>
              <w:jc w:val="right"/>
              <w:rPr>
                <w:noProof/>
                <w:sz w:val="14"/>
                <w:szCs w:val="14"/>
              </w:rPr>
            </w:pPr>
            <w:r>
              <w:rPr>
                <w:noProof/>
                <w:sz w:val="14"/>
                <w:szCs w:val="14"/>
              </w:rPr>
              <w:t>350 000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75 000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1 725 000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1 800 000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FINLAND</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1.47</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25 725 000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1 470 000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14 700 000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735 000</w:t>
            </w:r>
          </w:p>
        </w:tc>
        <w:tc>
          <w:tcPr>
            <w:tcW w:w="1269" w:type="dxa"/>
            <w:noWrap/>
            <w:vAlign w:val="bottom"/>
            <w:hideMark/>
          </w:tcPr>
          <w:p>
            <w:pPr>
              <w:spacing w:before="0" w:after="0"/>
              <w:jc w:val="right"/>
              <w:rPr>
                <w:noProof/>
                <w:sz w:val="14"/>
                <w:szCs w:val="14"/>
              </w:rPr>
            </w:pPr>
            <w:r>
              <w:rPr>
                <w:noProof/>
                <w:sz w:val="14"/>
                <w:szCs w:val="14"/>
              </w:rPr>
              <w:t>10 290 000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2 205 000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50 715 000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52 920 000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FRANCE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19.55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342 125 000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19 550 000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195 500 000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9 775 000</w:t>
            </w:r>
          </w:p>
        </w:tc>
        <w:tc>
          <w:tcPr>
            <w:tcW w:w="1269" w:type="dxa"/>
            <w:noWrap/>
            <w:vAlign w:val="bottom"/>
            <w:hideMark/>
          </w:tcPr>
          <w:p>
            <w:pPr>
              <w:spacing w:before="0" w:after="0"/>
              <w:jc w:val="right"/>
              <w:rPr>
                <w:noProof/>
                <w:sz w:val="14"/>
                <w:szCs w:val="14"/>
              </w:rPr>
            </w:pPr>
            <w:r>
              <w:rPr>
                <w:noProof/>
                <w:sz w:val="14"/>
                <w:szCs w:val="14"/>
              </w:rPr>
              <w:t>136 850 000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29 325 000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674 475 000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703 800 000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GERMANY</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20.50</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358 750 000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20 500 000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205 000 000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10 250 000</w:t>
            </w:r>
          </w:p>
        </w:tc>
        <w:tc>
          <w:tcPr>
            <w:tcW w:w="1269" w:type="dxa"/>
            <w:noWrap/>
            <w:vAlign w:val="bottom"/>
            <w:hideMark/>
          </w:tcPr>
          <w:p>
            <w:pPr>
              <w:spacing w:before="0" w:after="0"/>
              <w:jc w:val="right"/>
              <w:rPr>
                <w:noProof/>
                <w:sz w:val="14"/>
                <w:szCs w:val="14"/>
              </w:rPr>
            </w:pPr>
            <w:r>
              <w:rPr>
                <w:noProof/>
                <w:sz w:val="14"/>
                <w:szCs w:val="14"/>
              </w:rPr>
              <w:t>143 500 000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30 750 000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707 250 000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738 000 000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GREECE</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1.47</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25 725 000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1 470 000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14 700 000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735 000</w:t>
            </w:r>
          </w:p>
        </w:tc>
        <w:tc>
          <w:tcPr>
            <w:tcW w:w="1269" w:type="dxa"/>
            <w:noWrap/>
            <w:vAlign w:val="bottom"/>
            <w:hideMark/>
          </w:tcPr>
          <w:p>
            <w:pPr>
              <w:spacing w:before="0" w:after="0"/>
              <w:jc w:val="right"/>
              <w:rPr>
                <w:noProof/>
                <w:sz w:val="14"/>
                <w:szCs w:val="14"/>
              </w:rPr>
            </w:pPr>
            <w:r>
              <w:rPr>
                <w:noProof/>
                <w:sz w:val="14"/>
                <w:szCs w:val="14"/>
              </w:rPr>
              <w:t>10 290 000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2 205 000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50 715 000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52 920 000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HUNGARY</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0.55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9 625 000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550 000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5 500 000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275 000</w:t>
            </w:r>
          </w:p>
        </w:tc>
        <w:tc>
          <w:tcPr>
            <w:tcW w:w="1269" w:type="dxa"/>
            <w:noWrap/>
            <w:vAlign w:val="bottom"/>
            <w:hideMark/>
          </w:tcPr>
          <w:p>
            <w:pPr>
              <w:spacing w:before="0" w:after="0"/>
              <w:jc w:val="right"/>
              <w:rPr>
                <w:noProof/>
                <w:sz w:val="14"/>
                <w:szCs w:val="14"/>
              </w:rPr>
            </w:pPr>
            <w:r>
              <w:rPr>
                <w:noProof/>
                <w:sz w:val="14"/>
                <w:szCs w:val="14"/>
              </w:rPr>
              <w:t>3 850 000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825 000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18 975 000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19 800 000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IRELAND</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0.91</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15 925 000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910 000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9 100 000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455 000</w:t>
            </w:r>
          </w:p>
        </w:tc>
        <w:tc>
          <w:tcPr>
            <w:tcW w:w="1269" w:type="dxa"/>
            <w:noWrap/>
            <w:vAlign w:val="bottom"/>
            <w:hideMark/>
          </w:tcPr>
          <w:p>
            <w:pPr>
              <w:spacing w:before="0" w:after="0"/>
              <w:jc w:val="right"/>
              <w:rPr>
                <w:noProof/>
                <w:sz w:val="14"/>
                <w:szCs w:val="14"/>
              </w:rPr>
            </w:pPr>
            <w:r>
              <w:rPr>
                <w:noProof/>
                <w:sz w:val="14"/>
                <w:szCs w:val="14"/>
              </w:rPr>
              <w:t>6 370 000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1 365 000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31 395 000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32 760 000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ITALY</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12.86</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225 050 000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12 860 000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128 600 000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6 430 000</w:t>
            </w:r>
          </w:p>
        </w:tc>
        <w:tc>
          <w:tcPr>
            <w:tcW w:w="1269" w:type="dxa"/>
            <w:noWrap/>
            <w:vAlign w:val="bottom"/>
            <w:hideMark/>
          </w:tcPr>
          <w:p>
            <w:pPr>
              <w:spacing w:before="0" w:after="0"/>
              <w:jc w:val="right"/>
              <w:rPr>
                <w:noProof/>
                <w:sz w:val="14"/>
                <w:szCs w:val="14"/>
              </w:rPr>
            </w:pPr>
            <w:r>
              <w:rPr>
                <w:noProof/>
                <w:sz w:val="14"/>
                <w:szCs w:val="14"/>
              </w:rPr>
              <w:t>90 020 000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19 290 000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443 670 000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462 960 000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LATVIA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0.07</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1 225 000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35 000</w:t>
            </w:r>
          </w:p>
        </w:tc>
        <w:tc>
          <w:tcPr>
            <w:tcW w:w="1269" w:type="dxa"/>
            <w:noWrap/>
            <w:vAlign w:val="bottom"/>
            <w:hideMark/>
          </w:tcPr>
          <w:p>
            <w:pPr>
              <w:spacing w:before="0" w:after="0"/>
              <w:jc w:val="right"/>
              <w:rPr>
                <w:noProof/>
                <w:sz w:val="14"/>
                <w:szCs w:val="14"/>
              </w:rPr>
            </w:pPr>
            <w:r>
              <w:rPr>
                <w:noProof/>
                <w:sz w:val="14"/>
                <w:szCs w:val="14"/>
              </w:rPr>
              <w:t>490 000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105 000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2 415 000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2 520 000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LITHUANIA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0.12</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2 100 000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120 000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1 200 000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60 000</w:t>
            </w:r>
          </w:p>
        </w:tc>
        <w:tc>
          <w:tcPr>
            <w:tcW w:w="1269" w:type="dxa"/>
            <w:noWrap/>
            <w:vAlign w:val="bottom"/>
            <w:hideMark/>
          </w:tcPr>
          <w:p>
            <w:pPr>
              <w:spacing w:before="0" w:after="0"/>
              <w:jc w:val="right"/>
              <w:rPr>
                <w:noProof/>
                <w:sz w:val="14"/>
                <w:szCs w:val="14"/>
              </w:rPr>
            </w:pPr>
            <w:r>
              <w:rPr>
                <w:noProof/>
                <w:sz w:val="14"/>
                <w:szCs w:val="14"/>
              </w:rPr>
              <w:t>840 000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180 000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4 140 000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4 320 000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LUXEMBOURG</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0.27</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4 725 000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270 000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2 700 000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135 000</w:t>
            </w:r>
          </w:p>
        </w:tc>
        <w:tc>
          <w:tcPr>
            <w:tcW w:w="1269" w:type="dxa"/>
            <w:noWrap/>
            <w:vAlign w:val="bottom"/>
            <w:hideMark/>
          </w:tcPr>
          <w:p>
            <w:pPr>
              <w:spacing w:before="0" w:after="0"/>
              <w:jc w:val="right"/>
              <w:rPr>
                <w:noProof/>
                <w:sz w:val="14"/>
                <w:szCs w:val="14"/>
              </w:rPr>
            </w:pPr>
            <w:r>
              <w:rPr>
                <w:noProof/>
                <w:sz w:val="14"/>
                <w:szCs w:val="14"/>
              </w:rPr>
              <w:t>1 890 000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405 000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9 315 000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9 720 000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MALTA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0.03</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525 000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15 000</w:t>
            </w:r>
          </w:p>
        </w:tc>
        <w:tc>
          <w:tcPr>
            <w:tcW w:w="1269" w:type="dxa"/>
            <w:noWrap/>
            <w:vAlign w:val="bottom"/>
            <w:hideMark/>
          </w:tcPr>
          <w:p>
            <w:pPr>
              <w:spacing w:before="0" w:after="0"/>
              <w:jc w:val="right"/>
              <w:rPr>
                <w:noProof/>
                <w:sz w:val="14"/>
                <w:szCs w:val="14"/>
              </w:rPr>
            </w:pPr>
            <w:r>
              <w:rPr>
                <w:noProof/>
                <w:sz w:val="14"/>
                <w:szCs w:val="14"/>
              </w:rPr>
              <w:t>210 000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45 000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1 035 000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1 080 000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NETHERLANDS</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4.85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84 875 000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4 850 000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48 500 000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2 425 000</w:t>
            </w:r>
          </w:p>
        </w:tc>
        <w:tc>
          <w:tcPr>
            <w:tcW w:w="1269" w:type="dxa"/>
            <w:noWrap/>
            <w:vAlign w:val="bottom"/>
            <w:hideMark/>
          </w:tcPr>
          <w:p>
            <w:pPr>
              <w:spacing w:before="0" w:after="0"/>
              <w:jc w:val="right"/>
              <w:rPr>
                <w:noProof/>
                <w:sz w:val="14"/>
                <w:szCs w:val="14"/>
              </w:rPr>
            </w:pPr>
            <w:r>
              <w:rPr>
                <w:noProof/>
                <w:sz w:val="14"/>
                <w:szCs w:val="14"/>
              </w:rPr>
              <w:t>33 950 000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7 275 000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167 325 000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174 600 000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POLAND</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1.30</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22 750 000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1 300 000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13 000 000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650 000</w:t>
            </w:r>
          </w:p>
        </w:tc>
        <w:tc>
          <w:tcPr>
            <w:tcW w:w="1269" w:type="dxa"/>
            <w:noWrap/>
            <w:vAlign w:val="bottom"/>
            <w:hideMark/>
          </w:tcPr>
          <w:p>
            <w:pPr>
              <w:spacing w:before="0" w:after="0"/>
              <w:jc w:val="right"/>
              <w:rPr>
                <w:noProof/>
                <w:sz w:val="14"/>
                <w:szCs w:val="14"/>
              </w:rPr>
            </w:pPr>
            <w:r>
              <w:rPr>
                <w:noProof/>
                <w:sz w:val="14"/>
                <w:szCs w:val="14"/>
              </w:rPr>
              <w:t>9 100 000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1 950 000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44 850 000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46 800 000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PORTUGAL</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1.15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20 125 000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1 150 000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11 500 000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575 000</w:t>
            </w:r>
          </w:p>
        </w:tc>
        <w:tc>
          <w:tcPr>
            <w:tcW w:w="1269" w:type="dxa"/>
            <w:noWrap/>
            <w:vAlign w:val="bottom"/>
            <w:hideMark/>
          </w:tcPr>
          <w:p>
            <w:pPr>
              <w:spacing w:before="0" w:after="0"/>
              <w:jc w:val="right"/>
              <w:rPr>
                <w:noProof/>
                <w:sz w:val="14"/>
                <w:szCs w:val="14"/>
              </w:rPr>
            </w:pPr>
            <w:r>
              <w:rPr>
                <w:noProof/>
                <w:sz w:val="14"/>
                <w:szCs w:val="14"/>
              </w:rPr>
              <w:t>8 050 000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1 725 000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39 675 000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41 400 000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ROMANIA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0.37</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6 475 000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370 000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3 700 000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185 000</w:t>
            </w:r>
          </w:p>
        </w:tc>
        <w:tc>
          <w:tcPr>
            <w:tcW w:w="1269" w:type="dxa"/>
            <w:noWrap/>
            <w:vAlign w:val="bottom"/>
            <w:hideMark/>
          </w:tcPr>
          <w:p>
            <w:pPr>
              <w:spacing w:before="0" w:after="0"/>
              <w:jc w:val="right"/>
              <w:rPr>
                <w:noProof/>
                <w:sz w:val="14"/>
                <w:szCs w:val="14"/>
              </w:rPr>
            </w:pPr>
            <w:r>
              <w:rPr>
                <w:noProof/>
                <w:sz w:val="14"/>
                <w:szCs w:val="14"/>
              </w:rPr>
              <w:t>2 590 000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555 000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12 765 000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13 320 000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SLOVAKIA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0.21</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3 675 000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210 000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2 100 000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105 000</w:t>
            </w:r>
          </w:p>
        </w:tc>
        <w:tc>
          <w:tcPr>
            <w:tcW w:w="1269" w:type="dxa"/>
            <w:noWrap/>
            <w:vAlign w:val="bottom"/>
            <w:hideMark/>
          </w:tcPr>
          <w:p>
            <w:pPr>
              <w:spacing w:before="0" w:after="0"/>
              <w:jc w:val="right"/>
              <w:rPr>
                <w:noProof/>
                <w:sz w:val="14"/>
                <w:szCs w:val="14"/>
              </w:rPr>
            </w:pPr>
            <w:r>
              <w:rPr>
                <w:noProof/>
                <w:sz w:val="14"/>
                <w:szCs w:val="14"/>
              </w:rPr>
              <w:t>1 470 000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315 000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7 245 000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7 560 000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SLOVENIA</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0.18</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3 150 000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180 000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1 800 000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90 000</w:t>
            </w:r>
          </w:p>
        </w:tc>
        <w:tc>
          <w:tcPr>
            <w:tcW w:w="1269" w:type="dxa"/>
            <w:noWrap/>
            <w:vAlign w:val="bottom"/>
            <w:hideMark/>
          </w:tcPr>
          <w:p>
            <w:pPr>
              <w:spacing w:before="0" w:after="0"/>
              <w:jc w:val="right"/>
              <w:rPr>
                <w:noProof/>
                <w:sz w:val="14"/>
                <w:szCs w:val="14"/>
              </w:rPr>
            </w:pPr>
            <w:r>
              <w:rPr>
                <w:noProof/>
                <w:sz w:val="14"/>
                <w:szCs w:val="14"/>
              </w:rPr>
              <w:t>1 260 000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270 000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6 210 000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6 480 000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SPAIN</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7.85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137 375 000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7 850 000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78 500 000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3 925 000</w:t>
            </w:r>
          </w:p>
        </w:tc>
        <w:tc>
          <w:tcPr>
            <w:tcW w:w="1269" w:type="dxa"/>
            <w:noWrap/>
            <w:vAlign w:val="bottom"/>
            <w:hideMark/>
          </w:tcPr>
          <w:p>
            <w:pPr>
              <w:spacing w:before="0" w:after="0"/>
              <w:jc w:val="right"/>
              <w:rPr>
                <w:noProof/>
                <w:sz w:val="14"/>
                <w:szCs w:val="14"/>
              </w:rPr>
            </w:pPr>
            <w:r>
              <w:rPr>
                <w:noProof/>
                <w:sz w:val="14"/>
                <w:szCs w:val="14"/>
              </w:rPr>
              <w:t>54 950 000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11 775 000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270 825 000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282 600 000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bCs/>
                <w:noProof/>
                <w:sz w:val="16"/>
                <w:szCs w:val="16"/>
              </w:rPr>
              <w:t>SWEDEN</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2.74</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47 950 000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2 740 000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27 400 000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1 370 000</w:t>
            </w:r>
          </w:p>
        </w:tc>
        <w:tc>
          <w:tcPr>
            <w:tcW w:w="1269" w:type="dxa"/>
            <w:noWrap/>
            <w:vAlign w:val="bottom"/>
            <w:hideMark/>
          </w:tcPr>
          <w:p>
            <w:pPr>
              <w:spacing w:before="0" w:after="0"/>
              <w:jc w:val="right"/>
              <w:rPr>
                <w:noProof/>
                <w:sz w:val="14"/>
                <w:szCs w:val="14"/>
              </w:rPr>
            </w:pPr>
            <w:r>
              <w:rPr>
                <w:noProof/>
                <w:sz w:val="14"/>
                <w:szCs w:val="14"/>
              </w:rPr>
              <w:t>19 180 000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4 110 000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szCs w:val="14"/>
              </w:rPr>
              <w:t>94 530 000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98 640 000</w:t>
            </w:r>
          </w:p>
        </w:tc>
      </w:tr>
      <w:tr>
        <w:trPr>
          <w:trHeight w:val="259"/>
        </w:trPr>
        <w:tc>
          <w:tcPr>
            <w:tcW w:w="1800" w:type="dxa"/>
            <w:tcBorders>
              <w:top w:val="nil"/>
              <w:left w:val="single" w:sz="4" w:space="0" w:color="auto"/>
              <w:bottom w:val="single" w:sz="4" w:space="0" w:color="auto"/>
              <w:right w:val="single" w:sz="4" w:space="0" w:color="auto"/>
            </w:tcBorders>
            <w:noWrap/>
            <w:vAlign w:val="center"/>
            <w:hideMark/>
          </w:tcPr>
          <w:p>
            <w:pPr>
              <w:spacing w:before="0" w:after="0"/>
              <w:jc w:val="left"/>
              <w:rPr>
                <w:b/>
                <w:bCs/>
                <w:noProof/>
                <w:sz w:val="16"/>
                <w:szCs w:val="16"/>
              </w:rPr>
            </w:pPr>
            <w:r>
              <w:rPr>
                <w:b/>
                <w:bCs/>
                <w:noProof/>
                <w:sz w:val="16"/>
                <w:szCs w:val="16"/>
              </w:rPr>
              <w:t>UNITED KINGDOM</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szCs w:val="14"/>
              </w:rPr>
              <w:t>14.82</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259 350 000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14 820 000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148 200 000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szCs w:val="14"/>
              </w:rPr>
              <w:t>7 410 000</w:t>
            </w:r>
          </w:p>
        </w:tc>
        <w:tc>
          <w:tcPr>
            <w:tcW w:w="1269" w:type="dxa"/>
            <w:noWrap/>
            <w:vAlign w:val="bottom"/>
            <w:hideMark/>
          </w:tcPr>
          <w:p>
            <w:pPr>
              <w:spacing w:before="0" w:after="0"/>
              <w:jc w:val="right"/>
              <w:rPr>
                <w:noProof/>
                <w:sz w:val="14"/>
                <w:szCs w:val="14"/>
              </w:rPr>
            </w:pPr>
            <w:r>
              <w:rPr>
                <w:noProof/>
                <w:sz w:val="14"/>
                <w:szCs w:val="14"/>
              </w:rPr>
              <w:t>103 740 000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szCs w:val="14"/>
              </w:rPr>
              <w:t>22 230 000</w:t>
            </w:r>
          </w:p>
        </w:tc>
        <w:tc>
          <w:tcPr>
            <w:tcW w:w="1380" w:type="dxa"/>
            <w:tcBorders>
              <w:top w:val="nil"/>
              <w:left w:val="single" w:sz="4" w:space="0" w:color="auto"/>
              <w:bottom w:val="single" w:sz="4" w:space="0" w:color="auto"/>
              <w:right w:val="single" w:sz="4" w:space="0" w:color="auto"/>
            </w:tcBorders>
            <w:noWrap/>
            <w:vAlign w:val="bottom"/>
            <w:hideMark/>
          </w:tcPr>
          <w:p>
            <w:pPr>
              <w:spacing w:before="0" w:after="0"/>
              <w:jc w:val="right"/>
              <w:rPr>
                <w:noProof/>
                <w:sz w:val="14"/>
                <w:szCs w:val="14"/>
              </w:rPr>
            </w:pPr>
            <w:r>
              <w:rPr>
                <w:noProof/>
                <w:sz w:val="14"/>
                <w:szCs w:val="14"/>
              </w:rPr>
              <w:t>511 290 000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bCs/>
                <w:noProof/>
                <w:sz w:val="14"/>
                <w:szCs w:val="14"/>
              </w:rPr>
              <w:t>533 520 000</w:t>
            </w:r>
          </w:p>
        </w:tc>
      </w:tr>
      <w:tr>
        <w:trPr>
          <w:trHeight w:val="282"/>
        </w:trPr>
        <w:tc>
          <w:tcPr>
            <w:tcW w:w="1800" w:type="dxa"/>
            <w:tcBorders>
              <w:top w:val="nil"/>
              <w:left w:val="single" w:sz="4" w:space="0" w:color="auto"/>
              <w:bottom w:val="single" w:sz="4" w:space="0" w:color="auto"/>
              <w:right w:val="single" w:sz="4" w:space="0" w:color="auto"/>
            </w:tcBorders>
            <w:noWrap/>
            <w:vAlign w:val="center"/>
            <w:hideMark/>
          </w:tcPr>
          <w:p>
            <w:pPr>
              <w:spacing w:before="0" w:after="0"/>
              <w:jc w:val="left"/>
              <w:rPr>
                <w:b/>
                <w:bCs/>
                <w:noProof/>
                <w:sz w:val="16"/>
                <w:szCs w:val="16"/>
              </w:rPr>
            </w:pPr>
            <w:r>
              <w:rPr>
                <w:b/>
                <w:bCs/>
                <w:noProof/>
                <w:sz w:val="16"/>
                <w:szCs w:val="16"/>
              </w:rPr>
              <w:t>TOTAL EU-27</w:t>
            </w:r>
          </w:p>
        </w:tc>
        <w:tc>
          <w:tcPr>
            <w:tcW w:w="840" w:type="dxa"/>
            <w:tcBorders>
              <w:top w:val="single" w:sz="4" w:space="0" w:color="auto"/>
              <w:left w:val="nil"/>
              <w:bottom w:val="single" w:sz="4" w:space="0" w:color="auto"/>
              <w:right w:val="single" w:sz="4" w:space="0" w:color="auto"/>
            </w:tcBorders>
            <w:shd w:val="clear" w:color="auto" w:fill="C0C0C0"/>
            <w:noWrap/>
            <w:vAlign w:val="center"/>
            <w:hideMark/>
          </w:tcPr>
          <w:p>
            <w:pPr>
              <w:spacing w:before="0" w:after="0"/>
              <w:jc w:val="right"/>
              <w:rPr>
                <w:b/>
                <w:bCs/>
                <w:noProof/>
                <w:sz w:val="14"/>
                <w:szCs w:val="14"/>
              </w:rPr>
            </w:pPr>
            <w:r>
              <w:rPr>
                <w:b/>
                <w:bCs/>
                <w:noProof/>
                <w:sz w:val="14"/>
                <w:szCs w:val="14"/>
              </w:rPr>
              <w:t>100.00</w:t>
            </w:r>
          </w:p>
        </w:tc>
        <w:tc>
          <w:tcPr>
            <w:tcW w:w="1034"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bCs/>
                <w:noProof/>
                <w:sz w:val="14"/>
                <w:szCs w:val="14"/>
              </w:rPr>
              <w:t>0</w:t>
            </w:r>
          </w:p>
        </w:tc>
        <w:tc>
          <w:tcPr>
            <w:tcW w:w="1506"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bCs/>
                <w:noProof/>
                <w:sz w:val="14"/>
                <w:szCs w:val="14"/>
              </w:rPr>
              <w:t>1 750 000 000</w:t>
            </w:r>
          </w:p>
        </w:tc>
        <w:tc>
          <w:tcPr>
            <w:tcW w:w="1229"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bCs/>
                <w:noProof/>
                <w:sz w:val="14"/>
                <w:szCs w:val="14"/>
              </w:rPr>
              <w:t>100 000 000</w:t>
            </w:r>
          </w:p>
        </w:tc>
        <w:tc>
          <w:tcPr>
            <w:tcW w:w="1371"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bCs/>
                <w:noProof/>
                <w:sz w:val="14"/>
                <w:szCs w:val="14"/>
              </w:rPr>
              <w:t>1 000 000 000</w:t>
            </w:r>
          </w:p>
        </w:tc>
        <w:tc>
          <w:tcPr>
            <w:tcW w:w="1171"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bCs/>
                <w:noProof/>
                <w:sz w:val="14"/>
                <w:szCs w:val="14"/>
              </w:rPr>
              <w:t>50 000 000</w:t>
            </w:r>
          </w:p>
        </w:tc>
        <w:tc>
          <w:tcPr>
            <w:tcW w:w="1269"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bCs/>
                <w:noProof/>
                <w:sz w:val="14"/>
                <w:szCs w:val="14"/>
              </w:rPr>
              <w:t>700 000 000</w:t>
            </w:r>
          </w:p>
        </w:tc>
        <w:tc>
          <w:tcPr>
            <w:tcW w:w="1260" w:type="dxa"/>
            <w:tcBorders>
              <w:top w:val="single" w:sz="4" w:space="0" w:color="auto"/>
              <w:left w:val="nil"/>
              <w:bottom w:val="single" w:sz="4" w:space="0" w:color="auto"/>
              <w:right w:val="nil"/>
            </w:tcBorders>
            <w:noWrap/>
            <w:vAlign w:val="center"/>
            <w:hideMark/>
          </w:tcPr>
          <w:p>
            <w:pPr>
              <w:spacing w:before="0" w:after="0"/>
              <w:jc w:val="right"/>
              <w:rPr>
                <w:b/>
                <w:bCs/>
                <w:noProof/>
                <w:sz w:val="14"/>
                <w:szCs w:val="14"/>
              </w:rPr>
            </w:pPr>
            <w:r>
              <w:rPr>
                <w:b/>
                <w:bCs/>
                <w:noProof/>
                <w:sz w:val="14"/>
                <w:szCs w:val="14"/>
              </w:rPr>
              <w:t>150 000 000</w:t>
            </w:r>
          </w:p>
        </w:tc>
        <w:tc>
          <w:tcPr>
            <w:tcW w:w="1380" w:type="dxa"/>
            <w:tcBorders>
              <w:top w:val="nil"/>
              <w:left w:val="single" w:sz="4" w:space="0" w:color="auto"/>
              <w:bottom w:val="single" w:sz="4" w:space="0" w:color="auto"/>
              <w:right w:val="single" w:sz="4" w:space="0" w:color="auto"/>
            </w:tcBorders>
            <w:noWrap/>
            <w:vAlign w:val="center"/>
            <w:hideMark/>
          </w:tcPr>
          <w:p>
            <w:pPr>
              <w:spacing w:before="0" w:after="0"/>
              <w:jc w:val="right"/>
              <w:rPr>
                <w:b/>
                <w:bCs/>
                <w:noProof/>
                <w:sz w:val="14"/>
                <w:szCs w:val="14"/>
              </w:rPr>
            </w:pPr>
            <w:r>
              <w:rPr>
                <w:b/>
                <w:bCs/>
                <w:noProof/>
                <w:sz w:val="14"/>
                <w:szCs w:val="14"/>
              </w:rPr>
              <w:t>3 450 000 000</w:t>
            </w:r>
          </w:p>
        </w:tc>
        <w:tc>
          <w:tcPr>
            <w:tcW w:w="148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bCs/>
                <w:noProof/>
                <w:sz w:val="14"/>
                <w:szCs w:val="14"/>
              </w:rPr>
              <w:t>3 600 000 000</w:t>
            </w:r>
          </w:p>
        </w:tc>
      </w:tr>
    </w:tbl>
    <w:p>
      <w:pPr>
        <w:pStyle w:val="ManualHeading2"/>
        <w:rPr>
          <w:noProof/>
        </w:rPr>
      </w:pPr>
      <w:r>
        <w:t>5.6.</w:t>
      </w:r>
      <w:r>
        <w:tab/>
      </w:r>
      <w:r>
        <w:rPr>
          <w:noProof/>
        </w:rPr>
        <w:t>Attachment 6: Member States contributions for 2016-2019 (EUR)</w:t>
      </w:r>
    </w:p>
    <w:tbl>
      <w:tblPr>
        <w:tblW w:w="14860" w:type="dxa"/>
        <w:tblInd w:w="98" w:type="dxa"/>
        <w:tblLook w:val="04A0" w:firstRow="1" w:lastRow="0" w:firstColumn="1" w:lastColumn="0" w:noHBand="0" w:noVBand="1"/>
      </w:tblPr>
      <w:tblGrid>
        <w:gridCol w:w="1860"/>
        <w:gridCol w:w="880"/>
        <w:gridCol w:w="940"/>
        <w:gridCol w:w="1113"/>
        <w:gridCol w:w="1047"/>
        <w:gridCol w:w="1120"/>
        <w:gridCol w:w="1065"/>
        <w:gridCol w:w="1256"/>
        <w:gridCol w:w="1139"/>
        <w:gridCol w:w="1072"/>
        <w:gridCol w:w="1148"/>
        <w:gridCol w:w="1072"/>
        <w:gridCol w:w="1148"/>
      </w:tblGrid>
      <w:tr>
        <w:trPr>
          <w:trHeight w:val="270"/>
        </w:trPr>
        <w:tc>
          <w:tcPr>
            <w:tcW w:w="1860" w:type="dxa"/>
            <w:tcBorders>
              <w:top w:val="single" w:sz="8" w:space="0" w:color="auto"/>
              <w:left w:val="single" w:sz="8" w:space="0" w:color="auto"/>
              <w:bottom w:val="nil"/>
              <w:right w:val="single" w:sz="8" w:space="0" w:color="auto"/>
            </w:tcBorders>
            <w:shd w:val="clear" w:color="auto" w:fill="FFFFFF"/>
            <w:vAlign w:val="center"/>
            <w:hideMark/>
          </w:tcPr>
          <w:p>
            <w:pPr>
              <w:spacing w:before="0" w:after="0"/>
              <w:jc w:val="center"/>
              <w:rPr>
                <w:b/>
                <w:bCs/>
                <w:noProof/>
                <w:sz w:val="16"/>
                <w:szCs w:val="16"/>
              </w:rPr>
            </w:pPr>
            <w:r>
              <w:rPr>
                <w:b/>
                <w:bCs/>
                <w:noProof/>
                <w:sz w:val="16"/>
                <w:szCs w:val="16"/>
              </w:rPr>
              <w:t>MEMBER STATES</w:t>
            </w:r>
          </w:p>
        </w:tc>
        <w:tc>
          <w:tcPr>
            <w:tcW w:w="880" w:type="dxa"/>
            <w:tcBorders>
              <w:top w:val="single" w:sz="8" w:space="0" w:color="auto"/>
              <w:left w:val="nil"/>
              <w:bottom w:val="nil"/>
              <w:right w:val="single" w:sz="8" w:space="0" w:color="auto"/>
            </w:tcBorders>
            <w:shd w:val="clear" w:color="auto" w:fill="FFFFFF"/>
            <w:vAlign w:val="center"/>
            <w:hideMark/>
          </w:tcPr>
          <w:p>
            <w:pPr>
              <w:spacing w:before="0" w:after="0"/>
              <w:jc w:val="center"/>
              <w:rPr>
                <w:b/>
                <w:bCs/>
                <w:noProof/>
                <w:sz w:val="16"/>
                <w:szCs w:val="16"/>
              </w:rPr>
            </w:pPr>
            <w:r>
              <w:rPr>
                <w:b/>
                <w:bCs/>
                <w:noProof/>
                <w:sz w:val="16"/>
                <w:szCs w:val="16"/>
              </w:rPr>
              <w:t>Key 10</w:t>
            </w:r>
            <w:r>
              <w:rPr>
                <w:b/>
                <w:bCs/>
                <w:noProof/>
                <w:sz w:val="16"/>
                <w:szCs w:val="16"/>
                <w:vertAlign w:val="superscript"/>
              </w:rPr>
              <w:t>th</w:t>
            </w:r>
            <w:r>
              <w:rPr>
                <w:b/>
                <w:bCs/>
                <w:noProof/>
                <w:sz w:val="16"/>
                <w:szCs w:val="16"/>
              </w:rPr>
              <w:t xml:space="preserve"> </w:t>
            </w:r>
          </w:p>
        </w:tc>
        <w:tc>
          <w:tcPr>
            <w:tcW w:w="940" w:type="dxa"/>
            <w:tcBorders>
              <w:top w:val="single" w:sz="8" w:space="0" w:color="auto"/>
              <w:left w:val="nil"/>
              <w:bottom w:val="nil"/>
              <w:right w:val="single" w:sz="8" w:space="0" w:color="auto"/>
            </w:tcBorders>
            <w:shd w:val="clear" w:color="auto" w:fill="FFFFFF"/>
            <w:vAlign w:val="center"/>
            <w:hideMark/>
          </w:tcPr>
          <w:p>
            <w:pPr>
              <w:spacing w:before="0" w:after="0"/>
              <w:jc w:val="center"/>
              <w:rPr>
                <w:b/>
                <w:bCs/>
                <w:noProof/>
                <w:sz w:val="16"/>
                <w:szCs w:val="16"/>
              </w:rPr>
            </w:pPr>
            <w:r>
              <w:rPr>
                <w:b/>
                <w:bCs/>
                <w:noProof/>
                <w:sz w:val="16"/>
                <w:szCs w:val="16"/>
              </w:rPr>
              <w:t>Key 11</w:t>
            </w:r>
            <w:r>
              <w:rPr>
                <w:b/>
                <w:bCs/>
                <w:noProof/>
                <w:sz w:val="16"/>
                <w:szCs w:val="16"/>
                <w:vertAlign w:val="superscript"/>
              </w:rPr>
              <w:t>th</w:t>
            </w:r>
            <w:r>
              <w:rPr>
                <w:b/>
                <w:bCs/>
                <w:noProof/>
                <w:sz w:val="16"/>
                <w:szCs w:val="16"/>
              </w:rPr>
              <w:t xml:space="preserve"> </w:t>
            </w:r>
          </w:p>
        </w:tc>
        <w:tc>
          <w:tcPr>
            <w:tcW w:w="3280" w:type="dxa"/>
            <w:gridSpan w:val="3"/>
            <w:tcBorders>
              <w:top w:val="single" w:sz="8" w:space="0" w:color="auto"/>
              <w:left w:val="nil"/>
              <w:bottom w:val="single" w:sz="8" w:space="0" w:color="auto"/>
              <w:right w:val="single" w:sz="8" w:space="0" w:color="000000"/>
            </w:tcBorders>
            <w:shd w:val="clear" w:color="auto" w:fill="FFFFFF"/>
            <w:noWrap/>
            <w:vAlign w:val="center"/>
            <w:hideMark/>
          </w:tcPr>
          <w:p>
            <w:pPr>
              <w:spacing w:before="0" w:after="0"/>
              <w:jc w:val="center"/>
              <w:rPr>
                <w:b/>
                <w:bCs/>
                <w:noProof/>
                <w:sz w:val="16"/>
                <w:szCs w:val="16"/>
              </w:rPr>
            </w:pPr>
            <w:r>
              <w:rPr>
                <w:b/>
                <w:bCs/>
                <w:noProof/>
                <w:sz w:val="16"/>
                <w:szCs w:val="16"/>
              </w:rPr>
              <w:t>2016</w:t>
            </w:r>
          </w:p>
        </w:tc>
        <w:tc>
          <w:tcPr>
            <w:tcW w:w="3460" w:type="dxa"/>
            <w:gridSpan w:val="3"/>
            <w:tcBorders>
              <w:top w:val="single" w:sz="8" w:space="0" w:color="auto"/>
              <w:left w:val="nil"/>
              <w:bottom w:val="single" w:sz="8" w:space="0" w:color="auto"/>
              <w:right w:val="single" w:sz="8" w:space="0" w:color="000000"/>
            </w:tcBorders>
            <w:shd w:val="clear" w:color="auto" w:fill="FFFFFF"/>
            <w:noWrap/>
            <w:vAlign w:val="center"/>
            <w:hideMark/>
          </w:tcPr>
          <w:p>
            <w:pPr>
              <w:spacing w:before="0" w:after="0"/>
              <w:jc w:val="center"/>
              <w:rPr>
                <w:b/>
                <w:bCs/>
                <w:noProof/>
                <w:sz w:val="16"/>
                <w:szCs w:val="16"/>
              </w:rPr>
            </w:pPr>
            <w:r>
              <w:rPr>
                <w:b/>
                <w:bCs/>
                <w:noProof/>
                <w:sz w:val="16"/>
                <w:szCs w:val="16"/>
              </w:rPr>
              <w:t>2017</w:t>
            </w:r>
          </w:p>
        </w:tc>
        <w:tc>
          <w:tcPr>
            <w:tcW w:w="2220" w:type="dxa"/>
            <w:gridSpan w:val="2"/>
            <w:tcBorders>
              <w:top w:val="single" w:sz="8" w:space="0" w:color="auto"/>
              <w:left w:val="nil"/>
              <w:bottom w:val="single" w:sz="8" w:space="0" w:color="auto"/>
              <w:right w:val="single" w:sz="8" w:space="0" w:color="000000"/>
            </w:tcBorders>
            <w:shd w:val="clear" w:color="auto" w:fill="FFFFFF"/>
            <w:noWrap/>
            <w:vAlign w:val="center"/>
            <w:hideMark/>
          </w:tcPr>
          <w:p>
            <w:pPr>
              <w:spacing w:before="0" w:after="0"/>
              <w:jc w:val="center"/>
              <w:rPr>
                <w:b/>
                <w:bCs/>
                <w:noProof/>
                <w:sz w:val="16"/>
                <w:szCs w:val="16"/>
              </w:rPr>
            </w:pPr>
            <w:r>
              <w:rPr>
                <w:b/>
                <w:bCs/>
                <w:noProof/>
                <w:sz w:val="16"/>
                <w:szCs w:val="16"/>
              </w:rPr>
              <w:t>2018</w:t>
            </w:r>
          </w:p>
        </w:tc>
        <w:tc>
          <w:tcPr>
            <w:tcW w:w="2220" w:type="dxa"/>
            <w:gridSpan w:val="2"/>
            <w:tcBorders>
              <w:top w:val="single" w:sz="8" w:space="0" w:color="auto"/>
              <w:left w:val="nil"/>
              <w:bottom w:val="single" w:sz="8" w:space="0" w:color="auto"/>
              <w:right w:val="single" w:sz="8" w:space="0" w:color="000000"/>
            </w:tcBorders>
            <w:shd w:val="clear" w:color="auto" w:fill="FFFFFF"/>
            <w:noWrap/>
            <w:vAlign w:val="center"/>
            <w:hideMark/>
          </w:tcPr>
          <w:p>
            <w:pPr>
              <w:spacing w:before="0" w:after="0"/>
              <w:jc w:val="center"/>
              <w:rPr>
                <w:b/>
                <w:bCs/>
                <w:noProof/>
                <w:sz w:val="16"/>
                <w:szCs w:val="16"/>
              </w:rPr>
            </w:pPr>
            <w:r>
              <w:rPr>
                <w:b/>
                <w:bCs/>
                <w:noProof/>
                <w:sz w:val="16"/>
                <w:szCs w:val="16"/>
              </w:rPr>
              <w:t>2019</w:t>
            </w:r>
          </w:p>
        </w:tc>
      </w:tr>
      <w:tr>
        <w:trPr>
          <w:trHeight w:val="270"/>
        </w:trPr>
        <w:tc>
          <w:tcPr>
            <w:tcW w:w="1860" w:type="dxa"/>
            <w:tcBorders>
              <w:top w:val="nil"/>
              <w:left w:val="single" w:sz="8" w:space="0" w:color="auto"/>
              <w:bottom w:val="nil"/>
              <w:right w:val="single" w:sz="8" w:space="0" w:color="auto"/>
            </w:tcBorders>
            <w:shd w:val="clear" w:color="auto" w:fill="FFFFFF"/>
            <w:vAlign w:val="center"/>
            <w:hideMark/>
          </w:tcPr>
          <w:p>
            <w:pPr>
              <w:spacing w:before="0" w:after="0"/>
              <w:jc w:val="center"/>
              <w:rPr>
                <w:b/>
                <w:bCs/>
                <w:noProof/>
                <w:sz w:val="16"/>
                <w:szCs w:val="16"/>
              </w:rPr>
            </w:pPr>
            <w:r>
              <w:rPr>
                <w:b/>
                <w:bCs/>
                <w:noProof/>
                <w:sz w:val="16"/>
                <w:szCs w:val="16"/>
              </w:rPr>
              <w:t> </w:t>
            </w:r>
          </w:p>
        </w:tc>
        <w:tc>
          <w:tcPr>
            <w:tcW w:w="880" w:type="dxa"/>
            <w:tcBorders>
              <w:top w:val="dashed" w:sz="4" w:space="0" w:color="auto"/>
              <w:left w:val="nil"/>
              <w:bottom w:val="single" w:sz="4" w:space="0" w:color="auto"/>
              <w:right w:val="single" w:sz="8" w:space="0" w:color="auto"/>
            </w:tcBorders>
            <w:shd w:val="clear" w:color="auto" w:fill="FFFFFF"/>
            <w:vAlign w:val="center"/>
            <w:hideMark/>
          </w:tcPr>
          <w:p>
            <w:pPr>
              <w:spacing w:before="0" w:after="0"/>
              <w:jc w:val="center"/>
              <w:rPr>
                <w:b/>
                <w:bCs/>
                <w:noProof/>
                <w:sz w:val="16"/>
                <w:szCs w:val="16"/>
              </w:rPr>
            </w:pPr>
            <w:r>
              <w:rPr>
                <w:b/>
                <w:bCs/>
                <w:noProof/>
                <w:sz w:val="16"/>
                <w:szCs w:val="16"/>
              </w:rPr>
              <w:t>EDF %</w:t>
            </w:r>
          </w:p>
        </w:tc>
        <w:tc>
          <w:tcPr>
            <w:tcW w:w="940" w:type="dxa"/>
            <w:tcBorders>
              <w:top w:val="dashed" w:sz="4" w:space="0" w:color="auto"/>
              <w:left w:val="nil"/>
              <w:bottom w:val="single" w:sz="4" w:space="0" w:color="auto"/>
              <w:right w:val="single" w:sz="8" w:space="0" w:color="auto"/>
            </w:tcBorders>
            <w:shd w:val="clear" w:color="auto" w:fill="FFFFFF"/>
            <w:vAlign w:val="center"/>
            <w:hideMark/>
          </w:tcPr>
          <w:p>
            <w:pPr>
              <w:spacing w:before="0" w:after="0"/>
              <w:jc w:val="center"/>
              <w:rPr>
                <w:b/>
                <w:bCs/>
                <w:noProof/>
                <w:sz w:val="16"/>
                <w:szCs w:val="16"/>
              </w:rPr>
            </w:pPr>
            <w:r>
              <w:rPr>
                <w:b/>
                <w:bCs/>
                <w:noProof/>
                <w:sz w:val="16"/>
                <w:szCs w:val="16"/>
              </w:rPr>
              <w:t>EDF %</w:t>
            </w:r>
          </w:p>
        </w:tc>
        <w:tc>
          <w:tcPr>
            <w:tcW w:w="1113" w:type="dxa"/>
            <w:tcBorders>
              <w:top w:val="nil"/>
              <w:left w:val="nil"/>
              <w:bottom w:val="single" w:sz="8" w:space="0" w:color="auto"/>
              <w:right w:val="nil"/>
            </w:tcBorders>
            <w:shd w:val="clear" w:color="auto" w:fill="FFFFFF"/>
            <w:noWrap/>
            <w:vAlign w:val="center"/>
            <w:hideMark/>
          </w:tcPr>
          <w:p>
            <w:pPr>
              <w:spacing w:before="0" w:after="0"/>
              <w:jc w:val="center"/>
              <w:rPr>
                <w:b/>
                <w:bCs/>
                <w:noProof/>
                <w:sz w:val="16"/>
                <w:szCs w:val="16"/>
              </w:rPr>
            </w:pPr>
            <w:r>
              <w:rPr>
                <w:b/>
                <w:bCs/>
                <w:noProof/>
                <w:sz w:val="16"/>
                <w:szCs w:val="16"/>
              </w:rPr>
              <w:t>Bridging</w:t>
            </w:r>
          </w:p>
        </w:tc>
        <w:tc>
          <w:tcPr>
            <w:tcW w:w="1047" w:type="dxa"/>
            <w:tcBorders>
              <w:top w:val="nil"/>
              <w:left w:val="single" w:sz="8" w:space="0" w:color="auto"/>
              <w:bottom w:val="single" w:sz="8" w:space="0" w:color="auto"/>
              <w:right w:val="single" w:sz="4" w:space="0" w:color="auto"/>
            </w:tcBorders>
            <w:shd w:val="clear" w:color="auto" w:fill="FFFFFF"/>
            <w:noWrap/>
            <w:vAlign w:val="center"/>
            <w:hideMark/>
          </w:tcPr>
          <w:p>
            <w:pPr>
              <w:spacing w:before="0" w:after="0"/>
              <w:jc w:val="center"/>
              <w:rPr>
                <w:b/>
                <w:bCs/>
                <w:noProof/>
                <w:sz w:val="16"/>
                <w:szCs w:val="16"/>
              </w:rPr>
            </w:pPr>
            <w:r>
              <w:rPr>
                <w:b/>
                <w:bCs/>
                <w:noProof/>
                <w:sz w:val="16"/>
                <w:szCs w:val="16"/>
              </w:rPr>
              <w:t>COM 10</w:t>
            </w:r>
            <w:r>
              <w:rPr>
                <w:b/>
                <w:bCs/>
                <w:noProof/>
                <w:sz w:val="16"/>
                <w:szCs w:val="16"/>
                <w:vertAlign w:val="superscript"/>
              </w:rPr>
              <w:t>th</w:t>
            </w:r>
          </w:p>
        </w:tc>
        <w:tc>
          <w:tcPr>
            <w:tcW w:w="1120" w:type="dxa"/>
            <w:tcBorders>
              <w:top w:val="nil"/>
              <w:left w:val="nil"/>
              <w:bottom w:val="single" w:sz="8" w:space="0" w:color="auto"/>
              <w:right w:val="single" w:sz="8" w:space="0" w:color="auto"/>
            </w:tcBorders>
            <w:shd w:val="clear" w:color="auto" w:fill="FFFFFF"/>
            <w:vAlign w:val="center"/>
            <w:hideMark/>
          </w:tcPr>
          <w:p>
            <w:pPr>
              <w:spacing w:before="0" w:after="0"/>
              <w:jc w:val="center"/>
              <w:rPr>
                <w:b/>
                <w:bCs/>
                <w:noProof/>
                <w:sz w:val="16"/>
                <w:szCs w:val="16"/>
              </w:rPr>
            </w:pPr>
            <w:r>
              <w:rPr>
                <w:b/>
                <w:bCs/>
                <w:noProof/>
                <w:sz w:val="16"/>
                <w:szCs w:val="16"/>
              </w:rPr>
              <w:t>EIB 10</w:t>
            </w:r>
            <w:r>
              <w:rPr>
                <w:b/>
                <w:bCs/>
                <w:noProof/>
                <w:sz w:val="16"/>
                <w:szCs w:val="16"/>
                <w:vertAlign w:val="superscript"/>
              </w:rPr>
              <w:t>th</w:t>
            </w:r>
          </w:p>
        </w:tc>
        <w:tc>
          <w:tcPr>
            <w:tcW w:w="1065" w:type="dxa"/>
            <w:tcBorders>
              <w:top w:val="nil"/>
              <w:left w:val="nil"/>
              <w:bottom w:val="single" w:sz="8" w:space="0" w:color="auto"/>
              <w:right w:val="nil"/>
            </w:tcBorders>
            <w:shd w:val="clear" w:color="auto" w:fill="FFFFFF"/>
            <w:noWrap/>
            <w:vAlign w:val="center"/>
            <w:hideMark/>
          </w:tcPr>
          <w:p>
            <w:pPr>
              <w:spacing w:before="0" w:after="0"/>
              <w:jc w:val="center"/>
              <w:rPr>
                <w:b/>
                <w:bCs/>
                <w:noProof/>
                <w:sz w:val="16"/>
                <w:szCs w:val="16"/>
              </w:rPr>
            </w:pPr>
            <w:r>
              <w:rPr>
                <w:b/>
                <w:bCs/>
                <w:noProof/>
                <w:sz w:val="16"/>
                <w:szCs w:val="16"/>
              </w:rPr>
              <w:t>COM 10</w:t>
            </w:r>
            <w:r>
              <w:rPr>
                <w:b/>
                <w:bCs/>
                <w:noProof/>
                <w:sz w:val="16"/>
                <w:szCs w:val="16"/>
                <w:vertAlign w:val="superscript"/>
              </w:rPr>
              <w:t>th</w:t>
            </w:r>
          </w:p>
        </w:tc>
        <w:tc>
          <w:tcPr>
            <w:tcW w:w="1256" w:type="dxa"/>
            <w:tcBorders>
              <w:top w:val="nil"/>
              <w:left w:val="single" w:sz="4" w:space="0" w:color="auto"/>
              <w:bottom w:val="single" w:sz="8" w:space="0" w:color="auto"/>
              <w:right w:val="single" w:sz="4" w:space="0" w:color="auto"/>
            </w:tcBorders>
            <w:shd w:val="clear" w:color="auto" w:fill="FFFFFF"/>
            <w:vAlign w:val="center"/>
            <w:hideMark/>
          </w:tcPr>
          <w:p>
            <w:pPr>
              <w:spacing w:before="0" w:after="0"/>
              <w:jc w:val="center"/>
              <w:rPr>
                <w:b/>
                <w:bCs/>
                <w:noProof/>
                <w:sz w:val="16"/>
                <w:szCs w:val="16"/>
              </w:rPr>
            </w:pPr>
            <w:r>
              <w:rPr>
                <w:b/>
                <w:bCs/>
                <w:noProof/>
                <w:sz w:val="16"/>
                <w:szCs w:val="16"/>
              </w:rPr>
              <w:t>COM 11</w:t>
            </w:r>
            <w:r>
              <w:rPr>
                <w:b/>
                <w:bCs/>
                <w:noProof/>
                <w:sz w:val="16"/>
                <w:szCs w:val="16"/>
                <w:vertAlign w:val="superscript"/>
              </w:rPr>
              <w:t>th</w:t>
            </w:r>
          </w:p>
        </w:tc>
        <w:tc>
          <w:tcPr>
            <w:tcW w:w="1139" w:type="dxa"/>
            <w:tcBorders>
              <w:top w:val="nil"/>
              <w:left w:val="nil"/>
              <w:bottom w:val="single" w:sz="8" w:space="0" w:color="auto"/>
              <w:right w:val="single" w:sz="8" w:space="0" w:color="auto"/>
            </w:tcBorders>
            <w:shd w:val="clear" w:color="auto" w:fill="FFFFFF"/>
            <w:vAlign w:val="center"/>
            <w:hideMark/>
          </w:tcPr>
          <w:p>
            <w:pPr>
              <w:spacing w:before="0" w:after="0"/>
              <w:jc w:val="center"/>
              <w:rPr>
                <w:b/>
                <w:bCs/>
                <w:noProof/>
                <w:sz w:val="16"/>
                <w:szCs w:val="16"/>
              </w:rPr>
            </w:pPr>
            <w:r>
              <w:rPr>
                <w:b/>
                <w:bCs/>
                <w:noProof/>
                <w:sz w:val="16"/>
                <w:szCs w:val="16"/>
              </w:rPr>
              <w:t>EIB 10</w:t>
            </w:r>
            <w:r>
              <w:rPr>
                <w:b/>
                <w:bCs/>
                <w:noProof/>
                <w:sz w:val="16"/>
                <w:szCs w:val="16"/>
                <w:vertAlign w:val="superscript"/>
              </w:rPr>
              <w:t>th</w:t>
            </w:r>
          </w:p>
        </w:tc>
        <w:tc>
          <w:tcPr>
            <w:tcW w:w="1072" w:type="dxa"/>
            <w:tcBorders>
              <w:top w:val="nil"/>
              <w:left w:val="nil"/>
              <w:bottom w:val="single" w:sz="8" w:space="0" w:color="auto"/>
              <w:right w:val="single" w:sz="4" w:space="0" w:color="auto"/>
            </w:tcBorders>
            <w:shd w:val="clear" w:color="auto" w:fill="FFFFFF"/>
            <w:noWrap/>
            <w:vAlign w:val="center"/>
            <w:hideMark/>
          </w:tcPr>
          <w:p>
            <w:pPr>
              <w:spacing w:before="0" w:after="0"/>
              <w:jc w:val="center"/>
              <w:rPr>
                <w:b/>
                <w:bCs/>
                <w:noProof/>
                <w:sz w:val="16"/>
                <w:szCs w:val="16"/>
              </w:rPr>
            </w:pPr>
            <w:r>
              <w:rPr>
                <w:b/>
                <w:bCs/>
                <w:noProof/>
                <w:sz w:val="16"/>
                <w:szCs w:val="16"/>
              </w:rPr>
              <w:t>COM 11</w:t>
            </w:r>
            <w:r>
              <w:rPr>
                <w:b/>
                <w:bCs/>
                <w:noProof/>
                <w:sz w:val="16"/>
                <w:szCs w:val="16"/>
                <w:vertAlign w:val="superscript"/>
              </w:rPr>
              <w:t>th</w:t>
            </w:r>
          </w:p>
        </w:tc>
        <w:tc>
          <w:tcPr>
            <w:tcW w:w="1148" w:type="dxa"/>
            <w:tcBorders>
              <w:top w:val="nil"/>
              <w:left w:val="nil"/>
              <w:bottom w:val="single" w:sz="8" w:space="0" w:color="auto"/>
              <w:right w:val="single" w:sz="8" w:space="0" w:color="auto"/>
            </w:tcBorders>
            <w:shd w:val="clear" w:color="auto" w:fill="FFFFFF"/>
            <w:vAlign w:val="center"/>
            <w:hideMark/>
          </w:tcPr>
          <w:p>
            <w:pPr>
              <w:spacing w:before="0" w:after="0"/>
              <w:jc w:val="center"/>
              <w:rPr>
                <w:b/>
                <w:bCs/>
                <w:noProof/>
                <w:sz w:val="16"/>
                <w:szCs w:val="16"/>
              </w:rPr>
            </w:pPr>
            <w:r>
              <w:rPr>
                <w:b/>
                <w:bCs/>
                <w:noProof/>
                <w:sz w:val="16"/>
                <w:szCs w:val="16"/>
              </w:rPr>
              <w:t>EIB 10</w:t>
            </w:r>
            <w:r>
              <w:rPr>
                <w:b/>
                <w:bCs/>
                <w:noProof/>
                <w:sz w:val="16"/>
                <w:szCs w:val="16"/>
                <w:vertAlign w:val="superscript"/>
              </w:rPr>
              <w:t>th</w:t>
            </w:r>
          </w:p>
        </w:tc>
        <w:tc>
          <w:tcPr>
            <w:tcW w:w="1072" w:type="dxa"/>
            <w:tcBorders>
              <w:top w:val="nil"/>
              <w:left w:val="nil"/>
              <w:bottom w:val="single" w:sz="8" w:space="0" w:color="auto"/>
              <w:right w:val="single" w:sz="4" w:space="0" w:color="auto"/>
            </w:tcBorders>
            <w:shd w:val="clear" w:color="auto" w:fill="FFFFFF"/>
            <w:noWrap/>
            <w:vAlign w:val="center"/>
            <w:hideMark/>
          </w:tcPr>
          <w:p>
            <w:pPr>
              <w:spacing w:before="0" w:after="0"/>
              <w:jc w:val="center"/>
              <w:rPr>
                <w:b/>
                <w:bCs/>
                <w:noProof/>
                <w:sz w:val="16"/>
                <w:szCs w:val="16"/>
              </w:rPr>
            </w:pPr>
            <w:r>
              <w:rPr>
                <w:b/>
                <w:bCs/>
                <w:noProof/>
                <w:sz w:val="16"/>
                <w:szCs w:val="16"/>
              </w:rPr>
              <w:t>COM 11</w:t>
            </w:r>
            <w:r>
              <w:rPr>
                <w:b/>
                <w:bCs/>
                <w:noProof/>
                <w:sz w:val="16"/>
                <w:szCs w:val="16"/>
                <w:vertAlign w:val="superscript"/>
              </w:rPr>
              <w:t>th</w:t>
            </w:r>
          </w:p>
        </w:tc>
        <w:tc>
          <w:tcPr>
            <w:tcW w:w="1148" w:type="dxa"/>
            <w:tcBorders>
              <w:top w:val="nil"/>
              <w:left w:val="nil"/>
              <w:bottom w:val="single" w:sz="8" w:space="0" w:color="auto"/>
              <w:right w:val="single" w:sz="8" w:space="0" w:color="auto"/>
            </w:tcBorders>
            <w:shd w:val="clear" w:color="auto" w:fill="FFFFFF"/>
            <w:vAlign w:val="center"/>
            <w:hideMark/>
          </w:tcPr>
          <w:p>
            <w:pPr>
              <w:spacing w:before="0" w:after="0"/>
              <w:jc w:val="center"/>
              <w:rPr>
                <w:b/>
                <w:bCs/>
                <w:noProof/>
                <w:sz w:val="16"/>
                <w:szCs w:val="16"/>
              </w:rPr>
            </w:pPr>
            <w:r>
              <w:rPr>
                <w:b/>
                <w:bCs/>
                <w:noProof/>
                <w:sz w:val="16"/>
                <w:szCs w:val="16"/>
              </w:rPr>
              <w:t>EIB 10</w:t>
            </w:r>
            <w:r>
              <w:rPr>
                <w:b/>
                <w:bCs/>
                <w:noProof/>
                <w:sz w:val="16"/>
                <w:szCs w:val="16"/>
                <w:vertAlign w:val="superscript"/>
              </w:rPr>
              <w:t>th</w:t>
            </w:r>
          </w:p>
        </w:tc>
      </w:tr>
      <w:tr>
        <w:trPr>
          <w:trHeight w:val="255"/>
        </w:trPr>
        <w:tc>
          <w:tcPr>
            <w:tcW w:w="1860" w:type="dxa"/>
            <w:tcBorders>
              <w:top w:val="single" w:sz="4" w:space="0" w:color="auto"/>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AUSTRIA</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2.41</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2.39757</w:t>
            </w:r>
          </w:p>
        </w:tc>
        <w:tc>
          <w:tcPr>
            <w:tcW w:w="1113" w:type="dxa"/>
            <w:shd w:val="clear" w:color="auto" w:fill="FFFFFF"/>
            <w:noWrap/>
            <w:vAlign w:val="bottom"/>
            <w:hideMark/>
          </w:tcPr>
          <w:p>
            <w:pPr>
              <w:spacing w:before="0" w:after="0"/>
              <w:jc w:val="right"/>
              <w:rPr>
                <w:noProof/>
                <w:sz w:val="14"/>
                <w:szCs w:val="14"/>
              </w:rPr>
            </w:pPr>
            <w:r>
              <w:rPr>
                <w:noProof/>
                <w:sz w:val="14"/>
                <w:szCs w:val="14"/>
              </w:rPr>
              <w:t>-3 366 234.92</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83 145 000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3 615 000</w:t>
            </w:r>
          </w:p>
        </w:tc>
        <w:tc>
          <w:tcPr>
            <w:tcW w:w="1065" w:type="dxa"/>
            <w:shd w:val="clear" w:color="auto" w:fill="FFFFFF"/>
            <w:noWrap/>
            <w:vAlign w:val="bottom"/>
            <w:hideMark/>
          </w:tcPr>
          <w:p>
            <w:pPr>
              <w:spacing w:before="0" w:after="0"/>
              <w:jc w:val="right"/>
              <w:rPr>
                <w:noProof/>
                <w:sz w:val="14"/>
                <w:szCs w:val="14"/>
              </w:rPr>
            </w:pPr>
            <w:r>
              <w:rPr>
                <w:noProof/>
                <w:sz w:val="14"/>
                <w:szCs w:val="14"/>
              </w:rPr>
              <w:t>43 940 782</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50 989 865</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4 820 000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97 101 585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4 820 000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99 499 155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7 230 000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BELGIUM</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3.53</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3.24927</w:t>
            </w:r>
          </w:p>
        </w:tc>
        <w:tc>
          <w:tcPr>
            <w:tcW w:w="1113" w:type="dxa"/>
            <w:shd w:val="clear" w:color="auto" w:fill="FFFFFF"/>
            <w:noWrap/>
            <w:vAlign w:val="bottom"/>
            <w:hideMark/>
          </w:tcPr>
          <w:p>
            <w:pPr>
              <w:spacing w:before="0" w:after="0"/>
              <w:jc w:val="right"/>
              <w:rPr>
                <w:noProof/>
                <w:sz w:val="14"/>
                <w:szCs w:val="14"/>
              </w:rPr>
            </w:pPr>
            <w:r>
              <w:rPr>
                <w:noProof/>
                <w:sz w:val="14"/>
                <w:szCs w:val="14"/>
              </w:rPr>
              <w:t>-5 470 131.74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121 785 000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5 295 000</w:t>
            </w:r>
          </w:p>
        </w:tc>
        <w:tc>
          <w:tcPr>
            <w:tcW w:w="1065" w:type="dxa"/>
            <w:shd w:val="clear" w:color="auto" w:fill="FFFFFF"/>
            <w:noWrap/>
            <w:vAlign w:val="bottom"/>
            <w:hideMark/>
          </w:tcPr>
          <w:p>
            <w:pPr>
              <w:spacing w:before="0" w:after="0"/>
              <w:jc w:val="right"/>
              <w:rPr>
                <w:noProof/>
                <w:sz w:val="14"/>
                <w:szCs w:val="14"/>
              </w:rPr>
            </w:pPr>
            <w:r>
              <w:rPr>
                <w:noProof/>
                <w:sz w:val="14"/>
                <w:szCs w:val="14"/>
              </w:rPr>
              <w:t>64 361 394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69 103 234</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7 060 000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131 595 435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7 060 000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134 844 705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10 590 000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BULGARIA</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0.14</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0.21853</w:t>
            </w:r>
          </w:p>
        </w:tc>
        <w:tc>
          <w:tcPr>
            <w:tcW w:w="1113" w:type="dxa"/>
            <w:shd w:val="clear" w:color="auto" w:fill="FFFFFF"/>
            <w:noWrap/>
            <w:vAlign w:val="bottom"/>
            <w:hideMark/>
          </w:tcPr>
          <w:p>
            <w:pPr>
              <w:spacing w:before="0" w:after="0"/>
              <w:jc w:val="right"/>
              <w:rPr>
                <w:noProof/>
                <w:sz w:val="14"/>
                <w:szCs w:val="14"/>
              </w:rPr>
            </w:pPr>
            <w:r>
              <w:rPr>
                <w:noProof/>
                <w:sz w:val="14"/>
                <w:szCs w:val="14"/>
              </w:rPr>
              <w:t>1 963 637.04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4 830 000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210 000</w:t>
            </w:r>
          </w:p>
        </w:tc>
        <w:tc>
          <w:tcPr>
            <w:tcW w:w="1065" w:type="dxa"/>
            <w:shd w:val="clear" w:color="auto" w:fill="FFFFFF"/>
            <w:noWrap/>
            <w:vAlign w:val="bottom"/>
            <w:hideMark/>
          </w:tcPr>
          <w:p>
            <w:pPr>
              <w:spacing w:before="0" w:after="0"/>
              <w:jc w:val="right"/>
              <w:rPr>
                <w:noProof/>
                <w:sz w:val="14"/>
                <w:szCs w:val="14"/>
              </w:rPr>
            </w:pPr>
            <w:r>
              <w:rPr>
                <w:noProof/>
                <w:sz w:val="14"/>
                <w:szCs w:val="14"/>
              </w:rPr>
              <w:t>2 552 577</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4 647 545</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8 850 465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9 068 995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420 000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CYPRUS</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0.09</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0.11162</w:t>
            </w:r>
          </w:p>
        </w:tc>
        <w:tc>
          <w:tcPr>
            <w:tcW w:w="1113" w:type="dxa"/>
            <w:shd w:val="clear" w:color="auto" w:fill="FFFFFF"/>
            <w:noWrap/>
            <w:vAlign w:val="bottom"/>
            <w:hideMark/>
          </w:tcPr>
          <w:p>
            <w:pPr>
              <w:spacing w:before="0" w:after="0"/>
              <w:jc w:val="right"/>
              <w:rPr>
                <w:noProof/>
                <w:sz w:val="14"/>
                <w:szCs w:val="14"/>
              </w:rPr>
            </w:pPr>
            <w:r>
              <w:rPr>
                <w:noProof/>
                <w:sz w:val="14"/>
                <w:szCs w:val="14"/>
              </w:rPr>
              <w:t>1 262 338.09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3 105 000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135 000</w:t>
            </w:r>
          </w:p>
        </w:tc>
        <w:tc>
          <w:tcPr>
            <w:tcW w:w="1065" w:type="dxa"/>
            <w:shd w:val="clear" w:color="auto" w:fill="FFFFFF"/>
            <w:noWrap/>
            <w:vAlign w:val="bottom"/>
            <w:hideMark/>
          </w:tcPr>
          <w:p>
            <w:pPr>
              <w:spacing w:before="0" w:after="0"/>
              <w:jc w:val="right"/>
              <w:rPr>
                <w:noProof/>
                <w:sz w:val="14"/>
                <w:szCs w:val="14"/>
              </w:rPr>
            </w:pPr>
            <w:r>
              <w:rPr>
                <w:noProof/>
                <w:sz w:val="14"/>
                <w:szCs w:val="14"/>
              </w:rPr>
              <w:t>1 640 942</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2 373 857</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4 520 610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4 632 230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270 000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CZECH REPUBLIC</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0.51</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0.79745</w:t>
            </w:r>
          </w:p>
        </w:tc>
        <w:tc>
          <w:tcPr>
            <w:tcW w:w="1113" w:type="dxa"/>
            <w:shd w:val="clear" w:color="auto" w:fill="FFFFFF"/>
            <w:noWrap/>
            <w:vAlign w:val="bottom"/>
            <w:hideMark/>
          </w:tcPr>
          <w:p>
            <w:pPr>
              <w:spacing w:before="0" w:after="0"/>
              <w:jc w:val="right"/>
              <w:rPr>
                <w:noProof/>
                <w:sz w:val="14"/>
                <w:szCs w:val="14"/>
              </w:rPr>
            </w:pPr>
            <w:r>
              <w:rPr>
                <w:noProof/>
                <w:sz w:val="14"/>
                <w:szCs w:val="14"/>
              </w:rPr>
              <w:t>7 153 249.20</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17 595 000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765 000</w:t>
            </w:r>
          </w:p>
        </w:tc>
        <w:tc>
          <w:tcPr>
            <w:tcW w:w="1065" w:type="dxa"/>
            <w:shd w:val="clear" w:color="auto" w:fill="FFFFFF"/>
            <w:noWrap/>
            <w:vAlign w:val="bottom"/>
            <w:hideMark/>
          </w:tcPr>
          <w:p>
            <w:pPr>
              <w:spacing w:before="0" w:after="0"/>
              <w:jc w:val="right"/>
              <w:rPr>
                <w:noProof/>
                <w:sz w:val="14"/>
                <w:szCs w:val="14"/>
              </w:rPr>
            </w:pPr>
            <w:r>
              <w:rPr>
                <w:noProof/>
                <w:sz w:val="14"/>
                <w:szCs w:val="14"/>
              </w:rPr>
              <w:t>9 298 672</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16 959 617</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1 020 000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32 296 725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1 020 000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33 094 175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1 530 000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DENMARK</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2.00</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1.98045</w:t>
            </w:r>
          </w:p>
        </w:tc>
        <w:tc>
          <w:tcPr>
            <w:tcW w:w="1113" w:type="dxa"/>
            <w:shd w:val="clear" w:color="auto" w:fill="FFFFFF"/>
            <w:noWrap/>
            <w:vAlign w:val="bottom"/>
            <w:hideMark/>
          </w:tcPr>
          <w:p>
            <w:pPr>
              <w:spacing w:before="0" w:after="0"/>
              <w:jc w:val="right"/>
              <w:rPr>
                <w:noProof/>
                <w:sz w:val="14"/>
                <w:szCs w:val="14"/>
              </w:rPr>
            </w:pPr>
            <w:r>
              <w:rPr>
                <w:noProof/>
                <w:sz w:val="14"/>
                <w:szCs w:val="14"/>
              </w:rPr>
              <w:t>-1 963 637.04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69 000 000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3 000 000</w:t>
            </w:r>
          </w:p>
        </w:tc>
        <w:tc>
          <w:tcPr>
            <w:tcW w:w="1065" w:type="dxa"/>
            <w:shd w:val="clear" w:color="auto" w:fill="FFFFFF"/>
            <w:noWrap/>
            <w:vAlign w:val="bottom"/>
            <w:hideMark/>
          </w:tcPr>
          <w:p>
            <w:pPr>
              <w:spacing w:before="0" w:after="0"/>
              <w:jc w:val="right"/>
              <w:rPr>
                <w:noProof/>
                <w:sz w:val="14"/>
                <w:szCs w:val="14"/>
              </w:rPr>
            </w:pPr>
            <w:r>
              <w:rPr>
                <w:noProof/>
                <w:sz w:val="14"/>
                <w:szCs w:val="14"/>
              </w:rPr>
              <w:t>36 465 379</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42 118 845</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4 000 000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80 208 225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4 000 000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82 188 675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6 000 000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ESTONIA</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0.05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0.08635</w:t>
            </w:r>
          </w:p>
        </w:tc>
        <w:tc>
          <w:tcPr>
            <w:tcW w:w="1113" w:type="dxa"/>
            <w:shd w:val="clear" w:color="auto" w:fill="FFFFFF"/>
            <w:noWrap/>
            <w:vAlign w:val="bottom"/>
            <w:hideMark/>
          </w:tcPr>
          <w:p>
            <w:pPr>
              <w:spacing w:before="0" w:after="0"/>
              <w:jc w:val="right"/>
              <w:rPr>
                <w:noProof/>
                <w:sz w:val="14"/>
                <w:szCs w:val="14"/>
              </w:rPr>
            </w:pPr>
            <w:r>
              <w:rPr>
                <w:noProof/>
                <w:sz w:val="14"/>
                <w:szCs w:val="14"/>
              </w:rPr>
              <w:t>701 298.94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1 725 000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75 000</w:t>
            </w:r>
          </w:p>
        </w:tc>
        <w:tc>
          <w:tcPr>
            <w:tcW w:w="1065" w:type="dxa"/>
            <w:shd w:val="clear" w:color="auto" w:fill="FFFFFF"/>
            <w:noWrap/>
            <w:vAlign w:val="bottom"/>
            <w:hideMark/>
          </w:tcPr>
          <w:p>
            <w:pPr>
              <w:spacing w:before="0" w:after="0"/>
              <w:jc w:val="right"/>
              <w:rPr>
                <w:noProof/>
                <w:sz w:val="14"/>
                <w:szCs w:val="14"/>
              </w:rPr>
            </w:pPr>
            <w:r>
              <w:rPr>
                <w:noProof/>
                <w:sz w:val="14"/>
                <w:szCs w:val="14"/>
              </w:rPr>
              <w:t>911 634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1 836 432</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3 497 175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3 583 525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FINLAND</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1.47</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1.50909</w:t>
            </w:r>
          </w:p>
        </w:tc>
        <w:tc>
          <w:tcPr>
            <w:tcW w:w="1113" w:type="dxa"/>
            <w:shd w:val="clear" w:color="auto" w:fill="FFFFFF"/>
            <w:noWrap/>
            <w:vAlign w:val="bottom"/>
            <w:hideMark/>
          </w:tcPr>
          <w:p>
            <w:pPr>
              <w:spacing w:before="0" w:after="0"/>
              <w:jc w:val="right"/>
              <w:rPr>
                <w:noProof/>
                <w:sz w:val="14"/>
                <w:szCs w:val="14"/>
              </w:rPr>
            </w:pPr>
            <w:r>
              <w:rPr>
                <w:noProof/>
                <w:sz w:val="14"/>
                <w:szCs w:val="14"/>
              </w:rPr>
              <w:t>-140 259.79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50 715 000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2 205 000</w:t>
            </w:r>
          </w:p>
        </w:tc>
        <w:tc>
          <w:tcPr>
            <w:tcW w:w="1065" w:type="dxa"/>
            <w:shd w:val="clear" w:color="auto" w:fill="FFFFFF"/>
            <w:noWrap/>
            <w:vAlign w:val="bottom"/>
            <w:hideMark/>
          </w:tcPr>
          <w:p>
            <w:pPr>
              <w:spacing w:before="0" w:after="0"/>
              <w:jc w:val="right"/>
              <w:rPr>
                <w:noProof/>
                <w:sz w:val="14"/>
                <w:szCs w:val="14"/>
              </w:rPr>
            </w:pPr>
            <w:r>
              <w:rPr>
                <w:noProof/>
                <w:sz w:val="14"/>
                <w:szCs w:val="14"/>
              </w:rPr>
              <w:t>26 802 054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32 094 285</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2 940 000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61 118 145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2 940 000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62 627 235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4 410 000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FRANCE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19.55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17.81269</w:t>
            </w:r>
          </w:p>
        </w:tc>
        <w:tc>
          <w:tcPr>
            <w:tcW w:w="1113" w:type="dxa"/>
            <w:shd w:val="clear" w:color="auto" w:fill="FFFFFF"/>
            <w:noWrap/>
            <w:vAlign w:val="bottom"/>
            <w:hideMark/>
          </w:tcPr>
          <w:p>
            <w:pPr>
              <w:spacing w:before="0" w:after="0"/>
              <w:jc w:val="right"/>
              <w:rPr>
                <w:noProof/>
                <w:sz w:val="14"/>
                <w:szCs w:val="14"/>
              </w:rPr>
            </w:pPr>
            <w:r>
              <w:rPr>
                <w:noProof/>
                <w:sz w:val="14"/>
                <w:szCs w:val="14"/>
              </w:rPr>
              <w:t>-66 623 399.41</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674 475 000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29 325 000</w:t>
            </w:r>
          </w:p>
        </w:tc>
        <w:tc>
          <w:tcPr>
            <w:tcW w:w="1065" w:type="dxa"/>
            <w:shd w:val="clear" w:color="auto" w:fill="FFFFFF"/>
            <w:noWrap/>
            <w:vAlign w:val="bottom"/>
            <w:hideMark/>
          </w:tcPr>
          <w:p>
            <w:pPr>
              <w:spacing w:before="0" w:after="0"/>
              <w:jc w:val="right"/>
              <w:rPr>
                <w:noProof/>
                <w:sz w:val="14"/>
                <w:szCs w:val="14"/>
              </w:rPr>
            </w:pPr>
            <w:r>
              <w:rPr>
                <w:noProof/>
                <w:sz w:val="14"/>
                <w:szCs w:val="14"/>
              </w:rPr>
              <w:t>356 449 082</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378 828 007</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39 100 000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721 413 945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39 100 000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739 226 635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58 650 000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GERMANY</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20.50</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20.57980</w:t>
            </w:r>
          </w:p>
        </w:tc>
        <w:tc>
          <w:tcPr>
            <w:tcW w:w="1113" w:type="dxa"/>
            <w:shd w:val="clear" w:color="auto" w:fill="FFFFFF"/>
            <w:noWrap/>
            <w:vAlign w:val="bottom"/>
            <w:hideMark/>
          </w:tcPr>
          <w:p>
            <w:pPr>
              <w:spacing w:before="0" w:after="0"/>
              <w:jc w:val="right"/>
              <w:rPr>
                <w:noProof/>
                <w:sz w:val="14"/>
                <w:szCs w:val="14"/>
              </w:rPr>
            </w:pPr>
            <w:r>
              <w:rPr>
                <w:noProof/>
                <w:sz w:val="14"/>
                <w:szCs w:val="14"/>
              </w:rPr>
              <w:t>-40 114 299.44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707 250 000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30 750 000</w:t>
            </w:r>
          </w:p>
        </w:tc>
        <w:tc>
          <w:tcPr>
            <w:tcW w:w="1065" w:type="dxa"/>
            <w:shd w:val="clear" w:color="auto" w:fill="FFFFFF"/>
            <w:noWrap/>
            <w:vAlign w:val="bottom"/>
            <w:hideMark/>
          </w:tcPr>
          <w:p>
            <w:pPr>
              <w:spacing w:before="0" w:after="0"/>
              <w:jc w:val="right"/>
              <w:rPr>
                <w:noProof/>
                <w:sz w:val="14"/>
                <w:szCs w:val="14"/>
              </w:rPr>
            </w:pPr>
            <w:r>
              <w:rPr>
                <w:noProof/>
                <w:sz w:val="14"/>
                <w:szCs w:val="14"/>
              </w:rPr>
              <w:t>373 770 137</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437 676 994</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41 000 000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833 481 900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41 000 000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854 061 700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61 500 000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GREECE</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1.47</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1.50735</w:t>
            </w:r>
          </w:p>
        </w:tc>
        <w:tc>
          <w:tcPr>
            <w:tcW w:w="1113" w:type="dxa"/>
            <w:shd w:val="clear" w:color="auto" w:fill="FFFFFF"/>
            <w:noWrap/>
            <w:vAlign w:val="bottom"/>
            <w:hideMark/>
          </w:tcPr>
          <w:p>
            <w:pPr>
              <w:spacing w:before="0" w:after="0"/>
              <w:jc w:val="right"/>
              <w:rPr>
                <w:noProof/>
                <w:sz w:val="14"/>
                <w:szCs w:val="14"/>
              </w:rPr>
            </w:pPr>
            <w:r>
              <w:rPr>
                <w:noProof/>
                <w:sz w:val="14"/>
                <w:szCs w:val="14"/>
              </w:rPr>
              <w:t>3 085 715.34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50 715 000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2 205 000</w:t>
            </w:r>
          </w:p>
        </w:tc>
        <w:tc>
          <w:tcPr>
            <w:tcW w:w="1065" w:type="dxa"/>
            <w:shd w:val="clear" w:color="auto" w:fill="FFFFFF"/>
            <w:noWrap/>
            <w:vAlign w:val="bottom"/>
            <w:hideMark/>
          </w:tcPr>
          <w:p>
            <w:pPr>
              <w:spacing w:before="0" w:after="0"/>
              <w:jc w:val="right"/>
              <w:rPr>
                <w:noProof/>
                <w:sz w:val="14"/>
                <w:szCs w:val="14"/>
              </w:rPr>
            </w:pPr>
            <w:r>
              <w:rPr>
                <w:noProof/>
                <w:sz w:val="14"/>
                <w:szCs w:val="14"/>
              </w:rPr>
              <w:t>26 802 054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32 057 280</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2 940 000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61 047 675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2 940 000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62 555 025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4 410 000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HUNGARY</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0.55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0.61456</w:t>
            </w:r>
          </w:p>
        </w:tc>
        <w:tc>
          <w:tcPr>
            <w:tcW w:w="1113" w:type="dxa"/>
            <w:shd w:val="clear" w:color="auto" w:fill="FFFFFF"/>
            <w:noWrap/>
            <w:vAlign w:val="bottom"/>
            <w:hideMark/>
          </w:tcPr>
          <w:p>
            <w:pPr>
              <w:spacing w:before="0" w:after="0"/>
              <w:jc w:val="right"/>
              <w:rPr>
                <w:noProof/>
                <w:sz w:val="14"/>
                <w:szCs w:val="14"/>
              </w:rPr>
            </w:pPr>
            <w:r>
              <w:rPr>
                <w:noProof/>
                <w:sz w:val="14"/>
                <w:szCs w:val="14"/>
              </w:rPr>
              <w:t>7 714 288.35</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18 975 000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825 000</w:t>
            </w:r>
          </w:p>
        </w:tc>
        <w:tc>
          <w:tcPr>
            <w:tcW w:w="1065" w:type="dxa"/>
            <w:shd w:val="clear" w:color="auto" w:fill="FFFFFF"/>
            <w:noWrap/>
            <w:vAlign w:val="bottom"/>
            <w:hideMark/>
          </w:tcPr>
          <w:p>
            <w:pPr>
              <w:spacing w:before="0" w:after="0"/>
              <w:jc w:val="right"/>
              <w:rPr>
                <w:noProof/>
                <w:sz w:val="14"/>
                <w:szCs w:val="14"/>
              </w:rPr>
            </w:pPr>
            <w:r>
              <w:rPr>
                <w:noProof/>
                <w:sz w:val="14"/>
                <w:szCs w:val="14"/>
              </w:rPr>
              <w:t>10 027 979</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13 070 038</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1 100 000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24 889 680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1 100 000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25 504 240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1 650 000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IRELAND</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0.91</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0.94006</w:t>
            </w:r>
          </w:p>
        </w:tc>
        <w:tc>
          <w:tcPr>
            <w:tcW w:w="1113" w:type="dxa"/>
            <w:shd w:val="clear" w:color="auto" w:fill="FFFFFF"/>
            <w:noWrap/>
            <w:vAlign w:val="bottom"/>
            <w:hideMark/>
          </w:tcPr>
          <w:p>
            <w:pPr>
              <w:spacing w:before="0" w:after="0"/>
              <w:jc w:val="right"/>
              <w:rPr>
                <w:noProof/>
                <w:sz w:val="14"/>
                <w:szCs w:val="14"/>
              </w:rPr>
            </w:pPr>
            <w:r>
              <w:rPr>
                <w:noProof/>
                <w:sz w:val="14"/>
                <w:szCs w:val="14"/>
              </w:rPr>
              <w:t>4 067 533.86</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31 395 000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1 365 000</w:t>
            </w:r>
          </w:p>
        </w:tc>
        <w:tc>
          <w:tcPr>
            <w:tcW w:w="1065" w:type="dxa"/>
            <w:shd w:val="clear" w:color="auto" w:fill="FFFFFF"/>
            <w:noWrap/>
            <w:vAlign w:val="bottom"/>
            <w:hideMark/>
          </w:tcPr>
          <w:p>
            <w:pPr>
              <w:spacing w:before="0" w:after="0"/>
              <w:jc w:val="right"/>
              <w:rPr>
                <w:noProof/>
                <w:sz w:val="14"/>
                <w:szCs w:val="14"/>
              </w:rPr>
            </w:pPr>
            <w:r>
              <w:rPr>
                <w:noProof/>
                <w:sz w:val="14"/>
                <w:szCs w:val="14"/>
              </w:rPr>
              <w:t>16 591 748</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19 992 548</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1 820 000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38 072 430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1 820 000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39 012 490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2 730 000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ITALY</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12.86</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12.53009</w:t>
            </w:r>
          </w:p>
        </w:tc>
        <w:tc>
          <w:tcPr>
            <w:tcW w:w="1113" w:type="dxa"/>
            <w:shd w:val="clear" w:color="auto" w:fill="FFFFFF"/>
            <w:noWrap/>
            <w:vAlign w:val="bottom"/>
            <w:hideMark/>
          </w:tcPr>
          <w:p>
            <w:pPr>
              <w:spacing w:before="0" w:after="0"/>
              <w:jc w:val="right"/>
              <w:rPr>
                <w:noProof/>
                <w:sz w:val="14"/>
                <w:szCs w:val="14"/>
              </w:rPr>
            </w:pPr>
            <w:r>
              <w:rPr>
                <w:noProof/>
                <w:sz w:val="14"/>
                <w:szCs w:val="14"/>
              </w:rPr>
              <w:t>4 488 313.22</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443 670 000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19 290 000</w:t>
            </w:r>
          </w:p>
        </w:tc>
        <w:tc>
          <w:tcPr>
            <w:tcW w:w="1065" w:type="dxa"/>
            <w:shd w:val="clear" w:color="auto" w:fill="FFFFFF"/>
            <w:noWrap/>
            <w:vAlign w:val="bottom"/>
            <w:hideMark/>
          </w:tcPr>
          <w:p>
            <w:pPr>
              <w:spacing w:before="0" w:after="0"/>
              <w:jc w:val="right"/>
              <w:rPr>
                <w:noProof/>
                <w:sz w:val="14"/>
                <w:szCs w:val="14"/>
              </w:rPr>
            </w:pPr>
            <w:r>
              <w:rPr>
                <w:noProof/>
                <w:sz w:val="14"/>
                <w:szCs w:val="14"/>
              </w:rPr>
              <w:t>234 472 389</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266 481 313</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25 720 000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507 468 645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25 720 000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519 998 735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38 580 000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LATVIA</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0.07</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0.11612</w:t>
            </w:r>
          </w:p>
        </w:tc>
        <w:tc>
          <w:tcPr>
            <w:tcW w:w="1113" w:type="dxa"/>
            <w:shd w:val="clear" w:color="auto" w:fill="FFFFFF"/>
            <w:noWrap/>
            <w:vAlign w:val="bottom"/>
            <w:hideMark/>
          </w:tcPr>
          <w:p>
            <w:pPr>
              <w:spacing w:before="0" w:after="0"/>
              <w:jc w:val="right"/>
              <w:rPr>
                <w:noProof/>
                <w:sz w:val="14"/>
                <w:szCs w:val="14"/>
              </w:rPr>
            </w:pPr>
            <w:r>
              <w:rPr>
                <w:noProof/>
                <w:sz w:val="14"/>
                <w:szCs w:val="14"/>
              </w:rPr>
              <w:t>981 818.52</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2 415 000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105 000</w:t>
            </w:r>
          </w:p>
        </w:tc>
        <w:tc>
          <w:tcPr>
            <w:tcW w:w="1065" w:type="dxa"/>
            <w:shd w:val="clear" w:color="auto" w:fill="FFFFFF"/>
            <w:noWrap/>
            <w:vAlign w:val="bottom"/>
            <w:hideMark/>
          </w:tcPr>
          <w:p>
            <w:pPr>
              <w:spacing w:before="0" w:after="0"/>
              <w:jc w:val="right"/>
              <w:rPr>
                <w:noProof/>
                <w:sz w:val="14"/>
                <w:szCs w:val="14"/>
              </w:rPr>
            </w:pPr>
            <w:r>
              <w:rPr>
                <w:noProof/>
                <w:sz w:val="14"/>
                <w:szCs w:val="14"/>
              </w:rPr>
              <w:t>1 276 288</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2 469 560</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4 702 860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4 818 980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LITHANIA</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0.12</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0.18077</w:t>
            </w:r>
          </w:p>
        </w:tc>
        <w:tc>
          <w:tcPr>
            <w:tcW w:w="1113" w:type="dxa"/>
            <w:shd w:val="clear" w:color="auto" w:fill="FFFFFF"/>
            <w:noWrap/>
            <w:vAlign w:val="bottom"/>
            <w:hideMark/>
          </w:tcPr>
          <w:p>
            <w:pPr>
              <w:spacing w:before="0" w:after="0"/>
              <w:jc w:val="right"/>
              <w:rPr>
                <w:noProof/>
                <w:sz w:val="14"/>
                <w:szCs w:val="14"/>
              </w:rPr>
            </w:pPr>
            <w:r>
              <w:rPr>
                <w:noProof/>
                <w:sz w:val="14"/>
                <w:szCs w:val="14"/>
              </w:rPr>
              <w:t>1 683 117.46</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4 140 000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180 000</w:t>
            </w:r>
          </w:p>
        </w:tc>
        <w:tc>
          <w:tcPr>
            <w:tcW w:w="1065" w:type="dxa"/>
            <w:shd w:val="clear" w:color="auto" w:fill="FFFFFF"/>
            <w:noWrap/>
            <w:vAlign w:val="bottom"/>
            <w:hideMark/>
          </w:tcPr>
          <w:p>
            <w:pPr>
              <w:spacing w:before="0" w:after="0"/>
              <w:jc w:val="right"/>
              <w:rPr>
                <w:noProof/>
                <w:sz w:val="14"/>
                <w:szCs w:val="14"/>
              </w:rPr>
            </w:pPr>
            <w:r>
              <w:rPr>
                <w:noProof/>
                <w:sz w:val="14"/>
                <w:szCs w:val="14"/>
              </w:rPr>
              <w:t>2 187 923</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3 844 492</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7 321 185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7 501 955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360 000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LUXEMBOURG</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0.27</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0.25509</w:t>
            </w:r>
          </w:p>
        </w:tc>
        <w:tc>
          <w:tcPr>
            <w:tcW w:w="1113" w:type="dxa"/>
            <w:shd w:val="clear" w:color="auto" w:fill="FFFFFF"/>
            <w:noWrap/>
            <w:vAlign w:val="bottom"/>
            <w:hideMark/>
          </w:tcPr>
          <w:p>
            <w:pPr>
              <w:spacing w:before="0" w:after="0"/>
              <w:jc w:val="right"/>
              <w:rPr>
                <w:noProof/>
                <w:sz w:val="14"/>
                <w:szCs w:val="14"/>
              </w:rPr>
            </w:pPr>
            <w:r>
              <w:rPr>
                <w:noProof/>
                <w:sz w:val="14"/>
                <w:szCs w:val="14"/>
              </w:rPr>
              <w:t>-280 519.58</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9 315 000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405 000</w:t>
            </w:r>
          </w:p>
        </w:tc>
        <w:tc>
          <w:tcPr>
            <w:tcW w:w="1065" w:type="dxa"/>
            <w:shd w:val="clear" w:color="auto" w:fill="FFFFFF"/>
            <w:noWrap/>
            <w:vAlign w:val="bottom"/>
            <w:hideMark/>
          </w:tcPr>
          <w:p>
            <w:pPr>
              <w:spacing w:before="0" w:after="0"/>
              <w:jc w:val="right"/>
              <w:rPr>
                <w:noProof/>
                <w:sz w:val="14"/>
                <w:szCs w:val="14"/>
              </w:rPr>
            </w:pPr>
            <w:r>
              <w:rPr>
                <w:noProof/>
                <w:sz w:val="14"/>
                <w:szCs w:val="14"/>
              </w:rPr>
              <w:t>4 922 826</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5 425 078</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540 000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10 331 145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540 000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10 586 235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810 000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MALTA</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0.03</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0.03801</w:t>
            </w:r>
          </w:p>
        </w:tc>
        <w:tc>
          <w:tcPr>
            <w:tcW w:w="1113" w:type="dxa"/>
            <w:shd w:val="clear" w:color="auto" w:fill="FFFFFF"/>
            <w:noWrap/>
            <w:vAlign w:val="bottom"/>
            <w:hideMark/>
          </w:tcPr>
          <w:p>
            <w:pPr>
              <w:spacing w:before="0" w:after="0"/>
              <w:jc w:val="right"/>
              <w:rPr>
                <w:noProof/>
                <w:sz w:val="14"/>
                <w:szCs w:val="14"/>
              </w:rPr>
            </w:pPr>
            <w:r>
              <w:rPr>
                <w:noProof/>
                <w:sz w:val="14"/>
                <w:szCs w:val="14"/>
              </w:rPr>
              <w:t>420 779.36</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1 035 000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45 000</w:t>
            </w:r>
          </w:p>
        </w:tc>
        <w:tc>
          <w:tcPr>
            <w:tcW w:w="1065" w:type="dxa"/>
            <w:shd w:val="clear" w:color="auto" w:fill="FFFFFF"/>
            <w:noWrap/>
            <w:vAlign w:val="bottom"/>
            <w:hideMark/>
          </w:tcPr>
          <w:p>
            <w:pPr>
              <w:spacing w:before="0" w:after="0"/>
              <w:jc w:val="right"/>
              <w:rPr>
                <w:noProof/>
                <w:sz w:val="14"/>
                <w:szCs w:val="14"/>
              </w:rPr>
            </w:pPr>
            <w:r>
              <w:rPr>
                <w:noProof/>
                <w:sz w:val="14"/>
                <w:szCs w:val="14"/>
              </w:rPr>
              <w:t>546 981</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808 370</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1 539 405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1 577 415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90 000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NETHERLANDS</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4.85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4.77678</w:t>
            </w:r>
          </w:p>
        </w:tc>
        <w:tc>
          <w:tcPr>
            <w:tcW w:w="1113" w:type="dxa"/>
            <w:shd w:val="clear" w:color="auto" w:fill="FFFFFF"/>
            <w:noWrap/>
            <w:vAlign w:val="bottom"/>
            <w:hideMark/>
          </w:tcPr>
          <w:p>
            <w:pPr>
              <w:spacing w:before="0" w:after="0"/>
              <w:jc w:val="right"/>
              <w:rPr>
                <w:noProof/>
                <w:sz w:val="14"/>
                <w:szCs w:val="14"/>
              </w:rPr>
            </w:pPr>
            <w:r>
              <w:rPr>
                <w:noProof/>
                <w:sz w:val="14"/>
                <w:szCs w:val="14"/>
              </w:rPr>
              <w:t>-5 189 612.16</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167 325 000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7 275 000</w:t>
            </w:r>
          </w:p>
        </w:tc>
        <w:tc>
          <w:tcPr>
            <w:tcW w:w="1065" w:type="dxa"/>
            <w:shd w:val="clear" w:color="auto" w:fill="FFFFFF"/>
            <w:noWrap/>
            <w:vAlign w:val="bottom"/>
            <w:hideMark/>
          </w:tcPr>
          <w:p>
            <w:pPr>
              <w:spacing w:before="0" w:after="0"/>
              <w:jc w:val="right"/>
              <w:rPr>
                <w:noProof/>
                <w:sz w:val="14"/>
                <w:szCs w:val="14"/>
              </w:rPr>
            </w:pPr>
            <w:r>
              <w:rPr>
                <w:noProof/>
                <w:sz w:val="14"/>
                <w:szCs w:val="14"/>
              </w:rPr>
              <w:t>88 428 545</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101 589 263</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9 700 000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193 459 590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9 700 000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198 236 370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14 550 000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POLAND</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1.30</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2.00734</w:t>
            </w:r>
          </w:p>
        </w:tc>
        <w:tc>
          <w:tcPr>
            <w:tcW w:w="1113" w:type="dxa"/>
            <w:shd w:val="clear" w:color="auto" w:fill="FFFFFF"/>
            <w:noWrap/>
            <w:vAlign w:val="bottom"/>
            <w:hideMark/>
          </w:tcPr>
          <w:p>
            <w:pPr>
              <w:spacing w:before="0" w:after="0"/>
              <w:jc w:val="right"/>
              <w:rPr>
                <w:noProof/>
                <w:sz w:val="14"/>
                <w:szCs w:val="14"/>
              </w:rPr>
            </w:pPr>
            <w:r>
              <w:rPr>
                <w:noProof/>
                <w:sz w:val="14"/>
                <w:szCs w:val="14"/>
              </w:rPr>
              <w:t>18 233 772.47</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44 850 000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1 950 000</w:t>
            </w:r>
          </w:p>
        </w:tc>
        <w:tc>
          <w:tcPr>
            <w:tcW w:w="1065" w:type="dxa"/>
            <w:shd w:val="clear" w:color="auto" w:fill="FFFFFF"/>
            <w:noWrap/>
            <w:vAlign w:val="bottom"/>
            <w:hideMark/>
          </w:tcPr>
          <w:p>
            <w:pPr>
              <w:spacing w:before="0" w:after="0"/>
              <w:jc w:val="right"/>
              <w:rPr>
                <w:noProof/>
                <w:sz w:val="14"/>
                <w:szCs w:val="14"/>
              </w:rPr>
            </w:pPr>
            <w:r>
              <w:rPr>
                <w:noProof/>
                <w:sz w:val="14"/>
                <w:szCs w:val="14"/>
              </w:rPr>
              <w:t>23 702 497</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42 690 723</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2 600 000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81 297 270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2 600 000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83 304 610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3 900 000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PORTUGAL</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1.15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1.19679</w:t>
            </w:r>
          </w:p>
        </w:tc>
        <w:tc>
          <w:tcPr>
            <w:tcW w:w="1113" w:type="dxa"/>
            <w:shd w:val="clear" w:color="auto" w:fill="FFFFFF"/>
            <w:noWrap/>
            <w:vAlign w:val="bottom"/>
            <w:hideMark/>
          </w:tcPr>
          <w:p>
            <w:pPr>
              <w:spacing w:before="0" w:after="0"/>
              <w:jc w:val="right"/>
              <w:rPr>
                <w:noProof/>
                <w:sz w:val="14"/>
                <w:szCs w:val="14"/>
              </w:rPr>
            </w:pPr>
            <w:r>
              <w:rPr>
                <w:noProof/>
                <w:sz w:val="14"/>
                <w:szCs w:val="14"/>
              </w:rPr>
              <w:t>2 524 676.19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39 675 000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1 725 000</w:t>
            </w:r>
          </w:p>
        </w:tc>
        <w:tc>
          <w:tcPr>
            <w:tcW w:w="1065" w:type="dxa"/>
            <w:shd w:val="clear" w:color="auto" w:fill="FFFFFF"/>
            <w:noWrap/>
            <w:vAlign w:val="bottom"/>
            <w:hideMark/>
          </w:tcPr>
          <w:p>
            <w:pPr>
              <w:spacing w:before="0" w:after="0"/>
              <w:jc w:val="right"/>
              <w:rPr>
                <w:noProof/>
                <w:sz w:val="14"/>
                <w:szCs w:val="14"/>
              </w:rPr>
            </w:pPr>
            <w:r>
              <w:rPr>
                <w:noProof/>
                <w:sz w:val="14"/>
                <w:szCs w:val="14"/>
              </w:rPr>
              <w:t>20 967 593</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25 452 504</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2 300 000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48 469 995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2 300 000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49 666 785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3 450 000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ROMANIA</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0.37</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0.71815</w:t>
            </w:r>
          </w:p>
        </w:tc>
        <w:tc>
          <w:tcPr>
            <w:tcW w:w="1113" w:type="dxa"/>
            <w:shd w:val="clear" w:color="auto" w:fill="FFFFFF"/>
            <w:noWrap/>
            <w:vAlign w:val="bottom"/>
            <w:hideMark/>
          </w:tcPr>
          <w:p>
            <w:pPr>
              <w:spacing w:before="0" w:after="0"/>
              <w:jc w:val="right"/>
              <w:rPr>
                <w:noProof/>
                <w:sz w:val="14"/>
                <w:szCs w:val="14"/>
              </w:rPr>
            </w:pPr>
            <w:r>
              <w:rPr>
                <w:noProof/>
                <w:sz w:val="14"/>
                <w:szCs w:val="14"/>
              </w:rPr>
              <w:t>5 189 612.16</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12 765 000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555 000</w:t>
            </w:r>
          </w:p>
        </w:tc>
        <w:tc>
          <w:tcPr>
            <w:tcW w:w="1065" w:type="dxa"/>
            <w:shd w:val="clear" w:color="auto" w:fill="FFFFFF"/>
            <w:noWrap/>
            <w:vAlign w:val="bottom"/>
            <w:hideMark/>
          </w:tcPr>
          <w:p>
            <w:pPr>
              <w:spacing w:before="0" w:after="0"/>
              <w:jc w:val="right"/>
              <w:rPr>
                <w:noProof/>
                <w:sz w:val="14"/>
                <w:szCs w:val="14"/>
              </w:rPr>
            </w:pPr>
            <w:r>
              <w:rPr>
                <w:noProof/>
                <w:sz w:val="14"/>
                <w:szCs w:val="14"/>
              </w:rPr>
              <w:t>6 746 095</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15 273 119</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740 000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29 085 075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740 000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29 803 225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1 110 000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SLOVAKIA</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0.21</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0.37616</w:t>
            </w:r>
          </w:p>
        </w:tc>
        <w:tc>
          <w:tcPr>
            <w:tcW w:w="1113" w:type="dxa"/>
            <w:shd w:val="clear" w:color="auto" w:fill="FFFFFF"/>
            <w:noWrap/>
            <w:vAlign w:val="bottom"/>
            <w:hideMark/>
          </w:tcPr>
          <w:p>
            <w:pPr>
              <w:spacing w:before="0" w:after="0"/>
              <w:jc w:val="right"/>
              <w:rPr>
                <w:noProof/>
                <w:sz w:val="14"/>
                <w:szCs w:val="14"/>
              </w:rPr>
            </w:pPr>
            <w:r>
              <w:rPr>
                <w:noProof/>
                <w:sz w:val="14"/>
                <w:szCs w:val="14"/>
              </w:rPr>
              <w:t>2 945 455.55</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7 245 000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315 000</w:t>
            </w:r>
          </w:p>
        </w:tc>
        <w:tc>
          <w:tcPr>
            <w:tcW w:w="1065" w:type="dxa"/>
            <w:shd w:val="clear" w:color="auto" w:fill="FFFFFF"/>
            <w:noWrap/>
            <w:vAlign w:val="bottom"/>
            <w:hideMark/>
          </w:tcPr>
          <w:p>
            <w:pPr>
              <w:spacing w:before="0" w:after="0"/>
              <w:jc w:val="right"/>
              <w:rPr>
                <w:noProof/>
                <w:sz w:val="14"/>
                <w:szCs w:val="14"/>
              </w:rPr>
            </w:pPr>
            <w:r>
              <w:rPr>
                <w:noProof/>
                <w:sz w:val="14"/>
                <w:szCs w:val="14"/>
              </w:rPr>
              <w:t>3 828 865</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7 999 911</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420 000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15 234 480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420 000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15 610 640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630 000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SLOVENIA</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0.18</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0.22452</w:t>
            </w:r>
          </w:p>
        </w:tc>
        <w:tc>
          <w:tcPr>
            <w:tcW w:w="1113" w:type="dxa"/>
            <w:shd w:val="clear" w:color="auto" w:fill="FFFFFF"/>
            <w:noWrap/>
            <w:vAlign w:val="bottom"/>
            <w:hideMark/>
          </w:tcPr>
          <w:p>
            <w:pPr>
              <w:spacing w:before="0" w:after="0"/>
              <w:jc w:val="right"/>
              <w:rPr>
                <w:noProof/>
                <w:sz w:val="14"/>
                <w:szCs w:val="14"/>
              </w:rPr>
            </w:pPr>
            <w:r>
              <w:rPr>
                <w:noProof/>
                <w:sz w:val="14"/>
                <w:szCs w:val="14"/>
              </w:rPr>
              <w:t>2 524 676.19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6 210 000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270 000</w:t>
            </w:r>
          </w:p>
        </w:tc>
        <w:tc>
          <w:tcPr>
            <w:tcW w:w="1065" w:type="dxa"/>
            <w:shd w:val="clear" w:color="auto" w:fill="FFFFFF"/>
            <w:noWrap/>
            <w:vAlign w:val="bottom"/>
            <w:hideMark/>
          </w:tcPr>
          <w:p>
            <w:pPr>
              <w:spacing w:before="0" w:after="0"/>
              <w:jc w:val="right"/>
              <w:rPr>
                <w:noProof/>
                <w:sz w:val="14"/>
                <w:szCs w:val="14"/>
              </w:rPr>
            </w:pPr>
            <w:r>
              <w:rPr>
                <w:noProof/>
                <w:sz w:val="14"/>
                <w:szCs w:val="14"/>
              </w:rPr>
              <w:t>3 281 884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4 774 937</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360 000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9 093 060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360 000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9 317 580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540 000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SPAIN</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7.85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7.93248</w:t>
            </w:r>
          </w:p>
        </w:tc>
        <w:tc>
          <w:tcPr>
            <w:tcW w:w="1113" w:type="dxa"/>
            <w:shd w:val="clear" w:color="auto" w:fill="FFFFFF"/>
            <w:noWrap/>
            <w:vAlign w:val="bottom"/>
            <w:hideMark/>
          </w:tcPr>
          <w:p>
            <w:pPr>
              <w:spacing w:before="0" w:after="0"/>
              <w:jc w:val="right"/>
              <w:rPr>
                <w:noProof/>
                <w:sz w:val="14"/>
                <w:szCs w:val="14"/>
              </w:rPr>
            </w:pPr>
            <w:r>
              <w:rPr>
                <w:noProof/>
                <w:sz w:val="14"/>
                <w:szCs w:val="14"/>
              </w:rPr>
              <w:t>28 192 217.44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270 825 000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11 775 000</w:t>
            </w:r>
          </w:p>
        </w:tc>
        <w:tc>
          <w:tcPr>
            <w:tcW w:w="1065" w:type="dxa"/>
            <w:shd w:val="clear" w:color="auto" w:fill="FFFFFF"/>
            <w:noWrap/>
            <w:vAlign w:val="bottom"/>
            <w:hideMark/>
          </w:tcPr>
          <w:p>
            <w:pPr>
              <w:spacing w:before="0" w:after="0"/>
              <w:jc w:val="right"/>
              <w:rPr>
                <w:noProof/>
                <w:sz w:val="14"/>
                <w:szCs w:val="14"/>
              </w:rPr>
            </w:pPr>
            <w:r>
              <w:rPr>
                <w:noProof/>
                <w:sz w:val="14"/>
                <w:szCs w:val="14"/>
              </w:rPr>
              <w:t>143 126 614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168 702 514</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15 700 000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321 265 440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15 700 000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329 197 920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23 550 000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SWEDEN</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2.74</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2.93911</w:t>
            </w:r>
          </w:p>
        </w:tc>
        <w:tc>
          <w:tcPr>
            <w:tcW w:w="1113" w:type="dxa"/>
            <w:shd w:val="clear" w:color="auto" w:fill="FFFFFF"/>
            <w:noWrap/>
            <w:vAlign w:val="bottom"/>
            <w:hideMark/>
          </w:tcPr>
          <w:p>
            <w:pPr>
              <w:spacing w:before="0" w:after="0"/>
              <w:jc w:val="right"/>
              <w:rPr>
                <w:noProof/>
                <w:sz w:val="14"/>
                <w:szCs w:val="14"/>
              </w:rPr>
            </w:pPr>
            <w:r>
              <w:rPr>
                <w:noProof/>
                <w:sz w:val="14"/>
                <w:szCs w:val="14"/>
              </w:rPr>
              <w:t>140 259.79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94 530 000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4 110 000</w:t>
            </w:r>
          </w:p>
        </w:tc>
        <w:tc>
          <w:tcPr>
            <w:tcW w:w="1065" w:type="dxa"/>
            <w:shd w:val="clear" w:color="auto" w:fill="FFFFFF"/>
            <w:noWrap/>
            <w:vAlign w:val="bottom"/>
            <w:hideMark/>
          </w:tcPr>
          <w:p>
            <w:pPr>
              <w:spacing w:before="0" w:after="0"/>
              <w:jc w:val="right"/>
              <w:rPr>
                <w:noProof/>
                <w:sz w:val="14"/>
                <w:szCs w:val="14"/>
              </w:rPr>
            </w:pPr>
            <w:r>
              <w:rPr>
                <w:noProof/>
                <w:sz w:val="14"/>
                <w:szCs w:val="14"/>
              </w:rPr>
              <w:t>49 957 570</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62 506 965</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5 480 000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119 033 955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5 480 000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121 973 065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8 220 000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UNITED KINGDOM</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14.82</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14.67862</w:t>
            </w:r>
          </w:p>
        </w:tc>
        <w:tc>
          <w:tcPr>
            <w:tcW w:w="1113" w:type="dxa"/>
            <w:shd w:val="clear" w:color="auto" w:fill="FFFFFF"/>
            <w:noWrap/>
            <w:vAlign w:val="bottom"/>
            <w:hideMark/>
          </w:tcPr>
          <w:p>
            <w:pPr>
              <w:spacing w:before="0" w:after="0"/>
              <w:jc w:val="right"/>
              <w:rPr>
                <w:noProof/>
                <w:sz w:val="14"/>
                <w:szCs w:val="14"/>
              </w:rPr>
            </w:pPr>
            <w:r>
              <w:rPr>
                <w:noProof/>
                <w:sz w:val="14"/>
                <w:szCs w:val="14"/>
              </w:rPr>
              <w:t>29 875 334.89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511 290 000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22 230 000</w:t>
            </w:r>
          </w:p>
        </w:tc>
        <w:tc>
          <w:tcPr>
            <w:tcW w:w="1065" w:type="dxa"/>
            <w:shd w:val="clear" w:color="auto" w:fill="FFFFFF"/>
            <w:noWrap/>
            <w:vAlign w:val="bottom"/>
            <w:hideMark/>
          </w:tcPr>
          <w:p>
            <w:pPr>
              <w:spacing w:before="0" w:after="0"/>
              <w:jc w:val="right"/>
              <w:rPr>
                <w:noProof/>
                <w:sz w:val="14"/>
                <w:szCs w:val="14"/>
              </w:rPr>
            </w:pPr>
            <w:r>
              <w:rPr>
                <w:noProof/>
                <w:sz w:val="14"/>
                <w:szCs w:val="14"/>
              </w:rPr>
              <w:t>270 208 460</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312 174 767</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29 640 000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594 484 110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29 640 000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szCs w:val="14"/>
              </w:rPr>
              <w:t>609 162 730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44 460 000</w:t>
            </w:r>
          </w:p>
        </w:tc>
      </w:tr>
      <w:tr>
        <w:trPr>
          <w:trHeight w:val="270"/>
        </w:trPr>
        <w:tc>
          <w:tcPr>
            <w:tcW w:w="1860" w:type="dxa"/>
            <w:tcBorders>
              <w:top w:val="single" w:sz="4" w:space="0" w:color="auto"/>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szCs w:val="16"/>
              </w:rPr>
              <w:t>CROATIA</w:t>
            </w:r>
          </w:p>
        </w:tc>
        <w:tc>
          <w:tcPr>
            <w:tcW w:w="880" w:type="dxa"/>
            <w:tcBorders>
              <w:top w:val="single" w:sz="4" w:space="0" w:color="auto"/>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0.00</w:t>
            </w:r>
          </w:p>
        </w:tc>
        <w:tc>
          <w:tcPr>
            <w:tcW w:w="940" w:type="dxa"/>
            <w:tcBorders>
              <w:top w:val="single" w:sz="4" w:space="0" w:color="auto"/>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szCs w:val="14"/>
              </w:rPr>
              <w:t>0.22518</w:t>
            </w:r>
          </w:p>
        </w:tc>
        <w:tc>
          <w:tcPr>
            <w:tcW w:w="1113" w:type="dxa"/>
            <w:tcBorders>
              <w:top w:val="single" w:sz="4" w:space="0" w:color="auto"/>
              <w:left w:val="nil"/>
              <w:bottom w:val="nil"/>
              <w:right w:val="nil"/>
            </w:tcBorders>
            <w:shd w:val="clear" w:color="auto" w:fill="FFFFFF"/>
            <w:noWrap/>
            <w:vAlign w:val="bottom"/>
            <w:hideMark/>
          </w:tcPr>
          <w:p>
            <w:pPr>
              <w:spacing w:before="0" w:after="0"/>
              <w:jc w:val="right"/>
              <w:rPr>
                <w:noProof/>
                <w:sz w:val="14"/>
                <w:szCs w:val="14"/>
              </w:rPr>
            </w:pPr>
            <w:r>
              <w:rPr>
                <w:noProof/>
                <w:sz w:val="14"/>
                <w:szCs w:val="14"/>
              </w:rPr>
              <w:t>0</w:t>
            </w:r>
          </w:p>
        </w:tc>
        <w:tc>
          <w:tcPr>
            <w:tcW w:w="1047" w:type="dxa"/>
            <w:tcBorders>
              <w:top w:val="single" w:sz="4" w:space="0" w:color="auto"/>
              <w:left w:val="single" w:sz="8" w:space="0" w:color="auto"/>
              <w:bottom w:val="single" w:sz="8" w:space="0" w:color="auto"/>
              <w:right w:val="single" w:sz="4" w:space="0" w:color="auto"/>
            </w:tcBorders>
            <w:shd w:val="clear" w:color="auto" w:fill="FFFFFF"/>
            <w:noWrap/>
            <w:vAlign w:val="bottom"/>
            <w:hideMark/>
          </w:tcPr>
          <w:p>
            <w:pPr>
              <w:spacing w:before="0" w:after="0"/>
              <w:jc w:val="right"/>
              <w:rPr>
                <w:noProof/>
                <w:sz w:val="14"/>
                <w:szCs w:val="14"/>
              </w:rPr>
            </w:pPr>
            <w:r>
              <w:rPr>
                <w:noProof/>
                <w:sz w:val="14"/>
                <w:szCs w:val="14"/>
              </w:rPr>
              <w:t>0</w:t>
            </w:r>
          </w:p>
        </w:tc>
        <w:tc>
          <w:tcPr>
            <w:tcW w:w="1120" w:type="dxa"/>
            <w:tcBorders>
              <w:top w:val="single" w:sz="4" w:space="0" w:color="auto"/>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0</w:t>
            </w:r>
          </w:p>
        </w:tc>
        <w:tc>
          <w:tcPr>
            <w:tcW w:w="1065" w:type="dxa"/>
            <w:tcBorders>
              <w:top w:val="single" w:sz="4" w:space="0" w:color="auto"/>
              <w:left w:val="nil"/>
              <w:bottom w:val="nil"/>
              <w:right w:val="nil"/>
            </w:tcBorders>
            <w:shd w:val="clear" w:color="auto" w:fill="FFFFFF"/>
            <w:noWrap/>
            <w:vAlign w:val="bottom"/>
            <w:hideMark/>
          </w:tcPr>
          <w:p>
            <w:pPr>
              <w:spacing w:before="0" w:after="0"/>
              <w:jc w:val="right"/>
              <w:rPr>
                <w:noProof/>
                <w:sz w:val="14"/>
                <w:szCs w:val="14"/>
              </w:rPr>
            </w:pPr>
            <w:r>
              <w:rPr>
                <w:noProof/>
                <w:sz w:val="14"/>
                <w:szCs w:val="14"/>
              </w:rPr>
              <w:t>0</w:t>
            </w:r>
          </w:p>
        </w:tc>
        <w:tc>
          <w:tcPr>
            <w:tcW w:w="1256"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pPr>
              <w:spacing w:before="0" w:after="0"/>
              <w:jc w:val="right"/>
              <w:rPr>
                <w:noProof/>
                <w:sz w:val="14"/>
                <w:szCs w:val="14"/>
              </w:rPr>
            </w:pPr>
            <w:r>
              <w:rPr>
                <w:noProof/>
                <w:sz w:val="14"/>
                <w:szCs w:val="14"/>
              </w:rPr>
              <w:t>4 788 973</w:t>
            </w:r>
          </w:p>
        </w:tc>
        <w:tc>
          <w:tcPr>
            <w:tcW w:w="1139" w:type="dxa"/>
            <w:tcBorders>
              <w:top w:val="single" w:sz="4" w:space="0" w:color="auto"/>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0</w:t>
            </w:r>
          </w:p>
        </w:tc>
        <w:tc>
          <w:tcPr>
            <w:tcW w:w="1072" w:type="dxa"/>
            <w:tcBorders>
              <w:top w:val="single" w:sz="4" w:space="0" w:color="auto"/>
              <w:left w:val="nil"/>
              <w:bottom w:val="single" w:sz="8" w:space="0" w:color="auto"/>
              <w:right w:val="single" w:sz="4" w:space="0" w:color="auto"/>
            </w:tcBorders>
            <w:shd w:val="clear" w:color="auto" w:fill="FFFFFF"/>
            <w:noWrap/>
            <w:vAlign w:val="bottom"/>
            <w:hideMark/>
          </w:tcPr>
          <w:p>
            <w:pPr>
              <w:spacing w:before="0" w:after="0"/>
              <w:jc w:val="right"/>
              <w:rPr>
                <w:noProof/>
                <w:sz w:val="14"/>
                <w:szCs w:val="14"/>
              </w:rPr>
            </w:pPr>
            <w:r>
              <w:rPr>
                <w:noProof/>
                <w:sz w:val="14"/>
                <w:szCs w:val="14"/>
              </w:rPr>
              <w:t>9 119 790</w:t>
            </w:r>
          </w:p>
        </w:tc>
        <w:tc>
          <w:tcPr>
            <w:tcW w:w="1148" w:type="dxa"/>
            <w:tcBorders>
              <w:top w:val="single" w:sz="4" w:space="0" w:color="auto"/>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0</w:t>
            </w:r>
          </w:p>
        </w:tc>
        <w:tc>
          <w:tcPr>
            <w:tcW w:w="1072" w:type="dxa"/>
            <w:tcBorders>
              <w:top w:val="single" w:sz="4" w:space="0" w:color="auto"/>
              <w:left w:val="nil"/>
              <w:bottom w:val="single" w:sz="8" w:space="0" w:color="auto"/>
              <w:right w:val="single" w:sz="4" w:space="0" w:color="auto"/>
            </w:tcBorders>
            <w:shd w:val="clear" w:color="auto" w:fill="FFFFFF"/>
            <w:noWrap/>
            <w:vAlign w:val="bottom"/>
            <w:hideMark/>
          </w:tcPr>
          <w:p>
            <w:pPr>
              <w:spacing w:before="0" w:after="0"/>
              <w:jc w:val="right"/>
              <w:rPr>
                <w:noProof/>
                <w:sz w:val="14"/>
                <w:szCs w:val="14"/>
              </w:rPr>
            </w:pPr>
            <w:r>
              <w:rPr>
                <w:noProof/>
                <w:sz w:val="14"/>
                <w:szCs w:val="14"/>
              </w:rPr>
              <w:t>9 344 970</w:t>
            </w:r>
          </w:p>
        </w:tc>
        <w:tc>
          <w:tcPr>
            <w:tcW w:w="1148" w:type="dxa"/>
            <w:tcBorders>
              <w:top w:val="single" w:sz="4" w:space="0" w:color="auto"/>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szCs w:val="14"/>
              </w:rPr>
              <w:t>0</w:t>
            </w:r>
          </w:p>
        </w:tc>
      </w:tr>
      <w:tr>
        <w:trPr>
          <w:trHeight w:val="270"/>
        </w:trPr>
        <w:tc>
          <w:tcPr>
            <w:tcW w:w="1860" w:type="dxa"/>
            <w:tcBorders>
              <w:top w:val="single" w:sz="8" w:space="0" w:color="auto"/>
              <w:left w:val="single" w:sz="8" w:space="0" w:color="auto"/>
              <w:bottom w:val="single" w:sz="8" w:space="0" w:color="auto"/>
              <w:right w:val="single" w:sz="8" w:space="0" w:color="auto"/>
            </w:tcBorders>
            <w:shd w:val="clear" w:color="auto" w:fill="A6A6A6"/>
            <w:noWrap/>
            <w:vAlign w:val="center"/>
            <w:hideMark/>
          </w:tcPr>
          <w:p>
            <w:pPr>
              <w:spacing w:before="0" w:after="0"/>
              <w:jc w:val="left"/>
              <w:rPr>
                <w:b/>
                <w:bCs/>
                <w:noProof/>
                <w:sz w:val="16"/>
                <w:szCs w:val="16"/>
              </w:rPr>
            </w:pPr>
            <w:r>
              <w:rPr>
                <w:b/>
                <w:bCs/>
                <w:noProof/>
                <w:sz w:val="16"/>
                <w:szCs w:val="16"/>
              </w:rPr>
              <w:t>TOTAL EU-28</w:t>
            </w:r>
          </w:p>
        </w:tc>
        <w:tc>
          <w:tcPr>
            <w:tcW w:w="880"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center"/>
              <w:rPr>
                <w:b/>
                <w:bCs/>
                <w:noProof/>
                <w:sz w:val="14"/>
                <w:szCs w:val="14"/>
              </w:rPr>
            </w:pPr>
            <w:r>
              <w:rPr>
                <w:b/>
                <w:bCs/>
                <w:noProof/>
                <w:sz w:val="14"/>
                <w:szCs w:val="14"/>
              </w:rPr>
              <w:t>100.00</w:t>
            </w:r>
          </w:p>
        </w:tc>
        <w:tc>
          <w:tcPr>
            <w:tcW w:w="940"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center"/>
              <w:rPr>
                <w:b/>
                <w:bCs/>
                <w:noProof/>
                <w:sz w:val="14"/>
                <w:szCs w:val="14"/>
              </w:rPr>
            </w:pPr>
            <w:r>
              <w:rPr>
                <w:b/>
                <w:bCs/>
                <w:noProof/>
                <w:sz w:val="14"/>
                <w:szCs w:val="14"/>
              </w:rPr>
              <w:t>100.00</w:t>
            </w:r>
          </w:p>
        </w:tc>
        <w:tc>
          <w:tcPr>
            <w:tcW w:w="1113" w:type="dxa"/>
            <w:tcBorders>
              <w:top w:val="single" w:sz="8" w:space="0" w:color="auto"/>
              <w:left w:val="nil"/>
              <w:bottom w:val="single" w:sz="8" w:space="0" w:color="auto"/>
              <w:right w:val="nil"/>
            </w:tcBorders>
            <w:shd w:val="clear" w:color="auto" w:fill="A6A6A6"/>
            <w:noWrap/>
            <w:vAlign w:val="center"/>
            <w:hideMark/>
          </w:tcPr>
          <w:p>
            <w:pPr>
              <w:spacing w:before="0" w:after="0"/>
              <w:jc w:val="right"/>
              <w:rPr>
                <w:b/>
                <w:bCs/>
                <w:noProof/>
                <w:sz w:val="14"/>
                <w:szCs w:val="14"/>
              </w:rPr>
            </w:pPr>
            <w:r>
              <w:rPr>
                <w:b/>
                <w:bCs/>
                <w:noProof/>
                <w:sz w:val="14"/>
                <w:szCs w:val="14"/>
              </w:rPr>
              <w:t>0</w:t>
            </w:r>
          </w:p>
        </w:tc>
        <w:tc>
          <w:tcPr>
            <w:tcW w:w="1047" w:type="dxa"/>
            <w:tcBorders>
              <w:top w:val="nil"/>
              <w:left w:val="single" w:sz="8" w:space="0" w:color="auto"/>
              <w:bottom w:val="single" w:sz="8" w:space="0" w:color="auto"/>
              <w:right w:val="single" w:sz="4" w:space="0" w:color="auto"/>
            </w:tcBorders>
            <w:shd w:val="clear" w:color="auto" w:fill="A6A6A6"/>
            <w:noWrap/>
            <w:vAlign w:val="center"/>
            <w:hideMark/>
          </w:tcPr>
          <w:p>
            <w:pPr>
              <w:spacing w:before="0" w:after="0"/>
              <w:jc w:val="right"/>
              <w:rPr>
                <w:b/>
                <w:bCs/>
                <w:noProof/>
                <w:sz w:val="14"/>
                <w:szCs w:val="14"/>
              </w:rPr>
            </w:pPr>
            <w:r>
              <w:rPr>
                <w:b/>
                <w:bCs/>
                <w:noProof/>
                <w:sz w:val="14"/>
                <w:szCs w:val="14"/>
              </w:rPr>
              <w:t>3 450 000 000</w:t>
            </w:r>
          </w:p>
        </w:tc>
        <w:tc>
          <w:tcPr>
            <w:tcW w:w="1120"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right"/>
              <w:rPr>
                <w:b/>
                <w:bCs/>
                <w:noProof/>
                <w:sz w:val="14"/>
                <w:szCs w:val="14"/>
              </w:rPr>
            </w:pPr>
            <w:r>
              <w:rPr>
                <w:b/>
                <w:bCs/>
                <w:noProof/>
                <w:sz w:val="14"/>
                <w:szCs w:val="14"/>
              </w:rPr>
              <w:t>150 000 000</w:t>
            </w:r>
          </w:p>
        </w:tc>
        <w:tc>
          <w:tcPr>
            <w:tcW w:w="1065" w:type="dxa"/>
            <w:tcBorders>
              <w:top w:val="single" w:sz="8" w:space="0" w:color="auto"/>
              <w:left w:val="nil"/>
              <w:bottom w:val="single" w:sz="8" w:space="0" w:color="auto"/>
              <w:right w:val="nil"/>
            </w:tcBorders>
            <w:shd w:val="clear" w:color="auto" w:fill="A6A6A6"/>
            <w:noWrap/>
            <w:vAlign w:val="center"/>
            <w:hideMark/>
          </w:tcPr>
          <w:p>
            <w:pPr>
              <w:spacing w:before="0" w:after="0"/>
              <w:jc w:val="right"/>
              <w:rPr>
                <w:b/>
                <w:bCs/>
                <w:noProof/>
                <w:sz w:val="14"/>
                <w:szCs w:val="14"/>
              </w:rPr>
            </w:pPr>
            <w:r>
              <w:rPr>
                <w:b/>
                <w:bCs/>
                <w:noProof/>
                <w:sz w:val="14"/>
                <w:szCs w:val="14"/>
              </w:rPr>
              <w:t>1 823 268 963</w:t>
            </w:r>
          </w:p>
        </w:tc>
        <w:tc>
          <w:tcPr>
            <w:tcW w:w="1256" w:type="dxa"/>
            <w:tcBorders>
              <w:top w:val="nil"/>
              <w:left w:val="single" w:sz="4" w:space="0" w:color="auto"/>
              <w:bottom w:val="single" w:sz="8" w:space="0" w:color="auto"/>
              <w:right w:val="single" w:sz="4" w:space="0" w:color="auto"/>
            </w:tcBorders>
            <w:shd w:val="clear" w:color="auto" w:fill="A6A6A6"/>
            <w:noWrap/>
            <w:vAlign w:val="center"/>
            <w:hideMark/>
          </w:tcPr>
          <w:p>
            <w:pPr>
              <w:spacing w:before="0" w:after="0"/>
              <w:jc w:val="right"/>
              <w:rPr>
                <w:b/>
                <w:bCs/>
                <w:noProof/>
                <w:sz w:val="14"/>
                <w:szCs w:val="14"/>
              </w:rPr>
            </w:pPr>
            <w:r>
              <w:rPr>
                <w:b/>
                <w:bCs/>
                <w:noProof/>
                <w:sz w:val="14"/>
                <w:szCs w:val="14"/>
              </w:rPr>
              <w:t>2 126 731 037</w:t>
            </w:r>
          </w:p>
        </w:tc>
        <w:tc>
          <w:tcPr>
            <w:tcW w:w="1139"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right"/>
              <w:rPr>
                <w:b/>
                <w:bCs/>
                <w:noProof/>
                <w:sz w:val="14"/>
                <w:szCs w:val="14"/>
              </w:rPr>
            </w:pPr>
            <w:r>
              <w:rPr>
                <w:b/>
                <w:bCs/>
                <w:noProof/>
                <w:sz w:val="14"/>
                <w:szCs w:val="14"/>
              </w:rPr>
              <w:t>200 000 000</w:t>
            </w:r>
          </w:p>
        </w:tc>
        <w:tc>
          <w:tcPr>
            <w:tcW w:w="1072" w:type="dxa"/>
            <w:tcBorders>
              <w:top w:val="nil"/>
              <w:left w:val="nil"/>
              <w:bottom w:val="single" w:sz="8" w:space="0" w:color="auto"/>
              <w:right w:val="single" w:sz="4" w:space="0" w:color="auto"/>
            </w:tcBorders>
            <w:shd w:val="clear" w:color="auto" w:fill="A6A6A6"/>
            <w:noWrap/>
            <w:vAlign w:val="center"/>
            <w:hideMark/>
          </w:tcPr>
          <w:p>
            <w:pPr>
              <w:spacing w:before="0" w:after="0"/>
              <w:jc w:val="right"/>
              <w:rPr>
                <w:b/>
                <w:bCs/>
                <w:noProof/>
                <w:sz w:val="14"/>
                <w:szCs w:val="14"/>
              </w:rPr>
            </w:pPr>
            <w:r>
              <w:rPr>
                <w:b/>
                <w:bCs/>
                <w:noProof/>
                <w:sz w:val="14"/>
                <w:szCs w:val="14"/>
              </w:rPr>
              <w:t>4 050 000 000</w:t>
            </w:r>
          </w:p>
        </w:tc>
        <w:tc>
          <w:tcPr>
            <w:tcW w:w="1148"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right"/>
              <w:rPr>
                <w:b/>
                <w:bCs/>
                <w:noProof/>
                <w:sz w:val="14"/>
                <w:szCs w:val="14"/>
              </w:rPr>
            </w:pPr>
            <w:r>
              <w:rPr>
                <w:b/>
                <w:bCs/>
                <w:noProof/>
                <w:sz w:val="14"/>
                <w:szCs w:val="14"/>
              </w:rPr>
              <w:t>200 000 000</w:t>
            </w:r>
          </w:p>
        </w:tc>
        <w:tc>
          <w:tcPr>
            <w:tcW w:w="1072" w:type="dxa"/>
            <w:tcBorders>
              <w:top w:val="nil"/>
              <w:left w:val="nil"/>
              <w:bottom w:val="single" w:sz="8" w:space="0" w:color="auto"/>
              <w:right w:val="single" w:sz="4" w:space="0" w:color="auto"/>
            </w:tcBorders>
            <w:shd w:val="clear" w:color="auto" w:fill="A6A6A6"/>
            <w:noWrap/>
            <w:vAlign w:val="center"/>
            <w:hideMark/>
          </w:tcPr>
          <w:p>
            <w:pPr>
              <w:spacing w:before="0" w:after="0"/>
              <w:jc w:val="right"/>
              <w:rPr>
                <w:b/>
                <w:bCs/>
                <w:noProof/>
                <w:sz w:val="14"/>
                <w:szCs w:val="14"/>
              </w:rPr>
            </w:pPr>
            <w:r>
              <w:rPr>
                <w:b/>
                <w:bCs/>
                <w:noProof/>
                <w:sz w:val="14"/>
                <w:szCs w:val="14"/>
              </w:rPr>
              <w:t>4 150 000 000</w:t>
            </w:r>
          </w:p>
        </w:tc>
        <w:tc>
          <w:tcPr>
            <w:tcW w:w="1148"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right"/>
              <w:rPr>
                <w:b/>
                <w:bCs/>
                <w:noProof/>
                <w:sz w:val="14"/>
                <w:szCs w:val="14"/>
              </w:rPr>
            </w:pPr>
            <w:r>
              <w:rPr>
                <w:b/>
                <w:bCs/>
                <w:noProof/>
                <w:sz w:val="14"/>
                <w:szCs w:val="14"/>
              </w:rPr>
              <w:t>300 000 000</w:t>
            </w:r>
          </w:p>
        </w:tc>
      </w:tr>
      <w:tr>
        <w:trPr>
          <w:trHeight w:val="270"/>
        </w:trPr>
        <w:tc>
          <w:tcPr>
            <w:tcW w:w="1860" w:type="dxa"/>
            <w:shd w:val="clear" w:color="auto" w:fill="FFFFFF"/>
            <w:noWrap/>
            <w:vAlign w:val="center"/>
            <w:hideMark/>
          </w:tcPr>
          <w:p>
            <w:pPr>
              <w:spacing w:before="0" w:after="0"/>
              <w:jc w:val="left"/>
              <w:rPr>
                <w:b/>
                <w:bCs/>
                <w:noProof/>
                <w:sz w:val="16"/>
                <w:szCs w:val="16"/>
              </w:rPr>
            </w:pPr>
            <w:r>
              <w:rPr>
                <w:b/>
                <w:bCs/>
                <w:noProof/>
                <w:sz w:val="16"/>
                <w:szCs w:val="16"/>
              </w:rPr>
              <w:t> </w:t>
            </w:r>
          </w:p>
        </w:tc>
        <w:tc>
          <w:tcPr>
            <w:tcW w:w="880" w:type="dxa"/>
            <w:shd w:val="clear" w:color="auto" w:fill="FFFFFF"/>
            <w:noWrap/>
            <w:vAlign w:val="center"/>
            <w:hideMark/>
          </w:tcPr>
          <w:p>
            <w:pPr>
              <w:spacing w:before="0" w:after="0"/>
              <w:jc w:val="center"/>
              <w:rPr>
                <w:b/>
                <w:bCs/>
                <w:noProof/>
                <w:sz w:val="14"/>
                <w:szCs w:val="14"/>
              </w:rPr>
            </w:pPr>
            <w:r>
              <w:rPr>
                <w:b/>
                <w:bCs/>
                <w:noProof/>
                <w:sz w:val="14"/>
                <w:szCs w:val="14"/>
              </w:rPr>
              <w:t> </w:t>
            </w:r>
          </w:p>
        </w:tc>
        <w:tc>
          <w:tcPr>
            <w:tcW w:w="940" w:type="dxa"/>
            <w:shd w:val="clear" w:color="auto" w:fill="FFFFFF"/>
            <w:noWrap/>
            <w:vAlign w:val="center"/>
            <w:hideMark/>
          </w:tcPr>
          <w:p>
            <w:pPr>
              <w:spacing w:before="0" w:after="0"/>
              <w:jc w:val="center"/>
              <w:rPr>
                <w:b/>
                <w:bCs/>
                <w:noProof/>
                <w:sz w:val="14"/>
                <w:szCs w:val="14"/>
              </w:rPr>
            </w:pPr>
            <w:r>
              <w:rPr>
                <w:b/>
                <w:bCs/>
                <w:noProof/>
                <w:sz w:val="14"/>
                <w:szCs w:val="14"/>
              </w:rPr>
              <w:t> </w:t>
            </w:r>
          </w:p>
        </w:tc>
        <w:tc>
          <w:tcPr>
            <w:tcW w:w="3280" w:type="dxa"/>
            <w:gridSpan w:val="3"/>
            <w:tcBorders>
              <w:top w:val="single" w:sz="8" w:space="0" w:color="auto"/>
              <w:left w:val="single" w:sz="8" w:space="0" w:color="auto"/>
              <w:bottom w:val="single" w:sz="8" w:space="0" w:color="auto"/>
              <w:right w:val="single" w:sz="8" w:space="0" w:color="000000"/>
            </w:tcBorders>
            <w:shd w:val="clear" w:color="auto" w:fill="A6A6A6"/>
            <w:noWrap/>
            <w:vAlign w:val="center"/>
            <w:hideMark/>
          </w:tcPr>
          <w:p>
            <w:pPr>
              <w:spacing w:before="0" w:after="0"/>
              <w:jc w:val="center"/>
              <w:rPr>
                <w:b/>
                <w:bCs/>
                <w:noProof/>
                <w:sz w:val="14"/>
                <w:szCs w:val="14"/>
              </w:rPr>
            </w:pPr>
            <w:r>
              <w:rPr>
                <w:b/>
                <w:bCs/>
                <w:noProof/>
                <w:sz w:val="14"/>
                <w:szCs w:val="14"/>
              </w:rPr>
              <w:t>3 600 000 000</w:t>
            </w:r>
          </w:p>
        </w:tc>
        <w:tc>
          <w:tcPr>
            <w:tcW w:w="3460" w:type="dxa"/>
            <w:gridSpan w:val="3"/>
            <w:tcBorders>
              <w:top w:val="single" w:sz="8" w:space="0" w:color="auto"/>
              <w:left w:val="nil"/>
              <w:bottom w:val="single" w:sz="8" w:space="0" w:color="auto"/>
              <w:right w:val="single" w:sz="8" w:space="0" w:color="000000"/>
            </w:tcBorders>
            <w:shd w:val="clear" w:color="auto" w:fill="A6A6A6"/>
            <w:noWrap/>
            <w:vAlign w:val="center"/>
            <w:hideMark/>
          </w:tcPr>
          <w:p>
            <w:pPr>
              <w:spacing w:before="0" w:after="0"/>
              <w:jc w:val="center"/>
              <w:rPr>
                <w:b/>
                <w:bCs/>
                <w:noProof/>
                <w:sz w:val="14"/>
                <w:szCs w:val="14"/>
              </w:rPr>
            </w:pPr>
            <w:r>
              <w:rPr>
                <w:b/>
                <w:bCs/>
                <w:noProof/>
                <w:sz w:val="14"/>
                <w:szCs w:val="14"/>
              </w:rPr>
              <w:t>4 150 000 000</w:t>
            </w:r>
          </w:p>
        </w:tc>
        <w:tc>
          <w:tcPr>
            <w:tcW w:w="2220" w:type="dxa"/>
            <w:gridSpan w:val="2"/>
            <w:tcBorders>
              <w:top w:val="single" w:sz="8" w:space="0" w:color="auto"/>
              <w:left w:val="nil"/>
              <w:bottom w:val="single" w:sz="8" w:space="0" w:color="auto"/>
              <w:right w:val="single" w:sz="8" w:space="0" w:color="000000"/>
            </w:tcBorders>
            <w:shd w:val="clear" w:color="auto" w:fill="A6A6A6"/>
            <w:noWrap/>
            <w:vAlign w:val="center"/>
            <w:hideMark/>
          </w:tcPr>
          <w:p>
            <w:pPr>
              <w:spacing w:before="0" w:after="0"/>
              <w:jc w:val="center"/>
              <w:rPr>
                <w:b/>
                <w:bCs/>
                <w:noProof/>
                <w:sz w:val="14"/>
                <w:szCs w:val="14"/>
              </w:rPr>
            </w:pPr>
            <w:r>
              <w:rPr>
                <w:b/>
                <w:bCs/>
                <w:noProof/>
                <w:sz w:val="14"/>
                <w:szCs w:val="14"/>
              </w:rPr>
              <w:t>4 250 000 000</w:t>
            </w:r>
          </w:p>
        </w:tc>
        <w:tc>
          <w:tcPr>
            <w:tcW w:w="2220" w:type="dxa"/>
            <w:gridSpan w:val="2"/>
            <w:tcBorders>
              <w:top w:val="single" w:sz="8" w:space="0" w:color="auto"/>
              <w:left w:val="nil"/>
              <w:bottom w:val="single" w:sz="8" w:space="0" w:color="auto"/>
              <w:right w:val="single" w:sz="8" w:space="0" w:color="000000"/>
            </w:tcBorders>
            <w:shd w:val="clear" w:color="auto" w:fill="A6A6A6"/>
            <w:noWrap/>
            <w:vAlign w:val="center"/>
            <w:hideMark/>
          </w:tcPr>
          <w:p>
            <w:pPr>
              <w:spacing w:before="0" w:after="0"/>
              <w:jc w:val="center"/>
              <w:rPr>
                <w:b/>
                <w:bCs/>
                <w:noProof/>
                <w:sz w:val="14"/>
                <w:szCs w:val="14"/>
              </w:rPr>
            </w:pPr>
            <w:r>
              <w:rPr>
                <w:b/>
                <w:bCs/>
                <w:noProof/>
                <w:sz w:val="14"/>
                <w:szCs w:val="14"/>
              </w:rPr>
              <w:t>4 450 000 000</w:t>
            </w:r>
          </w:p>
        </w:tc>
      </w:tr>
    </w:tbl>
    <w:p>
      <w:pPr>
        <w:rPr>
          <w:noProof/>
        </w:rPr>
      </w:pPr>
    </w:p>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6952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5647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applies (OJ L 210, 06.08.2013, p. 1).</w:t>
      </w:r>
    </w:p>
  </w:footnote>
  <w:footnote w:id="2">
    <w:p>
      <w:pPr>
        <w:pStyle w:val="FootnoteText"/>
      </w:pPr>
      <w:r>
        <w:rPr>
          <w:rStyle w:val="FootnoteReference"/>
        </w:rPr>
        <w:footnoteRef/>
      </w:r>
      <w:r>
        <w:tab/>
      </w:r>
      <w:r>
        <w:rPr>
          <w:szCs w:val="24"/>
        </w:rPr>
        <w:t>OJ L 58, 3.3.2015, p. 17–38</w:t>
      </w:r>
    </w:p>
  </w:footnote>
  <w:footnote w:id="3">
    <w:p>
      <w:pPr>
        <w:pStyle w:val="FootnoteText"/>
      </w:pPr>
      <w:r>
        <w:rPr>
          <w:rStyle w:val="FootnoteReference"/>
        </w:rPr>
        <w:footnoteRef/>
      </w:r>
      <w:r>
        <w:tab/>
        <w:t>African, Caribbean and Pacific States.</w:t>
      </w:r>
    </w:p>
  </w:footnote>
  <w:footnote w:id="4">
    <w:p>
      <w:pPr>
        <w:pStyle w:val="FootnoteText"/>
      </w:pPr>
      <w:r>
        <w:rPr>
          <w:rStyle w:val="FootnoteReference"/>
        </w:rPr>
        <w:footnoteRef/>
      </w:r>
      <w:r>
        <w:tab/>
        <w:t>Overseas Countries and Territories.</w:t>
      </w:r>
    </w:p>
  </w:footnote>
  <w:footnote w:id="5">
    <w:p>
      <w:pPr>
        <w:pStyle w:val="FootnoteText"/>
      </w:pPr>
      <w:r>
        <w:rPr>
          <w:rStyle w:val="FootnoteReference"/>
        </w:rPr>
        <w:footnoteRef/>
      </w:r>
      <w:r>
        <w:tab/>
        <w:t>OJ L 210, 06.08.2013.</w:t>
      </w:r>
    </w:p>
  </w:footnote>
  <w:footnote w:id="6">
    <w:p>
      <w:pPr>
        <w:pStyle w:val="FootnoteText"/>
      </w:pPr>
      <w:r>
        <w:rPr>
          <w:rStyle w:val="FootnoteReference"/>
        </w:rPr>
        <w:footnoteRef/>
      </w:r>
      <w:r>
        <w:tab/>
        <w:t>OJ L 58, 03.03.2015, Council Regulation (EU) 2015/323of 2 March 2015 on the Financial Regulation applicable to the 11</w:t>
      </w:r>
      <w:r>
        <w:rPr>
          <w:vertAlign w:val="superscript"/>
        </w:rPr>
        <w:t>th</w:t>
      </w:r>
      <w:r>
        <w:t xml:space="preserve"> European Development Fund.</w:t>
      </w:r>
    </w:p>
  </w:footnote>
  <w:footnote w:id="7">
    <w:p>
      <w:pPr>
        <w:pStyle w:val="FootnoteText"/>
      </w:pPr>
      <w:r>
        <w:rPr>
          <w:rStyle w:val="FootnoteReference"/>
        </w:rPr>
        <w:footnoteRef/>
      </w:r>
      <w:r>
        <w:tab/>
        <w:t>Council Decision of 10 November 2014 – Council document 14563/14</w:t>
      </w:r>
    </w:p>
  </w:footnote>
  <w:footnote w:id="8">
    <w:p>
      <w:pPr>
        <w:pStyle w:val="FootnoteText"/>
      </w:pPr>
      <w:r>
        <w:rPr>
          <w:rStyle w:val="FootnoteReference"/>
        </w:rPr>
        <w:footnoteRef/>
      </w:r>
      <w:r>
        <w:tab/>
        <w:t>Council Decision of 26 June 2015 – Council document 10257/15</w:t>
      </w:r>
    </w:p>
  </w:footnote>
  <w:footnote w:id="9">
    <w:p>
      <w:pPr>
        <w:pStyle w:val="FootnoteText"/>
      </w:pPr>
      <w:r>
        <w:rPr>
          <w:rStyle w:val="FootnoteReference"/>
        </w:rPr>
        <w:footnoteRef/>
      </w:r>
      <w:r>
        <w:tab/>
        <w:t>Gross commitments, i.e. without de-commitments being deducted.</w:t>
      </w:r>
    </w:p>
  </w:footnote>
  <w:footnote w:id="10">
    <w:p>
      <w:pPr>
        <w:pStyle w:val="FootnoteText"/>
      </w:pPr>
      <w:r>
        <w:rPr>
          <w:rStyle w:val="FootnoteReference"/>
        </w:rPr>
        <w:footnoteRef/>
      </w:r>
      <w:r>
        <w:tab/>
        <w:t>Gross payments, i.e. without recoveries being deducted.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fr-B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2D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0623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8AEF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18D2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509B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803C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6AF1CC"/>
    <w:lvl w:ilvl="0">
      <w:start w:val="1"/>
      <w:numFmt w:val="decimal"/>
      <w:pStyle w:val="ListNumber"/>
      <w:lvlText w:val="%1."/>
      <w:lvlJc w:val="left"/>
      <w:pPr>
        <w:tabs>
          <w:tab w:val="num" w:pos="360"/>
        </w:tabs>
        <w:ind w:left="360" w:hanging="360"/>
      </w:pPr>
    </w:lvl>
  </w:abstractNum>
  <w:abstractNum w:abstractNumId="7">
    <w:nsid w:val="FFFFFF89"/>
    <w:multiLevelType w:val="singleLevel"/>
    <w:tmpl w:val="46743C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7"/>
  </w:num>
  <w:num w:numId="20">
    <w:abstractNumId w:val="10"/>
  </w:num>
  <w:num w:numId="21">
    <w:abstractNumId w:val="15"/>
  </w:num>
  <w:num w:numId="22">
    <w:abstractNumId w:val="21"/>
    <w:lvlOverride w:ilvl="0">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E14ED5440B8498288401739A2B54CEE"/>
    <w:docVar w:name="LW_CROSSREFERENCE" w:val="&lt;UNUSED&gt;"/>
    <w:docVar w:name="LW_DocType" w:val="NORMAL"/>
    <w:docVar w:name="LW_EMISSION" w:val="23.10.2015"/>
    <w:docVar w:name="LW_EMISSION_ISODATE" w:val="2015-10-23"/>
    <w:docVar w:name="LW_EMISSION_LOCATION" w:val="BRX"/>
    <w:docVar w:name="LW_EMISSION_PREFIX" w:val="Brussels, "/>
    <w:docVar w:name="LW_EMISSION_SUFFIX" w:val=" "/>
    <w:docVar w:name="LW_ID_DOCTYPE_NONLW" w:val="CP-010"/>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23"/>
    <w:docVar w:name="LW_REF.INTERNE" w:val="&lt;UNUSED&gt;"/>
    <w:docVar w:name="LW_SOUS.TITRE.OBJ.CP" w:val="&lt;UNUSED&gt;"/>
    <w:docVar w:name="LW_SUPERTITRE" w:val="&lt;UNUSED&gt;"/>
    <w:docVar w:name="LW_TITRE.OBJ.CP" w:val="European Development Fund (EDF): forecasts of commitments, payments and contributions from Member States for 2015, 2016, 2017, 2018 and 2019"/>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paragraph" w:styleId="Heading1">
    <w:name w:val="heading 1"/>
    <w:basedOn w:val="Normal"/>
    <w:next w:val="Text1"/>
    <w:link w:val="Heading1Char"/>
    <w:uiPriority w:val="9"/>
    <w:qFormat/>
    <w:pPr>
      <w:keepNext/>
      <w:numPr>
        <w:numId w:val="1"/>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1"/>
      </w:numPr>
      <w:outlineLvl w:val="2"/>
    </w:pPr>
    <w:rPr>
      <w:bCs/>
      <w:i/>
    </w:rPr>
  </w:style>
  <w:style w:type="paragraph" w:styleId="Heading4">
    <w:name w:val="heading 4"/>
    <w:basedOn w:val="Normal"/>
    <w:next w:val="Text1"/>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basedOn w:val="Normal"/>
    <w:pPr>
      <w:ind w:left="850"/>
    </w:pPr>
  </w:style>
  <w:style w:type="paragraph" w:styleId="TOC1">
    <w:name w:val="toc 1"/>
    <w:basedOn w:val="Normal"/>
    <w:next w:val="Normal"/>
    <w:autoRedefine/>
    <w:uiPriority w:val="39"/>
    <w:semiHidden/>
    <w:unhideWhenUsed/>
    <w:pPr>
      <w:tabs>
        <w:tab w:val="right" w:leader="dot" w:pos="9071"/>
      </w:tabs>
      <w:spacing w:before="60"/>
      <w:ind w:left="850" w:hanging="850"/>
      <w:jc w:val="left"/>
    </w:pPr>
  </w:style>
  <w:style w:type="paragraph" w:styleId="TOC2">
    <w:name w:val="toc 2"/>
    <w:basedOn w:val="Normal"/>
    <w:next w:val="Normal"/>
    <w:autoRedefine/>
    <w:uiPriority w:val="39"/>
    <w:semiHidden/>
    <w:unhideWhenUsed/>
    <w:pPr>
      <w:tabs>
        <w:tab w:val="right" w:leader="dot" w:pos="9071"/>
      </w:tabs>
      <w:spacing w:before="60"/>
      <w:ind w:left="850" w:hanging="850"/>
      <w:jc w:val="left"/>
    </w:pPr>
  </w:style>
  <w:style w:type="paragraph" w:styleId="TOC3">
    <w:name w:val="toc 3"/>
    <w:basedOn w:val="Normal"/>
    <w:next w:val="Normal"/>
    <w:autoRedefine/>
    <w:uiPriority w:val="39"/>
    <w:semiHidden/>
    <w:unhideWhenUsed/>
    <w:pPr>
      <w:tabs>
        <w:tab w:val="right" w:leader="dot" w:pos="9071"/>
      </w:tabs>
      <w:spacing w:before="60"/>
      <w:ind w:left="850" w:hanging="850"/>
      <w:jc w:val="left"/>
    </w:pPr>
  </w:style>
  <w:style w:type="paragraph" w:styleId="TOC4">
    <w:name w:val="toc 4"/>
    <w:basedOn w:val="Normal"/>
    <w:next w:val="Normal"/>
    <w:autoRedefine/>
    <w:uiPriority w:val="39"/>
    <w:semiHidden/>
    <w:unhideWhenUsed/>
    <w:pPr>
      <w:tabs>
        <w:tab w:val="right" w:leader="dot" w:pos="9071"/>
      </w:tabs>
      <w:spacing w:before="60"/>
      <w:ind w:left="850" w:hanging="850"/>
      <w:jc w:val="left"/>
    </w:pPr>
  </w:style>
  <w:style w:type="paragraph" w:styleId="TOC5">
    <w:name w:val="toc 5"/>
    <w:basedOn w:val="Normal"/>
    <w:next w:val="Normal"/>
    <w:autoRedefine/>
    <w:uiPriority w:val="39"/>
    <w:semiHidden/>
    <w:unhideWhenUsed/>
    <w:pPr>
      <w:tabs>
        <w:tab w:val="right" w:leader="dot" w:pos="9071"/>
      </w:tabs>
      <w:spacing w:before="300"/>
      <w:jc w:val="left"/>
    </w:pPr>
  </w:style>
  <w:style w:type="paragraph" w:styleId="TOC6">
    <w:name w:val="toc 6"/>
    <w:basedOn w:val="Normal"/>
    <w:next w:val="Normal"/>
    <w:autoRedefine/>
    <w:uiPriority w:val="39"/>
    <w:semiHidden/>
    <w:unhideWhenUsed/>
    <w:pPr>
      <w:tabs>
        <w:tab w:val="right" w:leader="dot" w:pos="9071"/>
      </w:tabs>
      <w:spacing w:before="240"/>
      <w:jc w:val="left"/>
    </w:pPr>
  </w:style>
  <w:style w:type="paragraph" w:styleId="TOC7">
    <w:name w:val="toc 7"/>
    <w:basedOn w:val="Normal"/>
    <w:next w:val="Normal"/>
    <w:autoRedefine/>
    <w:uiPriority w:val="39"/>
    <w:semiHidden/>
    <w:unhideWhenUsed/>
    <w:pPr>
      <w:tabs>
        <w:tab w:val="right" w:leader="dot" w:pos="9071"/>
      </w:tabs>
      <w:spacing w:before="180"/>
      <w:jc w:val="left"/>
    </w:pPr>
  </w:style>
  <w:style w:type="paragraph" w:styleId="TOC8">
    <w:name w:val="toc 8"/>
    <w:basedOn w:val="Normal"/>
    <w:next w:val="Normal"/>
    <w:autoRedefine/>
    <w:uiPriority w:val="39"/>
    <w:semiHidden/>
    <w:unhideWhenUsed/>
    <w:pPr>
      <w:tabs>
        <w:tab w:val="right" w:leader="dot" w:pos="9071"/>
      </w:tabs>
      <w:jc w:val="left"/>
    </w:pPr>
  </w:style>
  <w:style w:type="paragraph" w:styleId="TOC9">
    <w:name w:val="toc 9"/>
    <w:basedOn w:val="Normal"/>
    <w:next w:val="Normal"/>
    <w:autoRedefine/>
    <w:uiPriority w:val="39"/>
    <w:semiHidden/>
    <w:unhideWhenUsed/>
    <w:pPr>
      <w:tabs>
        <w:tab w:val="right" w:leader="dot" w:pos="9071"/>
      </w:tabs>
    </w:p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emiHidden/>
    <w:unhideWhenUsed/>
  </w:style>
  <w:style w:type="paragraph" w:styleId="ListBullet">
    <w:name w:val="List Bullet"/>
    <w:basedOn w:val="Normal"/>
    <w:semiHidden/>
    <w:unhideWhenUsed/>
    <w:pPr>
      <w:numPr>
        <w:numId w:val="2"/>
      </w:numPr>
      <w:contextualSpacing/>
    </w:pPr>
  </w:style>
  <w:style w:type="paragraph" w:styleId="ListNumber">
    <w:name w:val="List Number"/>
    <w:basedOn w:val="Normal"/>
    <w:semiHidden/>
    <w:unhideWhenUsed/>
    <w:pPr>
      <w:numPr>
        <w:numId w:val="3"/>
      </w:numPr>
      <w:contextualSpacing/>
    </w:pPr>
  </w:style>
  <w:style w:type="paragraph" w:styleId="ListBullet2">
    <w:name w:val="List Bullet 2"/>
    <w:basedOn w:val="Normal"/>
    <w:semiHidden/>
    <w:unhideWhenUsed/>
    <w:pPr>
      <w:numPr>
        <w:numId w:val="4"/>
      </w:numPr>
      <w:contextualSpacing/>
    </w:pPr>
  </w:style>
  <w:style w:type="paragraph" w:styleId="ListBullet3">
    <w:name w:val="List Bullet 3"/>
    <w:basedOn w:val="Normal"/>
    <w:semiHidden/>
    <w:unhideWhenUsed/>
    <w:pPr>
      <w:numPr>
        <w:numId w:val="5"/>
      </w:numPr>
      <w:contextualSpacing/>
    </w:pPr>
  </w:style>
  <w:style w:type="paragraph" w:styleId="ListBullet4">
    <w:name w:val="List Bullet 4"/>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Revision">
    <w:name w:val="Revision"/>
    <w:uiPriority w:val="99"/>
    <w:semiHidden/>
    <w:rPr>
      <w:rFonts w:ascii="Times New Roman" w:eastAsia="Times New Roman" w:hAnsi="Times New Roman" w:cs="Times New Roman"/>
      <w:sz w:val="24"/>
      <w:szCs w:val="24"/>
    </w:rPr>
  </w:style>
  <w:style w:type="paragraph" w:styleId="TOCHeading">
    <w:name w:val="TOC Heading"/>
    <w:basedOn w:val="Normal"/>
    <w:next w:val="Normal"/>
    <w:uiPriority w:val="39"/>
    <w:semiHidden/>
    <w:unhideWhenUsed/>
    <w:qFormat/>
    <w:pPr>
      <w:spacing w:after="240"/>
      <w:jc w:val="center"/>
    </w:pPr>
    <w:rPr>
      <w:b/>
      <w:sz w:val="28"/>
    </w:r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TypedudocumentPagedecouverture">
    <w:name w:val="Type du document (Page de couverture)"/>
    <w:basedOn w:val="Typedudocument"/>
    <w:next w:val="TitreobjetPagedecouverture"/>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Titreobjet">
    <w:name w:val="Titre objet"/>
    <w:basedOn w:val="Normal"/>
    <w:next w:val="Sous-titreobjet"/>
    <w:pPr>
      <w:spacing w:before="360" w:after="360"/>
      <w:jc w:val="center"/>
    </w:pPr>
    <w:rPr>
      <w:b/>
    </w:rPr>
  </w:style>
  <w:style w:type="paragraph" w:customStyle="1" w:styleId="Datedadoption">
    <w:name w:val="Date d'adoption"/>
    <w:basedOn w:val="Normal"/>
    <w:next w:val="Titreobjet"/>
    <w:pPr>
      <w:spacing w:before="360" w:after="0"/>
      <w:jc w:val="center"/>
    </w:pPr>
    <w:rPr>
      <w:b/>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Titrearticle">
    <w:name w:val="Titre article"/>
    <w:basedOn w:val="Normal"/>
    <w:next w:val="Normal"/>
    <w:pPr>
      <w:keepNext/>
      <w:spacing w:before="360"/>
      <w:jc w:val="center"/>
    </w:pPr>
    <w:rPr>
      <w:i/>
    </w:r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ne">
    <w:name w:val="Référence interne"/>
    <w:basedOn w:val="Normal"/>
    <w:next w:val="Rfrenceinterinstitutionnelle"/>
    <w:pPr>
      <w:spacing w:before="0" w:after="0"/>
      <w:ind w:left="5103"/>
      <w:jc w:val="left"/>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Statut">
    <w:name w:val="Statut"/>
    <w:basedOn w:val="Normal"/>
    <w:next w:val="Typedudocument"/>
    <w:pPr>
      <w:spacing w:before="360" w:after="0"/>
      <w:jc w:val="center"/>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TitreobjetPagedecouverture">
    <w:name w:val="Titre objet (Page de couverture)"/>
    <w:basedOn w:val="Titreobjet"/>
    <w:next w:val="Sous-titreobjetPagedecouverture"/>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before="0" w:after="240"/>
      <w:jc w:val="center"/>
    </w:pPr>
    <w:rPr>
      <w:b/>
    </w:rPr>
  </w:style>
  <w:style w:type="paragraph" w:customStyle="1" w:styleId="Accompagnant">
    <w:name w:val="Accompagnant"/>
    <w:basedOn w:val="Normal"/>
    <w:next w:val="Typeacteprincipal"/>
    <w:pPr>
      <w:spacing w:before="0" w:after="240"/>
      <w:jc w:val="center"/>
    </w:pPr>
    <w:rPr>
      <w:b/>
      <w:i/>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styleId="FootnoteReference">
    <w:name w:val="footnote reference"/>
    <w:uiPriority w:val="99"/>
    <w:semiHidden/>
    <w:unhideWhenUsed/>
    <w:rPr>
      <w:vertAlign w:val="superscript"/>
    </w:rPr>
  </w:style>
  <w:style w:type="character" w:styleId="CommentReference">
    <w:name w:val="annotation reference"/>
    <w:semiHidden/>
    <w:unhideWhenUsed/>
    <w:rPr>
      <w:sz w:val="16"/>
      <w:szCs w:val="16"/>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paragraph" w:styleId="Heading1">
    <w:name w:val="heading 1"/>
    <w:basedOn w:val="Normal"/>
    <w:next w:val="Text1"/>
    <w:link w:val="Heading1Char"/>
    <w:uiPriority w:val="9"/>
    <w:qFormat/>
    <w:pPr>
      <w:keepNext/>
      <w:numPr>
        <w:numId w:val="1"/>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1"/>
      </w:numPr>
      <w:outlineLvl w:val="2"/>
    </w:pPr>
    <w:rPr>
      <w:bCs/>
      <w:i/>
    </w:rPr>
  </w:style>
  <w:style w:type="paragraph" w:styleId="Heading4">
    <w:name w:val="heading 4"/>
    <w:basedOn w:val="Normal"/>
    <w:next w:val="Text1"/>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basedOn w:val="Normal"/>
    <w:pPr>
      <w:ind w:left="850"/>
    </w:pPr>
  </w:style>
  <w:style w:type="paragraph" w:styleId="TOC1">
    <w:name w:val="toc 1"/>
    <w:basedOn w:val="Normal"/>
    <w:next w:val="Normal"/>
    <w:autoRedefine/>
    <w:uiPriority w:val="39"/>
    <w:semiHidden/>
    <w:unhideWhenUsed/>
    <w:pPr>
      <w:tabs>
        <w:tab w:val="right" w:leader="dot" w:pos="9071"/>
      </w:tabs>
      <w:spacing w:before="60"/>
      <w:ind w:left="850" w:hanging="850"/>
      <w:jc w:val="left"/>
    </w:pPr>
  </w:style>
  <w:style w:type="paragraph" w:styleId="TOC2">
    <w:name w:val="toc 2"/>
    <w:basedOn w:val="Normal"/>
    <w:next w:val="Normal"/>
    <w:autoRedefine/>
    <w:uiPriority w:val="39"/>
    <w:semiHidden/>
    <w:unhideWhenUsed/>
    <w:pPr>
      <w:tabs>
        <w:tab w:val="right" w:leader="dot" w:pos="9071"/>
      </w:tabs>
      <w:spacing w:before="60"/>
      <w:ind w:left="850" w:hanging="850"/>
      <w:jc w:val="left"/>
    </w:pPr>
  </w:style>
  <w:style w:type="paragraph" w:styleId="TOC3">
    <w:name w:val="toc 3"/>
    <w:basedOn w:val="Normal"/>
    <w:next w:val="Normal"/>
    <w:autoRedefine/>
    <w:uiPriority w:val="39"/>
    <w:semiHidden/>
    <w:unhideWhenUsed/>
    <w:pPr>
      <w:tabs>
        <w:tab w:val="right" w:leader="dot" w:pos="9071"/>
      </w:tabs>
      <w:spacing w:before="60"/>
      <w:ind w:left="850" w:hanging="850"/>
      <w:jc w:val="left"/>
    </w:pPr>
  </w:style>
  <w:style w:type="paragraph" w:styleId="TOC4">
    <w:name w:val="toc 4"/>
    <w:basedOn w:val="Normal"/>
    <w:next w:val="Normal"/>
    <w:autoRedefine/>
    <w:uiPriority w:val="39"/>
    <w:semiHidden/>
    <w:unhideWhenUsed/>
    <w:pPr>
      <w:tabs>
        <w:tab w:val="right" w:leader="dot" w:pos="9071"/>
      </w:tabs>
      <w:spacing w:before="60"/>
      <w:ind w:left="850" w:hanging="850"/>
      <w:jc w:val="left"/>
    </w:pPr>
  </w:style>
  <w:style w:type="paragraph" w:styleId="TOC5">
    <w:name w:val="toc 5"/>
    <w:basedOn w:val="Normal"/>
    <w:next w:val="Normal"/>
    <w:autoRedefine/>
    <w:uiPriority w:val="39"/>
    <w:semiHidden/>
    <w:unhideWhenUsed/>
    <w:pPr>
      <w:tabs>
        <w:tab w:val="right" w:leader="dot" w:pos="9071"/>
      </w:tabs>
      <w:spacing w:before="300"/>
      <w:jc w:val="left"/>
    </w:pPr>
  </w:style>
  <w:style w:type="paragraph" w:styleId="TOC6">
    <w:name w:val="toc 6"/>
    <w:basedOn w:val="Normal"/>
    <w:next w:val="Normal"/>
    <w:autoRedefine/>
    <w:uiPriority w:val="39"/>
    <w:semiHidden/>
    <w:unhideWhenUsed/>
    <w:pPr>
      <w:tabs>
        <w:tab w:val="right" w:leader="dot" w:pos="9071"/>
      </w:tabs>
      <w:spacing w:before="240"/>
      <w:jc w:val="left"/>
    </w:pPr>
  </w:style>
  <w:style w:type="paragraph" w:styleId="TOC7">
    <w:name w:val="toc 7"/>
    <w:basedOn w:val="Normal"/>
    <w:next w:val="Normal"/>
    <w:autoRedefine/>
    <w:uiPriority w:val="39"/>
    <w:semiHidden/>
    <w:unhideWhenUsed/>
    <w:pPr>
      <w:tabs>
        <w:tab w:val="right" w:leader="dot" w:pos="9071"/>
      </w:tabs>
      <w:spacing w:before="180"/>
      <w:jc w:val="left"/>
    </w:pPr>
  </w:style>
  <w:style w:type="paragraph" w:styleId="TOC8">
    <w:name w:val="toc 8"/>
    <w:basedOn w:val="Normal"/>
    <w:next w:val="Normal"/>
    <w:autoRedefine/>
    <w:uiPriority w:val="39"/>
    <w:semiHidden/>
    <w:unhideWhenUsed/>
    <w:pPr>
      <w:tabs>
        <w:tab w:val="right" w:leader="dot" w:pos="9071"/>
      </w:tabs>
      <w:jc w:val="left"/>
    </w:pPr>
  </w:style>
  <w:style w:type="paragraph" w:styleId="TOC9">
    <w:name w:val="toc 9"/>
    <w:basedOn w:val="Normal"/>
    <w:next w:val="Normal"/>
    <w:autoRedefine/>
    <w:uiPriority w:val="39"/>
    <w:semiHidden/>
    <w:unhideWhenUsed/>
    <w:pPr>
      <w:tabs>
        <w:tab w:val="right" w:leader="dot" w:pos="9071"/>
      </w:tabs>
    </w:p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emiHidden/>
    <w:unhideWhenUsed/>
  </w:style>
  <w:style w:type="paragraph" w:styleId="ListBullet">
    <w:name w:val="List Bullet"/>
    <w:basedOn w:val="Normal"/>
    <w:semiHidden/>
    <w:unhideWhenUsed/>
    <w:pPr>
      <w:numPr>
        <w:numId w:val="2"/>
      </w:numPr>
      <w:contextualSpacing/>
    </w:pPr>
  </w:style>
  <w:style w:type="paragraph" w:styleId="ListNumber">
    <w:name w:val="List Number"/>
    <w:basedOn w:val="Normal"/>
    <w:semiHidden/>
    <w:unhideWhenUsed/>
    <w:pPr>
      <w:numPr>
        <w:numId w:val="3"/>
      </w:numPr>
      <w:contextualSpacing/>
    </w:pPr>
  </w:style>
  <w:style w:type="paragraph" w:styleId="ListBullet2">
    <w:name w:val="List Bullet 2"/>
    <w:basedOn w:val="Normal"/>
    <w:semiHidden/>
    <w:unhideWhenUsed/>
    <w:pPr>
      <w:numPr>
        <w:numId w:val="4"/>
      </w:numPr>
      <w:contextualSpacing/>
    </w:pPr>
  </w:style>
  <w:style w:type="paragraph" w:styleId="ListBullet3">
    <w:name w:val="List Bullet 3"/>
    <w:basedOn w:val="Normal"/>
    <w:semiHidden/>
    <w:unhideWhenUsed/>
    <w:pPr>
      <w:numPr>
        <w:numId w:val="5"/>
      </w:numPr>
      <w:contextualSpacing/>
    </w:pPr>
  </w:style>
  <w:style w:type="paragraph" w:styleId="ListBullet4">
    <w:name w:val="List Bullet 4"/>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Revision">
    <w:name w:val="Revision"/>
    <w:uiPriority w:val="99"/>
    <w:semiHidden/>
    <w:rPr>
      <w:rFonts w:ascii="Times New Roman" w:eastAsia="Times New Roman" w:hAnsi="Times New Roman" w:cs="Times New Roman"/>
      <w:sz w:val="24"/>
      <w:szCs w:val="24"/>
    </w:rPr>
  </w:style>
  <w:style w:type="paragraph" w:styleId="TOCHeading">
    <w:name w:val="TOC Heading"/>
    <w:basedOn w:val="Normal"/>
    <w:next w:val="Normal"/>
    <w:uiPriority w:val="39"/>
    <w:semiHidden/>
    <w:unhideWhenUsed/>
    <w:qFormat/>
    <w:pPr>
      <w:spacing w:after="240"/>
      <w:jc w:val="center"/>
    </w:pPr>
    <w:rPr>
      <w:b/>
      <w:sz w:val="28"/>
    </w:r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TypedudocumentPagedecouverture">
    <w:name w:val="Type du document (Page de couverture)"/>
    <w:basedOn w:val="Typedudocument"/>
    <w:next w:val="TitreobjetPagedecouverture"/>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Titreobjet">
    <w:name w:val="Titre objet"/>
    <w:basedOn w:val="Normal"/>
    <w:next w:val="Sous-titreobjet"/>
    <w:pPr>
      <w:spacing w:before="360" w:after="360"/>
      <w:jc w:val="center"/>
    </w:pPr>
    <w:rPr>
      <w:b/>
    </w:rPr>
  </w:style>
  <w:style w:type="paragraph" w:customStyle="1" w:styleId="Datedadoption">
    <w:name w:val="Date d'adoption"/>
    <w:basedOn w:val="Normal"/>
    <w:next w:val="Titreobjet"/>
    <w:pPr>
      <w:spacing w:before="360" w:after="0"/>
      <w:jc w:val="center"/>
    </w:pPr>
    <w:rPr>
      <w:b/>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Titrearticle">
    <w:name w:val="Titre article"/>
    <w:basedOn w:val="Normal"/>
    <w:next w:val="Normal"/>
    <w:pPr>
      <w:keepNext/>
      <w:spacing w:before="360"/>
      <w:jc w:val="center"/>
    </w:pPr>
    <w:rPr>
      <w:i/>
    </w:r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ne">
    <w:name w:val="Référence interne"/>
    <w:basedOn w:val="Normal"/>
    <w:next w:val="Rfrenceinterinstitutionnelle"/>
    <w:pPr>
      <w:spacing w:before="0" w:after="0"/>
      <w:ind w:left="5103"/>
      <w:jc w:val="left"/>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Statut">
    <w:name w:val="Statut"/>
    <w:basedOn w:val="Normal"/>
    <w:next w:val="Typedudocument"/>
    <w:pPr>
      <w:spacing w:before="360" w:after="0"/>
      <w:jc w:val="center"/>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TitreobjetPagedecouverture">
    <w:name w:val="Titre objet (Page de couverture)"/>
    <w:basedOn w:val="Titreobjet"/>
    <w:next w:val="Sous-titreobjetPagedecouverture"/>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before="0" w:after="240"/>
      <w:jc w:val="center"/>
    </w:pPr>
    <w:rPr>
      <w:b/>
    </w:rPr>
  </w:style>
  <w:style w:type="paragraph" w:customStyle="1" w:styleId="Accompagnant">
    <w:name w:val="Accompagnant"/>
    <w:basedOn w:val="Normal"/>
    <w:next w:val="Typeacteprincipal"/>
    <w:pPr>
      <w:spacing w:before="0" w:after="240"/>
      <w:jc w:val="center"/>
    </w:pPr>
    <w:rPr>
      <w:b/>
      <w:i/>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styleId="FootnoteReference">
    <w:name w:val="footnote reference"/>
    <w:uiPriority w:val="99"/>
    <w:semiHidden/>
    <w:unhideWhenUsed/>
    <w:rPr>
      <w:vertAlign w:val="superscript"/>
    </w:rPr>
  </w:style>
  <w:style w:type="character" w:styleId="CommentReference">
    <w:name w:val="annotation reference"/>
    <w:semiHidden/>
    <w:unhideWhenUsed/>
    <w:rPr>
      <w:sz w:val="16"/>
      <w:szCs w:val="16"/>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95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4112</Words>
  <Characters>14722</Characters>
  <Application>Microsoft Office Word</Application>
  <DocSecurity>0</DocSecurity>
  <Lines>2103</Lines>
  <Paragraphs>1883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2015-10-06T09:57:00Z</dcterms:created>
  <dcterms:modified xsi:type="dcterms:W3CDTF">2015-10-23T06:49:00Z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