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51079FD436478CA0997C3C04FA6711"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pStyle w:val="ManualHeading1"/>
        <w:rPr>
          <w:noProof/>
        </w:rPr>
      </w:pPr>
      <w:bookmarkStart w:id="1" w:name="_GoBack"/>
      <w:bookmarkEnd w:id="1"/>
      <w:r>
        <w:lastRenderedPageBreak/>
        <w:t>1.</w:t>
      </w:r>
      <w:r>
        <w:tab/>
      </w:r>
      <w:r>
        <w:rPr>
          <w:noProof/>
        </w:rPr>
        <w:t>Предговор</w:t>
      </w:r>
    </w:p>
    <w:p>
      <w:pPr>
        <w:pStyle w:val="Text1"/>
        <w:rPr>
          <w:noProof/>
        </w:rPr>
      </w:pPr>
      <w:r>
        <w:rPr>
          <w:noProof/>
        </w:rPr>
        <w:t>В съответствие с член 7, параграф 3 от Вътрешното споразумение за 11-ия ЕФР</w:t>
      </w:r>
      <w:r>
        <w:rPr>
          <w:rStyle w:val="FootnoteReference"/>
          <w:noProof/>
        </w:rPr>
        <w:footnoteReference w:id="1"/>
      </w:r>
      <w:r>
        <w:rPr>
          <w:noProof/>
        </w:rPr>
        <w:t xml:space="preserve"> и член 21, параграф 2 от Регламент (ЕС) 2015/323 на Съвета</w:t>
      </w:r>
      <w:r>
        <w:rPr>
          <w:rStyle w:val="FootnoteReference"/>
          <w:noProof/>
        </w:rPr>
        <w:footnoteReference w:id="2"/>
      </w:r>
      <w:r>
        <w:rPr>
          <w:noProof/>
        </w:rPr>
        <w:t xml:space="preserve"> относно финансовия регламент, приложим за 11-ия Европейски фонд за развитие (наричан по-долу „Финансовият регламент за 11-ия ЕФР“), Комисията представя в настоящия документ прогнози за поетите задължения, плащанията и вноските за периода 2015—2017 г., като взема предвид прогнозите на Европейската инвестиционна банка (ЕИБ). </w:t>
      </w:r>
    </w:p>
    <w:p>
      <w:pPr>
        <w:pStyle w:val="Text1"/>
        <w:rPr>
          <w:noProof/>
        </w:rPr>
      </w:pPr>
      <w:r>
        <w:rPr>
          <w:noProof/>
        </w:rPr>
        <w:t>В настоящия документ са представени финансовото изпълнение на ЕФР (от 8-ми до 11-ти ЕФР) за 2014 г. и прогнозите за изпълнението за периода 2015—2017 г. Освен това в настоящия документ се прави необвързваща прогноза за вноските за ЕФР от държавите членки за 2018 г. и 2019 г.</w:t>
      </w:r>
    </w:p>
    <w:p>
      <w:pPr>
        <w:pStyle w:val="Text1"/>
        <w:rPr>
          <w:noProof/>
        </w:rPr>
      </w:pPr>
      <w:r>
        <w:rPr>
          <w:noProof/>
        </w:rPr>
        <w:t xml:space="preserve">Вноските за инструментите, управлявани от ЕИБ в рамките на 9-ия, 10-ия и 11-ия ЕФР (Инвестиционния механизъм и лихвените субсидии), се плащат от държавите членки директно на ЕИБ. </w:t>
      </w:r>
    </w:p>
    <w:p>
      <w:pPr>
        <w:pStyle w:val="ManualHeading1"/>
        <w:rPr>
          <w:noProof/>
        </w:rPr>
      </w:pPr>
      <w:r>
        <w:t>2.</w:t>
      </w:r>
      <w:r>
        <w:tab/>
      </w:r>
      <w:r>
        <w:rPr>
          <w:noProof/>
        </w:rPr>
        <w:t>Въведение</w:t>
      </w:r>
    </w:p>
    <w:p>
      <w:pPr>
        <w:pStyle w:val="Text1"/>
        <w:rPr>
          <w:noProof/>
        </w:rPr>
      </w:pPr>
      <w:r>
        <w:rPr>
          <w:noProof/>
        </w:rPr>
        <w:t>Комисията и ЕИБ актуализираха прогнозите си за поетите задължения и за плащанията за 2015 г., 2016 г. и 2017 г. за всяка една от страните от АКТБ</w:t>
      </w:r>
      <w:r>
        <w:rPr>
          <w:rStyle w:val="FootnoteReference"/>
          <w:noProof/>
        </w:rPr>
        <w:footnoteReference w:id="3"/>
      </w:r>
      <w:r>
        <w:rPr>
          <w:noProof/>
        </w:rPr>
        <w:t xml:space="preserve"> и ОСТ</w:t>
      </w:r>
      <w:r>
        <w:rPr>
          <w:rStyle w:val="FootnoteReference"/>
          <w:noProof/>
        </w:rPr>
        <w:footnoteReference w:id="4"/>
      </w:r>
      <w:r>
        <w:rPr>
          <w:noProof/>
        </w:rPr>
        <w:t>. Прогнозите за плащанията по-специално бяха събрани с цел да се помогне на държавите членки да предвидят възможно най-точно сумите, които трябва да заделят в националните си бюджети, като същевременно се осигури наличността на достатъчно финансови ресурси за ЕФР, за да се избегнат проблеми с ликвидността.</w:t>
      </w:r>
    </w:p>
    <w:p>
      <w:pPr>
        <w:pStyle w:val="Text1"/>
        <w:rPr>
          <w:noProof/>
        </w:rPr>
      </w:pPr>
      <w:r>
        <w:rPr>
          <w:noProof/>
        </w:rPr>
        <w:t>В съответствие с член 7 от Вътрешното споразумение за 11-ия ЕФР</w:t>
      </w:r>
      <w:r>
        <w:rPr>
          <w:rStyle w:val="FootnoteReference"/>
          <w:noProof/>
        </w:rPr>
        <w:footnoteReference w:id="5"/>
      </w:r>
      <w:r>
        <w:rPr>
          <w:noProof/>
        </w:rPr>
        <w:t xml:space="preserve"> и член 21, параграф 5 от Финансовия регламент за 11-ия ЕФР</w:t>
      </w:r>
      <w:r>
        <w:rPr>
          <w:rStyle w:val="FootnoteReference"/>
          <w:noProof/>
        </w:rPr>
        <w:footnoteReference w:id="6"/>
      </w:r>
      <w:r>
        <w:rPr>
          <w:noProof/>
        </w:rPr>
        <w:t xml:space="preserve"> прогнозите, предоставени в настоящия документ, са актуализирани.</w:t>
      </w:r>
    </w:p>
    <w:p>
      <w:pPr>
        <w:pStyle w:val="Text1"/>
        <w:rPr>
          <w:noProof/>
        </w:rPr>
      </w:pPr>
      <w:r>
        <w:rPr>
          <w:noProof/>
        </w:rPr>
        <w:t>В графиката по-долу е представена общата тенденция на брутните поети задължения и плащания от 1999 г. насам, като са включени и прогнозите за 2015 г., 2016 г. и 2017 г. (кумулирани суми за Комисията и ЕИБ).</w:t>
      </w:r>
    </w:p>
    <w:p>
      <w:pPr>
        <w:pStyle w:val="Text1"/>
        <w:rPr>
          <w:noProof/>
        </w:rPr>
      </w:pPr>
    </w:p>
    <w:p>
      <w:pPr>
        <w:pStyle w:val="Text1"/>
        <w:rPr>
          <w:b/>
          <w:noProof/>
        </w:rPr>
      </w:pPr>
      <w:r>
        <w:rPr>
          <w:noProof/>
        </w:rPr>
        <w:br w:type="page"/>
      </w:r>
    </w:p>
    <w:p>
      <w:pPr>
        <w:pStyle w:val="Text1"/>
        <w:rPr>
          <w:noProof/>
        </w:rPr>
      </w:pPr>
      <w:r>
        <w:rPr>
          <w:b/>
          <w:noProof/>
        </w:rPr>
        <w:t>Брутни поети задължения и плащания: тенденция за периода 1999—2017 г. (млн. евро)</w:t>
      </w:r>
    </w:p>
    <w:p>
      <w:pPr>
        <w:pStyle w:val="Text1"/>
        <w:ind w:left="0"/>
        <w:rPr>
          <w:noProof/>
        </w:rPr>
      </w:pPr>
      <w:r>
        <w:rPr>
          <w:noProof/>
          <w:lang w:val="en-US" w:eastAsia="en-US" w:bidi="ar-SA"/>
        </w:rPr>
        <w:drawing>
          <wp:inline distT="0" distB="0" distL="0" distR="0">
            <wp:extent cx="5810250" cy="3705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9014" cy="3704227"/>
                    </a:xfrm>
                    <a:prstGeom prst="rect">
                      <a:avLst/>
                    </a:prstGeom>
                    <a:noFill/>
                    <a:ln>
                      <a:noFill/>
                    </a:ln>
                  </pic:spPr>
                </pic:pic>
              </a:graphicData>
            </a:graphic>
          </wp:inline>
        </w:drawing>
      </w:r>
    </w:p>
    <w:p>
      <w:pPr>
        <w:pStyle w:val="Text1"/>
        <w:ind w:left="0"/>
        <w:rPr>
          <w:noProof/>
          <w:spacing w:val="-6"/>
        </w:rPr>
      </w:pPr>
      <w:r>
        <w:rPr>
          <w:noProof/>
          <w:spacing w:val="-6"/>
        </w:rPr>
        <w:t>NB: числа от изпълнението на Европейските фондове за развитие към 31 декември 2014 г. (поети задължения, плащания и финансова ситуация) и прогнози за 2015 г., 2016 г. и 2017 г.</w:t>
      </w:r>
    </w:p>
    <w:p>
      <w:pPr>
        <w:pStyle w:val="Text1"/>
        <w:ind w:left="0"/>
        <w:rPr>
          <w:noProof/>
        </w:rPr>
      </w:pPr>
      <w:r>
        <w:rPr>
          <w:noProof/>
        </w:rPr>
        <w:t>Приложения 1, 2 и 3 показват съответно действителните поети задължения, плащания и финансова ситуация, съпоставени с предишни прогнози. Приложения 4, 5 и 6 показват съответно вноските на държавите членки за 2015 г. и 2016 г., разбити по части, и цялостен поглед върху вноските за периода 2016—2019 г., разбити по години и държави членки.</w:t>
      </w:r>
    </w:p>
    <w:p>
      <w:pPr>
        <w:pStyle w:val="ManualHeading1"/>
        <w:rPr>
          <w:noProof/>
        </w:rPr>
      </w:pPr>
      <w:r>
        <w:t>3.</w:t>
      </w:r>
      <w:r>
        <w:tab/>
      </w:r>
      <w:r>
        <w:rPr>
          <w:noProof/>
        </w:rPr>
        <w:t>Финансови прогнози за 2015—2017 г.</w:t>
      </w:r>
    </w:p>
    <w:p>
      <w:pPr>
        <w:pStyle w:val="Text1"/>
        <w:rPr>
          <w:noProof/>
        </w:rPr>
      </w:pPr>
      <w:r>
        <w:rPr>
          <w:noProof/>
        </w:rPr>
        <w:t>Следната таблица съдържа актуализация на поетите задължения, плащанията и вноските въз основа на последните прогнози на Комисията.</w:t>
      </w:r>
    </w:p>
    <w:tbl>
      <w:tblPr>
        <w:tblW w:w="8540" w:type="dxa"/>
        <w:tblInd w:w="93" w:type="dxa"/>
        <w:tblLook w:val="04A0" w:firstRow="1" w:lastRow="0" w:firstColumn="1" w:lastColumn="0" w:noHBand="0" w:noVBand="1"/>
      </w:tblPr>
      <w:tblGrid>
        <w:gridCol w:w="1900"/>
        <w:gridCol w:w="1900"/>
        <w:gridCol w:w="1580"/>
        <w:gridCol w:w="1580"/>
        <w:gridCol w:w="1580"/>
      </w:tblGrid>
      <w:tr>
        <w:trPr>
          <w:trHeight w:val="240"/>
        </w:trPr>
        <w:tc>
          <w:tcPr>
            <w:tcW w:w="1900" w:type="dxa"/>
            <w:tcBorders>
              <w:top w:val="single" w:sz="8" w:space="0" w:color="auto"/>
              <w:left w:val="single" w:sz="8" w:space="0" w:color="auto"/>
              <w:bottom w:val="nil"/>
              <w:right w:val="nil"/>
            </w:tcBorders>
            <w:noWrap/>
            <w:vAlign w:val="bottom"/>
            <w:hideMark/>
          </w:tcPr>
          <w:p>
            <w:pPr>
              <w:spacing w:before="0" w:after="0"/>
              <w:jc w:val="left"/>
              <w:rPr>
                <w:b/>
                <w:bCs/>
                <w:noProof/>
                <w:szCs w:val="24"/>
              </w:rPr>
            </w:pPr>
            <w:r>
              <w:rPr>
                <w:b/>
                <w:noProof/>
              </w:rPr>
              <w:t> </w:t>
            </w:r>
          </w:p>
        </w:tc>
        <w:tc>
          <w:tcPr>
            <w:tcW w:w="1900" w:type="dxa"/>
            <w:tcBorders>
              <w:top w:val="single" w:sz="8" w:space="0" w:color="auto"/>
              <w:left w:val="nil"/>
              <w:bottom w:val="nil"/>
              <w:right w:val="nil"/>
            </w:tcBorders>
            <w:noWrap/>
            <w:vAlign w:val="bottom"/>
            <w:hideMark/>
          </w:tcPr>
          <w:p>
            <w:pPr>
              <w:spacing w:before="0" w:after="0"/>
              <w:jc w:val="left"/>
              <w:rPr>
                <w:b/>
                <w:bCs/>
                <w:noProof/>
                <w:szCs w:val="24"/>
              </w:rPr>
            </w:pPr>
            <w:r>
              <w:rPr>
                <w:b/>
                <w:noProof/>
              </w:rPr>
              <w:t> </w:t>
            </w:r>
          </w:p>
        </w:tc>
        <w:tc>
          <w:tcPr>
            <w:tcW w:w="1580" w:type="dxa"/>
            <w:tcBorders>
              <w:top w:val="single" w:sz="8" w:space="0" w:color="auto"/>
              <w:left w:val="single" w:sz="4" w:space="0" w:color="auto"/>
              <w:bottom w:val="nil"/>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single" w:sz="8" w:space="0" w:color="auto"/>
              <w:left w:val="nil"/>
              <w:bottom w:val="nil"/>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single" w:sz="8" w:space="0" w:color="auto"/>
              <w:left w:val="nil"/>
              <w:bottom w:val="nil"/>
              <w:right w:val="single" w:sz="8" w:space="0" w:color="auto"/>
            </w:tcBorders>
            <w:noWrap/>
            <w:vAlign w:val="bottom"/>
            <w:hideMark/>
          </w:tcPr>
          <w:p>
            <w:pPr>
              <w:spacing w:before="0" w:after="0"/>
              <w:jc w:val="center"/>
              <w:rPr>
                <w:b/>
                <w:bCs/>
                <w:noProof/>
                <w:szCs w:val="24"/>
              </w:rPr>
            </w:pPr>
            <w:r>
              <w:rPr>
                <w:b/>
                <w:noProof/>
              </w:rPr>
              <w:t> </w:t>
            </w:r>
          </w:p>
        </w:tc>
      </w:tr>
      <w:tr>
        <w:trPr>
          <w:trHeight w:val="240"/>
        </w:trPr>
        <w:tc>
          <w:tcPr>
            <w:tcW w:w="3800" w:type="dxa"/>
            <w:gridSpan w:val="2"/>
            <w:tcBorders>
              <w:top w:val="nil"/>
              <w:left w:val="single" w:sz="8" w:space="0" w:color="auto"/>
              <w:bottom w:val="nil"/>
              <w:right w:val="single" w:sz="4" w:space="0" w:color="000000"/>
            </w:tcBorders>
            <w:noWrap/>
            <w:vAlign w:val="bottom"/>
            <w:hideMark/>
          </w:tcPr>
          <w:p>
            <w:pPr>
              <w:spacing w:before="0" w:after="0"/>
              <w:jc w:val="center"/>
              <w:rPr>
                <w:b/>
                <w:bCs/>
                <w:noProof/>
                <w:szCs w:val="24"/>
              </w:rPr>
            </w:pPr>
            <w:r>
              <w:rPr>
                <w:b/>
                <w:noProof/>
              </w:rPr>
              <w:t>Прогнози за 2015—2017 г.(*)</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noProof/>
              </w:rPr>
              <w:t>2015 г.</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noProof/>
              </w:rPr>
              <w:t>2016 г.</w:t>
            </w:r>
          </w:p>
        </w:tc>
        <w:tc>
          <w:tcPr>
            <w:tcW w:w="1580" w:type="dxa"/>
            <w:tcBorders>
              <w:top w:val="nil"/>
              <w:left w:val="nil"/>
              <w:bottom w:val="nil"/>
              <w:right w:val="single" w:sz="8" w:space="0" w:color="auto"/>
            </w:tcBorders>
            <w:noWrap/>
            <w:vAlign w:val="bottom"/>
            <w:hideMark/>
          </w:tcPr>
          <w:p>
            <w:pPr>
              <w:spacing w:before="0" w:after="0"/>
              <w:jc w:val="center"/>
              <w:rPr>
                <w:b/>
                <w:bCs/>
                <w:noProof/>
                <w:szCs w:val="24"/>
              </w:rPr>
            </w:pPr>
            <w:r>
              <w:rPr>
                <w:b/>
                <w:noProof/>
              </w:rPr>
              <w:t>2017 г.</w:t>
            </w:r>
          </w:p>
        </w:tc>
      </w:tr>
      <w:tr>
        <w:trPr>
          <w:trHeight w:val="240"/>
        </w:trPr>
        <w:tc>
          <w:tcPr>
            <w:tcW w:w="1900" w:type="dxa"/>
            <w:tcBorders>
              <w:top w:val="nil"/>
              <w:left w:val="single" w:sz="8" w:space="0" w:color="auto"/>
              <w:bottom w:val="single" w:sz="8" w:space="0" w:color="auto"/>
              <w:right w:val="nil"/>
            </w:tcBorders>
            <w:noWrap/>
            <w:vAlign w:val="bottom"/>
            <w:hideMark/>
          </w:tcPr>
          <w:p>
            <w:pPr>
              <w:spacing w:before="0" w:after="0"/>
              <w:jc w:val="left"/>
              <w:rPr>
                <w:b/>
                <w:bCs/>
                <w:noProof/>
                <w:szCs w:val="24"/>
              </w:rPr>
            </w:pPr>
            <w:r>
              <w:rPr>
                <w:b/>
                <w:noProof/>
              </w:rPr>
              <w:t> </w:t>
            </w:r>
          </w:p>
        </w:tc>
        <w:tc>
          <w:tcPr>
            <w:tcW w:w="1900" w:type="dxa"/>
            <w:tcBorders>
              <w:top w:val="nil"/>
              <w:left w:val="nil"/>
              <w:bottom w:val="single" w:sz="8" w:space="0" w:color="auto"/>
              <w:right w:val="nil"/>
            </w:tcBorders>
            <w:noWrap/>
            <w:vAlign w:val="bottom"/>
            <w:hideMark/>
          </w:tcPr>
          <w:p>
            <w:pPr>
              <w:spacing w:before="0" w:after="0"/>
              <w:jc w:val="left"/>
              <w:rPr>
                <w:b/>
                <w:bCs/>
                <w:noProof/>
                <w:szCs w:val="24"/>
              </w:rPr>
            </w:pPr>
            <w:r>
              <w:rPr>
                <w:b/>
                <w:noProof/>
              </w:rPr>
              <w:t> </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nil"/>
              <w:left w:val="nil"/>
              <w:bottom w:val="single" w:sz="8" w:space="0" w:color="auto"/>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nil"/>
              <w:left w:val="nil"/>
              <w:bottom w:val="single" w:sz="8" w:space="0" w:color="auto"/>
              <w:right w:val="single" w:sz="8" w:space="0" w:color="auto"/>
            </w:tcBorders>
            <w:noWrap/>
            <w:vAlign w:val="bottom"/>
            <w:hideMark/>
          </w:tcPr>
          <w:p>
            <w:pPr>
              <w:spacing w:before="0" w:after="0"/>
              <w:jc w:val="center"/>
              <w:rPr>
                <w:b/>
                <w:bCs/>
                <w:noProof/>
                <w:szCs w:val="24"/>
              </w:rPr>
            </w:pPr>
            <w:r>
              <w:rPr>
                <w:b/>
                <w:noProof/>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Поети задължения</w:t>
            </w:r>
          </w:p>
        </w:tc>
        <w:tc>
          <w:tcPr>
            <w:tcW w:w="1900" w:type="dxa"/>
            <w:noWrap/>
            <w:vAlign w:val="bottom"/>
            <w:hideMark/>
          </w:tcPr>
          <w:p>
            <w:pPr>
              <w:spacing w:before="0" w:after="0"/>
              <w:jc w:val="left"/>
              <w:rPr>
                <w:noProof/>
                <w:szCs w:val="24"/>
              </w:rPr>
            </w:pPr>
            <w:r>
              <w:rPr>
                <w:noProof/>
              </w:rPr>
              <w:t>Комисия</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4 947</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4 663</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rPr>
              <w:t>4 963</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ЕИБ</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830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850</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rPr>
              <w:t>900</w:t>
            </w:r>
          </w:p>
        </w:tc>
      </w:tr>
      <w:tr>
        <w:trPr>
          <w:trHeight w:val="240"/>
        </w:trPr>
        <w:tc>
          <w:tcPr>
            <w:tcW w:w="1900" w:type="dxa"/>
            <w:tcBorders>
              <w:top w:val="nil"/>
              <w:left w:val="single" w:sz="8" w:space="0" w:color="auto"/>
              <w:bottom w:val="single" w:sz="4" w:space="0" w:color="auto"/>
              <w:right w:val="single" w:sz="4" w:space="0" w:color="auto"/>
            </w:tcBorders>
            <w:noWrap/>
            <w:vAlign w:val="bottom"/>
            <w:hideMark/>
          </w:tcPr>
          <w:p>
            <w:pPr>
              <w:spacing w:before="0" w:after="0"/>
              <w:jc w:val="left"/>
              <w:rPr>
                <w:noProof/>
                <w:szCs w:val="24"/>
              </w:rPr>
            </w:pPr>
            <w:r>
              <w:rPr>
                <w:noProof/>
              </w:rPr>
              <w:t> </w:t>
            </w:r>
          </w:p>
        </w:tc>
        <w:tc>
          <w:tcPr>
            <w:tcW w:w="1900" w:type="dxa"/>
            <w:tcBorders>
              <w:top w:val="nil"/>
              <w:left w:val="nil"/>
              <w:bottom w:val="single" w:sz="4" w:space="0" w:color="auto"/>
              <w:right w:val="nil"/>
            </w:tcBorders>
            <w:noWrap/>
            <w:vAlign w:val="bottom"/>
            <w:hideMark/>
          </w:tcPr>
          <w:p>
            <w:pPr>
              <w:spacing w:before="0" w:after="0"/>
              <w:jc w:val="left"/>
              <w:rPr>
                <w:noProof/>
                <w:szCs w:val="24"/>
              </w:rPr>
            </w:pPr>
            <w:r>
              <w:rPr>
                <w:noProof/>
              </w:rPr>
              <w:t>Общо</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rPr>
              <w:t>5 777</w:t>
            </w:r>
          </w:p>
        </w:tc>
        <w:tc>
          <w:tcPr>
            <w:tcW w:w="1580" w:type="dxa"/>
            <w:tcBorders>
              <w:top w:val="nil"/>
              <w:left w:val="nil"/>
              <w:bottom w:val="single" w:sz="4" w:space="0" w:color="auto"/>
              <w:right w:val="single" w:sz="8" w:space="0" w:color="auto"/>
            </w:tcBorders>
            <w:noWrap/>
            <w:vAlign w:val="bottom"/>
            <w:hideMark/>
          </w:tcPr>
          <w:p>
            <w:pPr>
              <w:spacing w:before="0" w:after="0"/>
              <w:jc w:val="center"/>
              <w:rPr>
                <w:noProof/>
                <w:szCs w:val="24"/>
              </w:rPr>
            </w:pPr>
            <w:r>
              <w:rPr>
                <w:noProof/>
              </w:rPr>
              <w:t>5 513</w:t>
            </w:r>
          </w:p>
        </w:tc>
        <w:tc>
          <w:tcPr>
            <w:tcW w:w="1580" w:type="dxa"/>
            <w:tcBorders>
              <w:top w:val="nil"/>
              <w:left w:val="single" w:sz="4" w:space="0" w:color="auto"/>
              <w:bottom w:val="single" w:sz="4" w:space="0" w:color="auto"/>
              <w:right w:val="single" w:sz="8" w:space="0" w:color="auto"/>
            </w:tcBorders>
            <w:noWrap/>
            <w:vAlign w:val="bottom"/>
            <w:hideMark/>
          </w:tcPr>
          <w:p>
            <w:pPr>
              <w:spacing w:before="0" w:after="0"/>
              <w:jc w:val="center"/>
              <w:rPr>
                <w:noProof/>
                <w:szCs w:val="24"/>
              </w:rPr>
            </w:pPr>
            <w:r>
              <w:rPr>
                <w:noProof/>
              </w:rPr>
              <w:t>5 863</w:t>
            </w:r>
          </w:p>
        </w:tc>
      </w:tr>
      <w:tr>
        <w:trPr>
          <w:trHeight w:val="240"/>
        </w:trPr>
        <w:tc>
          <w:tcPr>
            <w:tcW w:w="1900" w:type="dxa"/>
            <w:tcBorders>
              <w:top w:val="single" w:sz="4" w:space="0" w:color="auto"/>
              <w:left w:val="single" w:sz="4" w:space="0" w:color="auto"/>
              <w:bottom w:val="nil"/>
              <w:right w:val="single" w:sz="4" w:space="0" w:color="auto"/>
            </w:tcBorders>
            <w:noWrap/>
            <w:vAlign w:val="bottom"/>
            <w:hideMark/>
          </w:tcPr>
          <w:p>
            <w:pPr>
              <w:spacing w:before="0" w:after="0"/>
              <w:jc w:val="left"/>
              <w:rPr>
                <w:noProof/>
                <w:szCs w:val="24"/>
              </w:rPr>
            </w:pPr>
            <w:r>
              <w:rPr>
                <w:noProof/>
              </w:rPr>
              <w:t>Плащания</w:t>
            </w:r>
          </w:p>
        </w:tc>
        <w:tc>
          <w:tcPr>
            <w:tcW w:w="1900" w:type="dxa"/>
            <w:tcBorders>
              <w:top w:val="single" w:sz="4" w:space="0" w:color="auto"/>
              <w:left w:val="nil"/>
              <w:bottom w:val="nil"/>
              <w:right w:val="nil"/>
            </w:tcBorders>
            <w:noWrap/>
            <w:vAlign w:val="bottom"/>
            <w:hideMark/>
          </w:tcPr>
          <w:p>
            <w:pPr>
              <w:spacing w:before="0" w:after="0"/>
              <w:jc w:val="left"/>
              <w:rPr>
                <w:noProof/>
                <w:szCs w:val="24"/>
              </w:rPr>
            </w:pPr>
            <w:r>
              <w:rPr>
                <w:noProof/>
              </w:rPr>
              <w:t>Комисия</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rPr>
              <w:t>3 152</w:t>
            </w:r>
          </w:p>
        </w:tc>
        <w:tc>
          <w:tcPr>
            <w:tcW w:w="1580" w:type="dxa"/>
            <w:tcBorders>
              <w:top w:val="single" w:sz="4" w:space="0" w:color="auto"/>
              <w:left w:val="nil"/>
              <w:bottom w:val="nil"/>
              <w:right w:val="single" w:sz="8" w:space="0" w:color="auto"/>
            </w:tcBorders>
            <w:noWrap/>
            <w:vAlign w:val="bottom"/>
            <w:hideMark/>
          </w:tcPr>
          <w:p>
            <w:pPr>
              <w:spacing w:before="0" w:after="0"/>
              <w:jc w:val="center"/>
              <w:rPr>
                <w:noProof/>
                <w:szCs w:val="24"/>
              </w:rPr>
            </w:pPr>
            <w:r>
              <w:rPr>
                <w:noProof/>
              </w:rPr>
              <w:t>3 550</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rPr>
              <w:t>3 900</w:t>
            </w:r>
          </w:p>
        </w:tc>
      </w:tr>
      <w:tr>
        <w:trPr>
          <w:trHeight w:val="240"/>
        </w:trPr>
        <w:tc>
          <w:tcPr>
            <w:tcW w:w="1900" w:type="dxa"/>
            <w:tcBorders>
              <w:top w:val="nil"/>
              <w:left w:val="single" w:sz="4"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ЕИБ</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300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410</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460</w:t>
            </w:r>
          </w:p>
        </w:tc>
      </w:tr>
      <w:tr>
        <w:trPr>
          <w:trHeight w:val="240"/>
        </w:trPr>
        <w:tc>
          <w:tcPr>
            <w:tcW w:w="1900" w:type="dxa"/>
            <w:tcBorders>
              <w:top w:val="nil"/>
              <w:left w:val="single" w:sz="4" w:space="0" w:color="auto"/>
              <w:bottom w:val="single" w:sz="4" w:space="0" w:color="auto"/>
              <w:right w:val="single" w:sz="4" w:space="0" w:color="auto"/>
            </w:tcBorders>
            <w:noWrap/>
            <w:vAlign w:val="bottom"/>
            <w:hideMark/>
          </w:tcPr>
          <w:p>
            <w:pPr>
              <w:spacing w:before="0" w:after="0"/>
              <w:jc w:val="left"/>
              <w:rPr>
                <w:noProof/>
                <w:szCs w:val="24"/>
              </w:rPr>
            </w:pPr>
            <w:r>
              <w:rPr>
                <w:noProof/>
              </w:rPr>
              <w:t> </w:t>
            </w:r>
          </w:p>
        </w:tc>
        <w:tc>
          <w:tcPr>
            <w:tcW w:w="1900" w:type="dxa"/>
            <w:tcBorders>
              <w:top w:val="nil"/>
              <w:left w:val="nil"/>
              <w:bottom w:val="single" w:sz="4" w:space="0" w:color="auto"/>
              <w:right w:val="nil"/>
            </w:tcBorders>
            <w:noWrap/>
            <w:vAlign w:val="bottom"/>
            <w:hideMark/>
          </w:tcPr>
          <w:p>
            <w:pPr>
              <w:spacing w:before="0" w:after="0"/>
              <w:jc w:val="left"/>
              <w:rPr>
                <w:noProof/>
                <w:szCs w:val="24"/>
              </w:rPr>
            </w:pPr>
            <w:r>
              <w:rPr>
                <w:noProof/>
              </w:rPr>
              <w:t>Общо</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rPr>
              <w:t>3 452</w:t>
            </w:r>
          </w:p>
        </w:tc>
        <w:tc>
          <w:tcPr>
            <w:tcW w:w="1580" w:type="dxa"/>
            <w:tcBorders>
              <w:top w:val="nil"/>
              <w:left w:val="nil"/>
              <w:bottom w:val="single" w:sz="4" w:space="0" w:color="auto"/>
              <w:right w:val="single" w:sz="8" w:space="0" w:color="auto"/>
            </w:tcBorders>
            <w:noWrap/>
            <w:vAlign w:val="bottom"/>
            <w:hideMark/>
          </w:tcPr>
          <w:p>
            <w:pPr>
              <w:spacing w:before="0" w:after="0"/>
              <w:jc w:val="center"/>
              <w:rPr>
                <w:noProof/>
                <w:szCs w:val="24"/>
              </w:rPr>
            </w:pPr>
            <w:r>
              <w:rPr>
                <w:noProof/>
              </w:rPr>
              <w:t>3 960</w:t>
            </w:r>
          </w:p>
        </w:tc>
        <w:tc>
          <w:tcPr>
            <w:tcW w:w="1580" w:type="dxa"/>
            <w:tcBorders>
              <w:top w:val="nil"/>
              <w:left w:val="single" w:sz="4" w:space="0" w:color="auto"/>
              <w:bottom w:val="single" w:sz="4" w:space="0" w:color="auto"/>
              <w:right w:val="single" w:sz="4" w:space="0" w:color="auto"/>
            </w:tcBorders>
            <w:noWrap/>
            <w:vAlign w:val="bottom"/>
            <w:hideMark/>
          </w:tcPr>
          <w:p>
            <w:pPr>
              <w:spacing w:before="0" w:after="0"/>
              <w:jc w:val="center"/>
              <w:rPr>
                <w:noProof/>
                <w:szCs w:val="24"/>
              </w:rPr>
            </w:pPr>
            <w:r>
              <w:rPr>
                <w:noProof/>
              </w:rPr>
              <w:t>4 360</w:t>
            </w:r>
          </w:p>
        </w:tc>
      </w:tr>
      <w:tr>
        <w:trPr>
          <w:trHeight w:val="240"/>
        </w:trPr>
        <w:tc>
          <w:tcPr>
            <w:tcW w:w="1900" w:type="dxa"/>
            <w:tcBorders>
              <w:top w:val="single" w:sz="4" w:space="0" w:color="auto"/>
              <w:left w:val="single" w:sz="8" w:space="0" w:color="auto"/>
              <w:bottom w:val="nil"/>
              <w:right w:val="single" w:sz="4" w:space="0" w:color="auto"/>
            </w:tcBorders>
            <w:noWrap/>
            <w:vAlign w:val="bottom"/>
            <w:hideMark/>
          </w:tcPr>
          <w:p>
            <w:pPr>
              <w:spacing w:before="0" w:after="0"/>
              <w:jc w:val="left"/>
              <w:rPr>
                <w:noProof/>
                <w:color w:val="FF0000"/>
                <w:szCs w:val="24"/>
              </w:rPr>
            </w:pPr>
            <w:r>
              <w:rPr>
                <w:noProof/>
                <w:color w:val="FF0000"/>
              </w:rPr>
              <w:t>Вноски</w:t>
            </w:r>
          </w:p>
        </w:tc>
        <w:tc>
          <w:tcPr>
            <w:tcW w:w="1900" w:type="dxa"/>
            <w:tcBorders>
              <w:top w:val="single" w:sz="4" w:space="0" w:color="auto"/>
              <w:left w:val="nil"/>
              <w:bottom w:val="nil"/>
              <w:right w:val="nil"/>
            </w:tcBorders>
            <w:noWrap/>
            <w:vAlign w:val="bottom"/>
            <w:hideMark/>
          </w:tcPr>
          <w:p>
            <w:pPr>
              <w:spacing w:before="0" w:after="0"/>
              <w:jc w:val="left"/>
              <w:rPr>
                <w:noProof/>
                <w:szCs w:val="24"/>
              </w:rPr>
            </w:pPr>
            <w:r>
              <w:rPr>
                <w:noProof/>
              </w:rPr>
              <w:t>Комисия</w:t>
            </w:r>
          </w:p>
        </w:tc>
        <w:tc>
          <w:tcPr>
            <w:tcW w:w="1580" w:type="dxa"/>
            <w:tcBorders>
              <w:top w:val="single" w:sz="4" w:space="0" w:color="auto"/>
              <w:left w:val="single" w:sz="4" w:space="0" w:color="auto"/>
              <w:bottom w:val="nil"/>
              <w:right w:val="single" w:sz="4" w:space="0" w:color="auto"/>
            </w:tcBorders>
            <w:noWrap/>
            <w:vAlign w:val="bottom"/>
            <w:hideMark/>
          </w:tcPr>
          <w:p>
            <w:pPr>
              <w:spacing w:before="0" w:after="0"/>
              <w:jc w:val="center"/>
              <w:rPr>
                <w:noProof/>
                <w:szCs w:val="24"/>
              </w:rPr>
            </w:pPr>
            <w:r>
              <w:rPr>
                <w:noProof/>
              </w:rPr>
              <w:t>3 200</w:t>
            </w:r>
          </w:p>
        </w:tc>
        <w:tc>
          <w:tcPr>
            <w:tcW w:w="1580" w:type="dxa"/>
            <w:tcBorders>
              <w:top w:val="single" w:sz="4" w:space="0" w:color="auto"/>
              <w:left w:val="nil"/>
              <w:bottom w:val="nil"/>
              <w:right w:val="single" w:sz="8" w:space="0" w:color="auto"/>
            </w:tcBorders>
            <w:noWrap/>
            <w:vAlign w:val="bottom"/>
            <w:hideMark/>
          </w:tcPr>
          <w:p>
            <w:pPr>
              <w:spacing w:before="0" w:after="0"/>
              <w:jc w:val="center"/>
              <w:rPr>
                <w:noProof/>
                <w:szCs w:val="24"/>
              </w:rPr>
            </w:pPr>
            <w:r>
              <w:rPr>
                <w:noProof/>
              </w:rPr>
              <w:t>3 450</w:t>
            </w:r>
          </w:p>
        </w:tc>
        <w:tc>
          <w:tcPr>
            <w:tcW w:w="1580" w:type="dxa"/>
            <w:tcBorders>
              <w:top w:val="single" w:sz="4" w:space="0" w:color="auto"/>
              <w:left w:val="single" w:sz="4" w:space="0" w:color="auto"/>
              <w:bottom w:val="nil"/>
              <w:right w:val="single" w:sz="8" w:space="0" w:color="auto"/>
            </w:tcBorders>
            <w:noWrap/>
            <w:vAlign w:val="bottom"/>
            <w:hideMark/>
          </w:tcPr>
          <w:p>
            <w:pPr>
              <w:spacing w:before="0" w:after="0"/>
              <w:jc w:val="center"/>
              <w:rPr>
                <w:noProof/>
                <w:szCs w:val="24"/>
              </w:rPr>
            </w:pPr>
            <w:r>
              <w:rPr>
                <w:noProof/>
              </w:rPr>
              <w:t>3 950</w:t>
            </w:r>
          </w:p>
        </w:tc>
      </w:tr>
      <w:tr>
        <w:trPr>
          <w:trHeight w:val="240"/>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ЕИБ</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200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150</w:t>
            </w:r>
          </w:p>
        </w:tc>
        <w:tc>
          <w:tcPr>
            <w:tcW w:w="1580" w:type="dxa"/>
            <w:tcBorders>
              <w:top w:val="nil"/>
              <w:left w:val="single" w:sz="4" w:space="0" w:color="auto"/>
              <w:bottom w:val="nil"/>
              <w:right w:val="single" w:sz="8" w:space="0" w:color="auto"/>
            </w:tcBorders>
            <w:noWrap/>
            <w:vAlign w:val="bottom"/>
            <w:hideMark/>
          </w:tcPr>
          <w:p>
            <w:pPr>
              <w:spacing w:before="0" w:after="0"/>
              <w:jc w:val="center"/>
              <w:rPr>
                <w:noProof/>
                <w:szCs w:val="24"/>
              </w:rPr>
            </w:pPr>
            <w:r>
              <w:rPr>
                <w:noProof/>
              </w:rPr>
              <w:t>200</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before="0" w:after="0"/>
              <w:jc w:val="left"/>
              <w:rPr>
                <w:noProof/>
                <w:szCs w:val="24"/>
              </w:rPr>
            </w:pPr>
            <w:r>
              <w:rPr>
                <w:noProof/>
              </w:rPr>
              <w:t> </w:t>
            </w:r>
          </w:p>
        </w:tc>
        <w:tc>
          <w:tcPr>
            <w:tcW w:w="1900" w:type="dxa"/>
            <w:tcBorders>
              <w:top w:val="nil"/>
              <w:left w:val="nil"/>
              <w:bottom w:val="single" w:sz="8" w:space="0" w:color="auto"/>
              <w:right w:val="nil"/>
            </w:tcBorders>
            <w:noWrap/>
            <w:vAlign w:val="bottom"/>
            <w:hideMark/>
          </w:tcPr>
          <w:p>
            <w:pPr>
              <w:spacing w:before="0" w:after="0"/>
              <w:jc w:val="left"/>
              <w:rPr>
                <w:noProof/>
                <w:color w:val="FF0000"/>
                <w:szCs w:val="24"/>
              </w:rPr>
            </w:pPr>
            <w:r>
              <w:rPr>
                <w:noProof/>
                <w:color w:val="FF0000"/>
              </w:rPr>
              <w:t>Общо</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noProof/>
                <w:color w:val="FF0000"/>
                <w:szCs w:val="24"/>
              </w:rPr>
            </w:pPr>
            <w:r>
              <w:rPr>
                <w:noProof/>
                <w:color w:val="FF0000"/>
              </w:rPr>
              <w:t>3 400</w:t>
            </w:r>
          </w:p>
        </w:tc>
        <w:tc>
          <w:tcPr>
            <w:tcW w:w="1580" w:type="dxa"/>
            <w:tcBorders>
              <w:top w:val="nil"/>
              <w:left w:val="nil"/>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rPr>
              <w:t>3 600</w:t>
            </w:r>
          </w:p>
        </w:tc>
        <w:tc>
          <w:tcPr>
            <w:tcW w:w="1580" w:type="dxa"/>
            <w:tcBorders>
              <w:top w:val="nil"/>
              <w:left w:val="single" w:sz="4" w:space="0" w:color="auto"/>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rPr>
              <w:t>4 150</w:t>
            </w:r>
          </w:p>
        </w:tc>
      </w:tr>
    </w:tbl>
    <w:p>
      <w:pPr>
        <w:pStyle w:val="Text1"/>
        <w:ind w:left="0"/>
        <w:rPr>
          <w:noProof/>
          <w:sz w:val="20"/>
          <w:szCs w:val="20"/>
        </w:rPr>
      </w:pPr>
      <w:r>
        <w:rPr>
          <w:noProof/>
          <w:sz w:val="20"/>
        </w:rPr>
        <w:t>* Брутни суми, т.е. без да са приспаднати отменените бюджетни кредити или събиранията/обратните потоци. Този подход съответства на използвания за общия бюджет на ЕС.</w:t>
      </w:r>
    </w:p>
    <w:p>
      <w:pPr>
        <w:pStyle w:val="ManualHeading1"/>
        <w:rPr>
          <w:noProof/>
        </w:rPr>
      </w:pPr>
      <w:r>
        <w:t>4.</w:t>
      </w:r>
      <w:r>
        <w:tab/>
      </w:r>
      <w:r>
        <w:rPr>
          <w:noProof/>
        </w:rPr>
        <w:t>Необвързваща прогноза за вноските за 2018—2019 г.</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noWrap/>
            <w:vAlign w:val="bottom"/>
            <w:hideMark/>
          </w:tcPr>
          <w:p>
            <w:pPr>
              <w:spacing w:before="0" w:after="0"/>
              <w:jc w:val="left"/>
              <w:rPr>
                <w:b/>
                <w:bCs/>
                <w:noProof/>
                <w:szCs w:val="24"/>
              </w:rPr>
            </w:pPr>
            <w:r>
              <w:rPr>
                <w:b/>
                <w:noProof/>
              </w:rPr>
              <w:t> </w:t>
            </w:r>
          </w:p>
        </w:tc>
        <w:tc>
          <w:tcPr>
            <w:tcW w:w="1900" w:type="dxa"/>
            <w:tcBorders>
              <w:top w:val="single" w:sz="8" w:space="0" w:color="auto"/>
              <w:left w:val="nil"/>
              <w:bottom w:val="nil"/>
              <w:right w:val="nil"/>
            </w:tcBorders>
            <w:noWrap/>
            <w:vAlign w:val="bottom"/>
            <w:hideMark/>
          </w:tcPr>
          <w:p>
            <w:pPr>
              <w:spacing w:before="0" w:after="0"/>
              <w:jc w:val="left"/>
              <w:rPr>
                <w:b/>
                <w:bCs/>
                <w:noProof/>
                <w:szCs w:val="24"/>
              </w:rPr>
            </w:pPr>
            <w:r>
              <w:rPr>
                <w:b/>
                <w:noProof/>
              </w:rPr>
              <w:t> </w:t>
            </w:r>
          </w:p>
        </w:tc>
        <w:tc>
          <w:tcPr>
            <w:tcW w:w="1580" w:type="dxa"/>
            <w:tcBorders>
              <w:top w:val="single" w:sz="8" w:space="0" w:color="auto"/>
              <w:left w:val="single" w:sz="4" w:space="0" w:color="auto"/>
              <w:bottom w:val="nil"/>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single" w:sz="8" w:space="0" w:color="auto"/>
              <w:left w:val="nil"/>
              <w:bottom w:val="nil"/>
              <w:right w:val="single" w:sz="8" w:space="0" w:color="auto"/>
            </w:tcBorders>
            <w:noWrap/>
            <w:vAlign w:val="bottom"/>
            <w:hideMark/>
          </w:tcPr>
          <w:p>
            <w:pPr>
              <w:spacing w:before="0" w:after="0"/>
              <w:jc w:val="center"/>
              <w:rPr>
                <w:b/>
                <w:bCs/>
                <w:noProof/>
                <w:szCs w:val="24"/>
              </w:rPr>
            </w:pPr>
            <w:r>
              <w:rPr>
                <w:b/>
                <w:noProof/>
              </w:rPr>
              <w:t> </w:t>
            </w:r>
          </w:p>
        </w:tc>
      </w:tr>
      <w:tr>
        <w:trPr>
          <w:trHeight w:val="315"/>
        </w:trPr>
        <w:tc>
          <w:tcPr>
            <w:tcW w:w="3800" w:type="dxa"/>
            <w:gridSpan w:val="2"/>
            <w:tcBorders>
              <w:top w:val="nil"/>
              <w:left w:val="single" w:sz="8" w:space="0" w:color="auto"/>
              <w:bottom w:val="nil"/>
              <w:right w:val="single" w:sz="4" w:space="0" w:color="000000"/>
            </w:tcBorders>
            <w:noWrap/>
            <w:vAlign w:val="bottom"/>
            <w:hideMark/>
          </w:tcPr>
          <w:p>
            <w:pPr>
              <w:spacing w:before="0" w:after="0"/>
              <w:jc w:val="center"/>
              <w:rPr>
                <w:b/>
                <w:bCs/>
                <w:noProof/>
                <w:szCs w:val="24"/>
              </w:rPr>
            </w:pPr>
            <w:r>
              <w:rPr>
                <w:b/>
                <w:noProof/>
              </w:rPr>
              <w:t>Прогнози за 2018—2019 г.(**)</w:t>
            </w:r>
          </w:p>
        </w:tc>
        <w:tc>
          <w:tcPr>
            <w:tcW w:w="1580" w:type="dxa"/>
            <w:tcBorders>
              <w:top w:val="nil"/>
              <w:left w:val="nil"/>
              <w:bottom w:val="nil"/>
              <w:right w:val="single" w:sz="4" w:space="0" w:color="auto"/>
            </w:tcBorders>
            <w:noWrap/>
            <w:vAlign w:val="bottom"/>
            <w:hideMark/>
          </w:tcPr>
          <w:p>
            <w:pPr>
              <w:spacing w:before="0" w:after="0"/>
              <w:jc w:val="center"/>
              <w:rPr>
                <w:b/>
                <w:bCs/>
                <w:noProof/>
                <w:szCs w:val="24"/>
              </w:rPr>
            </w:pPr>
            <w:r>
              <w:rPr>
                <w:b/>
                <w:noProof/>
              </w:rPr>
              <w:t>2018 г.</w:t>
            </w:r>
          </w:p>
        </w:tc>
        <w:tc>
          <w:tcPr>
            <w:tcW w:w="1580" w:type="dxa"/>
            <w:tcBorders>
              <w:top w:val="nil"/>
              <w:left w:val="nil"/>
              <w:bottom w:val="nil"/>
              <w:right w:val="single" w:sz="8" w:space="0" w:color="auto"/>
            </w:tcBorders>
            <w:noWrap/>
            <w:vAlign w:val="bottom"/>
            <w:hideMark/>
          </w:tcPr>
          <w:p>
            <w:pPr>
              <w:spacing w:before="0" w:after="0"/>
              <w:jc w:val="center"/>
              <w:rPr>
                <w:b/>
                <w:bCs/>
                <w:noProof/>
                <w:szCs w:val="24"/>
              </w:rPr>
            </w:pPr>
            <w:r>
              <w:rPr>
                <w:b/>
                <w:noProof/>
              </w:rPr>
              <w:t>2019 г.</w:t>
            </w:r>
          </w:p>
        </w:tc>
      </w:tr>
      <w:tr>
        <w:trPr>
          <w:trHeight w:val="330"/>
        </w:trPr>
        <w:tc>
          <w:tcPr>
            <w:tcW w:w="1900" w:type="dxa"/>
            <w:tcBorders>
              <w:top w:val="nil"/>
              <w:left w:val="single" w:sz="8" w:space="0" w:color="auto"/>
              <w:bottom w:val="single" w:sz="8" w:space="0" w:color="auto"/>
              <w:right w:val="nil"/>
            </w:tcBorders>
            <w:noWrap/>
            <w:vAlign w:val="bottom"/>
            <w:hideMark/>
          </w:tcPr>
          <w:p>
            <w:pPr>
              <w:spacing w:before="0" w:after="0"/>
              <w:jc w:val="left"/>
              <w:rPr>
                <w:b/>
                <w:bCs/>
                <w:noProof/>
                <w:szCs w:val="24"/>
              </w:rPr>
            </w:pPr>
            <w:r>
              <w:rPr>
                <w:b/>
                <w:noProof/>
              </w:rPr>
              <w:t> </w:t>
            </w:r>
          </w:p>
        </w:tc>
        <w:tc>
          <w:tcPr>
            <w:tcW w:w="1900" w:type="dxa"/>
            <w:tcBorders>
              <w:top w:val="nil"/>
              <w:left w:val="nil"/>
              <w:bottom w:val="single" w:sz="8" w:space="0" w:color="auto"/>
              <w:right w:val="nil"/>
            </w:tcBorders>
            <w:noWrap/>
            <w:vAlign w:val="bottom"/>
            <w:hideMark/>
          </w:tcPr>
          <w:p>
            <w:pPr>
              <w:spacing w:before="0" w:after="0"/>
              <w:jc w:val="left"/>
              <w:rPr>
                <w:b/>
                <w:bCs/>
                <w:noProof/>
                <w:szCs w:val="24"/>
              </w:rPr>
            </w:pPr>
            <w:r>
              <w:rPr>
                <w:b/>
                <w:noProof/>
              </w:rPr>
              <w:t> </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b/>
                <w:bCs/>
                <w:noProof/>
                <w:szCs w:val="24"/>
              </w:rPr>
            </w:pPr>
            <w:r>
              <w:rPr>
                <w:b/>
                <w:noProof/>
              </w:rPr>
              <w:t> </w:t>
            </w:r>
          </w:p>
        </w:tc>
        <w:tc>
          <w:tcPr>
            <w:tcW w:w="1580" w:type="dxa"/>
            <w:tcBorders>
              <w:top w:val="nil"/>
              <w:left w:val="nil"/>
              <w:bottom w:val="single" w:sz="8" w:space="0" w:color="auto"/>
              <w:right w:val="single" w:sz="8" w:space="0" w:color="auto"/>
            </w:tcBorders>
            <w:noWrap/>
            <w:vAlign w:val="bottom"/>
            <w:hideMark/>
          </w:tcPr>
          <w:p>
            <w:pPr>
              <w:spacing w:before="0" w:after="0"/>
              <w:jc w:val="center"/>
              <w:rPr>
                <w:b/>
                <w:bCs/>
                <w:noProof/>
                <w:szCs w:val="24"/>
              </w:rPr>
            </w:pPr>
            <w:r>
              <w:rPr>
                <w:b/>
                <w:noProof/>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 </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 </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color w:val="FF0000"/>
                <w:szCs w:val="24"/>
              </w:rPr>
            </w:pPr>
            <w:r>
              <w:rPr>
                <w:noProof/>
                <w:color w:val="FF0000"/>
              </w:rPr>
              <w:t>Вноски</w:t>
            </w:r>
          </w:p>
        </w:tc>
        <w:tc>
          <w:tcPr>
            <w:tcW w:w="1900" w:type="dxa"/>
            <w:noWrap/>
            <w:vAlign w:val="bottom"/>
            <w:hideMark/>
          </w:tcPr>
          <w:p>
            <w:pPr>
              <w:spacing w:before="0" w:after="0"/>
              <w:jc w:val="left"/>
              <w:rPr>
                <w:noProof/>
                <w:szCs w:val="24"/>
              </w:rPr>
            </w:pPr>
            <w:r>
              <w:rPr>
                <w:noProof/>
              </w:rPr>
              <w:t>Комисия</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4 050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4 150</w:t>
            </w:r>
          </w:p>
        </w:tc>
      </w:tr>
      <w:tr>
        <w:trPr>
          <w:trHeight w:val="315"/>
        </w:trPr>
        <w:tc>
          <w:tcPr>
            <w:tcW w:w="1900" w:type="dxa"/>
            <w:tcBorders>
              <w:top w:val="nil"/>
              <w:left w:val="single" w:sz="8" w:space="0" w:color="auto"/>
              <w:bottom w:val="nil"/>
              <w:right w:val="single" w:sz="4" w:space="0" w:color="auto"/>
            </w:tcBorders>
            <w:noWrap/>
            <w:vAlign w:val="bottom"/>
            <w:hideMark/>
          </w:tcPr>
          <w:p>
            <w:pPr>
              <w:spacing w:before="0" w:after="0"/>
              <w:jc w:val="left"/>
              <w:rPr>
                <w:noProof/>
                <w:szCs w:val="24"/>
              </w:rPr>
            </w:pPr>
            <w:r>
              <w:rPr>
                <w:noProof/>
              </w:rPr>
              <w:t> </w:t>
            </w:r>
          </w:p>
        </w:tc>
        <w:tc>
          <w:tcPr>
            <w:tcW w:w="1900" w:type="dxa"/>
            <w:noWrap/>
            <w:vAlign w:val="bottom"/>
            <w:hideMark/>
          </w:tcPr>
          <w:p>
            <w:pPr>
              <w:spacing w:before="0" w:after="0"/>
              <w:jc w:val="left"/>
              <w:rPr>
                <w:noProof/>
                <w:szCs w:val="24"/>
              </w:rPr>
            </w:pPr>
            <w:r>
              <w:rPr>
                <w:noProof/>
              </w:rPr>
              <w:t>ЕИБ</w:t>
            </w:r>
          </w:p>
        </w:tc>
        <w:tc>
          <w:tcPr>
            <w:tcW w:w="1580" w:type="dxa"/>
            <w:tcBorders>
              <w:top w:val="nil"/>
              <w:left w:val="single" w:sz="4" w:space="0" w:color="auto"/>
              <w:bottom w:val="nil"/>
              <w:right w:val="single" w:sz="4" w:space="0" w:color="auto"/>
            </w:tcBorders>
            <w:noWrap/>
            <w:vAlign w:val="bottom"/>
            <w:hideMark/>
          </w:tcPr>
          <w:p>
            <w:pPr>
              <w:spacing w:before="0" w:after="0"/>
              <w:jc w:val="center"/>
              <w:rPr>
                <w:noProof/>
                <w:szCs w:val="24"/>
              </w:rPr>
            </w:pPr>
            <w:r>
              <w:rPr>
                <w:noProof/>
              </w:rPr>
              <w:t>200</w:t>
            </w:r>
          </w:p>
        </w:tc>
        <w:tc>
          <w:tcPr>
            <w:tcW w:w="1580" w:type="dxa"/>
            <w:tcBorders>
              <w:top w:val="nil"/>
              <w:left w:val="nil"/>
              <w:bottom w:val="nil"/>
              <w:right w:val="single" w:sz="8" w:space="0" w:color="auto"/>
            </w:tcBorders>
            <w:noWrap/>
            <w:vAlign w:val="bottom"/>
            <w:hideMark/>
          </w:tcPr>
          <w:p>
            <w:pPr>
              <w:spacing w:before="0" w:after="0"/>
              <w:jc w:val="center"/>
              <w:rPr>
                <w:noProof/>
                <w:szCs w:val="24"/>
              </w:rPr>
            </w:pPr>
            <w:r>
              <w:rPr>
                <w:noProof/>
              </w:rPr>
              <w:t>300</w:t>
            </w:r>
          </w:p>
        </w:tc>
      </w:tr>
      <w:tr>
        <w:trPr>
          <w:trHeight w:val="330"/>
        </w:trPr>
        <w:tc>
          <w:tcPr>
            <w:tcW w:w="1900" w:type="dxa"/>
            <w:tcBorders>
              <w:top w:val="nil"/>
              <w:left w:val="single" w:sz="8" w:space="0" w:color="auto"/>
              <w:bottom w:val="single" w:sz="8" w:space="0" w:color="auto"/>
              <w:right w:val="single" w:sz="4" w:space="0" w:color="auto"/>
            </w:tcBorders>
            <w:noWrap/>
            <w:vAlign w:val="bottom"/>
            <w:hideMark/>
          </w:tcPr>
          <w:p>
            <w:pPr>
              <w:spacing w:before="0" w:after="0"/>
              <w:jc w:val="left"/>
              <w:rPr>
                <w:noProof/>
                <w:szCs w:val="24"/>
              </w:rPr>
            </w:pPr>
            <w:r>
              <w:rPr>
                <w:noProof/>
              </w:rPr>
              <w:t> </w:t>
            </w:r>
          </w:p>
        </w:tc>
        <w:tc>
          <w:tcPr>
            <w:tcW w:w="1900" w:type="dxa"/>
            <w:tcBorders>
              <w:top w:val="nil"/>
              <w:left w:val="nil"/>
              <w:bottom w:val="single" w:sz="8" w:space="0" w:color="auto"/>
              <w:right w:val="nil"/>
            </w:tcBorders>
            <w:noWrap/>
            <w:vAlign w:val="bottom"/>
            <w:hideMark/>
          </w:tcPr>
          <w:p>
            <w:pPr>
              <w:spacing w:before="0" w:after="0"/>
              <w:jc w:val="left"/>
              <w:rPr>
                <w:noProof/>
                <w:color w:val="FF0000"/>
                <w:szCs w:val="24"/>
              </w:rPr>
            </w:pPr>
            <w:r>
              <w:rPr>
                <w:noProof/>
                <w:color w:val="FF0000"/>
              </w:rPr>
              <w:t>Общо</w:t>
            </w:r>
          </w:p>
        </w:tc>
        <w:tc>
          <w:tcPr>
            <w:tcW w:w="1580" w:type="dxa"/>
            <w:tcBorders>
              <w:top w:val="nil"/>
              <w:left w:val="single" w:sz="4" w:space="0" w:color="auto"/>
              <w:bottom w:val="single" w:sz="8" w:space="0" w:color="auto"/>
              <w:right w:val="single" w:sz="4" w:space="0" w:color="auto"/>
            </w:tcBorders>
            <w:noWrap/>
            <w:vAlign w:val="bottom"/>
            <w:hideMark/>
          </w:tcPr>
          <w:p>
            <w:pPr>
              <w:spacing w:before="0" w:after="0"/>
              <w:jc w:val="center"/>
              <w:rPr>
                <w:noProof/>
                <w:color w:val="FF0000"/>
                <w:szCs w:val="24"/>
              </w:rPr>
            </w:pPr>
            <w:r>
              <w:rPr>
                <w:noProof/>
                <w:color w:val="FF0000"/>
              </w:rPr>
              <w:t>4 250</w:t>
            </w:r>
          </w:p>
        </w:tc>
        <w:tc>
          <w:tcPr>
            <w:tcW w:w="1580" w:type="dxa"/>
            <w:tcBorders>
              <w:top w:val="nil"/>
              <w:left w:val="nil"/>
              <w:bottom w:val="single" w:sz="8" w:space="0" w:color="auto"/>
              <w:right w:val="single" w:sz="8" w:space="0" w:color="auto"/>
            </w:tcBorders>
            <w:noWrap/>
            <w:vAlign w:val="bottom"/>
            <w:hideMark/>
          </w:tcPr>
          <w:p>
            <w:pPr>
              <w:spacing w:before="0" w:after="0"/>
              <w:jc w:val="center"/>
              <w:rPr>
                <w:noProof/>
                <w:color w:val="FF0000"/>
                <w:szCs w:val="24"/>
              </w:rPr>
            </w:pPr>
            <w:r>
              <w:rPr>
                <w:noProof/>
                <w:color w:val="FF0000"/>
              </w:rPr>
              <w:t>4 450</w:t>
            </w:r>
          </w:p>
        </w:tc>
      </w:tr>
    </w:tbl>
    <w:p>
      <w:pPr>
        <w:pStyle w:val="Text1"/>
        <w:ind w:left="0"/>
        <w:rPr>
          <w:noProof/>
          <w:sz w:val="20"/>
          <w:szCs w:val="20"/>
        </w:rPr>
      </w:pPr>
      <w:r>
        <w:rPr>
          <w:noProof/>
          <w:sz w:val="20"/>
        </w:rPr>
        <w:t>** Член 21, параграф 2, буква г) от Регламент (EС) 2015/323 на Съвета: индикативна необвързваща прогноза, базирана на статистически подход, за очаквания годишен размер на вноските за години n + 3 и n + 4.</w:t>
      </w:r>
    </w:p>
    <w:p>
      <w:pPr>
        <w:pStyle w:val="ManualHeading1"/>
        <w:rPr>
          <w:noProof/>
        </w:rPr>
      </w:pPr>
      <w:r>
        <w:t>5.</w:t>
      </w:r>
      <w:r>
        <w:tab/>
      </w:r>
      <w:r>
        <w:rPr>
          <w:noProof/>
        </w:rPr>
        <w:t>Прогнози за финансовото изпълнение за 2015 г., 2016 г. и 2017 г.</w:t>
      </w:r>
    </w:p>
    <w:p>
      <w:pPr>
        <w:pStyle w:val="Text1"/>
        <w:rPr>
          <w:noProof/>
        </w:rPr>
      </w:pPr>
      <w:r>
        <w:rPr>
          <w:noProof/>
        </w:rPr>
        <w:t>Актуализираните прогнози са представени в приложения 1—3.</w:t>
      </w:r>
    </w:p>
    <w:p>
      <w:pPr>
        <w:pStyle w:val="Text1"/>
        <w:rPr>
          <w:noProof/>
        </w:rPr>
      </w:pPr>
      <w:r>
        <w:rPr>
          <w:noProof/>
        </w:rPr>
        <w:t>В актуализираните прогнози за 2015 г. се потвърждават вноските на държавите членки за ЕФР за 2015 г. в размер на 3,200 милиарда евро, както беше решено от Съвета през ноември 2014 г.</w:t>
      </w:r>
      <w:r>
        <w:rPr>
          <w:rStyle w:val="FootnoteReference"/>
          <w:noProof/>
        </w:rPr>
        <w:footnoteReference w:id="7"/>
      </w:r>
      <w:r>
        <w:rPr>
          <w:noProof/>
        </w:rPr>
        <w:t xml:space="preserve"> и изменено  през юни 2015 г.</w:t>
      </w:r>
      <w:r>
        <w:rPr>
          <w:rStyle w:val="FootnoteReference"/>
          <w:noProof/>
        </w:rPr>
        <w:footnoteReference w:id="8"/>
      </w:r>
    </w:p>
    <w:p>
      <w:pPr>
        <w:pStyle w:val="Text1"/>
        <w:rPr>
          <w:noProof/>
        </w:rPr>
      </w:pPr>
      <w:r>
        <w:rPr>
          <w:noProof/>
        </w:rPr>
        <w:t xml:space="preserve">Тези числа потвърждават съобщението на Комисията от юни 2015 г. по отношение на изразходването за текущата година. </w:t>
      </w:r>
    </w:p>
    <w:p>
      <w:pPr>
        <w:pStyle w:val="Text1"/>
        <w:rPr>
          <w:noProof/>
        </w:rPr>
      </w:pPr>
      <w:r>
        <w:rPr>
          <w:noProof/>
        </w:rPr>
        <w:t xml:space="preserve">За 2016 г. годишната сума на вноската се определя на 3,600 милиарда евро в съответствие с горната граница, гласувана от Съвета през ноември 2014 г. Делът на ЕИБ обаче възлиза на 150 милиона евро (намаление със 100 милиона евро в сравнение с горната граница, определена през ноември 2014 г.), докато делът на Комисията ще достигне 3,450 милиарда евро (увеличение със 100 милиона евро). Това прехвърляне позволява улесняване на задължителните вноски на държавите членки за 2016 г. (годишна сума). </w:t>
      </w:r>
    </w:p>
    <w:p>
      <w:pPr>
        <w:pStyle w:val="Text1"/>
        <w:rPr>
          <w:noProof/>
        </w:rPr>
      </w:pPr>
    </w:p>
    <w:p>
      <w:pPr>
        <w:spacing w:before="0" w:after="0"/>
        <w:jc w:val="left"/>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2"/>
          <w:cols w:space="720"/>
        </w:sectPr>
      </w:pPr>
    </w:p>
    <w:p>
      <w:pPr>
        <w:pStyle w:val="ManualHeading2"/>
        <w:rPr>
          <w:noProof/>
        </w:rPr>
      </w:pPr>
      <w:bookmarkStart w:id="2" w:name="DQCNUMB_1"/>
      <w:bookmarkEnd w:id="2"/>
      <w:r>
        <w:t>5.1.</w:t>
      </w:r>
      <w:r>
        <w:tab/>
      </w:r>
      <w:r>
        <w:rPr>
          <w:noProof/>
        </w:rPr>
        <w:t>Приложение 1: Прогнози за поетите задължения</w:t>
      </w:r>
      <w:r>
        <w:rPr>
          <w:rStyle w:val="FootnoteReference"/>
          <w:noProof/>
        </w:rPr>
        <w:footnoteReference w:id="9"/>
      </w:r>
      <w:r>
        <w:rPr>
          <w:noProof/>
        </w:rPr>
        <w:t xml:space="preserve"> за 2015 г., 2016 г. и 2017 г. (млн. евро)</w:t>
      </w:r>
    </w:p>
    <w:tbl>
      <w:tblPr>
        <w:tblW w:w="9968" w:type="dxa"/>
        <w:tblInd w:w="108" w:type="dxa"/>
        <w:tblLook w:val="04A0" w:firstRow="1" w:lastRow="0" w:firstColumn="1" w:lastColumn="0" w:noHBand="0" w:noVBand="1"/>
      </w:tblPr>
      <w:tblGrid>
        <w:gridCol w:w="2768"/>
        <w:gridCol w:w="1200"/>
        <w:gridCol w:w="1200"/>
        <w:gridCol w:w="1200"/>
        <w:gridCol w:w="1200"/>
        <w:gridCol w:w="1200"/>
        <w:gridCol w:w="1200"/>
      </w:tblGrid>
      <w:tr>
        <w:trPr>
          <w:trHeight w:val="255"/>
        </w:trPr>
        <w:tc>
          <w:tcPr>
            <w:tcW w:w="2768" w:type="dxa"/>
            <w:noWrap/>
            <w:vAlign w:val="bottom"/>
            <w:hideMark/>
          </w:tcPr>
          <w:p>
            <w:pPr>
              <w:spacing w:before="0" w:after="0"/>
              <w:jc w:val="left"/>
              <w:rPr>
                <w:noProof/>
                <w:sz w:val="20"/>
                <w:szCs w:val="20"/>
              </w:rPr>
            </w:pPr>
          </w:p>
        </w:tc>
        <w:tc>
          <w:tcPr>
            <w:tcW w:w="3600" w:type="dxa"/>
            <w:gridSpan w:val="3"/>
            <w:tcBorders>
              <w:top w:val="single" w:sz="4" w:space="0" w:color="auto"/>
              <w:left w:val="single" w:sz="4" w:space="0" w:color="auto"/>
              <w:bottom w:val="single" w:sz="4" w:space="0" w:color="auto"/>
              <w:right w:val="single" w:sz="4" w:space="0" w:color="000000"/>
            </w:tcBorders>
            <w:noWrap/>
            <w:vAlign w:val="center"/>
            <w:hideMark/>
          </w:tcPr>
          <w:p>
            <w:pPr>
              <w:spacing w:before="0" w:after="0"/>
              <w:jc w:val="center"/>
              <w:rPr>
                <w:b/>
                <w:bCs/>
                <w:noProof/>
                <w:sz w:val="20"/>
                <w:szCs w:val="20"/>
              </w:rPr>
            </w:pPr>
            <w:r>
              <w:rPr>
                <w:b/>
                <w:noProof/>
                <w:sz w:val="20"/>
              </w:rPr>
              <w:t>2015 г.</w:t>
            </w:r>
          </w:p>
        </w:tc>
        <w:tc>
          <w:tcPr>
            <w:tcW w:w="2400" w:type="dxa"/>
            <w:gridSpan w:val="2"/>
            <w:tcBorders>
              <w:top w:val="single" w:sz="4" w:space="0" w:color="auto"/>
              <w:left w:val="nil"/>
              <w:bottom w:val="single" w:sz="4" w:space="0" w:color="auto"/>
              <w:right w:val="single" w:sz="4" w:space="0" w:color="000000"/>
            </w:tcBorders>
            <w:noWrap/>
            <w:vAlign w:val="center"/>
            <w:hideMark/>
          </w:tcPr>
          <w:p>
            <w:pPr>
              <w:spacing w:before="0" w:after="0"/>
              <w:jc w:val="center"/>
              <w:rPr>
                <w:b/>
                <w:bCs/>
                <w:noProof/>
                <w:sz w:val="20"/>
                <w:szCs w:val="20"/>
              </w:rPr>
            </w:pPr>
            <w:r>
              <w:rPr>
                <w:b/>
                <w:noProof/>
                <w:sz w:val="20"/>
              </w:rPr>
              <w:t>2016 г.</w:t>
            </w:r>
          </w:p>
        </w:tc>
        <w:tc>
          <w:tcPr>
            <w:tcW w:w="1200" w:type="dxa"/>
            <w:tcBorders>
              <w:top w:val="single" w:sz="4" w:space="0" w:color="auto"/>
              <w:left w:val="nil"/>
              <w:bottom w:val="single" w:sz="4" w:space="0" w:color="auto"/>
              <w:right w:val="single" w:sz="4" w:space="0" w:color="auto"/>
            </w:tcBorders>
            <w:noWrap/>
            <w:vAlign w:val="center"/>
            <w:hideMark/>
          </w:tcPr>
          <w:p>
            <w:pPr>
              <w:spacing w:before="0" w:after="0"/>
              <w:jc w:val="center"/>
              <w:rPr>
                <w:b/>
                <w:bCs/>
                <w:noProof/>
                <w:sz w:val="20"/>
                <w:szCs w:val="20"/>
              </w:rPr>
            </w:pPr>
            <w:r>
              <w:rPr>
                <w:b/>
                <w:noProof/>
                <w:sz w:val="20"/>
              </w:rPr>
              <w:t>2017 г.</w:t>
            </w:r>
          </w:p>
        </w:tc>
      </w:tr>
      <w:tr>
        <w:trPr>
          <w:trHeight w:val="510"/>
        </w:trPr>
        <w:tc>
          <w:tcPr>
            <w:tcW w:w="2768" w:type="dxa"/>
            <w:noWrap/>
            <w:hideMark/>
          </w:tcPr>
          <w:p>
            <w:pPr>
              <w:spacing w:before="0" w:after="0"/>
              <w:jc w:val="left"/>
              <w:rPr>
                <w:b/>
                <w:bCs/>
                <w:noProof/>
                <w:sz w:val="20"/>
                <w:szCs w:val="20"/>
              </w:rPr>
            </w:pPr>
            <w:r>
              <w:rPr>
                <w:b/>
                <w:noProof/>
                <w:sz w:val="20"/>
              </w:rPr>
              <w:t xml:space="preserve"> </w:t>
            </w:r>
          </w:p>
        </w:tc>
        <w:tc>
          <w:tcPr>
            <w:tcW w:w="1200" w:type="dxa"/>
            <w:tcBorders>
              <w:top w:val="nil"/>
              <w:left w:val="single" w:sz="4" w:space="0" w:color="auto"/>
              <w:bottom w:val="single" w:sz="4" w:space="0" w:color="auto"/>
              <w:right w:val="single" w:sz="4" w:space="0" w:color="auto"/>
            </w:tcBorders>
            <w:vAlign w:val="center"/>
            <w:hideMark/>
          </w:tcPr>
          <w:p>
            <w:pPr>
              <w:spacing w:before="0" w:after="0"/>
              <w:jc w:val="center"/>
              <w:rPr>
                <w:b/>
                <w:bCs/>
                <w:noProof/>
                <w:sz w:val="20"/>
                <w:szCs w:val="20"/>
              </w:rPr>
            </w:pPr>
            <w:r>
              <w:rPr>
                <w:b/>
                <w:noProof/>
                <w:sz w:val="20"/>
              </w:rPr>
              <w:t>СОМ окт. 2014 г.</w:t>
            </w:r>
          </w:p>
        </w:tc>
        <w:tc>
          <w:tcPr>
            <w:tcW w:w="120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noProof/>
                <w:sz w:val="20"/>
              </w:rPr>
              <w:t>СОМ юни 2015 г.</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СОМ окт. 2015 г.</w:t>
            </w:r>
          </w:p>
        </w:tc>
        <w:tc>
          <w:tcPr>
            <w:tcW w:w="120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noProof/>
                <w:sz w:val="20"/>
              </w:rPr>
              <w:t>СОМ юни 2015 г.</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СОМ окт. 2015 г.</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СОМ окт. 2015 г.</w:t>
            </w:r>
          </w:p>
        </w:tc>
      </w:tr>
      <w:tr>
        <w:trPr>
          <w:trHeight w:val="255"/>
        </w:trPr>
        <w:tc>
          <w:tcPr>
            <w:tcW w:w="2768" w:type="dxa"/>
            <w:tcBorders>
              <w:top w:val="single" w:sz="4" w:space="0" w:color="auto"/>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rPr>
              <w:t>Региони</w:t>
            </w:r>
          </w:p>
        </w:tc>
        <w:tc>
          <w:tcPr>
            <w:tcW w:w="120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Източна Африка</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625</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625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Западна Африка</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338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966</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966</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Централна Африка</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330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692</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692</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Кариби</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Тихоокеански басейн</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Южна Африка</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238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368</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368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noProof/>
                <w:sz w:val="20"/>
              </w:rPr>
              <w:t>Междинен сбор</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973</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2 658</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2 658</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rPr>
              <w:t>Други</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Механизъм за подкрепа на мира в Африка</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325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692</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692</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rPr>
              <w:t>Доверителни фондове (*)</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1 395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rPr>
              <w:t>Други (**)</w:t>
            </w:r>
          </w:p>
        </w:tc>
        <w:tc>
          <w:tcPr>
            <w:tcW w:w="120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315</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201</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201</w:t>
            </w:r>
          </w:p>
        </w:tc>
        <w:tc>
          <w:tcPr>
            <w:tcW w:w="120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8"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noProof/>
                <w:sz w:val="20"/>
              </w:rPr>
              <w:t>Междинен сбор</w:t>
            </w:r>
          </w:p>
        </w:tc>
        <w:tc>
          <w:tcPr>
            <w:tcW w:w="120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640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893</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2 288</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 </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r>
      <w:tr>
        <w:trPr>
          <w:trHeight w:val="255"/>
        </w:trPr>
        <w:tc>
          <w:tcPr>
            <w:tcW w:w="2768"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noProof/>
                <w:sz w:val="20"/>
              </w:rPr>
              <w:t>Общо Европейска комисия</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1 613</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3 552</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4 947</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4 663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4 663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4 963</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rPr>
              <w:t>Инвестиционен механизъм</w:t>
            </w:r>
          </w:p>
        </w:tc>
        <w:tc>
          <w:tcPr>
            <w:tcW w:w="120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rPr>
              <w:t>730</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750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750</w:t>
            </w:r>
          </w:p>
        </w:tc>
        <w:tc>
          <w:tcPr>
            <w:tcW w:w="120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770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820</w:t>
            </w:r>
          </w:p>
        </w:tc>
      </w:tr>
      <w:tr>
        <w:trPr>
          <w:trHeight w:val="255"/>
        </w:trPr>
        <w:tc>
          <w:tcPr>
            <w:tcW w:w="2768"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rPr>
              <w:t>Лихвени субсидии (***)</w:t>
            </w:r>
          </w:p>
        </w:tc>
        <w:tc>
          <w:tcPr>
            <w:tcW w:w="120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80</w:t>
            </w:r>
          </w:p>
        </w:tc>
      </w:tr>
      <w:tr>
        <w:trPr>
          <w:trHeight w:val="255"/>
        </w:trPr>
        <w:tc>
          <w:tcPr>
            <w:tcW w:w="2768"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noProof/>
                <w:sz w:val="20"/>
              </w:rPr>
              <w:t>Общо ЕИБ</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810</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830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830</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850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850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900</w:t>
            </w:r>
          </w:p>
        </w:tc>
      </w:tr>
      <w:tr>
        <w:trPr>
          <w:trHeight w:val="255"/>
        </w:trPr>
        <w:tc>
          <w:tcPr>
            <w:tcW w:w="2768" w:type="dxa"/>
            <w:tcBorders>
              <w:top w:val="nil"/>
              <w:left w:val="single" w:sz="4" w:space="0" w:color="auto"/>
              <w:bottom w:val="single" w:sz="4" w:space="0" w:color="auto"/>
              <w:right w:val="nil"/>
            </w:tcBorders>
            <w:noWrap/>
            <w:vAlign w:val="center"/>
            <w:hideMark/>
          </w:tcPr>
          <w:p>
            <w:pPr>
              <w:spacing w:before="0" w:after="0"/>
              <w:jc w:val="left"/>
              <w:rPr>
                <w:b/>
                <w:bCs/>
                <w:noProof/>
                <w:sz w:val="20"/>
                <w:szCs w:val="20"/>
              </w:rPr>
            </w:pPr>
            <w:r>
              <w:rPr>
                <w:b/>
                <w:noProof/>
                <w:sz w:val="20"/>
              </w:rPr>
              <w:t>ОБЩО Европейска комисия + ЕИБ</w:t>
            </w:r>
          </w:p>
        </w:tc>
        <w:tc>
          <w:tcPr>
            <w:tcW w:w="120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2 423</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4 382</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5 777</w:t>
            </w:r>
          </w:p>
        </w:tc>
        <w:tc>
          <w:tcPr>
            <w:tcW w:w="120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5 513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5 513</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5 863</w:t>
            </w:r>
          </w:p>
        </w:tc>
      </w:tr>
    </w:tbl>
    <w:p>
      <w:pPr>
        <w:pStyle w:val="Text1"/>
        <w:ind w:left="0"/>
        <w:jc w:val="left"/>
        <w:rPr>
          <w:noProof/>
          <w:sz w:val="20"/>
          <w:szCs w:val="20"/>
        </w:rPr>
      </w:pPr>
      <w:r>
        <w:rPr>
          <w:noProof/>
          <w:sz w:val="20"/>
        </w:rPr>
        <w:t>* Извънреден доверителен фонд на ЕС за стабилност и преодоляване на първопричините за незаконната миграция в Африка.</w:t>
      </w:r>
      <w:r>
        <w:rPr>
          <w:noProof/>
        </w:rPr>
        <w:br/>
      </w:r>
      <w:r>
        <w:rPr>
          <w:noProof/>
          <w:sz w:val="20"/>
        </w:rPr>
        <w:t>** Включително разходите за подкрепа, по-специално за съвместните институции и за Секретариата на АКТБ.</w:t>
      </w:r>
      <w:r>
        <w:rPr>
          <w:noProof/>
        </w:rPr>
        <w:br/>
      </w:r>
      <w:r>
        <w:rPr>
          <w:noProof/>
          <w:sz w:val="20"/>
        </w:rPr>
        <w:t>*** Включително лихвените субсидии, свързани с предишни ЕФР.</w:t>
      </w:r>
    </w:p>
    <w:p>
      <w:pPr>
        <w:pStyle w:val="Text1"/>
        <w:ind w:left="0"/>
        <w:jc w:val="left"/>
        <w:rPr>
          <w:noProof/>
          <w:sz w:val="20"/>
          <w:szCs w:val="20"/>
        </w:rPr>
      </w:pPr>
    </w:p>
    <w:p>
      <w:pPr>
        <w:pStyle w:val="Text1"/>
        <w:ind w:left="0"/>
        <w:jc w:val="left"/>
        <w:rPr>
          <w:noProof/>
          <w:sz w:val="20"/>
          <w:szCs w:val="20"/>
        </w:rPr>
      </w:pPr>
    </w:p>
    <w:p>
      <w:pPr>
        <w:pStyle w:val="ManualHeading2"/>
        <w:rPr>
          <w:noProof/>
        </w:rPr>
      </w:pPr>
      <w:r>
        <w:t>5.2.</w:t>
      </w:r>
      <w:r>
        <w:tab/>
      </w:r>
      <w:r>
        <w:rPr>
          <w:noProof/>
        </w:rPr>
        <w:t>Приложение 2: Прогнози за плащанията</w:t>
      </w:r>
      <w:r>
        <w:rPr>
          <w:rStyle w:val="FootnoteReference"/>
          <w:noProof/>
        </w:rPr>
        <w:footnoteReference w:id="10"/>
      </w:r>
      <w:r>
        <w:rPr>
          <w:noProof/>
        </w:rPr>
        <w:t xml:space="preserve"> за 2015 г., 2016 г. и 2017 г. (млн. евро)</w:t>
      </w:r>
    </w:p>
    <w:tbl>
      <w:tblPr>
        <w:tblW w:w="9820" w:type="dxa"/>
        <w:tblInd w:w="108" w:type="dxa"/>
        <w:tblLook w:val="04A0" w:firstRow="1" w:lastRow="0" w:firstColumn="1" w:lastColumn="0" w:noHBand="0" w:noVBand="1"/>
      </w:tblPr>
      <w:tblGrid>
        <w:gridCol w:w="2760"/>
        <w:gridCol w:w="1080"/>
        <w:gridCol w:w="1080"/>
        <w:gridCol w:w="1380"/>
        <w:gridCol w:w="1080"/>
        <w:gridCol w:w="1200"/>
        <w:gridCol w:w="1240"/>
      </w:tblGrid>
      <w:tr>
        <w:trPr>
          <w:trHeight w:val="255"/>
        </w:trPr>
        <w:tc>
          <w:tcPr>
            <w:tcW w:w="2760" w:type="dxa"/>
            <w:noWrap/>
            <w:vAlign w:val="bottom"/>
            <w:hideMark/>
          </w:tcPr>
          <w:p>
            <w:pPr>
              <w:spacing w:before="0" w:after="0"/>
              <w:jc w:val="left"/>
              <w:rPr>
                <w:noProof/>
                <w:sz w:val="20"/>
                <w:szCs w:val="20"/>
              </w:rPr>
            </w:pPr>
          </w:p>
        </w:tc>
        <w:tc>
          <w:tcPr>
            <w:tcW w:w="3540" w:type="dxa"/>
            <w:gridSpan w:val="3"/>
            <w:tcBorders>
              <w:top w:val="single" w:sz="4" w:space="0" w:color="auto"/>
              <w:left w:val="single" w:sz="4" w:space="0" w:color="auto"/>
              <w:bottom w:val="single" w:sz="4" w:space="0" w:color="auto"/>
              <w:right w:val="single" w:sz="4" w:space="0" w:color="000000"/>
            </w:tcBorders>
            <w:noWrap/>
            <w:vAlign w:val="center"/>
            <w:hideMark/>
          </w:tcPr>
          <w:p>
            <w:pPr>
              <w:spacing w:before="0" w:after="0"/>
              <w:jc w:val="center"/>
              <w:rPr>
                <w:b/>
                <w:bCs/>
                <w:noProof/>
                <w:sz w:val="20"/>
                <w:szCs w:val="20"/>
              </w:rPr>
            </w:pPr>
            <w:r>
              <w:rPr>
                <w:b/>
                <w:noProof/>
                <w:sz w:val="20"/>
              </w:rPr>
              <w:t>2015 г.</w:t>
            </w:r>
          </w:p>
        </w:tc>
        <w:tc>
          <w:tcPr>
            <w:tcW w:w="2280" w:type="dxa"/>
            <w:gridSpan w:val="2"/>
            <w:tcBorders>
              <w:top w:val="single" w:sz="4" w:space="0" w:color="auto"/>
              <w:left w:val="nil"/>
              <w:bottom w:val="single" w:sz="4" w:space="0" w:color="auto"/>
              <w:right w:val="single" w:sz="4" w:space="0" w:color="000000"/>
            </w:tcBorders>
            <w:noWrap/>
            <w:vAlign w:val="center"/>
            <w:hideMark/>
          </w:tcPr>
          <w:p>
            <w:pPr>
              <w:spacing w:before="0" w:after="0"/>
              <w:jc w:val="center"/>
              <w:rPr>
                <w:b/>
                <w:bCs/>
                <w:noProof/>
                <w:sz w:val="20"/>
                <w:szCs w:val="20"/>
              </w:rPr>
            </w:pPr>
            <w:r>
              <w:rPr>
                <w:b/>
                <w:noProof/>
                <w:sz w:val="20"/>
              </w:rPr>
              <w:t>2016 г.</w:t>
            </w:r>
          </w:p>
        </w:tc>
        <w:tc>
          <w:tcPr>
            <w:tcW w:w="1240" w:type="dxa"/>
            <w:tcBorders>
              <w:top w:val="single" w:sz="4" w:space="0" w:color="auto"/>
              <w:left w:val="nil"/>
              <w:bottom w:val="single" w:sz="4" w:space="0" w:color="auto"/>
              <w:right w:val="single" w:sz="4" w:space="0" w:color="auto"/>
            </w:tcBorders>
            <w:noWrap/>
            <w:vAlign w:val="center"/>
            <w:hideMark/>
          </w:tcPr>
          <w:p>
            <w:pPr>
              <w:spacing w:before="0" w:after="0"/>
              <w:jc w:val="center"/>
              <w:rPr>
                <w:b/>
                <w:bCs/>
                <w:noProof/>
                <w:sz w:val="20"/>
                <w:szCs w:val="20"/>
              </w:rPr>
            </w:pPr>
            <w:r>
              <w:rPr>
                <w:b/>
                <w:noProof/>
                <w:sz w:val="20"/>
              </w:rPr>
              <w:t>2017 г.</w:t>
            </w:r>
          </w:p>
        </w:tc>
      </w:tr>
      <w:tr>
        <w:trPr>
          <w:trHeight w:val="510"/>
        </w:trPr>
        <w:tc>
          <w:tcPr>
            <w:tcW w:w="2760" w:type="dxa"/>
            <w:noWrap/>
            <w:hideMark/>
          </w:tcPr>
          <w:p>
            <w:pPr>
              <w:spacing w:before="0" w:after="0"/>
              <w:jc w:val="left"/>
              <w:rPr>
                <w:b/>
                <w:bCs/>
                <w:noProof/>
                <w:sz w:val="20"/>
                <w:szCs w:val="20"/>
              </w:rPr>
            </w:pPr>
            <w:r>
              <w:rPr>
                <w:b/>
                <w:noProof/>
                <w:sz w:val="20"/>
              </w:rPr>
              <w:t xml:space="preserve"> </w:t>
            </w:r>
          </w:p>
        </w:tc>
        <w:tc>
          <w:tcPr>
            <w:tcW w:w="1080" w:type="dxa"/>
            <w:tcBorders>
              <w:top w:val="nil"/>
              <w:left w:val="single" w:sz="4" w:space="0" w:color="auto"/>
              <w:bottom w:val="single" w:sz="4" w:space="0" w:color="auto"/>
              <w:right w:val="single" w:sz="4" w:space="0" w:color="auto"/>
            </w:tcBorders>
            <w:vAlign w:val="center"/>
            <w:hideMark/>
          </w:tcPr>
          <w:p>
            <w:pPr>
              <w:spacing w:before="0" w:after="0"/>
              <w:jc w:val="center"/>
              <w:rPr>
                <w:b/>
                <w:bCs/>
                <w:noProof/>
                <w:sz w:val="20"/>
                <w:szCs w:val="20"/>
              </w:rPr>
            </w:pPr>
            <w:r>
              <w:rPr>
                <w:b/>
                <w:noProof/>
                <w:sz w:val="20"/>
              </w:rPr>
              <w:t>СОМ окт. 2014 г.</w:t>
            </w:r>
          </w:p>
        </w:tc>
        <w:tc>
          <w:tcPr>
            <w:tcW w:w="108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noProof/>
                <w:sz w:val="20"/>
              </w:rPr>
              <w:t>СОМ юни 2015 г.</w:t>
            </w:r>
          </w:p>
        </w:tc>
        <w:tc>
          <w:tcPr>
            <w:tcW w:w="138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СОМ окт. 2015 г.</w:t>
            </w:r>
          </w:p>
        </w:tc>
        <w:tc>
          <w:tcPr>
            <w:tcW w:w="1080" w:type="dxa"/>
            <w:tcBorders>
              <w:top w:val="nil"/>
              <w:left w:val="nil"/>
              <w:bottom w:val="single" w:sz="4" w:space="0" w:color="auto"/>
              <w:right w:val="single" w:sz="4" w:space="0" w:color="auto"/>
            </w:tcBorders>
            <w:vAlign w:val="center"/>
            <w:hideMark/>
          </w:tcPr>
          <w:p>
            <w:pPr>
              <w:spacing w:before="0" w:after="0"/>
              <w:jc w:val="center"/>
              <w:rPr>
                <w:b/>
                <w:bCs/>
                <w:noProof/>
                <w:sz w:val="20"/>
                <w:szCs w:val="20"/>
              </w:rPr>
            </w:pPr>
            <w:r>
              <w:rPr>
                <w:b/>
                <w:noProof/>
                <w:sz w:val="20"/>
              </w:rPr>
              <w:t>СОМ юни 2015 г.</w:t>
            </w:r>
          </w:p>
        </w:tc>
        <w:tc>
          <w:tcPr>
            <w:tcW w:w="120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СОМ окт. 2015 г.</w:t>
            </w:r>
          </w:p>
        </w:tc>
        <w:tc>
          <w:tcPr>
            <w:tcW w:w="1240" w:type="dxa"/>
            <w:tcBorders>
              <w:top w:val="nil"/>
              <w:left w:val="nil"/>
              <w:bottom w:val="single" w:sz="4" w:space="0" w:color="auto"/>
              <w:right w:val="single" w:sz="4" w:space="0" w:color="auto"/>
            </w:tcBorders>
            <w:shd w:val="clear" w:color="auto" w:fill="B7DEE8"/>
            <w:vAlign w:val="center"/>
            <w:hideMark/>
          </w:tcPr>
          <w:p>
            <w:pPr>
              <w:spacing w:before="0" w:after="0"/>
              <w:jc w:val="center"/>
              <w:rPr>
                <w:b/>
                <w:bCs/>
                <w:noProof/>
                <w:sz w:val="20"/>
                <w:szCs w:val="20"/>
              </w:rPr>
            </w:pPr>
            <w:r>
              <w:rPr>
                <w:b/>
                <w:noProof/>
                <w:sz w:val="20"/>
              </w:rPr>
              <w:t>СОМ окт. 2015 г.</w:t>
            </w:r>
          </w:p>
        </w:tc>
      </w:tr>
      <w:tr>
        <w:trPr>
          <w:trHeight w:val="255"/>
        </w:trPr>
        <w:tc>
          <w:tcPr>
            <w:tcW w:w="2760" w:type="dxa"/>
            <w:tcBorders>
              <w:top w:val="single" w:sz="4" w:space="0" w:color="auto"/>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rPr>
              <w:t>Региони</w:t>
            </w:r>
          </w:p>
        </w:tc>
        <w:tc>
          <w:tcPr>
            <w:tcW w:w="108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rPr>
              <w:t> </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 </w:t>
            </w:r>
          </w:p>
        </w:tc>
        <w:tc>
          <w:tcPr>
            <w:tcW w:w="1380" w:type="dxa"/>
            <w:tcBorders>
              <w:top w:val="nil"/>
              <w:left w:val="nil"/>
              <w:bottom w:val="nil"/>
              <w:right w:val="single" w:sz="4" w:space="0" w:color="auto"/>
            </w:tcBorders>
            <w:shd w:val="clear" w:color="auto" w:fill="B7DEE8"/>
            <w:noWrap/>
            <w:vAlign w:val="bottom"/>
            <w:hideMark/>
          </w:tcPr>
          <w:p>
            <w:pPr>
              <w:spacing w:before="0" w:after="0"/>
              <w:jc w:val="left"/>
              <w:rPr>
                <w:noProof/>
                <w:sz w:val="20"/>
                <w:szCs w:val="20"/>
              </w:rPr>
            </w:pP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Източна Африка</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478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426</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445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Западна Африка</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894</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761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795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Централна Африка</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425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334</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348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Кариби</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205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209</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197</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Тихоокеански басейн</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65</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66</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Южна Африка</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391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389</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389</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noProof/>
                <w:sz w:val="20"/>
              </w:rPr>
              <w:t>Междинен сбор</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2 458</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b/>
                <w:bCs/>
                <w:noProof/>
                <w:sz w:val="20"/>
                <w:szCs w:val="20"/>
              </w:rPr>
            </w:pPr>
            <w:r>
              <w:rPr>
                <w:b/>
                <w:noProof/>
                <w:sz w:val="20"/>
              </w:rPr>
              <w:t>2 191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2 241</w:t>
            </w:r>
          </w:p>
        </w:tc>
        <w:tc>
          <w:tcPr>
            <w:tcW w:w="1080" w:type="dxa"/>
            <w:tcBorders>
              <w:top w:val="nil"/>
              <w:left w:val="nil"/>
              <w:bottom w:val="nil"/>
              <w:right w:val="single" w:sz="4" w:space="0" w:color="auto"/>
            </w:tcBorders>
            <w:shd w:val="clear" w:color="auto" w:fill="FFFFFF"/>
            <w:noWrap/>
            <w:vAlign w:val="bottom"/>
            <w:hideMark/>
          </w:tcPr>
          <w:p>
            <w:pPr>
              <w:spacing w:before="0" w:after="0"/>
              <w:jc w:val="left"/>
              <w:rPr>
                <w:noProof/>
                <w:sz w:val="20"/>
                <w:szCs w:val="20"/>
              </w:rPr>
            </w:pPr>
          </w:p>
        </w:tc>
        <w:tc>
          <w:tcPr>
            <w:tcW w:w="1200" w:type="dxa"/>
            <w:tcBorders>
              <w:top w:val="nil"/>
              <w:left w:val="nil"/>
              <w:bottom w:val="nil"/>
              <w:right w:val="single" w:sz="4" w:space="0" w:color="auto"/>
            </w:tcBorders>
            <w:shd w:val="clear" w:color="auto" w:fill="B7DEE8"/>
            <w:noWrap/>
            <w:vAlign w:val="bottom"/>
            <w:hideMark/>
          </w:tcPr>
          <w:p>
            <w:pPr>
              <w:spacing w:before="0" w:after="0"/>
              <w:jc w:val="left"/>
              <w:rPr>
                <w:noProof/>
                <w:sz w:val="20"/>
                <w:szCs w:val="20"/>
              </w:rPr>
            </w:pP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100" w:firstLine="200"/>
              <w:jc w:val="left"/>
              <w:rPr>
                <w:noProof/>
                <w:sz w:val="20"/>
                <w:szCs w:val="20"/>
              </w:rPr>
            </w:pPr>
            <w:r>
              <w:rPr>
                <w:noProof/>
                <w:sz w:val="20"/>
              </w:rPr>
              <w:t xml:space="preserve">Други </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0"/>
              <w:jc w:val="left"/>
              <w:rPr>
                <w:noProof/>
                <w:sz w:val="20"/>
                <w:szCs w:val="20"/>
              </w:rPr>
            </w:pPr>
            <w:r>
              <w:rPr>
                <w:noProof/>
                <w:sz w:val="20"/>
              </w:rPr>
              <w:t>Механизъм за подкрепа на мира в Африка</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363</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373</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rPr>
              <w:t>Инструмент за вода и енергия</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71</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71</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200" w:firstLine="400"/>
              <w:jc w:val="left"/>
              <w:rPr>
                <w:noProof/>
                <w:sz w:val="20"/>
                <w:szCs w:val="20"/>
              </w:rPr>
            </w:pPr>
            <w:r>
              <w:rPr>
                <w:noProof/>
                <w:sz w:val="20"/>
              </w:rPr>
              <w:t>Други (*)</w:t>
            </w:r>
          </w:p>
        </w:tc>
        <w:tc>
          <w:tcPr>
            <w:tcW w:w="1080" w:type="dxa"/>
            <w:tcBorders>
              <w:top w:val="nil"/>
              <w:left w:val="single" w:sz="4" w:space="0" w:color="auto"/>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557</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468</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470</w:t>
            </w:r>
          </w:p>
        </w:tc>
        <w:tc>
          <w:tcPr>
            <w:tcW w:w="1080" w:type="dxa"/>
            <w:tcBorders>
              <w:top w:val="nil"/>
              <w:left w:val="nil"/>
              <w:bottom w:val="nil"/>
              <w:right w:val="single" w:sz="4" w:space="0" w:color="auto"/>
            </w:tcBorders>
            <w:shd w:val="clear" w:color="auto" w:fill="FFFFFF"/>
            <w:noWrap/>
            <w:vAlign w:val="bottom"/>
            <w:hideMark/>
          </w:tcPr>
          <w:p>
            <w:pPr>
              <w:spacing w:before="0" w:after="0"/>
              <w:jc w:val="center"/>
              <w:rPr>
                <w:noProof/>
                <w:sz w:val="20"/>
                <w:szCs w:val="20"/>
              </w:rPr>
            </w:pPr>
            <w:r>
              <w:rPr>
                <w:noProof/>
                <w:sz w:val="20"/>
              </w:rPr>
              <w:t> </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 </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color w:val="FF0000"/>
                <w:sz w:val="20"/>
                <w:szCs w:val="20"/>
              </w:rPr>
            </w:pPr>
            <w:r>
              <w:rPr>
                <w:noProof/>
                <w:color w:val="FF0000"/>
                <w:sz w:val="20"/>
              </w:rPr>
              <w:t> </w:t>
            </w:r>
          </w:p>
        </w:tc>
      </w:tr>
      <w:tr>
        <w:trPr>
          <w:trHeight w:val="255"/>
        </w:trPr>
        <w:tc>
          <w:tcPr>
            <w:tcW w:w="2760" w:type="dxa"/>
            <w:tcBorders>
              <w:top w:val="nil"/>
              <w:left w:val="single" w:sz="4" w:space="0" w:color="auto"/>
              <w:bottom w:val="nil"/>
              <w:right w:val="nil"/>
            </w:tcBorders>
            <w:noWrap/>
            <w:vAlign w:val="center"/>
            <w:hideMark/>
          </w:tcPr>
          <w:p>
            <w:pPr>
              <w:spacing w:before="0" w:after="0"/>
              <w:ind w:firstLineChars="200" w:firstLine="402"/>
              <w:jc w:val="left"/>
              <w:rPr>
                <w:b/>
                <w:bCs/>
                <w:noProof/>
                <w:sz w:val="20"/>
                <w:szCs w:val="20"/>
              </w:rPr>
            </w:pPr>
            <w:r>
              <w:rPr>
                <w:b/>
                <w:noProof/>
                <w:sz w:val="20"/>
              </w:rPr>
              <w:t>Междинен сбор</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991</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b/>
                <w:bCs/>
                <w:noProof/>
                <w:sz w:val="20"/>
                <w:szCs w:val="20"/>
              </w:rPr>
            </w:pPr>
            <w:r>
              <w:rPr>
                <w:b/>
                <w:noProof/>
                <w:sz w:val="20"/>
              </w:rPr>
              <w:t>912</w:t>
            </w:r>
          </w:p>
        </w:tc>
        <w:tc>
          <w:tcPr>
            <w:tcW w:w="138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912</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left"/>
              <w:rPr>
                <w:noProof/>
                <w:sz w:val="20"/>
                <w:szCs w:val="20"/>
              </w:rPr>
            </w:pP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left"/>
              <w:rPr>
                <w:noProof/>
                <w:sz w:val="20"/>
                <w:szCs w:val="20"/>
              </w:rPr>
            </w:pPr>
          </w:p>
        </w:tc>
        <w:tc>
          <w:tcPr>
            <w:tcW w:w="124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 </w:t>
            </w:r>
          </w:p>
        </w:tc>
      </w:tr>
      <w:tr>
        <w:trPr>
          <w:trHeight w:val="255"/>
        </w:trPr>
        <w:tc>
          <w:tcPr>
            <w:tcW w:w="2760"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noProof/>
                <w:sz w:val="20"/>
              </w:rPr>
              <w:t>Общо Европейска комисия</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3 449</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3 103</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3 152</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3 468</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3 550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3 900</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rPr>
              <w:t>Инвестиционен механизъм</w:t>
            </w:r>
          </w:p>
        </w:tc>
        <w:tc>
          <w:tcPr>
            <w:tcW w:w="1080" w:type="dxa"/>
            <w:tcBorders>
              <w:top w:val="nil"/>
              <w:left w:val="single" w:sz="4" w:space="0" w:color="auto"/>
              <w:bottom w:val="nil"/>
              <w:right w:val="single" w:sz="4" w:space="0" w:color="auto"/>
            </w:tcBorders>
            <w:noWrap/>
            <w:vAlign w:val="bottom"/>
            <w:hideMark/>
          </w:tcPr>
          <w:p>
            <w:pPr>
              <w:spacing w:before="0" w:after="0"/>
              <w:jc w:val="center"/>
              <w:rPr>
                <w:noProof/>
                <w:sz w:val="20"/>
                <w:szCs w:val="20"/>
              </w:rPr>
            </w:pPr>
            <w:r>
              <w:rPr>
                <w:noProof/>
                <w:sz w:val="20"/>
              </w:rPr>
              <w:t>330</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350</w:t>
            </w:r>
          </w:p>
        </w:tc>
        <w:tc>
          <w:tcPr>
            <w:tcW w:w="138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275</w:t>
            </w:r>
          </w:p>
        </w:tc>
        <w:tc>
          <w:tcPr>
            <w:tcW w:w="1080" w:type="dxa"/>
            <w:tcBorders>
              <w:top w:val="nil"/>
              <w:left w:val="nil"/>
              <w:bottom w:val="nil"/>
              <w:right w:val="single" w:sz="4" w:space="0" w:color="auto"/>
            </w:tcBorders>
            <w:noWrap/>
            <w:vAlign w:val="bottom"/>
            <w:hideMark/>
          </w:tcPr>
          <w:p>
            <w:pPr>
              <w:spacing w:before="0" w:after="0"/>
              <w:jc w:val="center"/>
              <w:rPr>
                <w:noProof/>
                <w:sz w:val="20"/>
                <w:szCs w:val="20"/>
              </w:rPr>
            </w:pPr>
            <w:r>
              <w:rPr>
                <w:noProof/>
                <w:sz w:val="20"/>
              </w:rPr>
              <w:t>370</w:t>
            </w:r>
          </w:p>
        </w:tc>
        <w:tc>
          <w:tcPr>
            <w:tcW w:w="120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370</w:t>
            </w:r>
          </w:p>
        </w:tc>
        <w:tc>
          <w:tcPr>
            <w:tcW w:w="1240" w:type="dxa"/>
            <w:tcBorders>
              <w:top w:val="nil"/>
              <w:left w:val="nil"/>
              <w:bottom w:val="nil"/>
              <w:right w:val="single" w:sz="4" w:space="0" w:color="auto"/>
            </w:tcBorders>
            <w:shd w:val="clear" w:color="auto" w:fill="B7DEE8"/>
            <w:noWrap/>
            <w:vAlign w:val="bottom"/>
            <w:hideMark/>
          </w:tcPr>
          <w:p>
            <w:pPr>
              <w:spacing w:before="0" w:after="0"/>
              <w:jc w:val="center"/>
              <w:rPr>
                <w:noProof/>
                <w:sz w:val="20"/>
                <w:szCs w:val="20"/>
              </w:rPr>
            </w:pPr>
            <w:r>
              <w:rPr>
                <w:noProof/>
                <w:sz w:val="20"/>
              </w:rPr>
              <w:t>410</w:t>
            </w:r>
          </w:p>
        </w:tc>
      </w:tr>
      <w:tr>
        <w:trPr>
          <w:trHeight w:val="255"/>
        </w:trPr>
        <w:tc>
          <w:tcPr>
            <w:tcW w:w="2760" w:type="dxa"/>
            <w:tcBorders>
              <w:top w:val="nil"/>
              <w:left w:val="single" w:sz="4" w:space="0" w:color="auto"/>
              <w:bottom w:val="nil"/>
              <w:right w:val="nil"/>
            </w:tcBorders>
            <w:noWrap/>
            <w:vAlign w:val="bottom"/>
            <w:hideMark/>
          </w:tcPr>
          <w:p>
            <w:pPr>
              <w:spacing w:before="0" w:after="0"/>
              <w:ind w:firstLineChars="100" w:firstLine="200"/>
              <w:jc w:val="left"/>
              <w:rPr>
                <w:noProof/>
                <w:sz w:val="20"/>
                <w:szCs w:val="20"/>
              </w:rPr>
            </w:pPr>
            <w:r>
              <w:rPr>
                <w:noProof/>
                <w:sz w:val="20"/>
              </w:rPr>
              <w:t>Лихвени субсидии (**)</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38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25</w:t>
            </w:r>
          </w:p>
        </w:tc>
        <w:tc>
          <w:tcPr>
            <w:tcW w:w="1080" w:type="dxa"/>
            <w:tcBorders>
              <w:top w:val="nil"/>
              <w:left w:val="nil"/>
              <w:bottom w:val="dotted" w:sz="4" w:space="0" w:color="auto"/>
              <w:right w:val="single" w:sz="4" w:space="0" w:color="auto"/>
            </w:tcBorders>
            <w:shd w:val="clear" w:color="auto" w:fill="FFFFFF"/>
            <w:noWrap/>
            <w:vAlign w:val="bottom"/>
            <w:hideMark/>
          </w:tcPr>
          <w:p>
            <w:pPr>
              <w:spacing w:before="0" w:after="0"/>
              <w:jc w:val="center"/>
              <w:rPr>
                <w:noProof/>
                <w:sz w:val="20"/>
                <w:szCs w:val="20"/>
              </w:rPr>
            </w:pPr>
            <w:r>
              <w:rPr>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40</w:t>
            </w:r>
          </w:p>
        </w:tc>
        <w:tc>
          <w:tcPr>
            <w:tcW w:w="1240" w:type="dxa"/>
            <w:tcBorders>
              <w:top w:val="nil"/>
              <w:left w:val="nil"/>
              <w:bottom w:val="dotted" w:sz="4" w:space="0" w:color="auto"/>
              <w:right w:val="single" w:sz="4" w:space="0" w:color="auto"/>
            </w:tcBorders>
            <w:shd w:val="clear" w:color="auto" w:fill="B7DEE8"/>
            <w:noWrap/>
            <w:vAlign w:val="bottom"/>
            <w:hideMark/>
          </w:tcPr>
          <w:p>
            <w:pPr>
              <w:spacing w:before="0" w:after="0"/>
              <w:jc w:val="center"/>
              <w:rPr>
                <w:noProof/>
                <w:sz w:val="20"/>
                <w:szCs w:val="20"/>
              </w:rPr>
            </w:pPr>
            <w:r>
              <w:rPr>
                <w:noProof/>
                <w:sz w:val="20"/>
              </w:rPr>
              <w:t>50</w:t>
            </w:r>
          </w:p>
        </w:tc>
      </w:tr>
      <w:tr>
        <w:trPr>
          <w:trHeight w:val="255"/>
        </w:trPr>
        <w:tc>
          <w:tcPr>
            <w:tcW w:w="2760" w:type="dxa"/>
            <w:tcBorders>
              <w:top w:val="nil"/>
              <w:left w:val="single" w:sz="4" w:space="0" w:color="auto"/>
              <w:bottom w:val="single" w:sz="4" w:space="0" w:color="auto"/>
              <w:right w:val="nil"/>
            </w:tcBorders>
            <w:noWrap/>
            <w:vAlign w:val="bottom"/>
            <w:hideMark/>
          </w:tcPr>
          <w:p>
            <w:pPr>
              <w:spacing w:before="0" w:after="0"/>
              <w:jc w:val="left"/>
              <w:rPr>
                <w:b/>
                <w:bCs/>
                <w:noProof/>
                <w:sz w:val="20"/>
                <w:szCs w:val="20"/>
              </w:rPr>
            </w:pPr>
            <w:r>
              <w:rPr>
                <w:b/>
                <w:noProof/>
                <w:sz w:val="20"/>
              </w:rPr>
              <w:t>Общо ЕИБ</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410</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430</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300</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450</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410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460</w:t>
            </w:r>
          </w:p>
        </w:tc>
      </w:tr>
      <w:tr>
        <w:trPr>
          <w:trHeight w:val="255"/>
        </w:trPr>
        <w:tc>
          <w:tcPr>
            <w:tcW w:w="2760" w:type="dxa"/>
            <w:tcBorders>
              <w:top w:val="nil"/>
              <w:left w:val="single" w:sz="4" w:space="0" w:color="auto"/>
              <w:bottom w:val="single" w:sz="4" w:space="0" w:color="auto"/>
              <w:right w:val="nil"/>
            </w:tcBorders>
            <w:noWrap/>
            <w:vAlign w:val="center"/>
            <w:hideMark/>
          </w:tcPr>
          <w:p>
            <w:pPr>
              <w:spacing w:before="0" w:after="0"/>
              <w:jc w:val="left"/>
              <w:rPr>
                <w:b/>
                <w:bCs/>
                <w:noProof/>
                <w:sz w:val="20"/>
                <w:szCs w:val="20"/>
              </w:rPr>
            </w:pPr>
            <w:r>
              <w:rPr>
                <w:b/>
                <w:noProof/>
                <w:sz w:val="20"/>
              </w:rPr>
              <w:t>ОБЩО Европейска комисия + ЕИБ</w:t>
            </w:r>
          </w:p>
        </w:tc>
        <w:tc>
          <w:tcPr>
            <w:tcW w:w="1080" w:type="dxa"/>
            <w:tcBorders>
              <w:top w:val="nil"/>
              <w:left w:val="single" w:sz="4" w:space="0" w:color="auto"/>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3 859</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3 533</w:t>
            </w:r>
          </w:p>
        </w:tc>
        <w:tc>
          <w:tcPr>
            <w:tcW w:w="138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3 452</w:t>
            </w:r>
          </w:p>
        </w:tc>
        <w:tc>
          <w:tcPr>
            <w:tcW w:w="1080" w:type="dxa"/>
            <w:tcBorders>
              <w:top w:val="nil"/>
              <w:left w:val="nil"/>
              <w:bottom w:val="single" w:sz="4" w:space="0" w:color="auto"/>
              <w:right w:val="single" w:sz="4" w:space="0" w:color="auto"/>
            </w:tcBorders>
            <w:noWrap/>
            <w:vAlign w:val="bottom"/>
            <w:hideMark/>
          </w:tcPr>
          <w:p>
            <w:pPr>
              <w:spacing w:before="0" w:after="0"/>
              <w:jc w:val="center"/>
              <w:rPr>
                <w:b/>
                <w:bCs/>
                <w:noProof/>
                <w:sz w:val="20"/>
                <w:szCs w:val="20"/>
              </w:rPr>
            </w:pPr>
            <w:r>
              <w:rPr>
                <w:b/>
                <w:noProof/>
                <w:sz w:val="20"/>
              </w:rPr>
              <w:t>3 918</w:t>
            </w:r>
          </w:p>
        </w:tc>
        <w:tc>
          <w:tcPr>
            <w:tcW w:w="120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3 960</w:t>
            </w:r>
          </w:p>
        </w:tc>
        <w:tc>
          <w:tcPr>
            <w:tcW w:w="1240" w:type="dxa"/>
            <w:tcBorders>
              <w:top w:val="nil"/>
              <w:left w:val="nil"/>
              <w:bottom w:val="single" w:sz="4" w:space="0" w:color="auto"/>
              <w:right w:val="single" w:sz="4" w:space="0" w:color="auto"/>
            </w:tcBorders>
            <w:shd w:val="clear" w:color="auto" w:fill="B7DEE8"/>
            <w:noWrap/>
            <w:vAlign w:val="bottom"/>
            <w:hideMark/>
          </w:tcPr>
          <w:p>
            <w:pPr>
              <w:spacing w:before="0" w:after="0"/>
              <w:jc w:val="center"/>
              <w:rPr>
                <w:b/>
                <w:bCs/>
                <w:noProof/>
                <w:sz w:val="20"/>
                <w:szCs w:val="20"/>
              </w:rPr>
            </w:pPr>
            <w:r>
              <w:rPr>
                <w:b/>
                <w:noProof/>
                <w:sz w:val="20"/>
              </w:rPr>
              <w:t>4 360</w:t>
            </w:r>
          </w:p>
        </w:tc>
      </w:tr>
    </w:tbl>
    <w:p>
      <w:pPr>
        <w:pStyle w:val="Text1"/>
        <w:ind w:left="0"/>
        <w:jc w:val="left"/>
        <w:rPr>
          <w:noProof/>
          <w:sz w:val="20"/>
          <w:szCs w:val="20"/>
        </w:rPr>
      </w:pPr>
      <w:r>
        <w:rPr>
          <w:noProof/>
          <w:sz w:val="20"/>
        </w:rPr>
        <w:t>* Включително разходи за подкрепа, по-специално за съвместните институции и за Секретариата на АКТБ.</w:t>
      </w:r>
      <w:r>
        <w:rPr>
          <w:noProof/>
        </w:rPr>
        <w:br/>
      </w:r>
      <w:r>
        <w:rPr>
          <w:noProof/>
          <w:sz w:val="20"/>
        </w:rPr>
        <w:t>** Включително лихвените субсидии, свързани с предишни ЕФР.</w:t>
      </w:r>
    </w:p>
    <w:p>
      <w:pPr>
        <w:pStyle w:val="Text1"/>
        <w:ind w:left="0"/>
        <w:jc w:val="left"/>
        <w:rPr>
          <w:noProof/>
          <w:sz w:val="20"/>
          <w:szCs w:val="20"/>
        </w:rPr>
      </w:pPr>
    </w:p>
    <w:p>
      <w:pPr>
        <w:pStyle w:val="Text1"/>
        <w:ind w:left="0"/>
        <w:jc w:val="left"/>
        <w:rPr>
          <w:noProof/>
          <w:sz w:val="20"/>
          <w:szCs w:val="20"/>
        </w:rPr>
      </w:pPr>
      <w:r>
        <w:rPr>
          <w:noProof/>
        </w:rPr>
        <w:br w:type="page"/>
      </w:r>
    </w:p>
    <w:p>
      <w:pPr>
        <w:pStyle w:val="ManualHeading2"/>
        <w:rPr>
          <w:noProof/>
        </w:rPr>
      </w:pPr>
      <w:r>
        <w:t>5.3.</w:t>
      </w:r>
      <w:r>
        <w:tab/>
      </w:r>
      <w:r>
        <w:rPr>
          <w:noProof/>
        </w:rPr>
        <w:t>Приложение 3: Финансова ситуация за 2015 г., прогнози за 2016 г. и 2017 г. (млн. евро) и необвързващи прогнози за 2018 г. и 2019 г.:</w:t>
      </w:r>
    </w:p>
    <w:tbl>
      <w:tblPr>
        <w:tblW w:w="13080" w:type="dxa"/>
        <w:tblInd w:w="108" w:type="dxa"/>
        <w:tblLook w:val="04A0" w:firstRow="1" w:lastRow="0" w:firstColumn="1" w:lastColumn="0" w:noHBand="0" w:noVBand="1"/>
      </w:tblPr>
      <w:tblGrid>
        <w:gridCol w:w="792"/>
        <w:gridCol w:w="4000"/>
        <w:gridCol w:w="1380"/>
        <w:gridCol w:w="1120"/>
        <w:gridCol w:w="1120"/>
        <w:gridCol w:w="1120"/>
        <w:gridCol w:w="1460"/>
        <w:gridCol w:w="1120"/>
        <w:gridCol w:w="1120"/>
      </w:tblGrid>
      <w:tr>
        <w:trPr>
          <w:trHeight w:val="222"/>
        </w:trPr>
        <w:tc>
          <w:tcPr>
            <w:tcW w:w="640" w:type="dxa"/>
            <w:noWrap/>
            <w:vAlign w:val="bottom"/>
            <w:hideMark/>
          </w:tcPr>
          <w:p>
            <w:pPr>
              <w:spacing w:before="0" w:after="0"/>
              <w:jc w:val="left"/>
              <w:rPr>
                <w:noProof/>
                <w:sz w:val="18"/>
                <w:szCs w:val="18"/>
              </w:rPr>
            </w:pPr>
          </w:p>
        </w:tc>
        <w:tc>
          <w:tcPr>
            <w:tcW w:w="4000" w:type="dxa"/>
            <w:noWrap/>
            <w:vAlign w:val="bottom"/>
            <w:hideMark/>
          </w:tcPr>
          <w:p>
            <w:pPr>
              <w:spacing w:before="0" w:after="0"/>
              <w:jc w:val="left"/>
              <w:rPr>
                <w:noProof/>
                <w:sz w:val="18"/>
                <w:szCs w:val="18"/>
              </w:rPr>
            </w:pPr>
          </w:p>
        </w:tc>
        <w:tc>
          <w:tcPr>
            <w:tcW w:w="4740" w:type="dxa"/>
            <w:gridSpan w:val="4"/>
            <w:tcBorders>
              <w:top w:val="single" w:sz="4" w:space="0" w:color="auto"/>
              <w:left w:val="single" w:sz="4" w:space="0" w:color="auto"/>
              <w:bottom w:val="single" w:sz="4" w:space="0" w:color="auto"/>
              <w:right w:val="single" w:sz="4" w:space="0" w:color="000000"/>
            </w:tcBorders>
            <w:vAlign w:val="center"/>
            <w:hideMark/>
          </w:tcPr>
          <w:p>
            <w:pPr>
              <w:spacing w:before="0" w:after="0"/>
              <w:jc w:val="center"/>
              <w:rPr>
                <w:rFonts w:ascii="Arial" w:hAnsi="Arial" w:cs="Arial"/>
                <w:b/>
                <w:bCs/>
                <w:noProof/>
                <w:sz w:val="18"/>
                <w:szCs w:val="18"/>
              </w:rPr>
            </w:pPr>
            <w:r>
              <w:rPr>
                <w:rFonts w:ascii="Arial" w:hAnsi="Arial"/>
                <w:b/>
                <w:noProof/>
                <w:sz w:val="18"/>
                <w:szCs w:val="18"/>
              </w:rPr>
              <w:t>СОМ юни 2015 г.</w:t>
            </w:r>
            <w:r>
              <w:rPr>
                <w:rFonts w:ascii="Arial" w:hAnsi="Arial"/>
                <w:b/>
                <w:noProof/>
                <w:sz w:val="18"/>
                <w:szCs w:val="18"/>
                <w:vertAlign w:val="superscript"/>
              </w:rPr>
              <w:t>1</w:t>
            </w:r>
          </w:p>
        </w:tc>
        <w:tc>
          <w:tcPr>
            <w:tcW w:w="3700" w:type="dxa"/>
            <w:gridSpan w:val="3"/>
            <w:tcBorders>
              <w:top w:val="single" w:sz="4" w:space="0" w:color="auto"/>
              <w:left w:val="nil"/>
              <w:bottom w:val="single" w:sz="4" w:space="0" w:color="auto"/>
              <w:right w:val="single" w:sz="4" w:space="0" w:color="000000"/>
            </w:tcBorders>
            <w:vAlign w:val="center"/>
            <w:hideMark/>
          </w:tcPr>
          <w:p>
            <w:pPr>
              <w:spacing w:before="0" w:after="0"/>
              <w:jc w:val="center"/>
              <w:rPr>
                <w:rFonts w:ascii="Arial" w:hAnsi="Arial" w:cs="Arial"/>
                <w:b/>
                <w:bCs/>
                <w:noProof/>
                <w:sz w:val="18"/>
                <w:szCs w:val="18"/>
              </w:rPr>
            </w:pPr>
            <w:r>
              <w:rPr>
                <w:rFonts w:ascii="Arial" w:hAnsi="Arial"/>
                <w:b/>
                <w:noProof/>
                <w:sz w:val="18"/>
                <w:szCs w:val="18"/>
              </w:rPr>
              <w:t>СОМ октомври 2015 г.</w:t>
            </w:r>
          </w:p>
        </w:tc>
      </w:tr>
      <w:tr>
        <w:trPr>
          <w:trHeight w:val="222"/>
        </w:trPr>
        <w:tc>
          <w:tcPr>
            <w:tcW w:w="640" w:type="dxa"/>
            <w:noWrap/>
            <w:vAlign w:val="bottom"/>
            <w:hideMark/>
          </w:tcPr>
          <w:p>
            <w:pPr>
              <w:spacing w:before="0" w:after="0"/>
              <w:jc w:val="left"/>
              <w:rPr>
                <w:noProof/>
                <w:sz w:val="18"/>
                <w:szCs w:val="18"/>
              </w:rPr>
            </w:pPr>
          </w:p>
        </w:tc>
        <w:tc>
          <w:tcPr>
            <w:tcW w:w="4000" w:type="dxa"/>
            <w:noWrap/>
            <w:vAlign w:val="center"/>
            <w:hideMark/>
          </w:tcPr>
          <w:p>
            <w:pPr>
              <w:spacing w:before="0" w:after="0"/>
              <w:jc w:val="left"/>
              <w:rPr>
                <w:noProof/>
                <w:sz w:val="18"/>
                <w:szCs w:val="18"/>
              </w:rPr>
            </w:pPr>
          </w:p>
        </w:tc>
        <w:tc>
          <w:tcPr>
            <w:tcW w:w="1380" w:type="dxa"/>
            <w:tcBorders>
              <w:top w:val="nil"/>
              <w:left w:val="single" w:sz="4" w:space="0" w:color="auto"/>
              <w:bottom w:val="single" w:sz="4" w:space="0" w:color="auto"/>
              <w:right w:val="single" w:sz="4" w:space="0" w:color="auto"/>
            </w:tcBorders>
            <w:vAlign w:val="center"/>
            <w:hideMark/>
          </w:tcPr>
          <w:p>
            <w:pPr>
              <w:spacing w:before="0" w:after="0"/>
              <w:jc w:val="center"/>
              <w:rPr>
                <w:rFonts w:ascii="Arial" w:hAnsi="Arial" w:cs="Arial"/>
                <w:b/>
                <w:bCs/>
                <w:noProof/>
                <w:sz w:val="18"/>
                <w:szCs w:val="18"/>
              </w:rPr>
            </w:pPr>
            <w:r>
              <w:rPr>
                <w:rFonts w:ascii="Arial" w:hAnsi="Arial"/>
                <w:b/>
                <w:noProof/>
                <w:sz w:val="18"/>
                <w:szCs w:val="18"/>
              </w:rPr>
              <w:t>Комисия</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18"/>
                <w:szCs w:val="18"/>
              </w:rPr>
            </w:pPr>
            <w:r>
              <w:rPr>
                <w:rFonts w:ascii="Arial" w:hAnsi="Arial"/>
                <w:b/>
                <w:noProof/>
                <w:sz w:val="18"/>
                <w:szCs w:val="18"/>
              </w:rPr>
              <w:t>ЕИБ</w:t>
            </w:r>
          </w:p>
        </w:tc>
        <w:tc>
          <w:tcPr>
            <w:tcW w:w="112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pacing w:val="-14"/>
                <w:sz w:val="18"/>
                <w:szCs w:val="18"/>
              </w:rPr>
            </w:pPr>
            <w:r>
              <w:rPr>
                <w:rFonts w:ascii="Arial" w:hAnsi="Arial"/>
                <w:b/>
                <w:noProof/>
                <w:spacing w:val="-14"/>
                <w:sz w:val="18"/>
                <w:szCs w:val="18"/>
              </w:rPr>
              <w:t>ЕИБ-ПСОФ</w:t>
            </w:r>
            <w:r>
              <w:rPr>
                <w:rFonts w:ascii="Arial" w:hAnsi="Arial"/>
                <w:b/>
                <w:noProof/>
                <w:spacing w:val="-14"/>
                <w:sz w:val="18"/>
                <w:szCs w:val="18"/>
                <w:vertAlign w:val="superscript"/>
              </w:rPr>
              <w:t>6</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18"/>
                <w:szCs w:val="18"/>
              </w:rPr>
            </w:pPr>
            <w:r>
              <w:rPr>
                <w:rFonts w:ascii="Arial" w:hAnsi="Arial"/>
                <w:b/>
                <w:noProof/>
                <w:sz w:val="18"/>
                <w:szCs w:val="18"/>
              </w:rPr>
              <w:t>ОБЩО</w:t>
            </w:r>
          </w:p>
        </w:tc>
        <w:tc>
          <w:tcPr>
            <w:tcW w:w="146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z w:val="18"/>
                <w:szCs w:val="18"/>
              </w:rPr>
            </w:pPr>
            <w:r>
              <w:rPr>
                <w:rFonts w:ascii="Arial" w:hAnsi="Arial"/>
                <w:b/>
                <w:noProof/>
                <w:sz w:val="18"/>
                <w:szCs w:val="18"/>
              </w:rPr>
              <w:t>Комисия</w:t>
            </w:r>
          </w:p>
        </w:tc>
        <w:tc>
          <w:tcPr>
            <w:tcW w:w="1120" w:type="dxa"/>
            <w:tcBorders>
              <w:top w:val="nil"/>
              <w:left w:val="nil"/>
              <w:bottom w:val="single" w:sz="4" w:space="0" w:color="auto"/>
              <w:right w:val="single" w:sz="4" w:space="0" w:color="auto"/>
            </w:tcBorders>
            <w:vAlign w:val="center"/>
            <w:hideMark/>
          </w:tcPr>
          <w:p>
            <w:pPr>
              <w:spacing w:before="0" w:after="0"/>
              <w:jc w:val="center"/>
              <w:rPr>
                <w:rFonts w:ascii="Arial" w:hAnsi="Arial" w:cs="Arial"/>
                <w:b/>
                <w:bCs/>
                <w:noProof/>
                <w:sz w:val="18"/>
                <w:szCs w:val="18"/>
              </w:rPr>
            </w:pPr>
            <w:r>
              <w:rPr>
                <w:rFonts w:ascii="Arial" w:hAnsi="Arial"/>
                <w:b/>
                <w:noProof/>
                <w:sz w:val="18"/>
                <w:szCs w:val="18"/>
              </w:rPr>
              <w:t>EИБ</w:t>
            </w:r>
            <w:r>
              <w:rPr>
                <w:rFonts w:ascii="Arial" w:hAnsi="Arial"/>
                <w:b/>
                <w:noProof/>
                <w:sz w:val="18"/>
                <w:szCs w:val="18"/>
                <w:vertAlign w:val="superscript"/>
              </w:rPr>
              <w:t>6</w:t>
            </w:r>
          </w:p>
        </w:tc>
        <w:tc>
          <w:tcPr>
            <w:tcW w:w="1120" w:type="dxa"/>
            <w:tcBorders>
              <w:top w:val="nil"/>
              <w:left w:val="nil"/>
              <w:bottom w:val="nil"/>
              <w:right w:val="single" w:sz="4" w:space="0" w:color="auto"/>
            </w:tcBorders>
            <w:vAlign w:val="center"/>
            <w:hideMark/>
          </w:tcPr>
          <w:p>
            <w:pPr>
              <w:spacing w:before="0" w:after="0"/>
              <w:jc w:val="center"/>
              <w:rPr>
                <w:rFonts w:ascii="Arial" w:hAnsi="Arial" w:cs="Arial"/>
                <w:b/>
                <w:bCs/>
                <w:noProof/>
                <w:sz w:val="18"/>
                <w:szCs w:val="18"/>
              </w:rPr>
            </w:pPr>
            <w:r>
              <w:rPr>
                <w:rFonts w:ascii="Arial" w:hAnsi="Arial"/>
                <w:b/>
                <w:noProof/>
                <w:sz w:val="18"/>
                <w:szCs w:val="18"/>
              </w:rPr>
              <w:t>ОБЩО</w:t>
            </w:r>
          </w:p>
        </w:tc>
      </w:tr>
      <w:tr>
        <w:trPr>
          <w:trHeight w:val="222"/>
        </w:trPr>
        <w:tc>
          <w:tcPr>
            <w:tcW w:w="640" w:type="dxa"/>
            <w:tcBorders>
              <w:top w:val="nil"/>
              <w:left w:val="nil"/>
              <w:bottom w:val="single" w:sz="4" w:space="0" w:color="auto"/>
              <w:right w:val="single" w:sz="4" w:space="0" w:color="auto"/>
            </w:tcBorders>
            <w:noWrap/>
            <w:textDirection w:val="btLr"/>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4000" w:type="dxa"/>
            <w:tcBorders>
              <w:top w:val="single" w:sz="4" w:space="0" w:color="auto"/>
              <w:left w:val="nil"/>
              <w:bottom w:val="single" w:sz="4" w:space="0" w:color="auto"/>
              <w:right w:val="single" w:sz="4" w:space="0" w:color="auto"/>
            </w:tcBorders>
            <w:noWrap/>
            <w:vAlign w:val="center"/>
            <w:hideMark/>
          </w:tcPr>
          <w:p>
            <w:pPr>
              <w:spacing w:before="0" w:after="0"/>
              <w:jc w:val="left"/>
              <w:rPr>
                <w:rFonts w:ascii="Arial" w:hAnsi="Arial" w:cs="Arial"/>
                <w:b/>
                <w:bCs/>
                <w:noProof/>
                <w:sz w:val="18"/>
                <w:szCs w:val="18"/>
              </w:rPr>
            </w:pPr>
            <w:r>
              <w:rPr>
                <w:rFonts w:ascii="Arial" w:hAnsi="Arial"/>
                <w:b/>
                <w:noProof/>
                <w:sz w:val="18"/>
                <w:szCs w:val="18"/>
              </w:rPr>
              <w:t>Салдо към 31.12.2014 г.</w:t>
            </w:r>
            <w:r>
              <w:rPr>
                <w:rFonts w:ascii="Arial" w:hAnsi="Arial"/>
                <w:b/>
                <w:noProof/>
                <w:sz w:val="18"/>
                <w:szCs w:val="18"/>
                <w:vertAlign w:val="superscript"/>
              </w:rPr>
              <w:t>1</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207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194</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401</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207</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194</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401</w:t>
            </w:r>
          </w:p>
        </w:tc>
      </w:tr>
      <w:tr>
        <w:trPr>
          <w:trHeight w:val="222"/>
        </w:trPr>
        <w:tc>
          <w:tcPr>
            <w:tcW w:w="640" w:type="dxa"/>
            <w:vMerge w:val="restart"/>
            <w:tcBorders>
              <w:top w:val="nil"/>
              <w:left w:val="single" w:sz="4" w:space="0" w:color="auto"/>
              <w:bottom w:val="nil"/>
              <w:right w:val="nil"/>
            </w:tcBorders>
            <w:noWrap/>
            <w:textDirection w:val="btLr"/>
            <w:vAlign w:val="center"/>
            <w:hideMark/>
          </w:tcPr>
          <w:p>
            <w:pPr>
              <w:spacing w:before="0" w:after="0"/>
              <w:jc w:val="center"/>
              <w:rPr>
                <w:rFonts w:ascii="Arial" w:hAnsi="Arial" w:cs="Arial"/>
                <w:b/>
                <w:bCs/>
                <w:noProof/>
                <w:sz w:val="18"/>
                <w:szCs w:val="18"/>
              </w:rPr>
            </w:pPr>
            <w:r>
              <w:rPr>
                <w:rFonts w:ascii="Arial" w:hAnsi="Arial"/>
                <w:b/>
                <w:noProof/>
                <w:sz w:val="18"/>
                <w:szCs w:val="18"/>
              </w:rPr>
              <w:t>2015 г.</w:t>
            </w:r>
          </w:p>
        </w:tc>
        <w:tc>
          <w:tcPr>
            <w:tcW w:w="4000" w:type="dxa"/>
            <w:tcBorders>
              <w:top w:val="nil"/>
              <w:left w:val="single" w:sz="4" w:space="0" w:color="auto"/>
              <w:bottom w:val="nil"/>
              <w:right w:val="nil"/>
            </w:tcBorders>
            <w:noWrap/>
            <w:vAlign w:val="bottom"/>
            <w:hideMark/>
          </w:tcPr>
          <w:p>
            <w:pPr>
              <w:spacing w:before="0" w:after="0"/>
              <w:jc w:val="left"/>
              <w:rPr>
                <w:rFonts w:ascii="Arial" w:hAnsi="Arial" w:cs="Arial"/>
                <w:noProof/>
                <w:color w:val="FF0000"/>
                <w:sz w:val="18"/>
                <w:szCs w:val="18"/>
              </w:rPr>
            </w:pPr>
            <w:r>
              <w:rPr>
                <w:rFonts w:ascii="Arial" w:hAnsi="Arial"/>
                <w:noProof/>
                <w:color w:val="FF0000"/>
                <w:sz w:val="18"/>
                <w:szCs w:val="18"/>
              </w:rPr>
              <w:t>Вноски на държавите членки за 2015 г.:</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3 400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3 400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18"/>
                <w:szCs w:val="18"/>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18"/>
                <w:szCs w:val="18"/>
              </w:rPr>
            </w:pPr>
            <w:r>
              <w:rPr>
                <w:rFonts w:ascii="Arial" w:hAnsi="Arial"/>
                <w:i/>
                <w:noProof/>
                <w:sz w:val="18"/>
                <w:szCs w:val="18"/>
              </w:rPr>
              <w:t xml:space="preserve">     1-ва част от вноската</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1 500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1 550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1 500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1 550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18"/>
                <w:szCs w:val="18"/>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18"/>
                <w:szCs w:val="18"/>
              </w:rPr>
            </w:pPr>
            <w:r>
              <w:rPr>
                <w:rFonts w:ascii="Arial" w:hAnsi="Arial"/>
                <w:i/>
                <w:noProof/>
                <w:sz w:val="18"/>
                <w:szCs w:val="18"/>
              </w:rPr>
              <w:t xml:space="preserve">     2-ра част от вноската</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950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950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18"/>
                <w:szCs w:val="18"/>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i/>
                <w:iCs/>
                <w:noProof/>
                <w:sz w:val="18"/>
                <w:szCs w:val="18"/>
              </w:rPr>
            </w:pPr>
            <w:r>
              <w:rPr>
                <w:rFonts w:ascii="Arial" w:hAnsi="Arial"/>
                <w:i/>
                <w:noProof/>
                <w:sz w:val="18"/>
                <w:szCs w:val="18"/>
              </w:rPr>
              <w:t xml:space="preserve">     3-та част от вноската</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900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850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900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18"/>
                <w:szCs w:val="18"/>
              </w:rPr>
            </w:pPr>
          </w:p>
        </w:tc>
        <w:tc>
          <w:tcPr>
            <w:tcW w:w="4000" w:type="dxa"/>
            <w:tcBorders>
              <w:top w:val="nil"/>
              <w:left w:val="single" w:sz="4" w:space="0" w:color="auto"/>
              <w:bottom w:val="nil"/>
              <w:right w:val="single" w:sz="4" w:space="0" w:color="auto"/>
            </w:tcBorders>
            <w:noWrap/>
            <w:vAlign w:val="bottom"/>
            <w:hideMark/>
          </w:tcPr>
          <w:p>
            <w:pPr>
              <w:spacing w:before="0" w:after="0"/>
              <w:jc w:val="left"/>
              <w:rPr>
                <w:rFonts w:ascii="Arial" w:hAnsi="Arial" w:cs="Arial"/>
                <w:noProof/>
                <w:sz w:val="18"/>
                <w:szCs w:val="18"/>
              </w:rPr>
            </w:pPr>
            <w:r>
              <w:rPr>
                <w:rFonts w:ascii="Arial" w:hAnsi="Arial"/>
                <w:noProof/>
                <w:sz w:val="18"/>
                <w:szCs w:val="18"/>
              </w:rPr>
              <w:t>Обратни потоци</w:t>
            </w:r>
            <w:r>
              <w:rPr>
                <w:rFonts w:ascii="Arial" w:hAnsi="Arial"/>
                <w:noProof/>
                <w:sz w:val="18"/>
                <w:szCs w:val="18"/>
                <w:vertAlign w:val="superscript"/>
              </w:rPr>
              <w:t>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196</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196</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18"/>
                <w:szCs w:val="18"/>
              </w:rPr>
            </w:pPr>
          </w:p>
        </w:tc>
        <w:tc>
          <w:tcPr>
            <w:tcW w:w="4000" w:type="dxa"/>
            <w:tcBorders>
              <w:top w:val="nil"/>
              <w:left w:val="single" w:sz="4" w:space="0" w:color="auto"/>
              <w:bottom w:val="nil"/>
              <w:right w:val="single" w:sz="4" w:space="0" w:color="auto"/>
            </w:tcBorders>
            <w:noWrap/>
            <w:vAlign w:val="bottom"/>
            <w:hideMark/>
          </w:tcPr>
          <w:p>
            <w:pPr>
              <w:spacing w:before="0" w:after="0"/>
              <w:jc w:val="left"/>
              <w:rPr>
                <w:rFonts w:ascii="Arial" w:hAnsi="Arial" w:cs="Arial"/>
                <w:noProof/>
                <w:sz w:val="18"/>
                <w:szCs w:val="18"/>
              </w:rPr>
            </w:pPr>
            <w:r>
              <w:rPr>
                <w:rFonts w:ascii="Arial" w:hAnsi="Arial"/>
                <w:noProof/>
                <w:sz w:val="18"/>
                <w:szCs w:val="18"/>
              </w:rPr>
              <w:t>Вноски за 2015 г., получени през 2014 г.</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-228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-228</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-228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-228</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18"/>
                <w:szCs w:val="18"/>
              </w:rPr>
            </w:pPr>
          </w:p>
        </w:tc>
        <w:tc>
          <w:tcPr>
            <w:tcW w:w="4000" w:type="dxa"/>
            <w:tcBorders>
              <w:top w:val="nil"/>
              <w:left w:val="single" w:sz="4" w:space="0" w:color="auto"/>
              <w:bottom w:val="nil"/>
              <w:right w:val="nil"/>
            </w:tcBorders>
            <w:noWrap/>
            <w:vAlign w:val="bottom"/>
            <w:hideMark/>
          </w:tcPr>
          <w:p>
            <w:pPr>
              <w:spacing w:before="0" w:after="0"/>
              <w:jc w:val="left"/>
              <w:rPr>
                <w:rFonts w:ascii="Arial" w:hAnsi="Arial" w:cs="Arial"/>
                <w:noProof/>
                <w:sz w:val="18"/>
                <w:szCs w:val="18"/>
              </w:rPr>
            </w:pPr>
            <w:r>
              <w:rPr>
                <w:rFonts w:ascii="Arial" w:hAnsi="Arial"/>
                <w:noProof/>
                <w:sz w:val="18"/>
                <w:szCs w:val="18"/>
              </w:rPr>
              <w:t>Събирания, лихви и други</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80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80</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18"/>
                <w:szCs w:val="18"/>
              </w:rPr>
            </w:pPr>
          </w:p>
        </w:tc>
        <w:tc>
          <w:tcPr>
            <w:tcW w:w="4000" w:type="dxa"/>
            <w:tcBorders>
              <w:top w:val="nil"/>
              <w:left w:val="single" w:sz="4" w:space="0" w:color="auto"/>
              <w:bottom w:val="nil"/>
              <w:right w:val="single" w:sz="4" w:space="0" w:color="auto"/>
            </w:tcBorders>
            <w:vAlign w:val="bottom"/>
            <w:hideMark/>
          </w:tcPr>
          <w:p>
            <w:pPr>
              <w:spacing w:before="0" w:after="0"/>
              <w:jc w:val="left"/>
              <w:rPr>
                <w:rFonts w:ascii="Arial" w:hAnsi="Arial" w:cs="Arial"/>
                <w:noProof/>
                <w:sz w:val="18"/>
                <w:szCs w:val="18"/>
              </w:rPr>
            </w:pPr>
            <w:r>
              <w:rPr>
                <w:rFonts w:ascii="Arial" w:hAnsi="Arial"/>
                <w:noProof/>
                <w:sz w:val="18"/>
                <w:szCs w:val="18"/>
              </w:rPr>
              <w:t>Общо плащания</w:t>
            </w:r>
            <w:r>
              <w:rPr>
                <w:rFonts w:ascii="Arial" w:hAnsi="Arial"/>
                <w:noProof/>
                <w:sz w:val="18"/>
                <w:szCs w:val="18"/>
                <w:vertAlign w:val="superscript"/>
              </w:rPr>
              <w:t>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-3 103</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-385</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-45</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-3 533</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-3 152</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-3 452</w:t>
            </w:r>
          </w:p>
        </w:tc>
      </w:tr>
      <w:tr>
        <w:trPr>
          <w:trHeight w:val="222"/>
        </w:trPr>
        <w:tc>
          <w:tcPr>
            <w:tcW w:w="0" w:type="auto"/>
            <w:vMerge/>
            <w:tcBorders>
              <w:top w:val="nil"/>
              <w:left w:val="single" w:sz="4" w:space="0" w:color="auto"/>
              <w:bottom w:val="nil"/>
              <w:right w:val="nil"/>
            </w:tcBorders>
            <w:vAlign w:val="center"/>
            <w:hideMark/>
          </w:tcPr>
          <w:p>
            <w:pPr>
              <w:spacing w:before="0" w:after="0"/>
              <w:jc w:val="left"/>
              <w:rPr>
                <w:rFonts w:ascii="Arial" w:hAnsi="Arial" w:cs="Arial"/>
                <w:b/>
                <w:bCs/>
                <w:noProof/>
                <w:sz w:val="18"/>
                <w:szCs w:val="18"/>
              </w:rPr>
            </w:pPr>
          </w:p>
        </w:tc>
        <w:tc>
          <w:tcPr>
            <w:tcW w:w="4000" w:type="dxa"/>
            <w:tcBorders>
              <w:top w:val="single" w:sz="4" w:space="0" w:color="auto"/>
              <w:left w:val="single" w:sz="4" w:space="0" w:color="auto"/>
              <w:bottom w:val="single" w:sz="4" w:space="0" w:color="auto"/>
              <w:right w:val="single" w:sz="4" w:space="0" w:color="auto"/>
            </w:tcBorders>
            <w:noWrap/>
            <w:vAlign w:val="bottom"/>
            <w:hideMark/>
          </w:tcPr>
          <w:p>
            <w:pPr>
              <w:spacing w:before="0" w:after="0"/>
              <w:jc w:val="left"/>
              <w:rPr>
                <w:rFonts w:ascii="Arial" w:hAnsi="Arial" w:cs="Arial"/>
                <w:b/>
                <w:bCs/>
                <w:noProof/>
                <w:sz w:val="18"/>
                <w:szCs w:val="18"/>
              </w:rPr>
            </w:pPr>
            <w:r>
              <w:rPr>
                <w:rFonts w:ascii="Arial" w:hAnsi="Arial"/>
                <w:b/>
                <w:noProof/>
                <w:sz w:val="18"/>
                <w:szCs w:val="18"/>
              </w:rPr>
              <w:t>Салдо към 31.12.2015 г.</w:t>
            </w:r>
            <w:r>
              <w:rPr>
                <w:rFonts w:ascii="Arial" w:hAnsi="Arial"/>
                <w:b/>
                <w:noProof/>
                <w:sz w:val="18"/>
                <w:szCs w:val="18"/>
                <w:vertAlign w:val="superscript"/>
              </w:rPr>
              <w:t>4</w:t>
            </w:r>
          </w:p>
        </w:tc>
        <w:tc>
          <w:tcPr>
            <w:tcW w:w="138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176</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259</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-45</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390</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107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290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397</w:t>
            </w:r>
          </w:p>
        </w:tc>
      </w:tr>
      <w:tr>
        <w:trPr>
          <w:trHeight w:val="222"/>
        </w:trPr>
        <w:tc>
          <w:tcPr>
            <w:tcW w:w="640" w:type="dxa"/>
            <w:vMerge w:val="restart"/>
            <w:tcBorders>
              <w:top w:val="nil"/>
              <w:left w:val="single" w:sz="4" w:space="0" w:color="auto"/>
              <w:bottom w:val="nil"/>
              <w:right w:val="single" w:sz="4" w:space="0" w:color="auto"/>
            </w:tcBorders>
            <w:noWrap/>
            <w:textDirection w:val="btLr"/>
            <w:vAlign w:val="center"/>
            <w:hideMark/>
          </w:tcPr>
          <w:p>
            <w:pPr>
              <w:spacing w:before="0" w:after="0"/>
              <w:jc w:val="center"/>
              <w:rPr>
                <w:rFonts w:ascii="Arial" w:hAnsi="Arial" w:cs="Arial"/>
                <w:b/>
                <w:bCs/>
                <w:noProof/>
                <w:sz w:val="18"/>
                <w:szCs w:val="18"/>
              </w:rPr>
            </w:pPr>
            <w:r>
              <w:rPr>
                <w:rFonts w:ascii="Arial" w:hAnsi="Arial"/>
                <w:b/>
                <w:noProof/>
                <w:sz w:val="18"/>
                <w:szCs w:val="18"/>
              </w:rPr>
              <w:t>2016 г.</w:t>
            </w:r>
          </w:p>
        </w:tc>
        <w:tc>
          <w:tcPr>
            <w:tcW w:w="4000" w:type="dxa"/>
            <w:noWrap/>
            <w:vAlign w:val="bottom"/>
            <w:hideMark/>
          </w:tcPr>
          <w:p>
            <w:pPr>
              <w:spacing w:before="0" w:after="0"/>
              <w:jc w:val="left"/>
              <w:rPr>
                <w:rFonts w:ascii="Arial" w:hAnsi="Arial" w:cs="Arial"/>
                <w:noProof/>
                <w:color w:val="FF0000"/>
                <w:sz w:val="18"/>
                <w:szCs w:val="18"/>
              </w:rPr>
            </w:pPr>
            <w:r>
              <w:rPr>
                <w:rFonts w:ascii="Arial" w:hAnsi="Arial"/>
                <w:noProof/>
                <w:color w:val="FF0000"/>
                <w:sz w:val="18"/>
                <w:szCs w:val="18"/>
              </w:rPr>
              <w:t>Вноски на държавите членки за 2016 г.:</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3 350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3 550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3 450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3 600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18"/>
                <w:szCs w:val="18"/>
              </w:rPr>
            </w:pPr>
            <w:r>
              <w:rPr>
                <w:rFonts w:ascii="Arial" w:hAnsi="Arial"/>
                <w:i/>
                <w:noProof/>
                <w:sz w:val="18"/>
                <w:szCs w:val="18"/>
              </w:rPr>
              <w:t xml:space="preserve">     1-ва част от вноската</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1 750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1 750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18"/>
                <w:szCs w:val="18"/>
              </w:rPr>
            </w:pPr>
            <w:r>
              <w:rPr>
                <w:rFonts w:ascii="Arial" w:hAnsi="Arial"/>
                <w:i/>
                <w:noProof/>
                <w:sz w:val="18"/>
                <w:szCs w:val="18"/>
              </w:rPr>
              <w:t xml:space="preserve">     2-ра част от вноската</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1 000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1 100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i/>
                <w:iCs/>
                <w:noProof/>
                <w:sz w:val="18"/>
                <w:szCs w:val="18"/>
              </w:rPr>
            </w:pPr>
            <w:r>
              <w:rPr>
                <w:rFonts w:ascii="Arial" w:hAnsi="Arial"/>
                <w:i/>
                <w:noProof/>
                <w:sz w:val="18"/>
                <w:szCs w:val="18"/>
              </w:rPr>
              <w:t xml:space="preserve">     3-та част от вноската</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700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750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nil"/>
              <w:left w:val="nil"/>
              <w:bottom w:val="nil"/>
              <w:right w:val="single" w:sz="4" w:space="0" w:color="auto"/>
            </w:tcBorders>
            <w:noWrap/>
            <w:vAlign w:val="bottom"/>
            <w:hideMark/>
          </w:tcPr>
          <w:p>
            <w:pPr>
              <w:spacing w:before="0" w:after="0"/>
              <w:jc w:val="left"/>
              <w:rPr>
                <w:rFonts w:ascii="Arial" w:hAnsi="Arial" w:cs="Arial"/>
                <w:noProof/>
                <w:sz w:val="18"/>
                <w:szCs w:val="18"/>
              </w:rPr>
            </w:pPr>
            <w:r>
              <w:rPr>
                <w:rFonts w:ascii="Arial" w:hAnsi="Arial"/>
                <w:noProof/>
                <w:sz w:val="18"/>
                <w:szCs w:val="18"/>
              </w:rPr>
              <w:t>Обратни потоци</w:t>
            </w:r>
            <w:r>
              <w:rPr>
                <w:rFonts w:ascii="Arial" w:hAnsi="Arial"/>
                <w:noProof/>
                <w:sz w:val="18"/>
                <w:szCs w:val="18"/>
                <w:vertAlign w:val="superscript"/>
              </w:rPr>
              <w:t>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220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220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190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190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18"/>
                <w:szCs w:val="18"/>
              </w:rPr>
            </w:pPr>
          </w:p>
        </w:tc>
        <w:tc>
          <w:tcPr>
            <w:tcW w:w="4000" w:type="dxa"/>
            <w:noWrap/>
            <w:vAlign w:val="bottom"/>
            <w:hideMark/>
          </w:tcPr>
          <w:p>
            <w:pPr>
              <w:spacing w:before="0" w:after="0"/>
              <w:jc w:val="left"/>
              <w:rPr>
                <w:rFonts w:ascii="Arial" w:hAnsi="Arial" w:cs="Arial"/>
                <w:noProof/>
                <w:sz w:val="18"/>
                <w:szCs w:val="18"/>
              </w:rPr>
            </w:pPr>
            <w:r>
              <w:rPr>
                <w:rFonts w:ascii="Arial" w:hAnsi="Arial"/>
                <w:noProof/>
                <w:sz w:val="18"/>
                <w:szCs w:val="18"/>
              </w:rPr>
              <w:t>Събирания, лихви и други</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100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80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80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noProof/>
                <w:sz w:val="18"/>
                <w:szCs w:val="18"/>
              </w:rPr>
            </w:pPr>
            <w:r>
              <w:rPr>
                <w:rFonts w:ascii="Arial" w:hAnsi="Arial"/>
                <w:noProof/>
                <w:sz w:val="18"/>
                <w:szCs w:val="18"/>
              </w:rPr>
              <w:t>Общо плащания</w:t>
            </w:r>
            <w:r>
              <w:rPr>
                <w:rFonts w:ascii="Arial" w:hAnsi="Arial"/>
                <w:noProof/>
                <w:sz w:val="18"/>
                <w:szCs w:val="18"/>
                <w:vertAlign w:val="superscript"/>
              </w:rPr>
              <w:t>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-3 468</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-400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-3 918</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-3 550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-410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-3 960</w:t>
            </w:r>
          </w:p>
        </w:tc>
      </w:tr>
      <w:tr>
        <w:trPr>
          <w:trHeight w:val="222"/>
        </w:trPr>
        <w:tc>
          <w:tcPr>
            <w:tcW w:w="0" w:type="auto"/>
            <w:vMerge/>
            <w:tcBorders>
              <w:top w:val="nil"/>
              <w:left w:val="single" w:sz="4" w:space="0" w:color="auto"/>
              <w:bottom w:val="nil"/>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single" w:sz="4" w:space="0" w:color="auto"/>
              <w:left w:val="nil"/>
              <w:bottom w:val="single" w:sz="4" w:space="0" w:color="auto"/>
              <w:right w:val="nil"/>
            </w:tcBorders>
            <w:noWrap/>
            <w:vAlign w:val="bottom"/>
            <w:hideMark/>
          </w:tcPr>
          <w:p>
            <w:pPr>
              <w:spacing w:before="0" w:after="0"/>
              <w:jc w:val="left"/>
              <w:rPr>
                <w:rFonts w:ascii="Arial" w:hAnsi="Arial" w:cs="Arial"/>
                <w:b/>
                <w:bCs/>
                <w:noProof/>
                <w:sz w:val="18"/>
                <w:szCs w:val="18"/>
              </w:rPr>
            </w:pPr>
            <w:r>
              <w:rPr>
                <w:rFonts w:ascii="Arial" w:hAnsi="Arial"/>
                <w:b/>
                <w:noProof/>
                <w:sz w:val="18"/>
                <w:szCs w:val="18"/>
              </w:rPr>
              <w:t>Салдо към 31.12.2016 г.</w:t>
            </w:r>
          </w:p>
        </w:tc>
        <w:tc>
          <w:tcPr>
            <w:tcW w:w="1380" w:type="dxa"/>
            <w:tcBorders>
              <w:top w:val="single" w:sz="4" w:space="0" w:color="auto"/>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158</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179</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5</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342</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87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220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307</w:t>
            </w:r>
          </w:p>
        </w:tc>
      </w:tr>
      <w:tr>
        <w:trPr>
          <w:trHeight w:val="222"/>
        </w:trPr>
        <w:tc>
          <w:tcPr>
            <w:tcW w:w="640" w:type="dxa"/>
            <w:vMerge w:val="restart"/>
            <w:tcBorders>
              <w:top w:val="nil"/>
              <w:left w:val="single" w:sz="4" w:space="0" w:color="auto"/>
              <w:bottom w:val="single" w:sz="4" w:space="0" w:color="000000"/>
              <w:right w:val="single" w:sz="4" w:space="0" w:color="auto"/>
            </w:tcBorders>
            <w:noWrap/>
            <w:textDirection w:val="btLr"/>
            <w:vAlign w:val="center"/>
            <w:hideMark/>
          </w:tcPr>
          <w:p>
            <w:pPr>
              <w:spacing w:before="0" w:after="0"/>
              <w:jc w:val="center"/>
              <w:rPr>
                <w:rFonts w:ascii="Arial" w:hAnsi="Arial" w:cs="Arial"/>
                <w:b/>
                <w:bCs/>
                <w:noProof/>
                <w:sz w:val="18"/>
                <w:szCs w:val="18"/>
              </w:rPr>
            </w:pPr>
            <w:r>
              <w:rPr>
                <w:rFonts w:ascii="Arial" w:hAnsi="Arial"/>
                <w:b/>
                <w:noProof/>
                <w:sz w:val="18"/>
                <w:szCs w:val="18"/>
              </w:rPr>
              <w:t>2017 г.</w:t>
            </w:r>
          </w:p>
        </w:tc>
        <w:tc>
          <w:tcPr>
            <w:tcW w:w="4000" w:type="dxa"/>
            <w:noWrap/>
            <w:vAlign w:val="bottom"/>
            <w:hideMark/>
          </w:tcPr>
          <w:p>
            <w:pPr>
              <w:spacing w:before="0" w:after="0"/>
              <w:jc w:val="left"/>
              <w:rPr>
                <w:rFonts w:ascii="Arial" w:hAnsi="Arial" w:cs="Arial"/>
                <w:noProof/>
                <w:color w:val="FF0000"/>
                <w:sz w:val="18"/>
                <w:szCs w:val="18"/>
              </w:rPr>
            </w:pPr>
            <w:r>
              <w:rPr>
                <w:rFonts w:ascii="Arial" w:hAnsi="Arial"/>
                <w:noProof/>
                <w:color w:val="FF0000"/>
                <w:sz w:val="18"/>
                <w:szCs w:val="18"/>
              </w:rPr>
              <w:t>Вноски на държавите членки за 2017 г.:</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3 450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140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60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3 650</w:t>
            </w: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3 950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200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4 150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nil"/>
              <w:left w:val="nil"/>
              <w:bottom w:val="nil"/>
              <w:right w:val="single" w:sz="4" w:space="0" w:color="auto"/>
            </w:tcBorders>
            <w:noWrap/>
            <w:vAlign w:val="bottom"/>
            <w:hideMark/>
          </w:tcPr>
          <w:p>
            <w:pPr>
              <w:spacing w:before="0" w:after="0"/>
              <w:jc w:val="left"/>
              <w:rPr>
                <w:rFonts w:ascii="Arial" w:hAnsi="Arial" w:cs="Arial"/>
                <w:noProof/>
                <w:sz w:val="18"/>
                <w:szCs w:val="18"/>
              </w:rPr>
            </w:pPr>
            <w:r>
              <w:rPr>
                <w:rFonts w:ascii="Arial" w:hAnsi="Arial"/>
                <w:noProof/>
                <w:sz w:val="18"/>
                <w:szCs w:val="18"/>
              </w:rPr>
              <w:t>Обратни потоци</w:t>
            </w:r>
            <w:r>
              <w:rPr>
                <w:rFonts w:ascii="Arial" w:hAnsi="Arial"/>
                <w:noProof/>
                <w:sz w:val="18"/>
                <w:szCs w:val="18"/>
                <w:vertAlign w:val="superscript"/>
              </w:rPr>
              <w:t>2</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left"/>
              <w:rPr>
                <w:noProof/>
                <w:sz w:val="18"/>
                <w:szCs w:val="18"/>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190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190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18"/>
                <w:szCs w:val="18"/>
              </w:rPr>
            </w:pPr>
          </w:p>
        </w:tc>
        <w:tc>
          <w:tcPr>
            <w:tcW w:w="4000" w:type="dxa"/>
            <w:noWrap/>
            <w:vAlign w:val="bottom"/>
            <w:hideMark/>
          </w:tcPr>
          <w:p>
            <w:pPr>
              <w:spacing w:before="0" w:after="0"/>
              <w:jc w:val="left"/>
              <w:rPr>
                <w:rFonts w:ascii="Arial" w:hAnsi="Arial" w:cs="Arial"/>
                <w:noProof/>
                <w:sz w:val="18"/>
                <w:szCs w:val="18"/>
              </w:rPr>
            </w:pPr>
            <w:r>
              <w:rPr>
                <w:rFonts w:ascii="Arial" w:hAnsi="Arial"/>
                <w:noProof/>
                <w:sz w:val="18"/>
                <w:szCs w:val="18"/>
              </w:rPr>
              <w:t>Събирания, лихви и други</w:t>
            </w:r>
          </w:p>
        </w:tc>
        <w:tc>
          <w:tcPr>
            <w:tcW w:w="1380" w:type="dxa"/>
            <w:tcBorders>
              <w:top w:val="nil"/>
              <w:left w:val="single" w:sz="4" w:space="0" w:color="auto"/>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left"/>
              <w:rPr>
                <w:noProof/>
                <w:sz w:val="18"/>
                <w:szCs w:val="18"/>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50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nil"/>
              <w:left w:val="nil"/>
              <w:bottom w:val="nil"/>
              <w:right w:val="single" w:sz="4" w:space="0" w:color="auto"/>
            </w:tcBorders>
            <w:vAlign w:val="bottom"/>
            <w:hideMark/>
          </w:tcPr>
          <w:p>
            <w:pPr>
              <w:spacing w:before="0" w:after="0"/>
              <w:jc w:val="left"/>
              <w:rPr>
                <w:rFonts w:ascii="Arial" w:hAnsi="Arial" w:cs="Arial"/>
                <w:noProof/>
                <w:sz w:val="18"/>
                <w:szCs w:val="18"/>
              </w:rPr>
            </w:pPr>
            <w:r>
              <w:rPr>
                <w:rFonts w:ascii="Arial" w:hAnsi="Arial"/>
                <w:noProof/>
                <w:sz w:val="18"/>
                <w:szCs w:val="18"/>
              </w:rPr>
              <w:t>Общо плащания</w:t>
            </w:r>
            <w:r>
              <w:rPr>
                <w:rFonts w:ascii="Arial" w:hAnsi="Arial"/>
                <w:noProof/>
                <w:sz w:val="18"/>
                <w:szCs w:val="18"/>
                <w:vertAlign w:val="superscript"/>
              </w:rPr>
              <w:t>3</w:t>
            </w:r>
          </w:p>
        </w:tc>
        <w:tc>
          <w:tcPr>
            <w:tcW w:w="138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 </w:t>
            </w:r>
          </w:p>
        </w:tc>
        <w:tc>
          <w:tcPr>
            <w:tcW w:w="1120" w:type="dxa"/>
            <w:tcBorders>
              <w:top w:val="nil"/>
              <w:left w:val="nil"/>
              <w:bottom w:val="nil"/>
              <w:right w:val="single" w:sz="4" w:space="0" w:color="auto"/>
            </w:tcBorders>
            <w:noWrap/>
            <w:vAlign w:val="center"/>
            <w:hideMark/>
          </w:tcPr>
          <w:p>
            <w:pPr>
              <w:spacing w:before="0" w:after="0"/>
              <w:jc w:val="left"/>
              <w:rPr>
                <w:noProof/>
                <w:sz w:val="18"/>
                <w:szCs w:val="18"/>
              </w:rPr>
            </w:pPr>
          </w:p>
        </w:tc>
        <w:tc>
          <w:tcPr>
            <w:tcW w:w="146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-3 900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-460</w:t>
            </w:r>
          </w:p>
        </w:tc>
        <w:tc>
          <w:tcPr>
            <w:tcW w:w="1120" w:type="dxa"/>
            <w:tcBorders>
              <w:top w:val="nil"/>
              <w:left w:val="nil"/>
              <w:bottom w:val="nil"/>
              <w:right w:val="single" w:sz="4" w:space="0" w:color="auto"/>
            </w:tcBorders>
            <w:noWrap/>
            <w:vAlign w:val="center"/>
            <w:hideMark/>
          </w:tcPr>
          <w:p>
            <w:pPr>
              <w:spacing w:before="0" w:after="0"/>
              <w:jc w:val="center"/>
              <w:rPr>
                <w:rFonts w:ascii="Arial" w:hAnsi="Arial" w:cs="Arial"/>
                <w:noProof/>
                <w:sz w:val="18"/>
                <w:szCs w:val="18"/>
              </w:rPr>
            </w:pPr>
            <w:r>
              <w:rPr>
                <w:rFonts w:ascii="Arial" w:hAnsi="Arial"/>
                <w:noProof/>
                <w:sz w:val="18"/>
                <w:szCs w:val="18"/>
              </w:rPr>
              <w:t>-4 360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18"/>
                <w:szCs w:val="18"/>
              </w:rPr>
            </w:pPr>
          </w:p>
        </w:tc>
        <w:tc>
          <w:tcPr>
            <w:tcW w:w="4000" w:type="dxa"/>
            <w:tcBorders>
              <w:top w:val="single" w:sz="4" w:space="0" w:color="auto"/>
              <w:left w:val="nil"/>
              <w:bottom w:val="single" w:sz="4" w:space="0" w:color="auto"/>
              <w:right w:val="nil"/>
            </w:tcBorders>
            <w:noWrap/>
            <w:vAlign w:val="bottom"/>
            <w:hideMark/>
          </w:tcPr>
          <w:p>
            <w:pPr>
              <w:spacing w:before="0" w:after="0"/>
              <w:jc w:val="left"/>
              <w:rPr>
                <w:rFonts w:ascii="Arial" w:hAnsi="Arial" w:cs="Arial"/>
                <w:b/>
                <w:bCs/>
                <w:noProof/>
                <w:sz w:val="18"/>
                <w:szCs w:val="18"/>
              </w:rPr>
            </w:pPr>
            <w:r>
              <w:rPr>
                <w:rFonts w:ascii="Arial" w:hAnsi="Arial"/>
                <w:b/>
                <w:noProof/>
                <w:sz w:val="18"/>
                <w:szCs w:val="18"/>
              </w:rPr>
              <w:t>Салдо към 31.12.2017 г.</w:t>
            </w:r>
          </w:p>
        </w:tc>
        <w:tc>
          <w:tcPr>
            <w:tcW w:w="1380" w:type="dxa"/>
            <w:tcBorders>
              <w:top w:val="single" w:sz="4" w:space="0" w:color="auto"/>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146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187</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150</w:t>
            </w:r>
          </w:p>
        </w:tc>
        <w:tc>
          <w:tcPr>
            <w:tcW w:w="1120" w:type="dxa"/>
            <w:tcBorders>
              <w:top w:val="single" w:sz="4" w:space="0" w:color="auto"/>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337</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2018</w:t>
            </w:r>
            <w:r>
              <w:rPr>
                <w:rFonts w:ascii="Arial" w:hAnsi="Arial"/>
                <w:b/>
                <w:noProof/>
                <w:sz w:val="18"/>
                <w:szCs w:val="18"/>
                <w:lang w:val="en-GB"/>
              </w:rPr>
              <w:t> </w:t>
            </w:r>
            <w:r>
              <w:rPr>
                <w:rFonts w:ascii="Arial" w:hAnsi="Arial"/>
                <w:b/>
                <w:noProof/>
                <w:sz w:val="18"/>
                <w:szCs w:val="18"/>
              </w:rPr>
              <w:t>г.</w:t>
            </w:r>
          </w:p>
        </w:tc>
        <w:tc>
          <w:tcPr>
            <w:tcW w:w="4000" w:type="dxa"/>
            <w:tcBorders>
              <w:top w:val="nil"/>
              <w:left w:val="nil"/>
              <w:bottom w:val="single" w:sz="4" w:space="0" w:color="auto"/>
              <w:right w:val="single" w:sz="4" w:space="0" w:color="auto"/>
            </w:tcBorders>
            <w:vAlign w:val="bottom"/>
            <w:hideMark/>
          </w:tcPr>
          <w:p>
            <w:pPr>
              <w:spacing w:before="0" w:after="0"/>
              <w:jc w:val="left"/>
              <w:rPr>
                <w:rFonts w:ascii="Arial" w:hAnsi="Arial" w:cs="Arial"/>
                <w:noProof/>
                <w:color w:val="FF0000"/>
                <w:sz w:val="18"/>
                <w:szCs w:val="18"/>
              </w:rPr>
            </w:pPr>
            <w:r>
              <w:rPr>
                <w:rFonts w:ascii="Arial" w:hAnsi="Arial"/>
                <w:noProof/>
                <w:color w:val="FF0000"/>
                <w:sz w:val="18"/>
                <w:szCs w:val="18"/>
              </w:rPr>
              <w:t>Вноски на държавите членки за 2018 г.</w:t>
            </w:r>
            <w:r>
              <w:rPr>
                <w:rFonts w:ascii="Arial" w:hAnsi="Arial"/>
                <w:noProof/>
                <w:color w:val="FF0000"/>
                <w:sz w:val="18"/>
                <w:szCs w:val="18"/>
                <w:vertAlign w:val="superscript"/>
              </w:rPr>
              <w:t>5</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3 500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100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70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3 670</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4 050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200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4 250</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2019</w:t>
            </w:r>
            <w:r>
              <w:rPr>
                <w:rFonts w:ascii="Arial" w:hAnsi="Arial"/>
                <w:b/>
                <w:noProof/>
                <w:sz w:val="18"/>
                <w:szCs w:val="18"/>
                <w:lang w:val="en-GB"/>
              </w:rPr>
              <w:t> </w:t>
            </w:r>
            <w:r>
              <w:rPr>
                <w:rFonts w:ascii="Arial" w:hAnsi="Arial"/>
                <w:b/>
                <w:noProof/>
                <w:sz w:val="18"/>
                <w:szCs w:val="18"/>
              </w:rPr>
              <w:t>г.</w:t>
            </w:r>
          </w:p>
        </w:tc>
        <w:tc>
          <w:tcPr>
            <w:tcW w:w="4000" w:type="dxa"/>
            <w:tcBorders>
              <w:top w:val="nil"/>
              <w:left w:val="nil"/>
              <w:bottom w:val="single" w:sz="4" w:space="0" w:color="auto"/>
              <w:right w:val="single" w:sz="4" w:space="0" w:color="auto"/>
            </w:tcBorders>
            <w:vAlign w:val="bottom"/>
            <w:hideMark/>
          </w:tcPr>
          <w:p>
            <w:pPr>
              <w:spacing w:before="0" w:after="0"/>
              <w:jc w:val="left"/>
              <w:rPr>
                <w:rFonts w:ascii="Arial" w:hAnsi="Arial" w:cs="Arial"/>
                <w:noProof/>
                <w:color w:val="FF0000"/>
                <w:sz w:val="18"/>
                <w:szCs w:val="18"/>
              </w:rPr>
            </w:pPr>
            <w:r>
              <w:rPr>
                <w:rFonts w:ascii="Arial" w:hAnsi="Arial"/>
                <w:noProof/>
                <w:color w:val="FF0000"/>
                <w:sz w:val="18"/>
                <w:szCs w:val="18"/>
              </w:rPr>
              <w:t>Вноски на държавите членки за 2019 г.</w:t>
            </w:r>
            <w:r>
              <w:rPr>
                <w:rFonts w:ascii="Arial" w:hAnsi="Arial"/>
                <w:noProof/>
                <w:color w:val="FF0000"/>
                <w:sz w:val="18"/>
                <w:szCs w:val="18"/>
                <w:vertAlign w:val="superscript"/>
              </w:rPr>
              <w:t>5</w:t>
            </w:r>
          </w:p>
        </w:tc>
        <w:tc>
          <w:tcPr>
            <w:tcW w:w="138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 </w:t>
            </w:r>
          </w:p>
        </w:tc>
        <w:tc>
          <w:tcPr>
            <w:tcW w:w="146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4 150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300</w:t>
            </w:r>
          </w:p>
        </w:tc>
        <w:tc>
          <w:tcPr>
            <w:tcW w:w="1120" w:type="dxa"/>
            <w:tcBorders>
              <w:top w:val="nil"/>
              <w:left w:val="nil"/>
              <w:bottom w:val="single" w:sz="4" w:space="0" w:color="auto"/>
              <w:right w:val="single" w:sz="4" w:space="0" w:color="auto"/>
            </w:tcBorders>
            <w:noWrap/>
            <w:vAlign w:val="center"/>
            <w:hideMark/>
          </w:tcPr>
          <w:p>
            <w:pPr>
              <w:spacing w:before="0" w:after="0"/>
              <w:jc w:val="center"/>
              <w:rPr>
                <w:rFonts w:ascii="Arial" w:hAnsi="Arial" w:cs="Arial"/>
                <w:b/>
                <w:bCs/>
                <w:noProof/>
                <w:sz w:val="18"/>
                <w:szCs w:val="18"/>
              </w:rPr>
            </w:pPr>
            <w:r>
              <w:rPr>
                <w:rFonts w:ascii="Arial" w:hAnsi="Arial"/>
                <w:b/>
                <w:noProof/>
                <w:sz w:val="18"/>
                <w:szCs w:val="18"/>
              </w:rPr>
              <w:t>4 450</w:t>
            </w:r>
          </w:p>
        </w:tc>
      </w:tr>
    </w:tbl>
    <w:p>
      <w:pPr>
        <w:pStyle w:val="Text1"/>
        <w:spacing w:before="0" w:after="0"/>
        <w:ind w:left="851"/>
        <w:jc w:val="left"/>
        <w:rPr>
          <w:noProof/>
          <w:sz w:val="20"/>
          <w:szCs w:val="20"/>
        </w:rPr>
      </w:pPr>
      <w:r>
        <w:rPr>
          <w:noProof/>
          <w:sz w:val="20"/>
          <w:szCs w:val="20"/>
        </w:rPr>
        <w:t>1</w:t>
      </w:r>
      <w:r>
        <w:rPr>
          <w:noProof/>
          <w:sz w:val="20"/>
          <w:szCs w:val="20"/>
        </w:rPr>
        <w:tab/>
        <w:t>Налични оперативни суми.</w:t>
      </w:r>
      <w:r>
        <w:rPr>
          <w:noProof/>
          <w:sz w:val="20"/>
          <w:szCs w:val="20"/>
        </w:rPr>
        <w:br/>
        <w:t>2</w:t>
      </w:r>
      <w:r>
        <w:rPr>
          <w:noProof/>
          <w:sz w:val="20"/>
          <w:szCs w:val="20"/>
        </w:rPr>
        <w:tab/>
        <w:t>Нето от такси за управление на ЕИБ.</w:t>
      </w:r>
      <w:r>
        <w:rPr>
          <w:noProof/>
          <w:sz w:val="20"/>
          <w:szCs w:val="20"/>
        </w:rPr>
        <w:br/>
        <w:t>3</w:t>
      </w:r>
      <w:r>
        <w:rPr>
          <w:noProof/>
          <w:sz w:val="20"/>
          <w:szCs w:val="20"/>
        </w:rPr>
        <w:tab/>
        <w:t>Включително лихвените субсидии, свързани с предишни ЕФР.</w:t>
      </w:r>
      <w:r>
        <w:rPr>
          <w:noProof/>
          <w:sz w:val="20"/>
          <w:szCs w:val="20"/>
        </w:rPr>
        <w:br/>
        <w:t>4</w:t>
      </w:r>
      <w:r>
        <w:rPr>
          <w:noProof/>
          <w:sz w:val="20"/>
          <w:szCs w:val="20"/>
        </w:rPr>
        <w:tab/>
        <w:t>Тези салда не включват: i) съвместното финансиране, получено до 31.12.2014 г., ii) постъпленията в банки, които все още не са разпределени по съответен бюджетен ред на ЕФР, iii) специалния фонд за ДРК.</w:t>
      </w:r>
      <w:r>
        <w:rPr>
          <w:noProof/>
          <w:sz w:val="20"/>
          <w:szCs w:val="20"/>
        </w:rPr>
        <w:br/>
        <w:t>5</w:t>
      </w:r>
      <w:r>
        <w:rPr>
          <w:noProof/>
          <w:sz w:val="20"/>
          <w:szCs w:val="20"/>
        </w:rPr>
        <w:tab/>
        <w:t>Член 21, параграф 2, буква г) от Финансовия регламент: необвързваща прогноза, базирана на статистически подход за очакваната годишна сума на вноските за години n + 3 и n + 4.</w:t>
      </w:r>
      <w:r>
        <w:rPr>
          <w:noProof/>
          <w:sz w:val="20"/>
          <w:szCs w:val="20"/>
        </w:rPr>
        <w:br/>
        <w:t>6</w:t>
      </w:r>
      <w:r>
        <w:rPr>
          <w:noProof/>
          <w:sz w:val="20"/>
          <w:szCs w:val="20"/>
        </w:rPr>
        <w:tab/>
        <w:t>Съгласно член 21, параграф 1 поканите за вноски първо оползотворяват една след друга сумите, предвидени за предходни ЕФР. Поради това поканите в рамките на 11-ия ЕФР за финансиране на ПСОФ са допълнително отложени.</w:t>
      </w:r>
    </w:p>
    <w:p>
      <w:pPr>
        <w:pStyle w:val="ManualHeading2"/>
        <w:rPr>
          <w:noProof/>
        </w:rPr>
      </w:pPr>
      <w:r>
        <w:t>5.4.</w:t>
      </w:r>
      <w:r>
        <w:tab/>
      </w:r>
      <w:r>
        <w:rPr>
          <w:noProof/>
        </w:rPr>
        <w:t>Приложение 4: Вноски на държавите членки за 2015 г. (EUR)</w:t>
      </w:r>
    </w:p>
    <w:tbl>
      <w:tblPr>
        <w:tblW w:w="14340" w:type="dxa"/>
        <w:tblInd w:w="93" w:type="dxa"/>
        <w:tblLook w:val="04A0" w:firstRow="1" w:lastRow="0" w:firstColumn="1" w:lastColumn="0" w:noHBand="0" w:noVBand="1"/>
      </w:tblPr>
      <w:tblGrid>
        <w:gridCol w:w="1800"/>
        <w:gridCol w:w="840"/>
        <w:gridCol w:w="1150"/>
        <w:gridCol w:w="1390"/>
        <w:gridCol w:w="1300"/>
        <w:gridCol w:w="1300"/>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r>
              <w:rPr>
                <w:b/>
                <w:noProof/>
                <w:sz w:val="16"/>
              </w:rPr>
              <w:t>ДЪРЖАВИ ЧЛЕНКИ</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before="0" w:after="0"/>
              <w:jc w:val="center"/>
              <w:rPr>
                <w:b/>
                <w:bCs/>
                <w:noProof/>
                <w:spacing w:val="-8"/>
                <w:sz w:val="16"/>
                <w:szCs w:val="16"/>
              </w:rPr>
            </w:pPr>
            <w:r>
              <w:rPr>
                <w:b/>
                <w:noProof/>
                <w:spacing w:val="-8"/>
                <w:sz w:val="16"/>
              </w:rPr>
              <w:t>Индекс за вноските за 10-ия ЕФР в %</w:t>
            </w:r>
          </w:p>
        </w:tc>
        <w:tc>
          <w:tcPr>
            <w:tcW w:w="2540" w:type="dxa"/>
            <w:gridSpan w:val="2"/>
            <w:tcBorders>
              <w:top w:val="single" w:sz="4" w:space="0" w:color="auto"/>
              <w:left w:val="nil"/>
              <w:bottom w:val="single" w:sz="4" w:space="0" w:color="000000"/>
              <w:right w:val="single" w:sz="4" w:space="0" w:color="auto"/>
            </w:tcBorders>
            <w:noWrap/>
            <w:vAlign w:val="center"/>
            <w:hideMark/>
          </w:tcPr>
          <w:p>
            <w:pPr>
              <w:spacing w:before="0" w:after="0"/>
              <w:jc w:val="center"/>
              <w:rPr>
                <w:b/>
                <w:bCs/>
                <w:noProof/>
                <w:sz w:val="16"/>
                <w:szCs w:val="16"/>
              </w:rPr>
            </w:pPr>
            <w:r>
              <w:rPr>
                <w:b/>
                <w:noProof/>
                <w:sz w:val="16"/>
              </w:rPr>
              <w:t>1-ва част на вноската</w:t>
            </w:r>
          </w:p>
        </w:tc>
        <w:tc>
          <w:tcPr>
            <w:tcW w:w="2600" w:type="dxa"/>
            <w:gridSpan w:val="2"/>
            <w:tcBorders>
              <w:top w:val="single" w:sz="4" w:space="0" w:color="auto"/>
              <w:left w:val="nil"/>
              <w:bottom w:val="single" w:sz="4" w:space="0" w:color="auto"/>
              <w:right w:val="single" w:sz="4" w:space="0" w:color="auto"/>
            </w:tcBorders>
            <w:vAlign w:val="center"/>
            <w:hideMark/>
          </w:tcPr>
          <w:p>
            <w:pPr>
              <w:spacing w:before="0" w:after="0"/>
              <w:jc w:val="center"/>
              <w:rPr>
                <w:b/>
                <w:bCs/>
                <w:noProof/>
                <w:sz w:val="16"/>
                <w:szCs w:val="16"/>
              </w:rPr>
            </w:pPr>
            <w:r>
              <w:rPr>
                <w:b/>
                <w:noProof/>
                <w:sz w:val="16"/>
              </w:rPr>
              <w:t>2-ра част на вноската</w:t>
            </w:r>
          </w:p>
        </w:tc>
        <w:tc>
          <w:tcPr>
            <w:tcW w:w="2440" w:type="dxa"/>
            <w:gridSpan w:val="2"/>
            <w:tcBorders>
              <w:top w:val="single" w:sz="4" w:space="0" w:color="auto"/>
              <w:left w:val="nil"/>
              <w:bottom w:val="single" w:sz="4" w:space="0" w:color="auto"/>
              <w:right w:val="single" w:sz="4" w:space="0" w:color="000000"/>
            </w:tcBorders>
            <w:vAlign w:val="center"/>
            <w:hideMark/>
          </w:tcPr>
          <w:p>
            <w:pPr>
              <w:spacing w:before="0" w:after="0"/>
              <w:jc w:val="center"/>
              <w:rPr>
                <w:b/>
                <w:bCs/>
                <w:noProof/>
                <w:sz w:val="16"/>
                <w:szCs w:val="16"/>
              </w:rPr>
            </w:pPr>
            <w:r>
              <w:rPr>
                <w:b/>
                <w:noProof/>
                <w:sz w:val="16"/>
              </w:rPr>
              <w:t xml:space="preserve"> 3-та част на вноската</w:t>
            </w:r>
          </w:p>
        </w:tc>
        <w:tc>
          <w:tcPr>
            <w:tcW w:w="1260" w:type="dxa"/>
            <w:vMerge w:val="restart"/>
            <w:tcBorders>
              <w:top w:val="single" w:sz="4" w:space="0" w:color="auto"/>
              <w:left w:val="nil"/>
              <w:bottom w:val="single" w:sz="4" w:space="0" w:color="auto"/>
              <w:right w:val="nil"/>
            </w:tcBorders>
            <w:vAlign w:val="center"/>
            <w:hideMark/>
          </w:tcPr>
          <w:p>
            <w:pPr>
              <w:spacing w:before="0" w:after="0"/>
              <w:jc w:val="center"/>
              <w:rPr>
                <w:b/>
                <w:bCs/>
                <w:noProof/>
                <w:sz w:val="16"/>
                <w:szCs w:val="16"/>
              </w:rPr>
            </w:pPr>
            <w:r>
              <w:rPr>
                <w:b/>
                <w:noProof/>
                <w:sz w:val="16"/>
              </w:rPr>
              <w:t>Общо ЕИБ</w:t>
            </w:r>
          </w:p>
        </w:tc>
        <w:tc>
          <w:tcPr>
            <w:tcW w:w="1380" w:type="dxa"/>
            <w:vMerge w:val="restart"/>
            <w:tcBorders>
              <w:top w:val="single" w:sz="4" w:space="0" w:color="auto"/>
              <w:left w:val="single" w:sz="4" w:space="0" w:color="auto"/>
              <w:bottom w:val="nil"/>
              <w:right w:val="single" w:sz="4" w:space="0" w:color="auto"/>
            </w:tcBorders>
            <w:vAlign w:val="center"/>
            <w:hideMark/>
          </w:tcPr>
          <w:p>
            <w:pPr>
              <w:spacing w:before="0" w:after="0"/>
              <w:jc w:val="center"/>
              <w:rPr>
                <w:b/>
                <w:bCs/>
                <w:noProof/>
                <w:sz w:val="16"/>
                <w:szCs w:val="16"/>
              </w:rPr>
            </w:pPr>
            <w:r>
              <w:rPr>
                <w:b/>
                <w:noProof/>
                <w:sz w:val="16"/>
              </w:rPr>
              <w:t>Общо Комисия</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center"/>
              <w:rPr>
                <w:b/>
                <w:bCs/>
                <w:noProof/>
                <w:sz w:val="16"/>
                <w:szCs w:val="16"/>
              </w:rPr>
            </w:pPr>
            <w:r>
              <w:rPr>
                <w:b/>
                <w:noProof/>
                <w:sz w:val="16"/>
              </w:rPr>
              <w:t>Общо за 2015 г.</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39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30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300"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1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26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ЕИБ</w:t>
            </w:r>
          </w:p>
        </w:tc>
        <w:tc>
          <w:tcPr>
            <w:tcW w:w="1390"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Комисията</w:t>
            </w:r>
          </w:p>
        </w:tc>
        <w:tc>
          <w:tcPr>
            <w:tcW w:w="1300"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ЕИБ</w:t>
            </w:r>
          </w:p>
        </w:tc>
        <w:tc>
          <w:tcPr>
            <w:tcW w:w="1300"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Комисията</w:t>
            </w:r>
          </w:p>
        </w:tc>
        <w:tc>
          <w:tcPr>
            <w:tcW w:w="1171"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ЕИБ</w:t>
            </w:r>
          </w:p>
        </w:tc>
        <w:tc>
          <w:tcPr>
            <w:tcW w:w="1269"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Комисията</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15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39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30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300"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1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26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АВСТРИЯ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2,41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1 205 000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36 150 000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20 485 000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1 205 000</w:t>
            </w:r>
          </w:p>
        </w:tc>
        <w:tc>
          <w:tcPr>
            <w:tcW w:w="1269" w:type="dxa"/>
            <w:noWrap/>
            <w:vAlign w:val="bottom"/>
            <w:hideMark/>
          </w:tcPr>
          <w:p>
            <w:pPr>
              <w:spacing w:before="0" w:after="0"/>
              <w:jc w:val="right"/>
              <w:rPr>
                <w:noProof/>
                <w:sz w:val="14"/>
                <w:szCs w:val="14"/>
              </w:rPr>
            </w:pPr>
            <w:r>
              <w:rPr>
                <w:noProof/>
                <w:sz w:val="14"/>
              </w:rPr>
              <w:t>20 485 000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4 820 000</w:t>
            </w:r>
          </w:p>
        </w:tc>
        <w:tc>
          <w:tcPr>
            <w:tcW w:w="1380" w:type="dxa"/>
            <w:tcBorders>
              <w:top w:val="single" w:sz="4" w:space="0" w:color="auto"/>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77 120 000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81 940 000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БЕЛГИЯ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3,53</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1 765 000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52 950 000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3 530 000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30 005 000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1 765 000</w:t>
            </w:r>
          </w:p>
        </w:tc>
        <w:tc>
          <w:tcPr>
            <w:tcW w:w="1269" w:type="dxa"/>
            <w:noWrap/>
            <w:vAlign w:val="bottom"/>
            <w:hideMark/>
          </w:tcPr>
          <w:p>
            <w:pPr>
              <w:spacing w:before="0" w:after="0"/>
              <w:jc w:val="right"/>
              <w:rPr>
                <w:noProof/>
                <w:sz w:val="14"/>
                <w:szCs w:val="14"/>
              </w:rPr>
            </w:pPr>
            <w:r>
              <w:rPr>
                <w:noProof/>
                <w:sz w:val="14"/>
              </w:rPr>
              <w:t>30 005 000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7 060 000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112 960 000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120 020 000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БЪЛГАРИЯ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0,14</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2 100 000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1 190 000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269" w:type="dxa"/>
            <w:noWrap/>
            <w:vAlign w:val="bottom"/>
            <w:hideMark/>
          </w:tcPr>
          <w:p>
            <w:pPr>
              <w:spacing w:before="0" w:after="0"/>
              <w:jc w:val="right"/>
              <w:rPr>
                <w:noProof/>
                <w:sz w:val="14"/>
                <w:szCs w:val="14"/>
              </w:rPr>
            </w:pPr>
            <w:r>
              <w:rPr>
                <w:noProof/>
                <w:sz w:val="14"/>
              </w:rPr>
              <w:t>1 190 000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4 480 000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КИПЪР</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0,09</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765 000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45 000</w:t>
            </w:r>
          </w:p>
        </w:tc>
        <w:tc>
          <w:tcPr>
            <w:tcW w:w="1269" w:type="dxa"/>
            <w:noWrap/>
            <w:vAlign w:val="bottom"/>
            <w:hideMark/>
          </w:tcPr>
          <w:p>
            <w:pPr>
              <w:spacing w:before="0" w:after="0"/>
              <w:jc w:val="right"/>
              <w:rPr>
                <w:noProof/>
                <w:sz w:val="14"/>
                <w:szCs w:val="14"/>
              </w:rPr>
            </w:pPr>
            <w:r>
              <w:rPr>
                <w:noProof/>
                <w:sz w:val="14"/>
              </w:rPr>
              <w:t>765 000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2 880 000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3 060 000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ЧЕШКА РЕПУБЛИКА</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0,51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7 650 000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4 335 000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255 000</w:t>
            </w:r>
          </w:p>
        </w:tc>
        <w:tc>
          <w:tcPr>
            <w:tcW w:w="1269" w:type="dxa"/>
            <w:noWrap/>
            <w:vAlign w:val="bottom"/>
            <w:hideMark/>
          </w:tcPr>
          <w:p>
            <w:pPr>
              <w:spacing w:before="0" w:after="0"/>
              <w:jc w:val="right"/>
              <w:rPr>
                <w:noProof/>
                <w:sz w:val="14"/>
                <w:szCs w:val="14"/>
              </w:rPr>
            </w:pPr>
            <w:r>
              <w:rPr>
                <w:noProof/>
                <w:sz w:val="14"/>
              </w:rPr>
              <w:t>4 335 000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1 020 000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16 320 000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17 340 000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ДАНИЯ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2,00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1 000 000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30 000 000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2 000 000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17 000 000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1 000 000</w:t>
            </w:r>
          </w:p>
        </w:tc>
        <w:tc>
          <w:tcPr>
            <w:tcW w:w="1269" w:type="dxa"/>
            <w:noWrap/>
            <w:vAlign w:val="bottom"/>
            <w:hideMark/>
          </w:tcPr>
          <w:p>
            <w:pPr>
              <w:spacing w:before="0" w:after="0"/>
              <w:jc w:val="right"/>
              <w:rPr>
                <w:noProof/>
                <w:sz w:val="14"/>
                <w:szCs w:val="14"/>
              </w:rPr>
            </w:pPr>
            <w:r>
              <w:rPr>
                <w:noProof/>
                <w:sz w:val="14"/>
              </w:rPr>
              <w:t>17 000 000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64 000 000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68 000 000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ЕСТОНИЯ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25 000</w:t>
            </w:r>
          </w:p>
        </w:tc>
        <w:tc>
          <w:tcPr>
            <w:tcW w:w="1269" w:type="dxa"/>
            <w:noWrap/>
            <w:vAlign w:val="bottom"/>
            <w:hideMark/>
          </w:tcPr>
          <w:p>
            <w:pPr>
              <w:spacing w:before="0" w:after="0"/>
              <w:jc w:val="right"/>
              <w:rPr>
                <w:noProof/>
                <w:sz w:val="14"/>
                <w:szCs w:val="14"/>
              </w:rPr>
            </w:pPr>
            <w:r>
              <w:rPr>
                <w:noProof/>
                <w:sz w:val="14"/>
              </w:rPr>
              <w:t>425 000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ФИНЛАНДИЯ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12 495 000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269" w:type="dxa"/>
            <w:noWrap/>
            <w:vAlign w:val="bottom"/>
            <w:hideMark/>
          </w:tcPr>
          <w:p>
            <w:pPr>
              <w:spacing w:before="0" w:after="0"/>
              <w:jc w:val="right"/>
              <w:rPr>
                <w:noProof/>
                <w:sz w:val="14"/>
                <w:szCs w:val="14"/>
              </w:rPr>
            </w:pPr>
            <w:r>
              <w:rPr>
                <w:noProof/>
                <w:sz w:val="14"/>
              </w:rPr>
              <w:t>12 495 000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2 940 000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47 040 000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49 980 000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ФРАНЦИЯ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19,55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9 775 000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293 250 000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19 550 000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166 175 000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9 775 000</w:t>
            </w:r>
          </w:p>
        </w:tc>
        <w:tc>
          <w:tcPr>
            <w:tcW w:w="1269" w:type="dxa"/>
            <w:noWrap/>
            <w:vAlign w:val="bottom"/>
            <w:hideMark/>
          </w:tcPr>
          <w:p>
            <w:pPr>
              <w:spacing w:before="0" w:after="0"/>
              <w:jc w:val="right"/>
              <w:rPr>
                <w:noProof/>
                <w:sz w:val="14"/>
                <w:szCs w:val="14"/>
              </w:rPr>
            </w:pPr>
            <w:r>
              <w:rPr>
                <w:noProof/>
                <w:sz w:val="14"/>
              </w:rPr>
              <w:t>166 175 000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39 100 000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625 600 000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664 700 000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ГЕРМАНИЯ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20,50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10 250 000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307 500 000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174 250 000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10 250 000</w:t>
            </w:r>
          </w:p>
        </w:tc>
        <w:tc>
          <w:tcPr>
            <w:tcW w:w="1269" w:type="dxa"/>
            <w:noWrap/>
            <w:vAlign w:val="bottom"/>
            <w:hideMark/>
          </w:tcPr>
          <w:p>
            <w:pPr>
              <w:spacing w:before="0" w:after="0"/>
              <w:jc w:val="right"/>
              <w:rPr>
                <w:noProof/>
                <w:sz w:val="14"/>
                <w:szCs w:val="14"/>
              </w:rPr>
            </w:pPr>
            <w:r>
              <w:rPr>
                <w:noProof/>
                <w:sz w:val="14"/>
              </w:rPr>
              <w:t>174 250 000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41 000 000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656 000 000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697 000 000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ГЪРЦИЯ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12 495 000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269" w:type="dxa"/>
            <w:noWrap/>
            <w:vAlign w:val="bottom"/>
            <w:hideMark/>
          </w:tcPr>
          <w:p>
            <w:pPr>
              <w:spacing w:before="0" w:after="0"/>
              <w:jc w:val="right"/>
              <w:rPr>
                <w:noProof/>
                <w:sz w:val="14"/>
                <w:szCs w:val="14"/>
              </w:rPr>
            </w:pPr>
            <w:r>
              <w:rPr>
                <w:noProof/>
                <w:sz w:val="14"/>
              </w:rPr>
              <w:t>12 495 000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2 940 000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47 040 000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49 980 000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УНГАРИЯ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0,55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8 250 000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4 675 000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275 000</w:t>
            </w:r>
          </w:p>
        </w:tc>
        <w:tc>
          <w:tcPr>
            <w:tcW w:w="1269" w:type="dxa"/>
            <w:noWrap/>
            <w:vAlign w:val="bottom"/>
            <w:hideMark/>
          </w:tcPr>
          <w:p>
            <w:pPr>
              <w:spacing w:before="0" w:after="0"/>
              <w:jc w:val="right"/>
              <w:rPr>
                <w:noProof/>
                <w:sz w:val="14"/>
                <w:szCs w:val="14"/>
              </w:rPr>
            </w:pPr>
            <w:r>
              <w:rPr>
                <w:noProof/>
                <w:sz w:val="14"/>
              </w:rPr>
              <w:t>4 675 000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1 100 000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17 600 000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18 700 000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ИРЛАНДИЯ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0,91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13 650 000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7 735 000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455 000</w:t>
            </w:r>
          </w:p>
        </w:tc>
        <w:tc>
          <w:tcPr>
            <w:tcW w:w="1269" w:type="dxa"/>
            <w:noWrap/>
            <w:vAlign w:val="bottom"/>
            <w:hideMark/>
          </w:tcPr>
          <w:p>
            <w:pPr>
              <w:spacing w:before="0" w:after="0"/>
              <w:jc w:val="right"/>
              <w:rPr>
                <w:noProof/>
                <w:sz w:val="14"/>
                <w:szCs w:val="14"/>
              </w:rPr>
            </w:pPr>
            <w:r>
              <w:rPr>
                <w:noProof/>
                <w:sz w:val="14"/>
              </w:rPr>
              <w:t>7 735 000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1 820 000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29 120 000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30 940 000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ИТАЛИЯ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12,86</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6 430 000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192 900 000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12 860 000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109 310 000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6 430 000</w:t>
            </w:r>
          </w:p>
        </w:tc>
        <w:tc>
          <w:tcPr>
            <w:tcW w:w="1269" w:type="dxa"/>
            <w:noWrap/>
            <w:vAlign w:val="bottom"/>
            <w:hideMark/>
          </w:tcPr>
          <w:p>
            <w:pPr>
              <w:spacing w:before="0" w:after="0"/>
              <w:jc w:val="right"/>
              <w:rPr>
                <w:noProof/>
                <w:sz w:val="14"/>
                <w:szCs w:val="14"/>
              </w:rPr>
            </w:pPr>
            <w:r>
              <w:rPr>
                <w:noProof/>
                <w:sz w:val="14"/>
              </w:rPr>
              <w:t>109 310 000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25 720 000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411 520 000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437 240 000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ЛАТВИЯ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35 000</w:t>
            </w:r>
          </w:p>
        </w:tc>
        <w:tc>
          <w:tcPr>
            <w:tcW w:w="1269" w:type="dxa"/>
            <w:noWrap/>
            <w:vAlign w:val="bottom"/>
            <w:hideMark/>
          </w:tcPr>
          <w:p>
            <w:pPr>
              <w:spacing w:before="0" w:after="0"/>
              <w:jc w:val="right"/>
              <w:rPr>
                <w:noProof/>
                <w:sz w:val="14"/>
                <w:szCs w:val="14"/>
              </w:rPr>
            </w:pPr>
            <w:r>
              <w:rPr>
                <w:noProof/>
                <w:sz w:val="14"/>
              </w:rPr>
              <w:t>595 000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2 240 000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2 380 000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ЛИТВА</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0,12</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1 800 000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1 020 000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60 000</w:t>
            </w:r>
          </w:p>
        </w:tc>
        <w:tc>
          <w:tcPr>
            <w:tcW w:w="1269" w:type="dxa"/>
            <w:noWrap/>
            <w:vAlign w:val="bottom"/>
            <w:hideMark/>
          </w:tcPr>
          <w:p>
            <w:pPr>
              <w:spacing w:before="0" w:after="0"/>
              <w:jc w:val="right"/>
              <w:rPr>
                <w:noProof/>
                <w:sz w:val="14"/>
                <w:szCs w:val="14"/>
              </w:rPr>
            </w:pPr>
            <w:r>
              <w:rPr>
                <w:noProof/>
                <w:sz w:val="14"/>
              </w:rPr>
              <w:t>1 020 000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3 840 000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ЛЮКСЕМБУРГ</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0,27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4 050 000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2 295 000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135 000</w:t>
            </w:r>
          </w:p>
        </w:tc>
        <w:tc>
          <w:tcPr>
            <w:tcW w:w="1269" w:type="dxa"/>
            <w:noWrap/>
            <w:vAlign w:val="bottom"/>
            <w:hideMark/>
          </w:tcPr>
          <w:p>
            <w:pPr>
              <w:spacing w:before="0" w:after="0"/>
              <w:jc w:val="right"/>
              <w:rPr>
                <w:noProof/>
                <w:sz w:val="14"/>
                <w:szCs w:val="14"/>
              </w:rPr>
            </w:pPr>
            <w:r>
              <w:rPr>
                <w:noProof/>
                <w:sz w:val="14"/>
              </w:rPr>
              <w:t>2 295 000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540 000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8 640 000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9 180 000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МАЛТА</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0,03</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15 000</w:t>
            </w:r>
          </w:p>
        </w:tc>
        <w:tc>
          <w:tcPr>
            <w:tcW w:w="1269" w:type="dxa"/>
            <w:noWrap/>
            <w:vAlign w:val="bottom"/>
            <w:hideMark/>
          </w:tcPr>
          <w:p>
            <w:pPr>
              <w:spacing w:before="0" w:after="0"/>
              <w:jc w:val="right"/>
              <w:rPr>
                <w:noProof/>
                <w:sz w:val="14"/>
                <w:szCs w:val="14"/>
              </w:rPr>
            </w:pPr>
            <w:r>
              <w:rPr>
                <w:noProof/>
                <w:sz w:val="14"/>
              </w:rPr>
              <w:t>255 000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17 960 000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1 020 000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НИДЕРЛАНДИЯ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4,85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72 750 000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4 850 000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41 225 000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2 425 000</w:t>
            </w:r>
          </w:p>
        </w:tc>
        <w:tc>
          <w:tcPr>
            <w:tcW w:w="1269" w:type="dxa"/>
            <w:noWrap/>
            <w:vAlign w:val="bottom"/>
            <w:hideMark/>
          </w:tcPr>
          <w:p>
            <w:pPr>
              <w:spacing w:before="0" w:after="0"/>
              <w:jc w:val="right"/>
              <w:rPr>
                <w:noProof/>
                <w:sz w:val="14"/>
                <w:szCs w:val="14"/>
              </w:rPr>
            </w:pPr>
            <w:r>
              <w:rPr>
                <w:noProof/>
                <w:sz w:val="14"/>
              </w:rPr>
              <w:t>41 225 000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9 700 000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155 200 000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164 900 000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ПОЛША</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1,30</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650 000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19 500 000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11 050 000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650 000</w:t>
            </w:r>
          </w:p>
        </w:tc>
        <w:tc>
          <w:tcPr>
            <w:tcW w:w="1269" w:type="dxa"/>
            <w:noWrap/>
            <w:vAlign w:val="bottom"/>
            <w:hideMark/>
          </w:tcPr>
          <w:p>
            <w:pPr>
              <w:spacing w:before="0" w:after="0"/>
              <w:jc w:val="right"/>
              <w:rPr>
                <w:noProof/>
                <w:sz w:val="14"/>
                <w:szCs w:val="14"/>
              </w:rPr>
            </w:pPr>
            <w:r>
              <w:rPr>
                <w:noProof/>
                <w:sz w:val="14"/>
              </w:rPr>
              <w:t>11 050 000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2 600 000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41 600 000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44 200 000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ПОРТУГАЛИЯ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1,15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575 000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17 250 000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9 775 000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575 000</w:t>
            </w:r>
          </w:p>
        </w:tc>
        <w:tc>
          <w:tcPr>
            <w:tcW w:w="1269" w:type="dxa"/>
            <w:noWrap/>
            <w:vAlign w:val="bottom"/>
            <w:hideMark/>
          </w:tcPr>
          <w:p>
            <w:pPr>
              <w:spacing w:before="0" w:after="0"/>
              <w:jc w:val="right"/>
              <w:rPr>
                <w:noProof/>
                <w:sz w:val="14"/>
                <w:szCs w:val="14"/>
              </w:rPr>
            </w:pPr>
            <w:r>
              <w:rPr>
                <w:noProof/>
                <w:sz w:val="14"/>
              </w:rPr>
              <w:t>9 775 000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2 300 000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36 800 000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39 100 000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РУМЪНИЯ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0,37</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5 550 000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370 000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3 145 000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185 000</w:t>
            </w:r>
          </w:p>
        </w:tc>
        <w:tc>
          <w:tcPr>
            <w:tcW w:w="1269" w:type="dxa"/>
            <w:noWrap/>
            <w:vAlign w:val="bottom"/>
            <w:hideMark/>
          </w:tcPr>
          <w:p>
            <w:pPr>
              <w:spacing w:before="0" w:after="0"/>
              <w:jc w:val="right"/>
              <w:rPr>
                <w:noProof/>
                <w:sz w:val="14"/>
                <w:szCs w:val="14"/>
              </w:rPr>
            </w:pPr>
            <w:r>
              <w:rPr>
                <w:noProof/>
                <w:sz w:val="14"/>
              </w:rPr>
              <w:t>3 145 000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740 000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11 840 000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12 580 000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СЛОВАКИЯ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0,21</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3 150 000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210 000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1 785 000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105 000</w:t>
            </w:r>
          </w:p>
        </w:tc>
        <w:tc>
          <w:tcPr>
            <w:tcW w:w="1269" w:type="dxa"/>
            <w:noWrap/>
            <w:vAlign w:val="bottom"/>
            <w:hideMark/>
          </w:tcPr>
          <w:p>
            <w:pPr>
              <w:spacing w:before="0" w:after="0"/>
              <w:jc w:val="right"/>
              <w:rPr>
                <w:noProof/>
                <w:sz w:val="14"/>
                <w:szCs w:val="14"/>
              </w:rPr>
            </w:pPr>
            <w:r>
              <w:rPr>
                <w:noProof/>
                <w:sz w:val="14"/>
              </w:rPr>
              <w:t>1 785 000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420 000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6 720 000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7 140 000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СЛОВЕНИЯ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0,18</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2 700 000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1 530 000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269" w:type="dxa"/>
            <w:noWrap/>
            <w:vAlign w:val="bottom"/>
            <w:hideMark/>
          </w:tcPr>
          <w:p>
            <w:pPr>
              <w:spacing w:before="0" w:after="0"/>
              <w:jc w:val="right"/>
              <w:rPr>
                <w:noProof/>
                <w:sz w:val="14"/>
                <w:szCs w:val="14"/>
              </w:rPr>
            </w:pPr>
            <w:r>
              <w:rPr>
                <w:noProof/>
                <w:sz w:val="14"/>
              </w:rPr>
              <w:t>1 530 000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360 000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5 760 000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6 120 000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ИСПАНИЯ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7,85</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3 925 000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117 750 000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7 850 000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66 725 000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3 925 000</w:t>
            </w:r>
          </w:p>
        </w:tc>
        <w:tc>
          <w:tcPr>
            <w:tcW w:w="1269" w:type="dxa"/>
            <w:noWrap/>
            <w:vAlign w:val="bottom"/>
            <w:hideMark/>
          </w:tcPr>
          <w:p>
            <w:pPr>
              <w:spacing w:before="0" w:after="0"/>
              <w:jc w:val="right"/>
              <w:rPr>
                <w:noProof/>
                <w:sz w:val="14"/>
                <w:szCs w:val="14"/>
              </w:rPr>
            </w:pPr>
            <w:r>
              <w:rPr>
                <w:noProof/>
                <w:sz w:val="14"/>
              </w:rPr>
              <w:t>66 725 000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15 700 000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251 200 000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266 900 000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ШВЕЦИЯ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2,74</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1 370 000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41 100 000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2 740 000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23 290 000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1 370 000</w:t>
            </w:r>
          </w:p>
        </w:tc>
        <w:tc>
          <w:tcPr>
            <w:tcW w:w="1269" w:type="dxa"/>
            <w:noWrap/>
            <w:vAlign w:val="bottom"/>
            <w:hideMark/>
          </w:tcPr>
          <w:p>
            <w:pPr>
              <w:spacing w:before="0" w:after="0"/>
              <w:jc w:val="right"/>
              <w:rPr>
                <w:noProof/>
                <w:sz w:val="14"/>
                <w:szCs w:val="14"/>
              </w:rPr>
            </w:pPr>
            <w:r>
              <w:rPr>
                <w:noProof/>
                <w:sz w:val="14"/>
              </w:rPr>
              <w:t>23 290 000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5 480 000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87 680 000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93 160 000</w:t>
            </w:r>
          </w:p>
        </w:tc>
      </w:tr>
      <w:tr>
        <w:trPr>
          <w:trHeight w:val="259"/>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noProof/>
                <w:sz w:val="16"/>
              </w:rPr>
              <w:t>ОБЕДИНЕНО КРАЛСТВО</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14,82</w:t>
            </w:r>
          </w:p>
        </w:tc>
        <w:tc>
          <w:tcPr>
            <w:tcW w:w="115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7 410 000</w:t>
            </w:r>
          </w:p>
        </w:tc>
        <w:tc>
          <w:tcPr>
            <w:tcW w:w="139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222 300 000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14 820 000</w:t>
            </w:r>
          </w:p>
        </w:tc>
        <w:tc>
          <w:tcPr>
            <w:tcW w:w="1300"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125 970 000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7 410 000</w:t>
            </w:r>
          </w:p>
        </w:tc>
        <w:tc>
          <w:tcPr>
            <w:tcW w:w="1269" w:type="dxa"/>
            <w:noWrap/>
            <w:vAlign w:val="bottom"/>
            <w:hideMark/>
          </w:tcPr>
          <w:p>
            <w:pPr>
              <w:spacing w:before="0" w:after="0"/>
              <w:jc w:val="right"/>
              <w:rPr>
                <w:noProof/>
                <w:sz w:val="14"/>
                <w:szCs w:val="14"/>
              </w:rPr>
            </w:pPr>
            <w:r>
              <w:rPr>
                <w:noProof/>
                <w:sz w:val="14"/>
              </w:rPr>
              <w:t>125 970 000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29 640 000</w:t>
            </w:r>
          </w:p>
        </w:tc>
        <w:tc>
          <w:tcPr>
            <w:tcW w:w="1380" w:type="dxa"/>
            <w:tcBorders>
              <w:top w:val="nil"/>
              <w:left w:val="single" w:sz="4" w:space="0" w:color="auto"/>
              <w:bottom w:val="single" w:sz="4" w:space="0" w:color="auto"/>
              <w:right w:val="single" w:sz="4" w:space="0" w:color="auto"/>
            </w:tcBorders>
            <w:noWrap/>
            <w:vAlign w:val="bottom"/>
            <w:hideMark/>
          </w:tcPr>
          <w:p>
            <w:pPr>
              <w:spacing w:before="0" w:after="0"/>
              <w:jc w:val="right"/>
              <w:rPr>
                <w:noProof/>
                <w:sz w:val="14"/>
                <w:szCs w:val="14"/>
              </w:rPr>
            </w:pPr>
            <w:r>
              <w:rPr>
                <w:noProof/>
                <w:sz w:val="14"/>
              </w:rPr>
              <w:t>474 240 000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503 880 000</w:t>
            </w:r>
          </w:p>
        </w:tc>
      </w:tr>
      <w:tr>
        <w:trPr>
          <w:trHeight w:val="282"/>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noProof/>
                <w:sz w:val="16"/>
              </w:rPr>
              <w:t>ОБЩО ЕС-27</w:t>
            </w:r>
          </w:p>
        </w:tc>
        <w:tc>
          <w:tcPr>
            <w:tcW w:w="840" w:type="dxa"/>
            <w:tcBorders>
              <w:top w:val="single" w:sz="4" w:space="0" w:color="auto"/>
              <w:left w:val="nil"/>
              <w:bottom w:val="single" w:sz="4" w:space="0" w:color="auto"/>
              <w:right w:val="single" w:sz="4" w:space="0" w:color="auto"/>
            </w:tcBorders>
            <w:shd w:val="clear" w:color="auto" w:fill="C0C0C0"/>
            <w:noWrap/>
            <w:vAlign w:val="center"/>
            <w:hideMark/>
          </w:tcPr>
          <w:p>
            <w:pPr>
              <w:spacing w:before="0" w:after="0"/>
              <w:jc w:val="right"/>
              <w:rPr>
                <w:b/>
                <w:bCs/>
                <w:noProof/>
                <w:sz w:val="14"/>
                <w:szCs w:val="14"/>
              </w:rPr>
            </w:pPr>
            <w:r>
              <w:rPr>
                <w:b/>
                <w:noProof/>
                <w:sz w:val="14"/>
              </w:rPr>
              <w:t>100,00</w:t>
            </w:r>
          </w:p>
        </w:tc>
        <w:tc>
          <w:tcPr>
            <w:tcW w:w="115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50 000 000</w:t>
            </w:r>
          </w:p>
        </w:tc>
        <w:tc>
          <w:tcPr>
            <w:tcW w:w="139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1 500 000 000</w:t>
            </w:r>
          </w:p>
        </w:tc>
        <w:tc>
          <w:tcPr>
            <w:tcW w:w="130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100 000 000</w:t>
            </w:r>
          </w:p>
        </w:tc>
        <w:tc>
          <w:tcPr>
            <w:tcW w:w="130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850 000 000</w:t>
            </w:r>
          </w:p>
        </w:tc>
        <w:tc>
          <w:tcPr>
            <w:tcW w:w="11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50 000 000</w:t>
            </w:r>
          </w:p>
        </w:tc>
        <w:tc>
          <w:tcPr>
            <w:tcW w:w="126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850 000 000</w:t>
            </w:r>
          </w:p>
        </w:tc>
        <w:tc>
          <w:tcPr>
            <w:tcW w:w="1260" w:type="dxa"/>
            <w:tcBorders>
              <w:top w:val="single" w:sz="4" w:space="0" w:color="auto"/>
              <w:left w:val="nil"/>
              <w:bottom w:val="single" w:sz="4" w:space="0" w:color="auto"/>
              <w:right w:val="nil"/>
            </w:tcBorders>
            <w:noWrap/>
            <w:vAlign w:val="center"/>
            <w:hideMark/>
          </w:tcPr>
          <w:p>
            <w:pPr>
              <w:spacing w:before="0" w:after="0"/>
              <w:jc w:val="right"/>
              <w:rPr>
                <w:b/>
                <w:bCs/>
                <w:noProof/>
                <w:sz w:val="14"/>
                <w:szCs w:val="14"/>
              </w:rPr>
            </w:pPr>
            <w:r>
              <w:rPr>
                <w:b/>
                <w:noProof/>
                <w:sz w:val="14"/>
              </w:rPr>
              <w:t>200 000 000</w:t>
            </w:r>
          </w:p>
        </w:tc>
        <w:tc>
          <w:tcPr>
            <w:tcW w:w="1380" w:type="dxa"/>
            <w:tcBorders>
              <w:top w:val="nil"/>
              <w:left w:val="single" w:sz="4" w:space="0" w:color="auto"/>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3 200 000 000</w:t>
            </w:r>
          </w:p>
        </w:tc>
        <w:tc>
          <w:tcPr>
            <w:tcW w:w="148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3 400 000 000</w:t>
            </w:r>
          </w:p>
        </w:tc>
      </w:tr>
    </w:tbl>
    <w:p>
      <w:pPr>
        <w:pStyle w:val="ManualHeading2"/>
        <w:rPr>
          <w:noProof/>
        </w:rPr>
      </w:pPr>
      <w:r>
        <w:rPr>
          <w:noProof/>
        </w:rPr>
        <w:br w:type="page"/>
      </w:r>
      <w:r>
        <w:t>5.5.</w:t>
      </w:r>
      <w:r>
        <w:tab/>
      </w:r>
      <w:r>
        <w:rPr>
          <w:noProof/>
        </w:rPr>
        <w:t>Приложение 5: Вноски на държавите членки за 2016 г. (EUR)</w:t>
      </w:r>
    </w:p>
    <w:tbl>
      <w:tblPr>
        <w:tblW w:w="14340" w:type="dxa"/>
        <w:tblInd w:w="93" w:type="dxa"/>
        <w:tblLook w:val="04A0" w:firstRow="1" w:lastRow="0" w:firstColumn="1" w:lastColumn="0" w:noHBand="0" w:noVBand="1"/>
      </w:tblPr>
      <w:tblGrid>
        <w:gridCol w:w="1800"/>
        <w:gridCol w:w="840"/>
        <w:gridCol w:w="1034"/>
        <w:gridCol w:w="1506"/>
        <w:gridCol w:w="1229"/>
        <w:gridCol w:w="1371"/>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r>
              <w:rPr>
                <w:b/>
                <w:noProof/>
                <w:sz w:val="16"/>
              </w:rPr>
              <w:t>ДЪРЖАВИ ЧЛЕНКИ</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before="0" w:after="0"/>
              <w:jc w:val="center"/>
              <w:rPr>
                <w:b/>
                <w:bCs/>
                <w:noProof/>
                <w:spacing w:val="-8"/>
                <w:sz w:val="16"/>
                <w:szCs w:val="16"/>
              </w:rPr>
            </w:pPr>
            <w:r>
              <w:rPr>
                <w:b/>
                <w:noProof/>
                <w:spacing w:val="-8"/>
                <w:sz w:val="16"/>
              </w:rPr>
              <w:t>Индекс за вноските за 10-ия ЕФР в %</w:t>
            </w:r>
          </w:p>
        </w:tc>
        <w:tc>
          <w:tcPr>
            <w:tcW w:w="2540" w:type="dxa"/>
            <w:gridSpan w:val="2"/>
            <w:tcBorders>
              <w:top w:val="single" w:sz="4" w:space="0" w:color="auto"/>
              <w:left w:val="nil"/>
              <w:bottom w:val="single" w:sz="4" w:space="0" w:color="000000"/>
              <w:right w:val="single" w:sz="4" w:space="0" w:color="auto"/>
            </w:tcBorders>
            <w:noWrap/>
            <w:vAlign w:val="center"/>
            <w:hideMark/>
          </w:tcPr>
          <w:p>
            <w:pPr>
              <w:spacing w:before="0" w:after="0"/>
              <w:jc w:val="center"/>
              <w:rPr>
                <w:b/>
                <w:bCs/>
                <w:noProof/>
                <w:sz w:val="16"/>
                <w:szCs w:val="16"/>
              </w:rPr>
            </w:pPr>
            <w:r>
              <w:rPr>
                <w:b/>
                <w:noProof/>
                <w:sz w:val="16"/>
              </w:rPr>
              <w:t>1-ва част на вноската</w:t>
            </w:r>
          </w:p>
        </w:tc>
        <w:tc>
          <w:tcPr>
            <w:tcW w:w="2600" w:type="dxa"/>
            <w:gridSpan w:val="2"/>
            <w:tcBorders>
              <w:top w:val="single" w:sz="4" w:space="0" w:color="auto"/>
              <w:left w:val="nil"/>
              <w:bottom w:val="single" w:sz="4" w:space="0" w:color="auto"/>
              <w:right w:val="single" w:sz="4" w:space="0" w:color="auto"/>
            </w:tcBorders>
            <w:vAlign w:val="center"/>
            <w:hideMark/>
          </w:tcPr>
          <w:p>
            <w:pPr>
              <w:spacing w:before="0" w:after="0"/>
              <w:jc w:val="center"/>
              <w:rPr>
                <w:b/>
                <w:bCs/>
                <w:noProof/>
                <w:sz w:val="16"/>
                <w:szCs w:val="16"/>
              </w:rPr>
            </w:pPr>
            <w:r>
              <w:rPr>
                <w:b/>
                <w:noProof/>
                <w:sz w:val="16"/>
              </w:rPr>
              <w:t>2-ра част на вноската</w:t>
            </w:r>
          </w:p>
        </w:tc>
        <w:tc>
          <w:tcPr>
            <w:tcW w:w="2440" w:type="dxa"/>
            <w:gridSpan w:val="2"/>
            <w:tcBorders>
              <w:top w:val="single" w:sz="4" w:space="0" w:color="auto"/>
              <w:left w:val="nil"/>
              <w:bottom w:val="single" w:sz="4" w:space="0" w:color="auto"/>
              <w:right w:val="single" w:sz="4" w:space="0" w:color="000000"/>
            </w:tcBorders>
            <w:vAlign w:val="center"/>
            <w:hideMark/>
          </w:tcPr>
          <w:p>
            <w:pPr>
              <w:spacing w:before="0" w:after="0"/>
              <w:jc w:val="center"/>
              <w:rPr>
                <w:b/>
                <w:bCs/>
                <w:noProof/>
                <w:sz w:val="16"/>
                <w:szCs w:val="16"/>
              </w:rPr>
            </w:pPr>
            <w:r>
              <w:rPr>
                <w:b/>
                <w:noProof/>
                <w:sz w:val="16"/>
              </w:rPr>
              <w:t xml:space="preserve"> 3-та част на вноската</w:t>
            </w:r>
          </w:p>
        </w:tc>
        <w:tc>
          <w:tcPr>
            <w:tcW w:w="1260" w:type="dxa"/>
            <w:vMerge w:val="restart"/>
            <w:tcBorders>
              <w:top w:val="single" w:sz="4" w:space="0" w:color="auto"/>
              <w:left w:val="nil"/>
              <w:bottom w:val="single" w:sz="4" w:space="0" w:color="auto"/>
              <w:right w:val="nil"/>
            </w:tcBorders>
            <w:vAlign w:val="center"/>
            <w:hideMark/>
          </w:tcPr>
          <w:p>
            <w:pPr>
              <w:spacing w:before="0" w:after="0"/>
              <w:jc w:val="center"/>
              <w:rPr>
                <w:b/>
                <w:bCs/>
                <w:noProof/>
                <w:sz w:val="16"/>
                <w:szCs w:val="16"/>
              </w:rPr>
            </w:pPr>
            <w:r>
              <w:rPr>
                <w:b/>
                <w:noProof/>
                <w:sz w:val="16"/>
              </w:rPr>
              <w:t>Общо ЕИБ</w:t>
            </w:r>
          </w:p>
        </w:tc>
        <w:tc>
          <w:tcPr>
            <w:tcW w:w="1380" w:type="dxa"/>
            <w:vMerge w:val="restart"/>
            <w:tcBorders>
              <w:top w:val="single" w:sz="4" w:space="0" w:color="auto"/>
              <w:left w:val="single" w:sz="4" w:space="0" w:color="auto"/>
              <w:bottom w:val="nil"/>
              <w:right w:val="single" w:sz="4" w:space="0" w:color="auto"/>
            </w:tcBorders>
            <w:vAlign w:val="center"/>
            <w:hideMark/>
          </w:tcPr>
          <w:p>
            <w:pPr>
              <w:spacing w:before="0" w:after="0"/>
              <w:jc w:val="center"/>
              <w:rPr>
                <w:b/>
                <w:bCs/>
                <w:noProof/>
                <w:sz w:val="16"/>
                <w:szCs w:val="16"/>
              </w:rPr>
            </w:pPr>
            <w:r>
              <w:rPr>
                <w:b/>
                <w:noProof/>
                <w:sz w:val="16"/>
              </w:rPr>
              <w:t>Общо Комисия</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pPr>
              <w:spacing w:before="0" w:after="0"/>
              <w:jc w:val="center"/>
              <w:rPr>
                <w:b/>
                <w:bCs/>
                <w:noProof/>
                <w:sz w:val="16"/>
                <w:szCs w:val="16"/>
              </w:rPr>
            </w:pPr>
            <w:r>
              <w:rPr>
                <w:b/>
                <w:noProof/>
                <w:sz w:val="16"/>
              </w:rPr>
              <w:t>Общо за 2016 г.</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506"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22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3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171"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1269" w:type="dxa"/>
            <w:tcBorders>
              <w:top w:val="nil"/>
              <w:left w:val="nil"/>
              <w:bottom w:val="nil"/>
              <w:right w:val="single" w:sz="4" w:space="0" w:color="auto"/>
            </w:tcBorders>
            <w:noWrap/>
            <w:vAlign w:val="bottom"/>
            <w:hideMark/>
          </w:tcPr>
          <w:p>
            <w:pPr>
              <w:spacing w:before="0" w:after="0"/>
              <w:jc w:val="center"/>
              <w:rPr>
                <w:noProof/>
                <w:sz w:val="16"/>
                <w:szCs w:val="16"/>
              </w:rPr>
            </w:pPr>
            <w:r>
              <w:rPr>
                <w:noProof/>
                <w:sz w:val="16"/>
              </w:rPr>
              <w:t>Платена на</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ЕИБ</w:t>
            </w:r>
          </w:p>
        </w:tc>
        <w:tc>
          <w:tcPr>
            <w:tcW w:w="1506"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Комисията</w:t>
            </w:r>
          </w:p>
        </w:tc>
        <w:tc>
          <w:tcPr>
            <w:tcW w:w="1229"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ЕИБ</w:t>
            </w:r>
          </w:p>
        </w:tc>
        <w:tc>
          <w:tcPr>
            <w:tcW w:w="1371"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Комисията</w:t>
            </w:r>
          </w:p>
        </w:tc>
        <w:tc>
          <w:tcPr>
            <w:tcW w:w="1171"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ЕИБ</w:t>
            </w:r>
          </w:p>
        </w:tc>
        <w:tc>
          <w:tcPr>
            <w:tcW w:w="1269" w:type="dxa"/>
            <w:tcBorders>
              <w:top w:val="nil"/>
              <w:left w:val="nil"/>
              <w:bottom w:val="nil"/>
              <w:right w:val="single" w:sz="4" w:space="0" w:color="auto"/>
            </w:tcBorders>
            <w:noWrap/>
            <w:vAlign w:val="bottom"/>
            <w:hideMark/>
          </w:tcPr>
          <w:p>
            <w:pPr>
              <w:spacing w:before="0" w:after="0"/>
              <w:jc w:val="center"/>
              <w:rPr>
                <w:b/>
                <w:bCs/>
                <w:noProof/>
                <w:sz w:val="16"/>
                <w:szCs w:val="16"/>
              </w:rPr>
            </w:pPr>
            <w:r>
              <w:rPr>
                <w:b/>
                <w:noProof/>
                <w:sz w:val="16"/>
              </w:rPr>
              <w:t>Комисията</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c>
          <w:tcPr>
            <w:tcW w:w="1034"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506"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22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3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171"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1269" w:type="dxa"/>
            <w:tcBorders>
              <w:top w:val="nil"/>
              <w:left w:val="nil"/>
              <w:bottom w:val="single" w:sz="4" w:space="0" w:color="auto"/>
              <w:right w:val="single" w:sz="4" w:space="0" w:color="auto"/>
            </w:tcBorders>
            <w:noWrap/>
            <w:vAlign w:val="bottom"/>
            <w:hideMark/>
          </w:tcPr>
          <w:p>
            <w:pPr>
              <w:spacing w:before="0" w:after="0"/>
              <w:jc w:val="center"/>
              <w:rPr>
                <w:b/>
                <w:bCs/>
                <w:noProof/>
                <w:sz w:val="16"/>
                <w:szCs w:val="16"/>
              </w:rPr>
            </w:pPr>
            <w:r>
              <w:rPr>
                <w:b/>
                <w:noProof/>
                <w:sz w:val="16"/>
              </w:rPr>
              <w:t>10-и ЕФР</w:t>
            </w:r>
          </w:p>
        </w:tc>
        <w:tc>
          <w:tcPr>
            <w:tcW w:w="0" w:type="auto"/>
            <w:vMerge/>
            <w:tcBorders>
              <w:top w:val="single" w:sz="4" w:space="0" w:color="auto"/>
              <w:left w:val="nil"/>
              <w:bottom w:val="single" w:sz="4" w:space="0" w:color="auto"/>
              <w:right w:val="nil"/>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nil"/>
              <w:right w:val="single" w:sz="4" w:space="0" w:color="auto"/>
            </w:tcBorders>
            <w:vAlign w:val="center"/>
            <w:hideMark/>
          </w:tcPr>
          <w:p>
            <w:pPr>
              <w:spacing w:before="0" w:after="0"/>
              <w:jc w:val="left"/>
              <w:rPr>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b/>
                <w:bCs/>
                <w:noProof/>
                <w:sz w:val="16"/>
                <w:szCs w:val="16"/>
              </w:rPr>
            </w:pP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АВСТРИЯ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2,41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42 175 000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24 100 000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1 205 000</w:t>
            </w:r>
          </w:p>
        </w:tc>
        <w:tc>
          <w:tcPr>
            <w:tcW w:w="1269" w:type="dxa"/>
            <w:noWrap/>
            <w:vAlign w:val="bottom"/>
            <w:hideMark/>
          </w:tcPr>
          <w:p>
            <w:pPr>
              <w:spacing w:before="0" w:after="0"/>
              <w:jc w:val="right"/>
              <w:rPr>
                <w:noProof/>
                <w:sz w:val="14"/>
                <w:szCs w:val="14"/>
              </w:rPr>
            </w:pPr>
            <w:r>
              <w:rPr>
                <w:noProof/>
                <w:sz w:val="14"/>
              </w:rPr>
              <w:t>16 870 000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3 615 000</w:t>
            </w:r>
          </w:p>
        </w:tc>
        <w:tc>
          <w:tcPr>
            <w:tcW w:w="1380" w:type="dxa"/>
            <w:tcBorders>
              <w:top w:val="single" w:sz="4" w:space="0" w:color="auto"/>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83 145 000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86 760 000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БЕЛГИЯ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3,53</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61 775 000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3 530 000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35 300 000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1 765 000</w:t>
            </w:r>
          </w:p>
        </w:tc>
        <w:tc>
          <w:tcPr>
            <w:tcW w:w="1269" w:type="dxa"/>
            <w:noWrap/>
            <w:vAlign w:val="bottom"/>
            <w:hideMark/>
          </w:tcPr>
          <w:p>
            <w:pPr>
              <w:spacing w:before="0" w:after="0"/>
              <w:jc w:val="right"/>
              <w:rPr>
                <w:noProof/>
                <w:sz w:val="14"/>
                <w:szCs w:val="14"/>
              </w:rPr>
            </w:pPr>
            <w:r>
              <w:rPr>
                <w:noProof/>
                <w:sz w:val="14"/>
              </w:rPr>
              <w:t>24 710 000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5 295 000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121 785 000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127 080 000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БЪЛГАРИЯ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0,14</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269" w:type="dxa"/>
            <w:noWrap/>
            <w:vAlign w:val="bottom"/>
            <w:hideMark/>
          </w:tcPr>
          <w:p>
            <w:pPr>
              <w:spacing w:before="0" w:after="0"/>
              <w:jc w:val="right"/>
              <w:rPr>
                <w:noProof/>
                <w:sz w:val="14"/>
                <w:szCs w:val="14"/>
              </w:rPr>
            </w:pPr>
            <w:r>
              <w:rPr>
                <w:noProof/>
                <w:sz w:val="14"/>
              </w:rPr>
              <w:t>980 000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210 000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4 830 000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5 040 000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КИПЪР</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0,09</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1 575 000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45 000</w:t>
            </w:r>
          </w:p>
        </w:tc>
        <w:tc>
          <w:tcPr>
            <w:tcW w:w="1269" w:type="dxa"/>
            <w:noWrap/>
            <w:vAlign w:val="bottom"/>
            <w:hideMark/>
          </w:tcPr>
          <w:p>
            <w:pPr>
              <w:spacing w:before="0" w:after="0"/>
              <w:jc w:val="right"/>
              <w:rPr>
                <w:noProof/>
                <w:sz w:val="14"/>
                <w:szCs w:val="14"/>
              </w:rPr>
            </w:pPr>
            <w:r>
              <w:rPr>
                <w:noProof/>
                <w:sz w:val="14"/>
              </w:rPr>
              <w:t>630 000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135 000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3 105 000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3 240 000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ЧЕШКА РЕПУБЛИКА</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0,51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8 925 000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255 000</w:t>
            </w:r>
          </w:p>
        </w:tc>
        <w:tc>
          <w:tcPr>
            <w:tcW w:w="1269" w:type="dxa"/>
            <w:noWrap/>
            <w:vAlign w:val="bottom"/>
            <w:hideMark/>
          </w:tcPr>
          <w:p>
            <w:pPr>
              <w:spacing w:before="0" w:after="0"/>
              <w:jc w:val="right"/>
              <w:rPr>
                <w:noProof/>
                <w:sz w:val="14"/>
                <w:szCs w:val="14"/>
              </w:rPr>
            </w:pPr>
            <w:r>
              <w:rPr>
                <w:noProof/>
                <w:sz w:val="14"/>
              </w:rPr>
              <w:t>3 570 000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765 000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17 595 000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18 360 000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ДАНИЯ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2,00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35 000 000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2 000 000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1 000 000</w:t>
            </w:r>
          </w:p>
        </w:tc>
        <w:tc>
          <w:tcPr>
            <w:tcW w:w="1269" w:type="dxa"/>
            <w:noWrap/>
            <w:vAlign w:val="bottom"/>
            <w:hideMark/>
          </w:tcPr>
          <w:p>
            <w:pPr>
              <w:spacing w:before="0" w:after="0"/>
              <w:jc w:val="right"/>
              <w:rPr>
                <w:noProof/>
                <w:sz w:val="14"/>
                <w:szCs w:val="14"/>
              </w:rPr>
            </w:pPr>
            <w:r>
              <w:rPr>
                <w:noProof/>
                <w:sz w:val="14"/>
              </w:rPr>
              <w:t>14 000 000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3 000 000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69 000 000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72 000 000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ЕСТОНИЯ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875 000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25 000</w:t>
            </w:r>
          </w:p>
        </w:tc>
        <w:tc>
          <w:tcPr>
            <w:tcW w:w="1269" w:type="dxa"/>
            <w:noWrap/>
            <w:vAlign w:val="bottom"/>
            <w:hideMark/>
          </w:tcPr>
          <w:p>
            <w:pPr>
              <w:spacing w:before="0" w:after="0"/>
              <w:jc w:val="right"/>
              <w:rPr>
                <w:noProof/>
                <w:sz w:val="14"/>
                <w:szCs w:val="14"/>
              </w:rPr>
            </w:pPr>
            <w:r>
              <w:rPr>
                <w:noProof/>
                <w:sz w:val="14"/>
              </w:rPr>
              <w:t>350 000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1 725 000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ФИНЛАНДИЯ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269" w:type="dxa"/>
            <w:noWrap/>
            <w:vAlign w:val="bottom"/>
            <w:hideMark/>
          </w:tcPr>
          <w:p>
            <w:pPr>
              <w:spacing w:before="0" w:after="0"/>
              <w:jc w:val="right"/>
              <w:rPr>
                <w:noProof/>
                <w:sz w:val="14"/>
                <w:szCs w:val="14"/>
              </w:rPr>
            </w:pPr>
            <w:r>
              <w:rPr>
                <w:noProof/>
                <w:sz w:val="14"/>
              </w:rPr>
              <w:t>10 290 000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2 205 000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50 715 000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ФРАНЦИЯ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19,55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342 125 000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19 550 000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195 500 000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9 775 000</w:t>
            </w:r>
          </w:p>
        </w:tc>
        <w:tc>
          <w:tcPr>
            <w:tcW w:w="1269" w:type="dxa"/>
            <w:noWrap/>
            <w:vAlign w:val="bottom"/>
            <w:hideMark/>
          </w:tcPr>
          <w:p>
            <w:pPr>
              <w:spacing w:before="0" w:after="0"/>
              <w:jc w:val="right"/>
              <w:rPr>
                <w:noProof/>
                <w:sz w:val="14"/>
                <w:szCs w:val="14"/>
              </w:rPr>
            </w:pPr>
            <w:r>
              <w:rPr>
                <w:noProof/>
                <w:sz w:val="14"/>
              </w:rPr>
              <w:t>136 850 000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29 325 000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674 475 000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703 800 000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ГЕРМАНИЯ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20,50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358 750 000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20 500 000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205 000 000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10 250 000</w:t>
            </w:r>
          </w:p>
        </w:tc>
        <w:tc>
          <w:tcPr>
            <w:tcW w:w="1269" w:type="dxa"/>
            <w:noWrap/>
            <w:vAlign w:val="bottom"/>
            <w:hideMark/>
          </w:tcPr>
          <w:p>
            <w:pPr>
              <w:spacing w:before="0" w:after="0"/>
              <w:jc w:val="right"/>
              <w:rPr>
                <w:noProof/>
                <w:sz w:val="14"/>
                <w:szCs w:val="14"/>
              </w:rPr>
            </w:pPr>
            <w:r>
              <w:rPr>
                <w:noProof/>
                <w:sz w:val="14"/>
              </w:rPr>
              <w:t>143 500 000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30 750 000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707 250 000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738 000 000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ГЪРЦИЯ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1 470 000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735 000</w:t>
            </w:r>
          </w:p>
        </w:tc>
        <w:tc>
          <w:tcPr>
            <w:tcW w:w="1269" w:type="dxa"/>
            <w:noWrap/>
            <w:vAlign w:val="bottom"/>
            <w:hideMark/>
          </w:tcPr>
          <w:p>
            <w:pPr>
              <w:spacing w:before="0" w:after="0"/>
              <w:jc w:val="right"/>
              <w:rPr>
                <w:noProof/>
                <w:sz w:val="14"/>
                <w:szCs w:val="14"/>
              </w:rPr>
            </w:pPr>
            <w:r>
              <w:rPr>
                <w:noProof/>
                <w:sz w:val="14"/>
              </w:rPr>
              <w:t>10 290 000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2 205 000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50 715 000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УНГАРИЯ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0,55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9 625 000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275 000</w:t>
            </w:r>
          </w:p>
        </w:tc>
        <w:tc>
          <w:tcPr>
            <w:tcW w:w="1269" w:type="dxa"/>
            <w:noWrap/>
            <w:vAlign w:val="bottom"/>
            <w:hideMark/>
          </w:tcPr>
          <w:p>
            <w:pPr>
              <w:spacing w:before="0" w:after="0"/>
              <w:jc w:val="right"/>
              <w:rPr>
                <w:noProof/>
                <w:sz w:val="14"/>
                <w:szCs w:val="14"/>
              </w:rPr>
            </w:pPr>
            <w:r>
              <w:rPr>
                <w:noProof/>
                <w:sz w:val="14"/>
              </w:rPr>
              <w:t>3 850 000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825 000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18 975 000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19 800 000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ИРЛАНДИЯ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0,91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15 925 000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455 000</w:t>
            </w:r>
          </w:p>
        </w:tc>
        <w:tc>
          <w:tcPr>
            <w:tcW w:w="1269" w:type="dxa"/>
            <w:noWrap/>
            <w:vAlign w:val="bottom"/>
            <w:hideMark/>
          </w:tcPr>
          <w:p>
            <w:pPr>
              <w:spacing w:before="0" w:after="0"/>
              <w:jc w:val="right"/>
              <w:rPr>
                <w:noProof/>
                <w:sz w:val="14"/>
                <w:szCs w:val="14"/>
              </w:rPr>
            </w:pPr>
            <w:r>
              <w:rPr>
                <w:noProof/>
                <w:sz w:val="14"/>
              </w:rPr>
              <w:t>6 370 000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1 365 000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31 395 000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32 760 000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ИТАЛИЯ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12,86</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225 050 000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12 860 000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128 600 000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6 430 000</w:t>
            </w:r>
          </w:p>
        </w:tc>
        <w:tc>
          <w:tcPr>
            <w:tcW w:w="1269" w:type="dxa"/>
            <w:noWrap/>
            <w:vAlign w:val="bottom"/>
            <w:hideMark/>
          </w:tcPr>
          <w:p>
            <w:pPr>
              <w:spacing w:before="0" w:after="0"/>
              <w:jc w:val="right"/>
              <w:rPr>
                <w:noProof/>
                <w:sz w:val="14"/>
                <w:szCs w:val="14"/>
              </w:rPr>
            </w:pPr>
            <w:r>
              <w:rPr>
                <w:noProof/>
                <w:sz w:val="14"/>
              </w:rPr>
              <w:t>90 020 000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19 290 000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443 670 000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462 960 000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ЛАТВИЯ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35 000</w:t>
            </w:r>
          </w:p>
        </w:tc>
        <w:tc>
          <w:tcPr>
            <w:tcW w:w="1269" w:type="dxa"/>
            <w:noWrap/>
            <w:vAlign w:val="bottom"/>
            <w:hideMark/>
          </w:tcPr>
          <w:p>
            <w:pPr>
              <w:spacing w:before="0" w:after="0"/>
              <w:jc w:val="right"/>
              <w:rPr>
                <w:noProof/>
                <w:sz w:val="14"/>
                <w:szCs w:val="14"/>
              </w:rPr>
            </w:pPr>
            <w:r>
              <w:rPr>
                <w:noProof/>
                <w:sz w:val="14"/>
              </w:rPr>
              <w:t>490 000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2 415 000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2 520 000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ЛИТВА</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0,12</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2 100 000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120 000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1 200 000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60 000</w:t>
            </w:r>
          </w:p>
        </w:tc>
        <w:tc>
          <w:tcPr>
            <w:tcW w:w="1269" w:type="dxa"/>
            <w:noWrap/>
            <w:vAlign w:val="bottom"/>
            <w:hideMark/>
          </w:tcPr>
          <w:p>
            <w:pPr>
              <w:spacing w:before="0" w:after="0"/>
              <w:jc w:val="right"/>
              <w:rPr>
                <w:noProof/>
                <w:sz w:val="14"/>
                <w:szCs w:val="14"/>
              </w:rPr>
            </w:pPr>
            <w:r>
              <w:rPr>
                <w:noProof/>
                <w:sz w:val="14"/>
              </w:rPr>
              <w:t>840 000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180 000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4 140 000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ЛЮКСЕМБУРГ</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0,27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4 725 000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135 000</w:t>
            </w:r>
          </w:p>
        </w:tc>
        <w:tc>
          <w:tcPr>
            <w:tcW w:w="1269" w:type="dxa"/>
            <w:noWrap/>
            <w:vAlign w:val="bottom"/>
            <w:hideMark/>
          </w:tcPr>
          <w:p>
            <w:pPr>
              <w:spacing w:before="0" w:after="0"/>
              <w:jc w:val="right"/>
              <w:rPr>
                <w:noProof/>
                <w:sz w:val="14"/>
                <w:szCs w:val="14"/>
              </w:rPr>
            </w:pPr>
            <w:r>
              <w:rPr>
                <w:noProof/>
                <w:sz w:val="14"/>
              </w:rPr>
              <w:t>1 890 000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405 000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9 315 000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9 720 000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МАЛТА</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0,03</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15 000</w:t>
            </w:r>
          </w:p>
        </w:tc>
        <w:tc>
          <w:tcPr>
            <w:tcW w:w="1269" w:type="dxa"/>
            <w:noWrap/>
            <w:vAlign w:val="bottom"/>
            <w:hideMark/>
          </w:tcPr>
          <w:p>
            <w:pPr>
              <w:spacing w:before="0" w:after="0"/>
              <w:jc w:val="right"/>
              <w:rPr>
                <w:noProof/>
                <w:sz w:val="14"/>
                <w:szCs w:val="14"/>
              </w:rPr>
            </w:pPr>
            <w:r>
              <w:rPr>
                <w:noProof/>
                <w:sz w:val="14"/>
              </w:rPr>
              <w:t>210 000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1 035 000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НИДЕРЛАНДИЯ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4,85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84 875 000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4 850 000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48 500 000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2 425 000</w:t>
            </w:r>
          </w:p>
        </w:tc>
        <w:tc>
          <w:tcPr>
            <w:tcW w:w="1269" w:type="dxa"/>
            <w:noWrap/>
            <w:vAlign w:val="bottom"/>
            <w:hideMark/>
          </w:tcPr>
          <w:p>
            <w:pPr>
              <w:spacing w:before="0" w:after="0"/>
              <w:jc w:val="right"/>
              <w:rPr>
                <w:noProof/>
                <w:sz w:val="14"/>
                <w:szCs w:val="14"/>
              </w:rPr>
            </w:pPr>
            <w:r>
              <w:rPr>
                <w:noProof/>
                <w:sz w:val="14"/>
              </w:rPr>
              <w:t>33 950 000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7 275 000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167 325 000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174 600 000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ПОЛША</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1,30</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22 750 000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1 300 000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13 000 000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650 000</w:t>
            </w:r>
          </w:p>
        </w:tc>
        <w:tc>
          <w:tcPr>
            <w:tcW w:w="1269" w:type="dxa"/>
            <w:noWrap/>
            <w:vAlign w:val="bottom"/>
            <w:hideMark/>
          </w:tcPr>
          <w:p>
            <w:pPr>
              <w:spacing w:before="0" w:after="0"/>
              <w:jc w:val="right"/>
              <w:rPr>
                <w:noProof/>
                <w:sz w:val="14"/>
                <w:szCs w:val="14"/>
              </w:rPr>
            </w:pPr>
            <w:r>
              <w:rPr>
                <w:noProof/>
                <w:sz w:val="14"/>
              </w:rPr>
              <w:t>9 100 000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1 950 000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44 850 000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46 800 000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ПОРТУГАЛИЯ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1,15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20 125 000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1 150 000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11 500 000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575 000</w:t>
            </w:r>
          </w:p>
        </w:tc>
        <w:tc>
          <w:tcPr>
            <w:tcW w:w="1269" w:type="dxa"/>
            <w:noWrap/>
            <w:vAlign w:val="bottom"/>
            <w:hideMark/>
          </w:tcPr>
          <w:p>
            <w:pPr>
              <w:spacing w:before="0" w:after="0"/>
              <w:jc w:val="right"/>
              <w:rPr>
                <w:noProof/>
                <w:sz w:val="14"/>
                <w:szCs w:val="14"/>
              </w:rPr>
            </w:pPr>
            <w:r>
              <w:rPr>
                <w:noProof/>
                <w:sz w:val="14"/>
              </w:rPr>
              <w:t>8 050 000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1 725 000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39 675 000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41 400 000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РУМЪНИЯ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0,37</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6 475 000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370 000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3 700 000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185 000</w:t>
            </w:r>
          </w:p>
        </w:tc>
        <w:tc>
          <w:tcPr>
            <w:tcW w:w="1269" w:type="dxa"/>
            <w:noWrap/>
            <w:vAlign w:val="bottom"/>
            <w:hideMark/>
          </w:tcPr>
          <w:p>
            <w:pPr>
              <w:spacing w:before="0" w:after="0"/>
              <w:jc w:val="right"/>
              <w:rPr>
                <w:noProof/>
                <w:sz w:val="14"/>
                <w:szCs w:val="14"/>
              </w:rPr>
            </w:pPr>
            <w:r>
              <w:rPr>
                <w:noProof/>
                <w:sz w:val="14"/>
              </w:rPr>
              <w:t>2 590 000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555 000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12 765 000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13 320 000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СЛОВАКИЯ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0,21</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3 675 000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210 000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2 100 000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105 000</w:t>
            </w:r>
          </w:p>
        </w:tc>
        <w:tc>
          <w:tcPr>
            <w:tcW w:w="1269" w:type="dxa"/>
            <w:noWrap/>
            <w:vAlign w:val="bottom"/>
            <w:hideMark/>
          </w:tcPr>
          <w:p>
            <w:pPr>
              <w:spacing w:before="0" w:after="0"/>
              <w:jc w:val="right"/>
              <w:rPr>
                <w:noProof/>
                <w:sz w:val="14"/>
                <w:szCs w:val="14"/>
              </w:rPr>
            </w:pPr>
            <w:r>
              <w:rPr>
                <w:noProof/>
                <w:sz w:val="14"/>
              </w:rPr>
              <w:t>1 470 000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315 000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7 245 000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7 560 000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СЛОВЕНИЯ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0,18</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3 150 000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180 000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1 800 000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90 000</w:t>
            </w:r>
          </w:p>
        </w:tc>
        <w:tc>
          <w:tcPr>
            <w:tcW w:w="1269" w:type="dxa"/>
            <w:noWrap/>
            <w:vAlign w:val="bottom"/>
            <w:hideMark/>
          </w:tcPr>
          <w:p>
            <w:pPr>
              <w:spacing w:before="0" w:after="0"/>
              <w:jc w:val="right"/>
              <w:rPr>
                <w:noProof/>
                <w:sz w:val="14"/>
                <w:szCs w:val="14"/>
              </w:rPr>
            </w:pPr>
            <w:r>
              <w:rPr>
                <w:noProof/>
                <w:sz w:val="14"/>
              </w:rPr>
              <w:t>1 260 000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270 000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6 210 000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6 480 000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ИСПАНИЯ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7,85</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137 375 000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7 850 000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78 500 000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3 925 000</w:t>
            </w:r>
          </w:p>
        </w:tc>
        <w:tc>
          <w:tcPr>
            <w:tcW w:w="1269" w:type="dxa"/>
            <w:noWrap/>
            <w:vAlign w:val="bottom"/>
            <w:hideMark/>
          </w:tcPr>
          <w:p>
            <w:pPr>
              <w:spacing w:before="0" w:after="0"/>
              <w:jc w:val="right"/>
              <w:rPr>
                <w:noProof/>
                <w:sz w:val="14"/>
                <w:szCs w:val="14"/>
              </w:rPr>
            </w:pPr>
            <w:r>
              <w:rPr>
                <w:noProof/>
                <w:sz w:val="14"/>
              </w:rPr>
              <w:t>54 950 000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11 775 000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270 825 000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282 600 000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before="0" w:after="0"/>
              <w:jc w:val="left"/>
              <w:rPr>
                <w:b/>
                <w:bCs/>
                <w:noProof/>
                <w:sz w:val="16"/>
                <w:szCs w:val="16"/>
              </w:rPr>
            </w:pPr>
            <w:r>
              <w:rPr>
                <w:b/>
                <w:noProof/>
                <w:sz w:val="16"/>
              </w:rPr>
              <w:t>ШВЕЦИЯ</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2,74</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47 950 000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2 740 000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27 400 000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1 370 000</w:t>
            </w:r>
          </w:p>
        </w:tc>
        <w:tc>
          <w:tcPr>
            <w:tcW w:w="1269" w:type="dxa"/>
            <w:noWrap/>
            <w:vAlign w:val="bottom"/>
            <w:hideMark/>
          </w:tcPr>
          <w:p>
            <w:pPr>
              <w:spacing w:before="0" w:after="0"/>
              <w:jc w:val="right"/>
              <w:rPr>
                <w:noProof/>
                <w:sz w:val="14"/>
                <w:szCs w:val="14"/>
              </w:rPr>
            </w:pPr>
            <w:r>
              <w:rPr>
                <w:noProof/>
                <w:sz w:val="14"/>
              </w:rPr>
              <w:t>19 180 000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4 110 000</w:t>
            </w:r>
          </w:p>
        </w:tc>
        <w:tc>
          <w:tcPr>
            <w:tcW w:w="1380" w:type="dxa"/>
            <w:tcBorders>
              <w:top w:val="nil"/>
              <w:left w:val="single" w:sz="4" w:space="0" w:color="auto"/>
              <w:bottom w:val="nil"/>
              <w:right w:val="single" w:sz="4" w:space="0" w:color="auto"/>
            </w:tcBorders>
            <w:noWrap/>
            <w:vAlign w:val="bottom"/>
            <w:hideMark/>
          </w:tcPr>
          <w:p>
            <w:pPr>
              <w:spacing w:before="0" w:after="0"/>
              <w:jc w:val="right"/>
              <w:rPr>
                <w:noProof/>
                <w:sz w:val="14"/>
                <w:szCs w:val="14"/>
              </w:rPr>
            </w:pPr>
            <w:r>
              <w:rPr>
                <w:noProof/>
                <w:sz w:val="14"/>
              </w:rPr>
              <w:t>94 530 000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98 640 000</w:t>
            </w:r>
          </w:p>
        </w:tc>
      </w:tr>
      <w:tr>
        <w:trPr>
          <w:trHeight w:val="259"/>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noProof/>
                <w:sz w:val="16"/>
              </w:rPr>
              <w:t>ОБЕДИНЕНО КРАЛСТВО</w:t>
            </w:r>
          </w:p>
        </w:tc>
        <w:tc>
          <w:tcPr>
            <w:tcW w:w="840" w:type="dxa"/>
            <w:tcBorders>
              <w:top w:val="nil"/>
              <w:left w:val="nil"/>
              <w:bottom w:val="nil"/>
              <w:right w:val="single" w:sz="4" w:space="0" w:color="auto"/>
            </w:tcBorders>
            <w:shd w:val="clear" w:color="auto" w:fill="C0C0C0"/>
            <w:noWrap/>
            <w:vAlign w:val="center"/>
            <w:hideMark/>
          </w:tcPr>
          <w:p>
            <w:pPr>
              <w:spacing w:before="0" w:after="0"/>
              <w:ind w:firstLineChars="100" w:firstLine="140"/>
              <w:jc w:val="right"/>
              <w:rPr>
                <w:noProof/>
                <w:sz w:val="14"/>
                <w:szCs w:val="14"/>
              </w:rPr>
            </w:pPr>
            <w:r>
              <w:rPr>
                <w:noProof/>
                <w:sz w:val="14"/>
              </w:rPr>
              <w:t>14,82</w:t>
            </w:r>
          </w:p>
        </w:tc>
        <w:tc>
          <w:tcPr>
            <w:tcW w:w="1034"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0</w:t>
            </w:r>
          </w:p>
        </w:tc>
        <w:tc>
          <w:tcPr>
            <w:tcW w:w="1506"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259 350 000</w:t>
            </w:r>
          </w:p>
        </w:tc>
        <w:tc>
          <w:tcPr>
            <w:tcW w:w="1229"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14 820 000</w:t>
            </w:r>
          </w:p>
        </w:tc>
        <w:tc>
          <w:tcPr>
            <w:tcW w:w="13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148 200 000</w:t>
            </w:r>
          </w:p>
        </w:tc>
        <w:tc>
          <w:tcPr>
            <w:tcW w:w="1171" w:type="dxa"/>
            <w:tcBorders>
              <w:top w:val="nil"/>
              <w:left w:val="nil"/>
              <w:bottom w:val="nil"/>
              <w:right w:val="single" w:sz="4" w:space="0" w:color="auto"/>
            </w:tcBorders>
            <w:noWrap/>
            <w:vAlign w:val="bottom"/>
            <w:hideMark/>
          </w:tcPr>
          <w:p>
            <w:pPr>
              <w:spacing w:before="0" w:after="0"/>
              <w:jc w:val="right"/>
              <w:rPr>
                <w:noProof/>
                <w:sz w:val="14"/>
                <w:szCs w:val="14"/>
              </w:rPr>
            </w:pPr>
            <w:r>
              <w:rPr>
                <w:noProof/>
                <w:sz w:val="14"/>
              </w:rPr>
              <w:t>7 410 000</w:t>
            </w:r>
          </w:p>
        </w:tc>
        <w:tc>
          <w:tcPr>
            <w:tcW w:w="1269" w:type="dxa"/>
            <w:noWrap/>
            <w:vAlign w:val="bottom"/>
            <w:hideMark/>
          </w:tcPr>
          <w:p>
            <w:pPr>
              <w:spacing w:before="0" w:after="0"/>
              <w:jc w:val="right"/>
              <w:rPr>
                <w:noProof/>
                <w:sz w:val="14"/>
                <w:szCs w:val="14"/>
              </w:rPr>
            </w:pPr>
            <w:r>
              <w:rPr>
                <w:noProof/>
                <w:sz w:val="14"/>
              </w:rPr>
              <w:t>103 740 000</w:t>
            </w:r>
          </w:p>
        </w:tc>
        <w:tc>
          <w:tcPr>
            <w:tcW w:w="1260" w:type="dxa"/>
            <w:tcBorders>
              <w:top w:val="nil"/>
              <w:left w:val="single" w:sz="4" w:space="0" w:color="auto"/>
              <w:bottom w:val="nil"/>
              <w:right w:val="nil"/>
            </w:tcBorders>
            <w:noWrap/>
            <w:vAlign w:val="bottom"/>
            <w:hideMark/>
          </w:tcPr>
          <w:p>
            <w:pPr>
              <w:spacing w:before="0" w:after="0"/>
              <w:jc w:val="right"/>
              <w:rPr>
                <w:noProof/>
                <w:sz w:val="14"/>
                <w:szCs w:val="14"/>
              </w:rPr>
            </w:pPr>
            <w:r>
              <w:rPr>
                <w:noProof/>
                <w:sz w:val="14"/>
              </w:rPr>
              <w:t>22 230 000</w:t>
            </w:r>
          </w:p>
        </w:tc>
        <w:tc>
          <w:tcPr>
            <w:tcW w:w="1380" w:type="dxa"/>
            <w:tcBorders>
              <w:top w:val="nil"/>
              <w:left w:val="single" w:sz="4" w:space="0" w:color="auto"/>
              <w:bottom w:val="single" w:sz="4" w:space="0" w:color="auto"/>
              <w:right w:val="single" w:sz="4" w:space="0" w:color="auto"/>
            </w:tcBorders>
            <w:noWrap/>
            <w:vAlign w:val="bottom"/>
            <w:hideMark/>
          </w:tcPr>
          <w:p>
            <w:pPr>
              <w:spacing w:before="0" w:after="0"/>
              <w:jc w:val="right"/>
              <w:rPr>
                <w:noProof/>
                <w:sz w:val="14"/>
                <w:szCs w:val="14"/>
              </w:rPr>
            </w:pPr>
            <w:r>
              <w:rPr>
                <w:noProof/>
                <w:sz w:val="14"/>
              </w:rPr>
              <w:t>511 290 000</w:t>
            </w:r>
          </w:p>
        </w:tc>
        <w:tc>
          <w:tcPr>
            <w:tcW w:w="1480" w:type="dxa"/>
            <w:tcBorders>
              <w:top w:val="nil"/>
              <w:left w:val="nil"/>
              <w:bottom w:val="nil"/>
              <w:right w:val="single" w:sz="4" w:space="0" w:color="auto"/>
            </w:tcBorders>
            <w:noWrap/>
            <w:vAlign w:val="bottom"/>
            <w:hideMark/>
          </w:tcPr>
          <w:p>
            <w:pPr>
              <w:spacing w:before="0" w:after="0"/>
              <w:jc w:val="right"/>
              <w:rPr>
                <w:b/>
                <w:bCs/>
                <w:noProof/>
                <w:sz w:val="14"/>
                <w:szCs w:val="14"/>
              </w:rPr>
            </w:pPr>
            <w:r>
              <w:rPr>
                <w:b/>
                <w:noProof/>
                <w:sz w:val="14"/>
              </w:rPr>
              <w:t>533 520 000</w:t>
            </w:r>
          </w:p>
        </w:tc>
      </w:tr>
      <w:tr>
        <w:trPr>
          <w:trHeight w:val="282"/>
        </w:trPr>
        <w:tc>
          <w:tcPr>
            <w:tcW w:w="1800" w:type="dxa"/>
            <w:tcBorders>
              <w:top w:val="nil"/>
              <w:left w:val="single" w:sz="4" w:space="0" w:color="auto"/>
              <w:bottom w:val="single" w:sz="4" w:space="0" w:color="auto"/>
              <w:right w:val="single" w:sz="4" w:space="0" w:color="auto"/>
            </w:tcBorders>
            <w:noWrap/>
            <w:vAlign w:val="center"/>
            <w:hideMark/>
          </w:tcPr>
          <w:p>
            <w:pPr>
              <w:spacing w:before="0" w:after="0"/>
              <w:jc w:val="left"/>
              <w:rPr>
                <w:b/>
                <w:bCs/>
                <w:noProof/>
                <w:sz w:val="16"/>
                <w:szCs w:val="16"/>
              </w:rPr>
            </w:pPr>
            <w:r>
              <w:rPr>
                <w:b/>
                <w:noProof/>
                <w:sz w:val="16"/>
              </w:rPr>
              <w:t>ОБЩО ЕС-27</w:t>
            </w:r>
          </w:p>
        </w:tc>
        <w:tc>
          <w:tcPr>
            <w:tcW w:w="840" w:type="dxa"/>
            <w:tcBorders>
              <w:top w:val="single" w:sz="4" w:space="0" w:color="auto"/>
              <w:left w:val="nil"/>
              <w:bottom w:val="single" w:sz="4" w:space="0" w:color="auto"/>
              <w:right w:val="single" w:sz="4" w:space="0" w:color="auto"/>
            </w:tcBorders>
            <w:shd w:val="clear" w:color="auto" w:fill="C0C0C0"/>
            <w:noWrap/>
            <w:vAlign w:val="center"/>
            <w:hideMark/>
          </w:tcPr>
          <w:p>
            <w:pPr>
              <w:spacing w:before="0" w:after="0"/>
              <w:jc w:val="right"/>
              <w:rPr>
                <w:b/>
                <w:bCs/>
                <w:noProof/>
                <w:sz w:val="14"/>
                <w:szCs w:val="14"/>
              </w:rPr>
            </w:pPr>
            <w:r>
              <w:rPr>
                <w:b/>
                <w:noProof/>
                <w:sz w:val="14"/>
              </w:rPr>
              <w:t>100,00</w:t>
            </w:r>
          </w:p>
        </w:tc>
        <w:tc>
          <w:tcPr>
            <w:tcW w:w="1034"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0</w:t>
            </w:r>
          </w:p>
        </w:tc>
        <w:tc>
          <w:tcPr>
            <w:tcW w:w="1506"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1 750 000 000</w:t>
            </w:r>
          </w:p>
        </w:tc>
        <w:tc>
          <w:tcPr>
            <w:tcW w:w="122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100 000 000</w:t>
            </w:r>
          </w:p>
        </w:tc>
        <w:tc>
          <w:tcPr>
            <w:tcW w:w="13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1 000 000 000</w:t>
            </w:r>
          </w:p>
        </w:tc>
        <w:tc>
          <w:tcPr>
            <w:tcW w:w="1171"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50 000 000</w:t>
            </w:r>
          </w:p>
        </w:tc>
        <w:tc>
          <w:tcPr>
            <w:tcW w:w="1269"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700 000 000</w:t>
            </w:r>
          </w:p>
        </w:tc>
        <w:tc>
          <w:tcPr>
            <w:tcW w:w="1260" w:type="dxa"/>
            <w:tcBorders>
              <w:top w:val="single" w:sz="4" w:space="0" w:color="auto"/>
              <w:left w:val="nil"/>
              <w:bottom w:val="single" w:sz="4" w:space="0" w:color="auto"/>
              <w:right w:val="nil"/>
            </w:tcBorders>
            <w:noWrap/>
            <w:vAlign w:val="center"/>
            <w:hideMark/>
          </w:tcPr>
          <w:p>
            <w:pPr>
              <w:spacing w:before="0" w:after="0"/>
              <w:jc w:val="right"/>
              <w:rPr>
                <w:b/>
                <w:bCs/>
                <w:noProof/>
                <w:sz w:val="14"/>
                <w:szCs w:val="14"/>
              </w:rPr>
            </w:pPr>
            <w:r>
              <w:rPr>
                <w:b/>
                <w:noProof/>
                <w:sz w:val="14"/>
              </w:rPr>
              <w:t>150 000 000</w:t>
            </w:r>
          </w:p>
        </w:tc>
        <w:tc>
          <w:tcPr>
            <w:tcW w:w="1380" w:type="dxa"/>
            <w:tcBorders>
              <w:top w:val="nil"/>
              <w:left w:val="single" w:sz="4" w:space="0" w:color="auto"/>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3 450 000 000</w:t>
            </w:r>
          </w:p>
        </w:tc>
        <w:tc>
          <w:tcPr>
            <w:tcW w:w="1480" w:type="dxa"/>
            <w:tcBorders>
              <w:top w:val="single" w:sz="4" w:space="0" w:color="auto"/>
              <w:left w:val="nil"/>
              <w:bottom w:val="single" w:sz="4" w:space="0" w:color="auto"/>
              <w:right w:val="single" w:sz="4" w:space="0" w:color="auto"/>
            </w:tcBorders>
            <w:noWrap/>
            <w:vAlign w:val="center"/>
            <w:hideMark/>
          </w:tcPr>
          <w:p>
            <w:pPr>
              <w:spacing w:before="0" w:after="0"/>
              <w:jc w:val="right"/>
              <w:rPr>
                <w:b/>
                <w:bCs/>
                <w:noProof/>
                <w:sz w:val="14"/>
                <w:szCs w:val="14"/>
              </w:rPr>
            </w:pPr>
            <w:r>
              <w:rPr>
                <w:b/>
                <w:noProof/>
                <w:sz w:val="14"/>
              </w:rPr>
              <w:t>3 600 000 000</w:t>
            </w:r>
          </w:p>
        </w:tc>
      </w:tr>
    </w:tbl>
    <w:p>
      <w:pPr>
        <w:pStyle w:val="ManualHeading2"/>
        <w:rPr>
          <w:noProof/>
        </w:rPr>
      </w:pPr>
      <w:r>
        <w:t>5.6.</w:t>
      </w:r>
      <w:r>
        <w:tab/>
      </w:r>
      <w:r>
        <w:rPr>
          <w:noProof/>
        </w:rPr>
        <w:t>Приложение 6: Вноски на държавите членки за 2016—2019 г. (EUR)</w:t>
      </w:r>
    </w:p>
    <w:tbl>
      <w:tblPr>
        <w:tblW w:w="14860" w:type="dxa"/>
        <w:tblInd w:w="98" w:type="dxa"/>
        <w:tblLook w:val="04A0" w:firstRow="1" w:lastRow="0" w:firstColumn="1" w:lastColumn="0" w:noHBand="0" w:noVBand="1"/>
      </w:tblPr>
      <w:tblGrid>
        <w:gridCol w:w="1860"/>
        <w:gridCol w:w="880"/>
        <w:gridCol w:w="940"/>
        <w:gridCol w:w="1113"/>
        <w:gridCol w:w="1047"/>
        <w:gridCol w:w="1120"/>
        <w:gridCol w:w="1065"/>
        <w:gridCol w:w="1256"/>
        <w:gridCol w:w="1139"/>
        <w:gridCol w:w="1072"/>
        <w:gridCol w:w="1148"/>
        <w:gridCol w:w="1072"/>
        <w:gridCol w:w="1148"/>
      </w:tblGrid>
      <w:tr>
        <w:trPr>
          <w:trHeight w:val="270"/>
        </w:trPr>
        <w:tc>
          <w:tcPr>
            <w:tcW w:w="1860" w:type="dxa"/>
            <w:tcBorders>
              <w:top w:val="single" w:sz="8" w:space="0" w:color="auto"/>
              <w:left w:val="single" w:sz="8" w:space="0" w:color="auto"/>
              <w:bottom w:val="nil"/>
              <w:right w:val="single" w:sz="8" w:space="0" w:color="auto"/>
            </w:tcBorders>
            <w:shd w:val="clear" w:color="auto" w:fill="FFFFFF"/>
            <w:vAlign w:val="center"/>
            <w:hideMark/>
          </w:tcPr>
          <w:p>
            <w:pPr>
              <w:spacing w:before="0" w:after="0"/>
              <w:jc w:val="center"/>
              <w:rPr>
                <w:b/>
                <w:bCs/>
                <w:noProof/>
                <w:sz w:val="16"/>
                <w:szCs w:val="16"/>
              </w:rPr>
            </w:pPr>
            <w:r>
              <w:rPr>
                <w:b/>
                <w:noProof/>
                <w:sz w:val="16"/>
              </w:rPr>
              <w:t>ДЪРЖАВИ ЧЛЕНКИ</w:t>
            </w:r>
          </w:p>
        </w:tc>
        <w:tc>
          <w:tcPr>
            <w:tcW w:w="880" w:type="dxa"/>
            <w:tcBorders>
              <w:top w:val="single" w:sz="8" w:space="0" w:color="auto"/>
              <w:left w:val="nil"/>
              <w:bottom w:val="nil"/>
              <w:right w:val="single" w:sz="8" w:space="0" w:color="auto"/>
            </w:tcBorders>
            <w:shd w:val="clear" w:color="auto" w:fill="FFFFFF"/>
            <w:vAlign w:val="center"/>
            <w:hideMark/>
          </w:tcPr>
          <w:p>
            <w:pPr>
              <w:spacing w:before="0" w:after="0"/>
              <w:jc w:val="center"/>
              <w:rPr>
                <w:b/>
                <w:bCs/>
                <w:noProof/>
                <w:sz w:val="16"/>
                <w:szCs w:val="16"/>
              </w:rPr>
            </w:pPr>
            <w:r>
              <w:rPr>
                <w:b/>
                <w:noProof/>
                <w:sz w:val="16"/>
              </w:rPr>
              <w:t xml:space="preserve">Индекс за 10-ия </w:t>
            </w:r>
          </w:p>
        </w:tc>
        <w:tc>
          <w:tcPr>
            <w:tcW w:w="940" w:type="dxa"/>
            <w:tcBorders>
              <w:top w:val="single" w:sz="8" w:space="0" w:color="auto"/>
              <w:left w:val="nil"/>
              <w:bottom w:val="nil"/>
              <w:right w:val="single" w:sz="8" w:space="0" w:color="auto"/>
            </w:tcBorders>
            <w:shd w:val="clear" w:color="auto" w:fill="FFFFFF"/>
            <w:vAlign w:val="center"/>
            <w:hideMark/>
          </w:tcPr>
          <w:p>
            <w:pPr>
              <w:spacing w:before="0" w:after="0"/>
              <w:jc w:val="center"/>
              <w:rPr>
                <w:b/>
                <w:bCs/>
                <w:noProof/>
                <w:sz w:val="16"/>
                <w:szCs w:val="16"/>
              </w:rPr>
            </w:pPr>
            <w:r>
              <w:rPr>
                <w:b/>
                <w:noProof/>
                <w:sz w:val="16"/>
              </w:rPr>
              <w:t xml:space="preserve">Индекс за 11-ия </w:t>
            </w:r>
          </w:p>
        </w:tc>
        <w:tc>
          <w:tcPr>
            <w:tcW w:w="3280" w:type="dxa"/>
            <w:gridSpan w:val="3"/>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noProof/>
                <w:sz w:val="16"/>
              </w:rPr>
              <w:t>2016 г.</w:t>
            </w:r>
          </w:p>
        </w:tc>
        <w:tc>
          <w:tcPr>
            <w:tcW w:w="3460" w:type="dxa"/>
            <w:gridSpan w:val="3"/>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noProof/>
                <w:sz w:val="16"/>
              </w:rPr>
              <w:t>2017 г.</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noProof/>
                <w:sz w:val="16"/>
              </w:rPr>
              <w:t>2018 г.</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before="0" w:after="0"/>
              <w:jc w:val="center"/>
              <w:rPr>
                <w:b/>
                <w:bCs/>
                <w:noProof/>
                <w:sz w:val="16"/>
                <w:szCs w:val="16"/>
              </w:rPr>
            </w:pPr>
            <w:r>
              <w:rPr>
                <w:b/>
                <w:noProof/>
                <w:sz w:val="16"/>
              </w:rPr>
              <w:t>2019 г.</w:t>
            </w:r>
          </w:p>
        </w:tc>
      </w:tr>
      <w:tr>
        <w:trPr>
          <w:trHeight w:val="270"/>
        </w:trPr>
        <w:tc>
          <w:tcPr>
            <w:tcW w:w="1860" w:type="dxa"/>
            <w:tcBorders>
              <w:top w:val="nil"/>
              <w:left w:val="single" w:sz="8" w:space="0" w:color="auto"/>
              <w:bottom w:val="nil"/>
              <w:right w:val="single" w:sz="8" w:space="0" w:color="auto"/>
            </w:tcBorders>
            <w:shd w:val="clear" w:color="auto" w:fill="FFFFFF"/>
            <w:vAlign w:val="center"/>
            <w:hideMark/>
          </w:tcPr>
          <w:p>
            <w:pPr>
              <w:spacing w:before="0" w:after="0"/>
              <w:jc w:val="center"/>
              <w:rPr>
                <w:b/>
                <w:bCs/>
                <w:noProof/>
                <w:sz w:val="16"/>
                <w:szCs w:val="16"/>
              </w:rPr>
            </w:pPr>
            <w:r>
              <w:rPr>
                <w:b/>
                <w:noProof/>
                <w:sz w:val="16"/>
              </w:rPr>
              <w:t> </w:t>
            </w:r>
          </w:p>
        </w:tc>
        <w:tc>
          <w:tcPr>
            <w:tcW w:w="880" w:type="dxa"/>
            <w:tcBorders>
              <w:top w:val="dashed" w:sz="4" w:space="0" w:color="auto"/>
              <w:left w:val="nil"/>
              <w:bottom w:val="single" w:sz="4"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ЕФР %</w:t>
            </w:r>
          </w:p>
        </w:tc>
        <w:tc>
          <w:tcPr>
            <w:tcW w:w="940" w:type="dxa"/>
            <w:tcBorders>
              <w:top w:val="dashed" w:sz="4" w:space="0" w:color="auto"/>
              <w:left w:val="nil"/>
              <w:bottom w:val="single" w:sz="4"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ЕФР %</w:t>
            </w:r>
          </w:p>
        </w:tc>
        <w:tc>
          <w:tcPr>
            <w:tcW w:w="1113" w:type="dxa"/>
            <w:tcBorders>
              <w:top w:val="nil"/>
              <w:left w:val="nil"/>
              <w:bottom w:val="single" w:sz="8" w:space="0" w:color="auto"/>
              <w:right w:val="nil"/>
            </w:tcBorders>
            <w:shd w:val="clear" w:color="auto" w:fill="FFFFFF"/>
            <w:noWrap/>
            <w:vAlign w:val="center"/>
            <w:hideMark/>
          </w:tcPr>
          <w:p>
            <w:pPr>
              <w:spacing w:before="0" w:after="0"/>
              <w:jc w:val="center"/>
              <w:rPr>
                <w:b/>
                <w:bCs/>
                <w:noProof/>
                <w:sz w:val="16"/>
                <w:szCs w:val="16"/>
              </w:rPr>
            </w:pPr>
            <w:r>
              <w:rPr>
                <w:b/>
                <w:noProof/>
                <w:sz w:val="16"/>
              </w:rPr>
              <w:t>Преходен инструмент</w:t>
            </w:r>
          </w:p>
        </w:tc>
        <w:tc>
          <w:tcPr>
            <w:tcW w:w="1047" w:type="dxa"/>
            <w:tcBorders>
              <w:top w:val="nil"/>
              <w:left w:val="single" w:sz="8" w:space="0" w:color="auto"/>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noProof/>
                <w:sz w:val="16"/>
              </w:rPr>
              <w:t>КОМ 10-и ЕФР</w:t>
            </w:r>
          </w:p>
        </w:tc>
        <w:tc>
          <w:tcPr>
            <w:tcW w:w="1120"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ЕИБ 10-и ЕФР</w:t>
            </w:r>
          </w:p>
        </w:tc>
        <w:tc>
          <w:tcPr>
            <w:tcW w:w="1065" w:type="dxa"/>
            <w:tcBorders>
              <w:top w:val="nil"/>
              <w:left w:val="nil"/>
              <w:bottom w:val="single" w:sz="8" w:space="0" w:color="auto"/>
              <w:right w:val="nil"/>
            </w:tcBorders>
            <w:shd w:val="clear" w:color="auto" w:fill="FFFFFF"/>
            <w:noWrap/>
            <w:vAlign w:val="center"/>
            <w:hideMark/>
          </w:tcPr>
          <w:p>
            <w:pPr>
              <w:spacing w:before="0" w:after="0"/>
              <w:jc w:val="center"/>
              <w:rPr>
                <w:b/>
                <w:bCs/>
                <w:noProof/>
                <w:sz w:val="16"/>
                <w:szCs w:val="16"/>
              </w:rPr>
            </w:pPr>
            <w:r>
              <w:rPr>
                <w:b/>
                <w:noProof/>
                <w:sz w:val="16"/>
              </w:rPr>
              <w:t>КОМ 10-и ЕФР</w:t>
            </w:r>
          </w:p>
        </w:tc>
        <w:tc>
          <w:tcPr>
            <w:tcW w:w="1256" w:type="dxa"/>
            <w:tcBorders>
              <w:top w:val="nil"/>
              <w:left w:val="single" w:sz="4" w:space="0" w:color="auto"/>
              <w:bottom w:val="single" w:sz="8" w:space="0" w:color="auto"/>
              <w:right w:val="single" w:sz="4" w:space="0" w:color="auto"/>
            </w:tcBorders>
            <w:shd w:val="clear" w:color="auto" w:fill="FFFFFF"/>
            <w:vAlign w:val="center"/>
            <w:hideMark/>
          </w:tcPr>
          <w:p>
            <w:pPr>
              <w:spacing w:before="0" w:after="0"/>
              <w:jc w:val="center"/>
              <w:rPr>
                <w:b/>
                <w:bCs/>
                <w:noProof/>
                <w:sz w:val="16"/>
                <w:szCs w:val="16"/>
              </w:rPr>
            </w:pPr>
            <w:r>
              <w:rPr>
                <w:b/>
                <w:noProof/>
                <w:sz w:val="16"/>
              </w:rPr>
              <w:t>КОМ 11-и ЕФР</w:t>
            </w:r>
          </w:p>
        </w:tc>
        <w:tc>
          <w:tcPr>
            <w:tcW w:w="1139"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ЕИБ 10-и ЕФР</w:t>
            </w:r>
          </w:p>
        </w:tc>
        <w:tc>
          <w:tcPr>
            <w:tcW w:w="1072" w:type="dxa"/>
            <w:tcBorders>
              <w:top w:val="nil"/>
              <w:left w:val="nil"/>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noProof/>
                <w:sz w:val="16"/>
              </w:rPr>
              <w:t>КОМ 11-и ЕФР</w:t>
            </w:r>
          </w:p>
        </w:tc>
        <w:tc>
          <w:tcPr>
            <w:tcW w:w="1148"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ЕИБ 10-и ЕФР</w:t>
            </w:r>
          </w:p>
        </w:tc>
        <w:tc>
          <w:tcPr>
            <w:tcW w:w="1072" w:type="dxa"/>
            <w:tcBorders>
              <w:top w:val="nil"/>
              <w:left w:val="nil"/>
              <w:bottom w:val="single" w:sz="8" w:space="0" w:color="auto"/>
              <w:right w:val="single" w:sz="4" w:space="0" w:color="auto"/>
            </w:tcBorders>
            <w:shd w:val="clear" w:color="auto" w:fill="FFFFFF"/>
            <w:noWrap/>
            <w:vAlign w:val="center"/>
            <w:hideMark/>
          </w:tcPr>
          <w:p>
            <w:pPr>
              <w:spacing w:before="0" w:after="0"/>
              <w:jc w:val="center"/>
              <w:rPr>
                <w:b/>
                <w:bCs/>
                <w:noProof/>
                <w:sz w:val="16"/>
                <w:szCs w:val="16"/>
              </w:rPr>
            </w:pPr>
            <w:r>
              <w:rPr>
                <w:b/>
                <w:noProof/>
                <w:sz w:val="16"/>
              </w:rPr>
              <w:t>КОМ 11-и ЕФР</w:t>
            </w:r>
          </w:p>
        </w:tc>
        <w:tc>
          <w:tcPr>
            <w:tcW w:w="1148" w:type="dxa"/>
            <w:tcBorders>
              <w:top w:val="nil"/>
              <w:left w:val="nil"/>
              <w:bottom w:val="single" w:sz="8" w:space="0" w:color="auto"/>
              <w:right w:val="single" w:sz="8" w:space="0" w:color="auto"/>
            </w:tcBorders>
            <w:shd w:val="clear" w:color="auto" w:fill="FFFFFF"/>
            <w:vAlign w:val="center"/>
            <w:hideMark/>
          </w:tcPr>
          <w:p>
            <w:pPr>
              <w:spacing w:before="0" w:after="0"/>
              <w:jc w:val="center"/>
              <w:rPr>
                <w:b/>
                <w:bCs/>
                <w:noProof/>
                <w:sz w:val="16"/>
                <w:szCs w:val="16"/>
              </w:rPr>
            </w:pPr>
            <w:r>
              <w:rPr>
                <w:b/>
                <w:noProof/>
                <w:sz w:val="16"/>
              </w:rPr>
              <w:t>ЕИБ 10-и ЕФР</w:t>
            </w:r>
          </w:p>
        </w:tc>
      </w:tr>
      <w:tr>
        <w:trPr>
          <w:trHeight w:val="255"/>
        </w:trPr>
        <w:tc>
          <w:tcPr>
            <w:tcW w:w="1860" w:type="dxa"/>
            <w:tcBorders>
              <w:top w:val="single" w:sz="4" w:space="0" w:color="auto"/>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АВСТРИЯ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2,41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2,39757</w:t>
            </w:r>
          </w:p>
        </w:tc>
        <w:tc>
          <w:tcPr>
            <w:tcW w:w="1113" w:type="dxa"/>
            <w:shd w:val="clear" w:color="auto" w:fill="FFFFFF"/>
            <w:noWrap/>
            <w:vAlign w:val="bottom"/>
            <w:hideMark/>
          </w:tcPr>
          <w:p>
            <w:pPr>
              <w:spacing w:before="0" w:after="0"/>
              <w:jc w:val="right"/>
              <w:rPr>
                <w:noProof/>
                <w:sz w:val="14"/>
                <w:szCs w:val="14"/>
              </w:rPr>
            </w:pPr>
            <w:r>
              <w:rPr>
                <w:noProof/>
                <w:sz w:val="14"/>
              </w:rPr>
              <w:t>-3 366 234,92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83 145 000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3 615 000</w:t>
            </w:r>
          </w:p>
        </w:tc>
        <w:tc>
          <w:tcPr>
            <w:tcW w:w="1065" w:type="dxa"/>
            <w:shd w:val="clear" w:color="auto" w:fill="FFFFFF"/>
            <w:noWrap/>
            <w:vAlign w:val="bottom"/>
            <w:hideMark/>
          </w:tcPr>
          <w:p>
            <w:pPr>
              <w:spacing w:before="0" w:after="0"/>
              <w:jc w:val="right"/>
              <w:rPr>
                <w:noProof/>
                <w:sz w:val="14"/>
                <w:szCs w:val="14"/>
              </w:rPr>
            </w:pPr>
            <w:r>
              <w:rPr>
                <w:noProof/>
                <w:sz w:val="14"/>
              </w:rPr>
              <w:t>43 940 782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50 989 865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97 101 585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99 499 155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7 230 000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БЕЛГИЯ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3,53</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3,24927</w:t>
            </w:r>
          </w:p>
        </w:tc>
        <w:tc>
          <w:tcPr>
            <w:tcW w:w="1113" w:type="dxa"/>
            <w:shd w:val="clear" w:color="auto" w:fill="FFFFFF"/>
            <w:noWrap/>
            <w:vAlign w:val="bottom"/>
            <w:hideMark/>
          </w:tcPr>
          <w:p>
            <w:pPr>
              <w:spacing w:before="0" w:after="0"/>
              <w:jc w:val="right"/>
              <w:rPr>
                <w:noProof/>
                <w:sz w:val="14"/>
                <w:szCs w:val="14"/>
              </w:rPr>
            </w:pPr>
            <w:r>
              <w:rPr>
                <w:noProof/>
                <w:sz w:val="14"/>
              </w:rPr>
              <w:t>-5 470 131,74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121 785 000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5 295 000</w:t>
            </w:r>
          </w:p>
        </w:tc>
        <w:tc>
          <w:tcPr>
            <w:tcW w:w="1065" w:type="dxa"/>
            <w:shd w:val="clear" w:color="auto" w:fill="FFFFFF"/>
            <w:noWrap/>
            <w:vAlign w:val="bottom"/>
            <w:hideMark/>
          </w:tcPr>
          <w:p>
            <w:pPr>
              <w:spacing w:before="0" w:after="0"/>
              <w:jc w:val="right"/>
              <w:rPr>
                <w:noProof/>
                <w:sz w:val="14"/>
                <w:szCs w:val="14"/>
              </w:rPr>
            </w:pPr>
            <w:r>
              <w:rPr>
                <w:noProof/>
                <w:sz w:val="14"/>
              </w:rPr>
              <w:t>64 361 394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69 103 234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7 060 000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131 595 435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7 060 000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134 844 705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10 590 000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БЪЛГАРИЯ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0,14</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0,21853</w:t>
            </w:r>
          </w:p>
        </w:tc>
        <w:tc>
          <w:tcPr>
            <w:tcW w:w="1113" w:type="dxa"/>
            <w:shd w:val="clear" w:color="auto" w:fill="FFFFFF"/>
            <w:noWrap/>
            <w:vAlign w:val="bottom"/>
            <w:hideMark/>
          </w:tcPr>
          <w:p>
            <w:pPr>
              <w:spacing w:before="0" w:after="0"/>
              <w:jc w:val="right"/>
              <w:rPr>
                <w:noProof/>
                <w:sz w:val="14"/>
                <w:szCs w:val="14"/>
              </w:rPr>
            </w:pPr>
            <w:r>
              <w:rPr>
                <w:noProof/>
                <w:sz w:val="14"/>
              </w:rPr>
              <w:t>1 963 637,04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4 830 000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210 000</w:t>
            </w:r>
          </w:p>
        </w:tc>
        <w:tc>
          <w:tcPr>
            <w:tcW w:w="1065" w:type="dxa"/>
            <w:shd w:val="clear" w:color="auto" w:fill="FFFFFF"/>
            <w:noWrap/>
            <w:vAlign w:val="bottom"/>
            <w:hideMark/>
          </w:tcPr>
          <w:p>
            <w:pPr>
              <w:spacing w:before="0" w:after="0"/>
              <w:jc w:val="right"/>
              <w:rPr>
                <w:noProof/>
                <w:sz w:val="14"/>
                <w:szCs w:val="14"/>
              </w:rPr>
            </w:pPr>
            <w:r>
              <w:rPr>
                <w:noProof/>
                <w:sz w:val="14"/>
              </w:rPr>
              <w:t>2 552 577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4 647 545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8 850 465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9 068 995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КИПЪР</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0,09</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0,11162</w:t>
            </w:r>
          </w:p>
        </w:tc>
        <w:tc>
          <w:tcPr>
            <w:tcW w:w="1113" w:type="dxa"/>
            <w:shd w:val="clear" w:color="auto" w:fill="FFFFFF"/>
            <w:noWrap/>
            <w:vAlign w:val="bottom"/>
            <w:hideMark/>
          </w:tcPr>
          <w:p>
            <w:pPr>
              <w:spacing w:before="0" w:after="0"/>
              <w:jc w:val="right"/>
              <w:rPr>
                <w:noProof/>
                <w:sz w:val="14"/>
                <w:szCs w:val="14"/>
              </w:rPr>
            </w:pPr>
            <w:r>
              <w:rPr>
                <w:noProof/>
                <w:sz w:val="14"/>
              </w:rPr>
              <w:t>1 262 338,09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3 105 000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135 000</w:t>
            </w:r>
          </w:p>
        </w:tc>
        <w:tc>
          <w:tcPr>
            <w:tcW w:w="1065" w:type="dxa"/>
            <w:shd w:val="clear" w:color="auto" w:fill="FFFFFF"/>
            <w:noWrap/>
            <w:vAlign w:val="bottom"/>
            <w:hideMark/>
          </w:tcPr>
          <w:p>
            <w:pPr>
              <w:spacing w:before="0" w:after="0"/>
              <w:jc w:val="right"/>
              <w:rPr>
                <w:noProof/>
                <w:sz w:val="14"/>
                <w:szCs w:val="14"/>
              </w:rPr>
            </w:pPr>
            <w:r>
              <w:rPr>
                <w:noProof/>
                <w:sz w:val="14"/>
              </w:rPr>
              <w:t>1 640 942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2 373 857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4 520 610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4 632 230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270 000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54"/>
              <w:jc w:val="left"/>
              <w:rPr>
                <w:noProof/>
                <w:spacing w:val="-6"/>
                <w:sz w:val="16"/>
                <w:szCs w:val="16"/>
              </w:rPr>
            </w:pPr>
            <w:r>
              <w:rPr>
                <w:noProof/>
                <w:spacing w:val="-6"/>
                <w:sz w:val="16"/>
              </w:rPr>
              <w:t>ЧЕШКА РЕПУБЛИКА</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0,51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0,79745</w:t>
            </w:r>
          </w:p>
        </w:tc>
        <w:tc>
          <w:tcPr>
            <w:tcW w:w="1113" w:type="dxa"/>
            <w:shd w:val="clear" w:color="auto" w:fill="FFFFFF"/>
            <w:noWrap/>
            <w:vAlign w:val="bottom"/>
            <w:hideMark/>
          </w:tcPr>
          <w:p>
            <w:pPr>
              <w:spacing w:before="0" w:after="0"/>
              <w:jc w:val="right"/>
              <w:rPr>
                <w:noProof/>
                <w:sz w:val="14"/>
                <w:szCs w:val="14"/>
              </w:rPr>
            </w:pPr>
            <w:r>
              <w:rPr>
                <w:noProof/>
                <w:sz w:val="14"/>
              </w:rPr>
              <w:t>7 153 249,20</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17 595 000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765 000</w:t>
            </w:r>
          </w:p>
        </w:tc>
        <w:tc>
          <w:tcPr>
            <w:tcW w:w="1065" w:type="dxa"/>
            <w:shd w:val="clear" w:color="auto" w:fill="FFFFFF"/>
            <w:noWrap/>
            <w:vAlign w:val="bottom"/>
            <w:hideMark/>
          </w:tcPr>
          <w:p>
            <w:pPr>
              <w:spacing w:before="0" w:after="0"/>
              <w:jc w:val="right"/>
              <w:rPr>
                <w:noProof/>
                <w:sz w:val="14"/>
                <w:szCs w:val="14"/>
              </w:rPr>
            </w:pPr>
            <w:r>
              <w:rPr>
                <w:noProof/>
                <w:sz w:val="14"/>
              </w:rPr>
              <w:t>9 298 672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16 959 617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1 020 000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32 296 725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1 020 000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33 094 175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1 530 000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ДАНИЯ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2,00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1,98045</w:t>
            </w:r>
          </w:p>
        </w:tc>
        <w:tc>
          <w:tcPr>
            <w:tcW w:w="1113" w:type="dxa"/>
            <w:shd w:val="clear" w:color="auto" w:fill="FFFFFF"/>
            <w:noWrap/>
            <w:vAlign w:val="bottom"/>
            <w:hideMark/>
          </w:tcPr>
          <w:p>
            <w:pPr>
              <w:spacing w:before="0" w:after="0"/>
              <w:jc w:val="right"/>
              <w:rPr>
                <w:noProof/>
                <w:sz w:val="14"/>
                <w:szCs w:val="14"/>
              </w:rPr>
            </w:pPr>
            <w:r>
              <w:rPr>
                <w:noProof/>
                <w:sz w:val="14"/>
              </w:rPr>
              <w:t>-1 963 637,04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69 000 000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3 000 000</w:t>
            </w:r>
          </w:p>
        </w:tc>
        <w:tc>
          <w:tcPr>
            <w:tcW w:w="1065" w:type="dxa"/>
            <w:shd w:val="clear" w:color="auto" w:fill="FFFFFF"/>
            <w:noWrap/>
            <w:vAlign w:val="bottom"/>
            <w:hideMark/>
          </w:tcPr>
          <w:p>
            <w:pPr>
              <w:spacing w:before="0" w:after="0"/>
              <w:jc w:val="right"/>
              <w:rPr>
                <w:noProof/>
                <w:sz w:val="14"/>
                <w:szCs w:val="14"/>
              </w:rPr>
            </w:pPr>
            <w:r>
              <w:rPr>
                <w:noProof/>
                <w:sz w:val="14"/>
              </w:rPr>
              <w:t>36 465 379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42 118 845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80 208 225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82 188 675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6 000 000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ЕСТОНИЯ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0,08635</w:t>
            </w:r>
          </w:p>
        </w:tc>
        <w:tc>
          <w:tcPr>
            <w:tcW w:w="1113" w:type="dxa"/>
            <w:shd w:val="clear" w:color="auto" w:fill="FFFFFF"/>
            <w:noWrap/>
            <w:vAlign w:val="bottom"/>
            <w:hideMark/>
          </w:tcPr>
          <w:p>
            <w:pPr>
              <w:spacing w:before="0" w:after="0"/>
              <w:jc w:val="right"/>
              <w:rPr>
                <w:noProof/>
                <w:sz w:val="14"/>
                <w:szCs w:val="14"/>
              </w:rPr>
            </w:pPr>
            <w:r>
              <w:rPr>
                <w:noProof/>
                <w:sz w:val="14"/>
              </w:rPr>
              <w:t>701 298,94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1 725 000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75 000</w:t>
            </w:r>
          </w:p>
        </w:tc>
        <w:tc>
          <w:tcPr>
            <w:tcW w:w="1065" w:type="dxa"/>
            <w:shd w:val="clear" w:color="auto" w:fill="FFFFFF"/>
            <w:noWrap/>
            <w:vAlign w:val="bottom"/>
            <w:hideMark/>
          </w:tcPr>
          <w:p>
            <w:pPr>
              <w:spacing w:before="0" w:after="0"/>
              <w:jc w:val="right"/>
              <w:rPr>
                <w:noProof/>
                <w:sz w:val="14"/>
                <w:szCs w:val="14"/>
              </w:rPr>
            </w:pPr>
            <w:r>
              <w:rPr>
                <w:noProof/>
                <w:sz w:val="14"/>
              </w:rPr>
              <w:t>911 634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1 836 432</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3 497 175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3 583 525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ФИНЛАНДИЯ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1,47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1,50909</w:t>
            </w:r>
          </w:p>
        </w:tc>
        <w:tc>
          <w:tcPr>
            <w:tcW w:w="1113" w:type="dxa"/>
            <w:shd w:val="clear" w:color="auto" w:fill="FFFFFF"/>
            <w:noWrap/>
            <w:vAlign w:val="bottom"/>
            <w:hideMark/>
          </w:tcPr>
          <w:p>
            <w:pPr>
              <w:spacing w:before="0" w:after="0"/>
              <w:jc w:val="right"/>
              <w:rPr>
                <w:noProof/>
                <w:sz w:val="14"/>
                <w:szCs w:val="14"/>
              </w:rPr>
            </w:pPr>
            <w:r>
              <w:rPr>
                <w:noProof/>
                <w:sz w:val="14"/>
              </w:rPr>
              <w:t>-140 259,79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50 715 000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2 205 000</w:t>
            </w:r>
          </w:p>
        </w:tc>
        <w:tc>
          <w:tcPr>
            <w:tcW w:w="1065" w:type="dxa"/>
            <w:shd w:val="clear" w:color="auto" w:fill="FFFFFF"/>
            <w:noWrap/>
            <w:vAlign w:val="bottom"/>
            <w:hideMark/>
          </w:tcPr>
          <w:p>
            <w:pPr>
              <w:spacing w:before="0" w:after="0"/>
              <w:jc w:val="right"/>
              <w:rPr>
                <w:noProof/>
                <w:sz w:val="14"/>
                <w:szCs w:val="14"/>
              </w:rPr>
            </w:pPr>
            <w:r>
              <w:rPr>
                <w:noProof/>
                <w:sz w:val="14"/>
              </w:rPr>
              <w:t>26 802 054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32 094 285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61 118 145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62 627 235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ФРАНЦИЯ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19,55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17,81269</w:t>
            </w:r>
          </w:p>
        </w:tc>
        <w:tc>
          <w:tcPr>
            <w:tcW w:w="1113" w:type="dxa"/>
            <w:shd w:val="clear" w:color="auto" w:fill="FFFFFF"/>
            <w:noWrap/>
            <w:vAlign w:val="bottom"/>
            <w:hideMark/>
          </w:tcPr>
          <w:p>
            <w:pPr>
              <w:spacing w:before="0" w:after="0"/>
              <w:jc w:val="right"/>
              <w:rPr>
                <w:noProof/>
                <w:sz w:val="14"/>
                <w:szCs w:val="14"/>
              </w:rPr>
            </w:pPr>
            <w:r>
              <w:rPr>
                <w:noProof/>
                <w:sz w:val="14"/>
              </w:rPr>
              <w:t>-66 623 399,41</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674 475 000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29 325 000</w:t>
            </w:r>
          </w:p>
        </w:tc>
        <w:tc>
          <w:tcPr>
            <w:tcW w:w="1065" w:type="dxa"/>
            <w:shd w:val="clear" w:color="auto" w:fill="FFFFFF"/>
            <w:noWrap/>
            <w:vAlign w:val="bottom"/>
            <w:hideMark/>
          </w:tcPr>
          <w:p>
            <w:pPr>
              <w:spacing w:before="0" w:after="0"/>
              <w:jc w:val="right"/>
              <w:rPr>
                <w:noProof/>
                <w:sz w:val="14"/>
                <w:szCs w:val="14"/>
              </w:rPr>
            </w:pPr>
            <w:r>
              <w:rPr>
                <w:noProof/>
                <w:sz w:val="14"/>
              </w:rPr>
              <w:t>356 449 082</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378 828 007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39 100 000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721 413 945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39 100 000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739 226 635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58 650 000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ГЕРМАНИЯ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20,50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20,57980</w:t>
            </w:r>
          </w:p>
        </w:tc>
        <w:tc>
          <w:tcPr>
            <w:tcW w:w="1113" w:type="dxa"/>
            <w:shd w:val="clear" w:color="auto" w:fill="FFFFFF"/>
            <w:noWrap/>
            <w:vAlign w:val="bottom"/>
            <w:hideMark/>
          </w:tcPr>
          <w:p>
            <w:pPr>
              <w:spacing w:before="0" w:after="0"/>
              <w:jc w:val="right"/>
              <w:rPr>
                <w:noProof/>
                <w:sz w:val="14"/>
                <w:szCs w:val="14"/>
              </w:rPr>
            </w:pPr>
            <w:r>
              <w:rPr>
                <w:noProof/>
                <w:sz w:val="14"/>
              </w:rPr>
              <w:t>-40 114 299,44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707 250 000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30 750 000</w:t>
            </w:r>
          </w:p>
        </w:tc>
        <w:tc>
          <w:tcPr>
            <w:tcW w:w="1065" w:type="dxa"/>
            <w:shd w:val="clear" w:color="auto" w:fill="FFFFFF"/>
            <w:noWrap/>
            <w:vAlign w:val="bottom"/>
            <w:hideMark/>
          </w:tcPr>
          <w:p>
            <w:pPr>
              <w:spacing w:before="0" w:after="0"/>
              <w:jc w:val="right"/>
              <w:rPr>
                <w:noProof/>
                <w:sz w:val="14"/>
                <w:szCs w:val="14"/>
              </w:rPr>
            </w:pPr>
            <w:r>
              <w:rPr>
                <w:noProof/>
                <w:sz w:val="14"/>
              </w:rPr>
              <w:t>373 770 137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437 676 994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41 000 000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833 481 900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41 000 000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854 061 700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61 500 000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ГЪРЦИЯ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1,47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1,50735</w:t>
            </w:r>
          </w:p>
        </w:tc>
        <w:tc>
          <w:tcPr>
            <w:tcW w:w="1113" w:type="dxa"/>
            <w:shd w:val="clear" w:color="auto" w:fill="FFFFFF"/>
            <w:noWrap/>
            <w:vAlign w:val="bottom"/>
            <w:hideMark/>
          </w:tcPr>
          <w:p>
            <w:pPr>
              <w:spacing w:before="0" w:after="0"/>
              <w:jc w:val="right"/>
              <w:rPr>
                <w:noProof/>
                <w:sz w:val="14"/>
                <w:szCs w:val="14"/>
              </w:rPr>
            </w:pPr>
            <w:r>
              <w:rPr>
                <w:noProof/>
                <w:sz w:val="14"/>
              </w:rPr>
              <w:t>3 085 715,34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50 715 000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2 205 000</w:t>
            </w:r>
          </w:p>
        </w:tc>
        <w:tc>
          <w:tcPr>
            <w:tcW w:w="1065" w:type="dxa"/>
            <w:shd w:val="clear" w:color="auto" w:fill="FFFFFF"/>
            <w:noWrap/>
            <w:vAlign w:val="bottom"/>
            <w:hideMark/>
          </w:tcPr>
          <w:p>
            <w:pPr>
              <w:spacing w:before="0" w:after="0"/>
              <w:jc w:val="right"/>
              <w:rPr>
                <w:noProof/>
                <w:sz w:val="14"/>
                <w:szCs w:val="14"/>
              </w:rPr>
            </w:pPr>
            <w:r>
              <w:rPr>
                <w:noProof/>
                <w:sz w:val="14"/>
              </w:rPr>
              <w:t>26 802 054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32 057 280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61 047 675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2 940 000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62 555 025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УНГАРИЯ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0,55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0,61456</w:t>
            </w:r>
          </w:p>
        </w:tc>
        <w:tc>
          <w:tcPr>
            <w:tcW w:w="1113" w:type="dxa"/>
            <w:shd w:val="clear" w:color="auto" w:fill="FFFFFF"/>
            <w:noWrap/>
            <w:vAlign w:val="bottom"/>
            <w:hideMark/>
          </w:tcPr>
          <w:p>
            <w:pPr>
              <w:spacing w:before="0" w:after="0"/>
              <w:jc w:val="right"/>
              <w:rPr>
                <w:noProof/>
                <w:sz w:val="14"/>
                <w:szCs w:val="14"/>
              </w:rPr>
            </w:pPr>
            <w:r>
              <w:rPr>
                <w:noProof/>
                <w:sz w:val="14"/>
              </w:rPr>
              <w:t>7 714 288,35</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18 975 000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825 000</w:t>
            </w:r>
          </w:p>
        </w:tc>
        <w:tc>
          <w:tcPr>
            <w:tcW w:w="1065" w:type="dxa"/>
            <w:shd w:val="clear" w:color="auto" w:fill="FFFFFF"/>
            <w:noWrap/>
            <w:vAlign w:val="bottom"/>
            <w:hideMark/>
          </w:tcPr>
          <w:p>
            <w:pPr>
              <w:spacing w:before="0" w:after="0"/>
              <w:jc w:val="right"/>
              <w:rPr>
                <w:noProof/>
                <w:sz w:val="14"/>
                <w:szCs w:val="14"/>
              </w:rPr>
            </w:pPr>
            <w:r>
              <w:rPr>
                <w:noProof/>
                <w:sz w:val="14"/>
              </w:rPr>
              <w:t>10 027 979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13 070 038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24 889 680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1 100 000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25 504 240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ИРЛАНДИЯ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0,91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0,94006</w:t>
            </w:r>
          </w:p>
        </w:tc>
        <w:tc>
          <w:tcPr>
            <w:tcW w:w="1113" w:type="dxa"/>
            <w:shd w:val="clear" w:color="auto" w:fill="FFFFFF"/>
            <w:noWrap/>
            <w:vAlign w:val="bottom"/>
            <w:hideMark/>
          </w:tcPr>
          <w:p>
            <w:pPr>
              <w:spacing w:before="0" w:after="0"/>
              <w:jc w:val="right"/>
              <w:rPr>
                <w:noProof/>
                <w:sz w:val="14"/>
                <w:szCs w:val="14"/>
              </w:rPr>
            </w:pPr>
            <w:r>
              <w:rPr>
                <w:noProof/>
                <w:sz w:val="14"/>
              </w:rPr>
              <w:t>4 067 533,86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31 395 000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1 365 000</w:t>
            </w:r>
          </w:p>
        </w:tc>
        <w:tc>
          <w:tcPr>
            <w:tcW w:w="1065" w:type="dxa"/>
            <w:shd w:val="clear" w:color="auto" w:fill="FFFFFF"/>
            <w:noWrap/>
            <w:vAlign w:val="bottom"/>
            <w:hideMark/>
          </w:tcPr>
          <w:p>
            <w:pPr>
              <w:spacing w:before="0" w:after="0"/>
              <w:jc w:val="right"/>
              <w:rPr>
                <w:noProof/>
                <w:sz w:val="14"/>
                <w:szCs w:val="14"/>
              </w:rPr>
            </w:pPr>
            <w:r>
              <w:rPr>
                <w:noProof/>
                <w:sz w:val="14"/>
              </w:rPr>
              <w:t>16 591 748</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19 992 548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38 072 430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1 820 000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39 012 490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2 730 000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ИТАЛИЯ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12,86</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12,53009</w:t>
            </w:r>
          </w:p>
        </w:tc>
        <w:tc>
          <w:tcPr>
            <w:tcW w:w="1113" w:type="dxa"/>
            <w:shd w:val="clear" w:color="auto" w:fill="FFFFFF"/>
            <w:noWrap/>
            <w:vAlign w:val="bottom"/>
            <w:hideMark/>
          </w:tcPr>
          <w:p>
            <w:pPr>
              <w:spacing w:before="0" w:after="0"/>
              <w:jc w:val="right"/>
              <w:rPr>
                <w:noProof/>
                <w:sz w:val="14"/>
                <w:szCs w:val="14"/>
              </w:rPr>
            </w:pPr>
            <w:r>
              <w:rPr>
                <w:noProof/>
                <w:sz w:val="14"/>
              </w:rPr>
              <w:t>4 488 313,22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443 670 000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19 290 000</w:t>
            </w:r>
          </w:p>
        </w:tc>
        <w:tc>
          <w:tcPr>
            <w:tcW w:w="1065" w:type="dxa"/>
            <w:shd w:val="clear" w:color="auto" w:fill="FFFFFF"/>
            <w:noWrap/>
            <w:vAlign w:val="bottom"/>
            <w:hideMark/>
          </w:tcPr>
          <w:p>
            <w:pPr>
              <w:spacing w:before="0" w:after="0"/>
              <w:jc w:val="right"/>
              <w:rPr>
                <w:noProof/>
                <w:sz w:val="14"/>
                <w:szCs w:val="14"/>
              </w:rPr>
            </w:pPr>
            <w:r>
              <w:rPr>
                <w:noProof/>
                <w:sz w:val="14"/>
              </w:rPr>
              <w:t>234 472 389</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266 481 313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25 720 000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507 468 645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25 720 000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519 998 735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38 580 000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ЛАТВИЯ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0,11612</w:t>
            </w:r>
          </w:p>
        </w:tc>
        <w:tc>
          <w:tcPr>
            <w:tcW w:w="1113" w:type="dxa"/>
            <w:shd w:val="clear" w:color="auto" w:fill="FFFFFF"/>
            <w:noWrap/>
            <w:vAlign w:val="bottom"/>
            <w:hideMark/>
          </w:tcPr>
          <w:p>
            <w:pPr>
              <w:spacing w:before="0" w:after="0"/>
              <w:jc w:val="right"/>
              <w:rPr>
                <w:noProof/>
                <w:sz w:val="14"/>
                <w:szCs w:val="14"/>
              </w:rPr>
            </w:pPr>
            <w:r>
              <w:rPr>
                <w:noProof/>
                <w:sz w:val="14"/>
              </w:rPr>
              <w:t>981 818,52</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2 415 000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105 000</w:t>
            </w:r>
          </w:p>
        </w:tc>
        <w:tc>
          <w:tcPr>
            <w:tcW w:w="1065" w:type="dxa"/>
            <w:shd w:val="clear" w:color="auto" w:fill="FFFFFF"/>
            <w:noWrap/>
            <w:vAlign w:val="bottom"/>
            <w:hideMark/>
          </w:tcPr>
          <w:p>
            <w:pPr>
              <w:spacing w:before="0" w:after="0"/>
              <w:jc w:val="right"/>
              <w:rPr>
                <w:noProof/>
                <w:sz w:val="14"/>
                <w:szCs w:val="14"/>
              </w:rPr>
            </w:pPr>
            <w:r>
              <w:rPr>
                <w:noProof/>
                <w:sz w:val="14"/>
              </w:rPr>
              <w:t>1 276 288</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2 469 560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4 702 860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4 818 980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ЛИТВА</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0,12</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0,18077</w:t>
            </w:r>
          </w:p>
        </w:tc>
        <w:tc>
          <w:tcPr>
            <w:tcW w:w="1113" w:type="dxa"/>
            <w:shd w:val="clear" w:color="auto" w:fill="FFFFFF"/>
            <w:noWrap/>
            <w:vAlign w:val="bottom"/>
            <w:hideMark/>
          </w:tcPr>
          <w:p>
            <w:pPr>
              <w:spacing w:before="0" w:after="0"/>
              <w:jc w:val="right"/>
              <w:rPr>
                <w:noProof/>
                <w:sz w:val="14"/>
                <w:szCs w:val="14"/>
              </w:rPr>
            </w:pPr>
            <w:r>
              <w:rPr>
                <w:noProof/>
                <w:sz w:val="14"/>
              </w:rPr>
              <w:t>1 683 117,46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4 140 000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180 000</w:t>
            </w:r>
          </w:p>
        </w:tc>
        <w:tc>
          <w:tcPr>
            <w:tcW w:w="1065" w:type="dxa"/>
            <w:shd w:val="clear" w:color="auto" w:fill="FFFFFF"/>
            <w:noWrap/>
            <w:vAlign w:val="bottom"/>
            <w:hideMark/>
          </w:tcPr>
          <w:p>
            <w:pPr>
              <w:spacing w:before="0" w:after="0"/>
              <w:jc w:val="right"/>
              <w:rPr>
                <w:noProof/>
                <w:sz w:val="14"/>
                <w:szCs w:val="14"/>
              </w:rPr>
            </w:pPr>
            <w:r>
              <w:rPr>
                <w:noProof/>
                <w:sz w:val="14"/>
              </w:rPr>
              <w:t>2 187 923</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3 844 492</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7 321 185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7 501 955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360 000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ЛЮКСЕМБУРГ</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0,25509</w:t>
            </w:r>
          </w:p>
        </w:tc>
        <w:tc>
          <w:tcPr>
            <w:tcW w:w="1113" w:type="dxa"/>
            <w:shd w:val="clear" w:color="auto" w:fill="FFFFFF"/>
            <w:noWrap/>
            <w:vAlign w:val="bottom"/>
            <w:hideMark/>
          </w:tcPr>
          <w:p>
            <w:pPr>
              <w:spacing w:before="0" w:after="0"/>
              <w:jc w:val="right"/>
              <w:rPr>
                <w:noProof/>
                <w:sz w:val="14"/>
                <w:szCs w:val="14"/>
              </w:rPr>
            </w:pPr>
            <w:r>
              <w:rPr>
                <w:noProof/>
                <w:sz w:val="14"/>
              </w:rPr>
              <w:t>-280 519,58</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9 315 000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405 000</w:t>
            </w:r>
          </w:p>
        </w:tc>
        <w:tc>
          <w:tcPr>
            <w:tcW w:w="1065" w:type="dxa"/>
            <w:shd w:val="clear" w:color="auto" w:fill="FFFFFF"/>
            <w:noWrap/>
            <w:vAlign w:val="bottom"/>
            <w:hideMark/>
          </w:tcPr>
          <w:p>
            <w:pPr>
              <w:spacing w:before="0" w:after="0"/>
              <w:jc w:val="right"/>
              <w:rPr>
                <w:noProof/>
                <w:sz w:val="14"/>
                <w:szCs w:val="14"/>
              </w:rPr>
            </w:pPr>
            <w:r>
              <w:rPr>
                <w:noProof/>
                <w:sz w:val="14"/>
              </w:rPr>
              <w:t>4 922 826</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5 425 078</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10 331 145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10 586 235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810 000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МАЛТА</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0,03</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0,03801</w:t>
            </w:r>
          </w:p>
        </w:tc>
        <w:tc>
          <w:tcPr>
            <w:tcW w:w="1113" w:type="dxa"/>
            <w:shd w:val="clear" w:color="auto" w:fill="FFFFFF"/>
            <w:noWrap/>
            <w:vAlign w:val="bottom"/>
            <w:hideMark/>
          </w:tcPr>
          <w:p>
            <w:pPr>
              <w:spacing w:before="0" w:after="0"/>
              <w:jc w:val="right"/>
              <w:rPr>
                <w:noProof/>
                <w:sz w:val="14"/>
                <w:szCs w:val="14"/>
              </w:rPr>
            </w:pPr>
            <w:r>
              <w:rPr>
                <w:noProof/>
                <w:sz w:val="14"/>
              </w:rPr>
              <w:t>420 779,36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1 035 000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45 000</w:t>
            </w:r>
          </w:p>
        </w:tc>
        <w:tc>
          <w:tcPr>
            <w:tcW w:w="1065" w:type="dxa"/>
            <w:shd w:val="clear" w:color="auto" w:fill="FFFFFF"/>
            <w:noWrap/>
            <w:vAlign w:val="bottom"/>
            <w:hideMark/>
          </w:tcPr>
          <w:p>
            <w:pPr>
              <w:spacing w:before="0" w:after="0"/>
              <w:jc w:val="right"/>
              <w:rPr>
                <w:noProof/>
                <w:sz w:val="14"/>
                <w:szCs w:val="14"/>
              </w:rPr>
            </w:pPr>
            <w:r>
              <w:rPr>
                <w:noProof/>
                <w:sz w:val="14"/>
              </w:rPr>
              <w:t>546 981</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808 370</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1 539 405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1 577 415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НИДЕРЛАНДИЯ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4,85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4,77678</w:t>
            </w:r>
          </w:p>
        </w:tc>
        <w:tc>
          <w:tcPr>
            <w:tcW w:w="1113" w:type="dxa"/>
            <w:shd w:val="clear" w:color="auto" w:fill="FFFFFF"/>
            <w:noWrap/>
            <w:vAlign w:val="bottom"/>
            <w:hideMark/>
          </w:tcPr>
          <w:p>
            <w:pPr>
              <w:spacing w:before="0" w:after="0"/>
              <w:jc w:val="right"/>
              <w:rPr>
                <w:noProof/>
                <w:sz w:val="14"/>
                <w:szCs w:val="14"/>
              </w:rPr>
            </w:pPr>
            <w:r>
              <w:rPr>
                <w:noProof/>
                <w:sz w:val="14"/>
              </w:rPr>
              <w:t>-5 189 612,16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167 325 000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7 275 000</w:t>
            </w:r>
          </w:p>
        </w:tc>
        <w:tc>
          <w:tcPr>
            <w:tcW w:w="1065" w:type="dxa"/>
            <w:shd w:val="clear" w:color="auto" w:fill="FFFFFF"/>
            <w:noWrap/>
            <w:vAlign w:val="bottom"/>
            <w:hideMark/>
          </w:tcPr>
          <w:p>
            <w:pPr>
              <w:spacing w:before="0" w:after="0"/>
              <w:jc w:val="right"/>
              <w:rPr>
                <w:noProof/>
                <w:sz w:val="14"/>
                <w:szCs w:val="14"/>
              </w:rPr>
            </w:pPr>
            <w:r>
              <w:rPr>
                <w:noProof/>
                <w:sz w:val="14"/>
              </w:rPr>
              <w:t>88 428 545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101 589 263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9 700 000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193 459 590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9 700 000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198 236 370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14 550 000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ПОЛША</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1,30</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2,00734</w:t>
            </w:r>
          </w:p>
        </w:tc>
        <w:tc>
          <w:tcPr>
            <w:tcW w:w="1113" w:type="dxa"/>
            <w:shd w:val="clear" w:color="auto" w:fill="FFFFFF"/>
            <w:noWrap/>
            <w:vAlign w:val="bottom"/>
            <w:hideMark/>
          </w:tcPr>
          <w:p>
            <w:pPr>
              <w:spacing w:before="0" w:after="0"/>
              <w:jc w:val="right"/>
              <w:rPr>
                <w:noProof/>
                <w:sz w:val="14"/>
                <w:szCs w:val="14"/>
              </w:rPr>
            </w:pPr>
            <w:r>
              <w:rPr>
                <w:noProof/>
                <w:sz w:val="14"/>
              </w:rPr>
              <w:t>18 233 772,47</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44 850 000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1 950 000</w:t>
            </w:r>
          </w:p>
        </w:tc>
        <w:tc>
          <w:tcPr>
            <w:tcW w:w="1065" w:type="dxa"/>
            <w:shd w:val="clear" w:color="auto" w:fill="FFFFFF"/>
            <w:noWrap/>
            <w:vAlign w:val="bottom"/>
            <w:hideMark/>
          </w:tcPr>
          <w:p>
            <w:pPr>
              <w:spacing w:before="0" w:after="0"/>
              <w:jc w:val="right"/>
              <w:rPr>
                <w:noProof/>
                <w:sz w:val="14"/>
                <w:szCs w:val="14"/>
              </w:rPr>
            </w:pPr>
            <w:r>
              <w:rPr>
                <w:noProof/>
                <w:sz w:val="14"/>
              </w:rPr>
              <w:t>23 702 497</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42 690 723</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2 600 000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81 297 270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2 600 000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83 304 610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3 900 000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ПОРТУГАЛИЯ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1,15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1,19679</w:t>
            </w:r>
          </w:p>
        </w:tc>
        <w:tc>
          <w:tcPr>
            <w:tcW w:w="1113" w:type="dxa"/>
            <w:shd w:val="clear" w:color="auto" w:fill="FFFFFF"/>
            <w:noWrap/>
            <w:vAlign w:val="bottom"/>
            <w:hideMark/>
          </w:tcPr>
          <w:p>
            <w:pPr>
              <w:spacing w:before="0" w:after="0"/>
              <w:jc w:val="right"/>
              <w:rPr>
                <w:noProof/>
                <w:sz w:val="14"/>
                <w:szCs w:val="14"/>
              </w:rPr>
            </w:pPr>
            <w:r>
              <w:rPr>
                <w:noProof/>
                <w:sz w:val="14"/>
              </w:rPr>
              <w:t>2 524 676,19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39 675 000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1 725 000</w:t>
            </w:r>
          </w:p>
        </w:tc>
        <w:tc>
          <w:tcPr>
            <w:tcW w:w="1065" w:type="dxa"/>
            <w:shd w:val="clear" w:color="auto" w:fill="FFFFFF"/>
            <w:noWrap/>
            <w:vAlign w:val="bottom"/>
            <w:hideMark/>
          </w:tcPr>
          <w:p>
            <w:pPr>
              <w:spacing w:before="0" w:after="0"/>
              <w:jc w:val="right"/>
              <w:rPr>
                <w:noProof/>
                <w:sz w:val="14"/>
                <w:szCs w:val="14"/>
              </w:rPr>
            </w:pPr>
            <w:r>
              <w:rPr>
                <w:noProof/>
                <w:sz w:val="14"/>
              </w:rPr>
              <w:t>20 967 593</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25 452 504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2 300 000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48 469 995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2 300 000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49 666 785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3 450 000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РУМЪНИЯ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0,37</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0,71815</w:t>
            </w:r>
          </w:p>
        </w:tc>
        <w:tc>
          <w:tcPr>
            <w:tcW w:w="1113" w:type="dxa"/>
            <w:shd w:val="clear" w:color="auto" w:fill="FFFFFF"/>
            <w:noWrap/>
            <w:vAlign w:val="bottom"/>
            <w:hideMark/>
          </w:tcPr>
          <w:p>
            <w:pPr>
              <w:spacing w:before="0" w:after="0"/>
              <w:jc w:val="right"/>
              <w:rPr>
                <w:noProof/>
                <w:sz w:val="14"/>
                <w:szCs w:val="14"/>
              </w:rPr>
            </w:pPr>
            <w:r>
              <w:rPr>
                <w:noProof/>
                <w:sz w:val="14"/>
              </w:rPr>
              <w:t>5 189 612,16</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12 765 000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555 000</w:t>
            </w:r>
          </w:p>
        </w:tc>
        <w:tc>
          <w:tcPr>
            <w:tcW w:w="1065" w:type="dxa"/>
            <w:shd w:val="clear" w:color="auto" w:fill="FFFFFF"/>
            <w:noWrap/>
            <w:vAlign w:val="bottom"/>
            <w:hideMark/>
          </w:tcPr>
          <w:p>
            <w:pPr>
              <w:spacing w:before="0" w:after="0"/>
              <w:jc w:val="right"/>
              <w:rPr>
                <w:noProof/>
                <w:sz w:val="14"/>
                <w:szCs w:val="14"/>
              </w:rPr>
            </w:pPr>
            <w:r>
              <w:rPr>
                <w:noProof/>
                <w:sz w:val="14"/>
              </w:rPr>
              <w:t>6 746 095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15 273 119</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29 085 075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740 000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29 803 225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1 110 000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СЛОВАКИЯ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0,21</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0,37616</w:t>
            </w:r>
          </w:p>
        </w:tc>
        <w:tc>
          <w:tcPr>
            <w:tcW w:w="1113" w:type="dxa"/>
            <w:shd w:val="clear" w:color="auto" w:fill="FFFFFF"/>
            <w:noWrap/>
            <w:vAlign w:val="bottom"/>
            <w:hideMark/>
          </w:tcPr>
          <w:p>
            <w:pPr>
              <w:spacing w:before="0" w:after="0"/>
              <w:jc w:val="right"/>
              <w:rPr>
                <w:noProof/>
                <w:sz w:val="14"/>
                <w:szCs w:val="14"/>
              </w:rPr>
            </w:pPr>
            <w:r>
              <w:rPr>
                <w:noProof/>
                <w:sz w:val="14"/>
              </w:rPr>
              <w:t>2 945 455,55</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7 245 000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315 000</w:t>
            </w:r>
          </w:p>
        </w:tc>
        <w:tc>
          <w:tcPr>
            <w:tcW w:w="1065" w:type="dxa"/>
            <w:shd w:val="clear" w:color="auto" w:fill="FFFFFF"/>
            <w:noWrap/>
            <w:vAlign w:val="bottom"/>
            <w:hideMark/>
          </w:tcPr>
          <w:p>
            <w:pPr>
              <w:spacing w:before="0" w:after="0"/>
              <w:jc w:val="right"/>
              <w:rPr>
                <w:noProof/>
                <w:sz w:val="14"/>
                <w:szCs w:val="14"/>
              </w:rPr>
            </w:pPr>
            <w:r>
              <w:rPr>
                <w:noProof/>
                <w:sz w:val="14"/>
              </w:rPr>
              <w:t>3 828 865</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7 999 911</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15 234 480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420 000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15 610 640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630 000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СЛОВЕНИЯ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0,18</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0,22452</w:t>
            </w:r>
          </w:p>
        </w:tc>
        <w:tc>
          <w:tcPr>
            <w:tcW w:w="1113" w:type="dxa"/>
            <w:shd w:val="clear" w:color="auto" w:fill="FFFFFF"/>
            <w:noWrap/>
            <w:vAlign w:val="bottom"/>
            <w:hideMark/>
          </w:tcPr>
          <w:p>
            <w:pPr>
              <w:spacing w:before="0" w:after="0"/>
              <w:jc w:val="right"/>
              <w:rPr>
                <w:noProof/>
                <w:sz w:val="14"/>
                <w:szCs w:val="14"/>
              </w:rPr>
            </w:pPr>
            <w:r>
              <w:rPr>
                <w:noProof/>
                <w:sz w:val="14"/>
              </w:rPr>
              <w:t>2 524 676,19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6 210 000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270 000</w:t>
            </w:r>
          </w:p>
        </w:tc>
        <w:tc>
          <w:tcPr>
            <w:tcW w:w="1065" w:type="dxa"/>
            <w:shd w:val="clear" w:color="auto" w:fill="FFFFFF"/>
            <w:noWrap/>
            <w:vAlign w:val="bottom"/>
            <w:hideMark/>
          </w:tcPr>
          <w:p>
            <w:pPr>
              <w:spacing w:before="0" w:after="0"/>
              <w:jc w:val="right"/>
              <w:rPr>
                <w:noProof/>
                <w:sz w:val="14"/>
                <w:szCs w:val="14"/>
              </w:rPr>
            </w:pPr>
            <w:r>
              <w:rPr>
                <w:noProof/>
                <w:sz w:val="14"/>
              </w:rPr>
              <w:t>3 281 884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4 774 937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9 093 060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360 000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9 317 580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540 000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ИСПАНИЯ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7,85</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7,93248</w:t>
            </w:r>
          </w:p>
        </w:tc>
        <w:tc>
          <w:tcPr>
            <w:tcW w:w="1113" w:type="dxa"/>
            <w:shd w:val="clear" w:color="auto" w:fill="FFFFFF"/>
            <w:noWrap/>
            <w:vAlign w:val="bottom"/>
            <w:hideMark/>
          </w:tcPr>
          <w:p>
            <w:pPr>
              <w:spacing w:before="0" w:after="0"/>
              <w:jc w:val="right"/>
              <w:rPr>
                <w:noProof/>
                <w:sz w:val="14"/>
                <w:szCs w:val="14"/>
              </w:rPr>
            </w:pPr>
            <w:r>
              <w:rPr>
                <w:noProof/>
                <w:sz w:val="14"/>
              </w:rPr>
              <w:t>28 192 217,44</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270 825 000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11 775 000</w:t>
            </w:r>
          </w:p>
        </w:tc>
        <w:tc>
          <w:tcPr>
            <w:tcW w:w="1065" w:type="dxa"/>
            <w:shd w:val="clear" w:color="auto" w:fill="FFFFFF"/>
            <w:noWrap/>
            <w:vAlign w:val="bottom"/>
            <w:hideMark/>
          </w:tcPr>
          <w:p>
            <w:pPr>
              <w:spacing w:before="0" w:after="0"/>
              <w:jc w:val="right"/>
              <w:rPr>
                <w:noProof/>
                <w:sz w:val="14"/>
                <w:szCs w:val="14"/>
              </w:rPr>
            </w:pPr>
            <w:r>
              <w:rPr>
                <w:noProof/>
                <w:sz w:val="14"/>
              </w:rPr>
              <w:t>143 126 614</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168 702 514</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15 700 000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321 265 440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15 700 000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329 197 920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23 550 000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ШВЕЦИЯ</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2,74</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2,93911</w:t>
            </w:r>
          </w:p>
        </w:tc>
        <w:tc>
          <w:tcPr>
            <w:tcW w:w="1113" w:type="dxa"/>
            <w:shd w:val="clear" w:color="auto" w:fill="FFFFFF"/>
            <w:noWrap/>
            <w:vAlign w:val="bottom"/>
            <w:hideMark/>
          </w:tcPr>
          <w:p>
            <w:pPr>
              <w:spacing w:before="0" w:after="0"/>
              <w:jc w:val="right"/>
              <w:rPr>
                <w:noProof/>
                <w:sz w:val="14"/>
                <w:szCs w:val="14"/>
              </w:rPr>
            </w:pPr>
            <w:r>
              <w:rPr>
                <w:noProof/>
                <w:sz w:val="14"/>
              </w:rPr>
              <w:t>140 259,79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94 530 000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4 110 000</w:t>
            </w:r>
          </w:p>
        </w:tc>
        <w:tc>
          <w:tcPr>
            <w:tcW w:w="1065" w:type="dxa"/>
            <w:shd w:val="clear" w:color="auto" w:fill="FFFFFF"/>
            <w:noWrap/>
            <w:vAlign w:val="bottom"/>
            <w:hideMark/>
          </w:tcPr>
          <w:p>
            <w:pPr>
              <w:spacing w:before="0" w:after="0"/>
              <w:jc w:val="right"/>
              <w:rPr>
                <w:noProof/>
                <w:sz w:val="14"/>
                <w:szCs w:val="14"/>
              </w:rPr>
            </w:pPr>
            <w:r>
              <w:rPr>
                <w:noProof/>
                <w:sz w:val="14"/>
              </w:rPr>
              <w:t>49 957 570</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62 506 965</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5 480 000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119 033 955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5 480 000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121 973 065</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8 220 000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ОБЕДИНЕНО КРАЛСТВО</w:t>
            </w:r>
          </w:p>
        </w:tc>
        <w:tc>
          <w:tcPr>
            <w:tcW w:w="88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14,82</w:t>
            </w:r>
          </w:p>
        </w:tc>
        <w:tc>
          <w:tcPr>
            <w:tcW w:w="940" w:type="dxa"/>
            <w:tcBorders>
              <w:top w:val="nil"/>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14,67862</w:t>
            </w:r>
          </w:p>
        </w:tc>
        <w:tc>
          <w:tcPr>
            <w:tcW w:w="1113" w:type="dxa"/>
            <w:shd w:val="clear" w:color="auto" w:fill="FFFFFF"/>
            <w:noWrap/>
            <w:vAlign w:val="bottom"/>
            <w:hideMark/>
          </w:tcPr>
          <w:p>
            <w:pPr>
              <w:spacing w:before="0" w:after="0"/>
              <w:jc w:val="right"/>
              <w:rPr>
                <w:noProof/>
                <w:sz w:val="14"/>
                <w:szCs w:val="14"/>
              </w:rPr>
            </w:pPr>
            <w:r>
              <w:rPr>
                <w:noProof/>
                <w:sz w:val="14"/>
              </w:rPr>
              <w:t>29 875 334,89</w:t>
            </w:r>
          </w:p>
        </w:tc>
        <w:tc>
          <w:tcPr>
            <w:tcW w:w="1047" w:type="dxa"/>
            <w:tcBorders>
              <w:top w:val="nil"/>
              <w:left w:val="single" w:sz="8"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511 290 000</w:t>
            </w:r>
          </w:p>
        </w:tc>
        <w:tc>
          <w:tcPr>
            <w:tcW w:w="1120"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22 230 000</w:t>
            </w:r>
          </w:p>
        </w:tc>
        <w:tc>
          <w:tcPr>
            <w:tcW w:w="1065" w:type="dxa"/>
            <w:shd w:val="clear" w:color="auto" w:fill="FFFFFF"/>
            <w:noWrap/>
            <w:vAlign w:val="bottom"/>
            <w:hideMark/>
          </w:tcPr>
          <w:p>
            <w:pPr>
              <w:spacing w:before="0" w:after="0"/>
              <w:jc w:val="right"/>
              <w:rPr>
                <w:noProof/>
                <w:sz w:val="14"/>
                <w:szCs w:val="14"/>
              </w:rPr>
            </w:pPr>
            <w:r>
              <w:rPr>
                <w:noProof/>
                <w:sz w:val="14"/>
              </w:rPr>
              <w:t>270 208 460</w:t>
            </w:r>
          </w:p>
        </w:tc>
        <w:tc>
          <w:tcPr>
            <w:tcW w:w="1256" w:type="dxa"/>
            <w:tcBorders>
              <w:top w:val="nil"/>
              <w:left w:val="single" w:sz="4" w:space="0" w:color="auto"/>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312 174 767</w:t>
            </w:r>
          </w:p>
        </w:tc>
        <w:tc>
          <w:tcPr>
            <w:tcW w:w="1139"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29 640 000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594 484 110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29 640 000</w:t>
            </w:r>
          </w:p>
        </w:tc>
        <w:tc>
          <w:tcPr>
            <w:tcW w:w="1072" w:type="dxa"/>
            <w:tcBorders>
              <w:top w:val="nil"/>
              <w:left w:val="nil"/>
              <w:bottom w:val="nil"/>
              <w:right w:val="single" w:sz="4" w:space="0" w:color="auto"/>
            </w:tcBorders>
            <w:shd w:val="clear" w:color="auto" w:fill="FFFFFF"/>
            <w:noWrap/>
            <w:vAlign w:val="bottom"/>
            <w:hideMark/>
          </w:tcPr>
          <w:p>
            <w:pPr>
              <w:spacing w:before="0" w:after="0"/>
              <w:jc w:val="right"/>
              <w:rPr>
                <w:noProof/>
                <w:sz w:val="14"/>
                <w:szCs w:val="14"/>
              </w:rPr>
            </w:pPr>
            <w:r>
              <w:rPr>
                <w:noProof/>
                <w:sz w:val="14"/>
              </w:rPr>
              <w:t>609 162 730</w:t>
            </w:r>
          </w:p>
        </w:tc>
        <w:tc>
          <w:tcPr>
            <w:tcW w:w="1148" w:type="dxa"/>
            <w:tcBorders>
              <w:top w:val="nil"/>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44 460 000</w:t>
            </w:r>
          </w:p>
        </w:tc>
      </w:tr>
      <w:tr>
        <w:trPr>
          <w:trHeight w:val="270"/>
        </w:trPr>
        <w:tc>
          <w:tcPr>
            <w:tcW w:w="1860" w:type="dxa"/>
            <w:tcBorders>
              <w:top w:val="single" w:sz="4" w:space="0" w:color="auto"/>
              <w:left w:val="single" w:sz="8" w:space="0" w:color="auto"/>
              <w:bottom w:val="nil"/>
              <w:right w:val="single" w:sz="8" w:space="0" w:color="auto"/>
            </w:tcBorders>
            <w:shd w:val="clear" w:color="auto" w:fill="FFFFFF"/>
            <w:noWrap/>
            <w:vAlign w:val="center"/>
            <w:hideMark/>
          </w:tcPr>
          <w:p>
            <w:pPr>
              <w:spacing w:before="0" w:after="0"/>
              <w:ind w:firstLineChars="100" w:firstLine="160"/>
              <w:jc w:val="left"/>
              <w:rPr>
                <w:noProof/>
                <w:sz w:val="16"/>
                <w:szCs w:val="16"/>
              </w:rPr>
            </w:pPr>
            <w:r>
              <w:rPr>
                <w:noProof/>
                <w:sz w:val="16"/>
              </w:rPr>
              <w:t>ХЪРВАТИЯ</w:t>
            </w:r>
          </w:p>
        </w:tc>
        <w:tc>
          <w:tcPr>
            <w:tcW w:w="880" w:type="dxa"/>
            <w:tcBorders>
              <w:top w:val="single" w:sz="4" w:space="0" w:color="auto"/>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0,00</w:t>
            </w:r>
          </w:p>
        </w:tc>
        <w:tc>
          <w:tcPr>
            <w:tcW w:w="940" w:type="dxa"/>
            <w:tcBorders>
              <w:top w:val="single" w:sz="4" w:space="0" w:color="auto"/>
              <w:left w:val="nil"/>
              <w:bottom w:val="nil"/>
              <w:right w:val="single" w:sz="8" w:space="0" w:color="auto"/>
            </w:tcBorders>
            <w:shd w:val="clear" w:color="auto" w:fill="FFFFFF"/>
            <w:noWrap/>
            <w:vAlign w:val="bottom"/>
            <w:hideMark/>
          </w:tcPr>
          <w:p>
            <w:pPr>
              <w:spacing w:before="0" w:after="0"/>
              <w:jc w:val="center"/>
              <w:rPr>
                <w:noProof/>
                <w:sz w:val="14"/>
                <w:szCs w:val="14"/>
              </w:rPr>
            </w:pPr>
            <w:r>
              <w:rPr>
                <w:noProof/>
                <w:sz w:val="14"/>
              </w:rPr>
              <w:t>0,22518</w:t>
            </w:r>
          </w:p>
        </w:tc>
        <w:tc>
          <w:tcPr>
            <w:tcW w:w="1113" w:type="dxa"/>
            <w:tcBorders>
              <w:top w:val="single" w:sz="4" w:space="0" w:color="auto"/>
              <w:left w:val="nil"/>
              <w:bottom w:val="nil"/>
              <w:right w:val="nil"/>
            </w:tcBorders>
            <w:shd w:val="clear" w:color="auto" w:fill="FFFFFF"/>
            <w:noWrap/>
            <w:vAlign w:val="bottom"/>
            <w:hideMark/>
          </w:tcPr>
          <w:p>
            <w:pPr>
              <w:spacing w:before="0" w:after="0"/>
              <w:jc w:val="right"/>
              <w:rPr>
                <w:noProof/>
                <w:sz w:val="14"/>
                <w:szCs w:val="14"/>
              </w:rPr>
            </w:pPr>
            <w:r>
              <w:rPr>
                <w:noProof/>
                <w:sz w:val="14"/>
              </w:rPr>
              <w:t>0</w:t>
            </w:r>
          </w:p>
        </w:tc>
        <w:tc>
          <w:tcPr>
            <w:tcW w:w="1047" w:type="dxa"/>
            <w:tcBorders>
              <w:top w:val="single" w:sz="4" w:space="0" w:color="auto"/>
              <w:left w:val="single" w:sz="8" w:space="0" w:color="auto"/>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rPr>
              <w:t>0</w:t>
            </w:r>
          </w:p>
        </w:tc>
        <w:tc>
          <w:tcPr>
            <w:tcW w:w="1120"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0</w:t>
            </w:r>
          </w:p>
        </w:tc>
        <w:tc>
          <w:tcPr>
            <w:tcW w:w="1065" w:type="dxa"/>
            <w:tcBorders>
              <w:top w:val="single" w:sz="4" w:space="0" w:color="auto"/>
              <w:left w:val="nil"/>
              <w:bottom w:val="nil"/>
              <w:right w:val="nil"/>
            </w:tcBorders>
            <w:shd w:val="clear" w:color="auto" w:fill="FFFFFF"/>
            <w:noWrap/>
            <w:vAlign w:val="bottom"/>
            <w:hideMark/>
          </w:tcPr>
          <w:p>
            <w:pPr>
              <w:spacing w:before="0" w:after="0"/>
              <w:jc w:val="right"/>
              <w:rPr>
                <w:noProof/>
                <w:sz w:val="14"/>
                <w:szCs w:val="14"/>
              </w:rPr>
            </w:pPr>
            <w:r>
              <w:rPr>
                <w:noProof/>
                <w:sz w:val="14"/>
              </w:rPr>
              <w:t>0</w:t>
            </w:r>
          </w:p>
        </w:tc>
        <w:tc>
          <w:tcPr>
            <w:tcW w:w="1256"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rPr>
              <w:t>4 788 973</w:t>
            </w:r>
          </w:p>
        </w:tc>
        <w:tc>
          <w:tcPr>
            <w:tcW w:w="1139"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rPr>
              <w:t>9 119 790</w:t>
            </w:r>
          </w:p>
        </w:tc>
        <w:tc>
          <w:tcPr>
            <w:tcW w:w="1148"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before="0" w:after="0"/>
              <w:jc w:val="right"/>
              <w:rPr>
                <w:noProof/>
                <w:sz w:val="14"/>
                <w:szCs w:val="14"/>
              </w:rPr>
            </w:pPr>
            <w:r>
              <w:rPr>
                <w:noProof/>
                <w:sz w:val="14"/>
              </w:rPr>
              <w:t>9 344 970</w:t>
            </w:r>
          </w:p>
        </w:tc>
        <w:tc>
          <w:tcPr>
            <w:tcW w:w="1148" w:type="dxa"/>
            <w:tcBorders>
              <w:top w:val="single" w:sz="4" w:space="0" w:color="auto"/>
              <w:left w:val="nil"/>
              <w:bottom w:val="nil"/>
              <w:right w:val="single" w:sz="8" w:space="0" w:color="auto"/>
            </w:tcBorders>
            <w:shd w:val="clear" w:color="auto" w:fill="FFFFFF"/>
            <w:noWrap/>
            <w:vAlign w:val="bottom"/>
            <w:hideMark/>
          </w:tcPr>
          <w:p>
            <w:pPr>
              <w:spacing w:before="0" w:after="0"/>
              <w:jc w:val="right"/>
              <w:rPr>
                <w:noProof/>
                <w:sz w:val="14"/>
                <w:szCs w:val="14"/>
              </w:rPr>
            </w:pPr>
            <w:r>
              <w:rPr>
                <w:noProof/>
                <w:sz w:val="14"/>
              </w:rPr>
              <w:t>0</w:t>
            </w:r>
          </w:p>
        </w:tc>
      </w:tr>
      <w:tr>
        <w:trPr>
          <w:trHeight w:val="270"/>
        </w:trPr>
        <w:tc>
          <w:tcPr>
            <w:tcW w:w="1860"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pPr>
              <w:spacing w:before="0" w:after="0"/>
              <w:jc w:val="left"/>
              <w:rPr>
                <w:b/>
                <w:bCs/>
                <w:noProof/>
                <w:sz w:val="16"/>
                <w:szCs w:val="16"/>
              </w:rPr>
            </w:pPr>
            <w:r>
              <w:rPr>
                <w:b/>
                <w:noProof/>
                <w:sz w:val="16"/>
              </w:rPr>
              <w:t>ОБЩО ЕС-28</w:t>
            </w:r>
          </w:p>
        </w:tc>
        <w:tc>
          <w:tcPr>
            <w:tcW w:w="88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center"/>
              <w:rPr>
                <w:b/>
                <w:bCs/>
                <w:noProof/>
                <w:sz w:val="14"/>
                <w:szCs w:val="14"/>
              </w:rPr>
            </w:pPr>
            <w:r>
              <w:rPr>
                <w:b/>
                <w:noProof/>
                <w:sz w:val="14"/>
              </w:rPr>
              <w:t>100,00</w:t>
            </w:r>
          </w:p>
        </w:tc>
        <w:tc>
          <w:tcPr>
            <w:tcW w:w="94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center"/>
              <w:rPr>
                <w:b/>
                <w:bCs/>
                <w:noProof/>
                <w:sz w:val="14"/>
                <w:szCs w:val="14"/>
              </w:rPr>
            </w:pPr>
            <w:r>
              <w:rPr>
                <w:b/>
                <w:noProof/>
                <w:sz w:val="14"/>
              </w:rPr>
              <w:t>100,00</w:t>
            </w:r>
          </w:p>
        </w:tc>
        <w:tc>
          <w:tcPr>
            <w:tcW w:w="1113" w:type="dxa"/>
            <w:tcBorders>
              <w:top w:val="single" w:sz="8" w:space="0" w:color="auto"/>
              <w:left w:val="nil"/>
              <w:bottom w:val="single" w:sz="8" w:space="0" w:color="auto"/>
              <w:right w:val="nil"/>
            </w:tcBorders>
            <w:shd w:val="clear" w:color="auto" w:fill="A6A6A6"/>
            <w:noWrap/>
            <w:vAlign w:val="center"/>
            <w:hideMark/>
          </w:tcPr>
          <w:p>
            <w:pPr>
              <w:spacing w:before="0" w:after="0"/>
              <w:jc w:val="right"/>
              <w:rPr>
                <w:b/>
                <w:bCs/>
                <w:noProof/>
                <w:sz w:val="14"/>
                <w:szCs w:val="14"/>
              </w:rPr>
            </w:pPr>
            <w:r>
              <w:rPr>
                <w:b/>
                <w:noProof/>
                <w:sz w:val="14"/>
              </w:rPr>
              <w:t>0</w:t>
            </w:r>
          </w:p>
        </w:tc>
        <w:tc>
          <w:tcPr>
            <w:tcW w:w="1047" w:type="dxa"/>
            <w:tcBorders>
              <w:top w:val="nil"/>
              <w:left w:val="single" w:sz="8" w:space="0" w:color="auto"/>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noProof/>
                <w:sz w:val="14"/>
              </w:rPr>
              <w:t>3 450 000 000</w:t>
            </w:r>
          </w:p>
        </w:tc>
        <w:tc>
          <w:tcPr>
            <w:tcW w:w="1120"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noProof/>
                <w:sz w:val="14"/>
              </w:rPr>
              <w:t>150 000 000</w:t>
            </w:r>
          </w:p>
        </w:tc>
        <w:tc>
          <w:tcPr>
            <w:tcW w:w="1065" w:type="dxa"/>
            <w:tcBorders>
              <w:top w:val="single" w:sz="8" w:space="0" w:color="auto"/>
              <w:left w:val="nil"/>
              <w:bottom w:val="single" w:sz="8" w:space="0" w:color="auto"/>
              <w:right w:val="nil"/>
            </w:tcBorders>
            <w:shd w:val="clear" w:color="auto" w:fill="A6A6A6"/>
            <w:noWrap/>
            <w:vAlign w:val="center"/>
            <w:hideMark/>
          </w:tcPr>
          <w:p>
            <w:pPr>
              <w:spacing w:before="0" w:after="0"/>
              <w:jc w:val="right"/>
              <w:rPr>
                <w:b/>
                <w:bCs/>
                <w:noProof/>
                <w:sz w:val="14"/>
                <w:szCs w:val="14"/>
              </w:rPr>
            </w:pPr>
            <w:r>
              <w:rPr>
                <w:b/>
                <w:noProof/>
                <w:sz w:val="14"/>
              </w:rPr>
              <w:t>1 823 268 963</w:t>
            </w:r>
          </w:p>
        </w:tc>
        <w:tc>
          <w:tcPr>
            <w:tcW w:w="1256" w:type="dxa"/>
            <w:tcBorders>
              <w:top w:val="nil"/>
              <w:left w:val="single" w:sz="4" w:space="0" w:color="auto"/>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noProof/>
                <w:sz w:val="14"/>
              </w:rPr>
              <w:t>2 126 731 037</w:t>
            </w:r>
          </w:p>
        </w:tc>
        <w:tc>
          <w:tcPr>
            <w:tcW w:w="1139"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noProof/>
                <w:sz w:val="14"/>
              </w:rPr>
              <w:t>200 000 000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noProof/>
                <w:sz w:val="14"/>
              </w:rPr>
              <w:t>4 050 000 000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noProof/>
                <w:sz w:val="14"/>
              </w:rPr>
              <w:t>200 000 000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before="0" w:after="0"/>
              <w:jc w:val="right"/>
              <w:rPr>
                <w:b/>
                <w:bCs/>
                <w:noProof/>
                <w:sz w:val="14"/>
                <w:szCs w:val="14"/>
              </w:rPr>
            </w:pPr>
            <w:r>
              <w:rPr>
                <w:b/>
                <w:noProof/>
                <w:sz w:val="14"/>
              </w:rPr>
              <w:t>4 150 000 000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before="0" w:after="0"/>
              <w:jc w:val="right"/>
              <w:rPr>
                <w:b/>
                <w:bCs/>
                <w:noProof/>
                <w:sz w:val="14"/>
                <w:szCs w:val="14"/>
              </w:rPr>
            </w:pPr>
            <w:r>
              <w:rPr>
                <w:b/>
                <w:noProof/>
                <w:sz w:val="14"/>
              </w:rPr>
              <w:t>300 000 000</w:t>
            </w:r>
          </w:p>
        </w:tc>
      </w:tr>
      <w:tr>
        <w:trPr>
          <w:trHeight w:val="270"/>
        </w:trPr>
        <w:tc>
          <w:tcPr>
            <w:tcW w:w="1860" w:type="dxa"/>
            <w:shd w:val="clear" w:color="auto" w:fill="FFFFFF"/>
            <w:noWrap/>
            <w:vAlign w:val="center"/>
            <w:hideMark/>
          </w:tcPr>
          <w:p>
            <w:pPr>
              <w:spacing w:before="0" w:after="0"/>
              <w:jc w:val="left"/>
              <w:rPr>
                <w:b/>
                <w:bCs/>
                <w:noProof/>
                <w:sz w:val="16"/>
                <w:szCs w:val="16"/>
              </w:rPr>
            </w:pPr>
            <w:r>
              <w:rPr>
                <w:b/>
                <w:noProof/>
                <w:sz w:val="16"/>
              </w:rPr>
              <w:t> </w:t>
            </w:r>
          </w:p>
        </w:tc>
        <w:tc>
          <w:tcPr>
            <w:tcW w:w="880" w:type="dxa"/>
            <w:shd w:val="clear" w:color="auto" w:fill="FFFFFF"/>
            <w:noWrap/>
            <w:vAlign w:val="center"/>
            <w:hideMark/>
          </w:tcPr>
          <w:p>
            <w:pPr>
              <w:spacing w:before="0" w:after="0"/>
              <w:jc w:val="center"/>
              <w:rPr>
                <w:b/>
                <w:bCs/>
                <w:noProof/>
                <w:sz w:val="14"/>
                <w:szCs w:val="14"/>
              </w:rPr>
            </w:pPr>
            <w:r>
              <w:rPr>
                <w:b/>
                <w:noProof/>
                <w:sz w:val="14"/>
              </w:rPr>
              <w:t> </w:t>
            </w:r>
          </w:p>
        </w:tc>
        <w:tc>
          <w:tcPr>
            <w:tcW w:w="940" w:type="dxa"/>
            <w:shd w:val="clear" w:color="auto" w:fill="FFFFFF"/>
            <w:noWrap/>
            <w:vAlign w:val="center"/>
            <w:hideMark/>
          </w:tcPr>
          <w:p>
            <w:pPr>
              <w:spacing w:before="0" w:after="0"/>
              <w:jc w:val="center"/>
              <w:rPr>
                <w:b/>
                <w:bCs/>
                <w:noProof/>
                <w:sz w:val="14"/>
                <w:szCs w:val="14"/>
              </w:rPr>
            </w:pPr>
            <w:r>
              <w:rPr>
                <w:b/>
                <w:noProof/>
                <w:sz w:val="14"/>
              </w:rPr>
              <w:t> </w:t>
            </w:r>
          </w:p>
        </w:tc>
        <w:tc>
          <w:tcPr>
            <w:tcW w:w="3280" w:type="dxa"/>
            <w:gridSpan w:val="3"/>
            <w:tcBorders>
              <w:top w:val="single" w:sz="8" w:space="0" w:color="auto"/>
              <w:left w:val="single" w:sz="8" w:space="0" w:color="auto"/>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noProof/>
                <w:sz w:val="14"/>
              </w:rPr>
              <w:t>3 600 000 000</w:t>
            </w:r>
          </w:p>
        </w:tc>
        <w:tc>
          <w:tcPr>
            <w:tcW w:w="3460" w:type="dxa"/>
            <w:gridSpan w:val="3"/>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noProof/>
                <w:sz w:val="14"/>
              </w:rPr>
              <w:t>4 150 000 000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noProof/>
                <w:sz w:val="14"/>
              </w:rPr>
              <w:t>4 250 000 000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before="0" w:after="0"/>
              <w:jc w:val="center"/>
              <w:rPr>
                <w:b/>
                <w:bCs/>
                <w:noProof/>
                <w:sz w:val="14"/>
                <w:szCs w:val="14"/>
              </w:rPr>
            </w:pPr>
            <w:r>
              <w:rPr>
                <w:b/>
                <w:noProof/>
                <w:sz w:val="14"/>
              </w:rPr>
              <w:t>4 450 000 000</w:t>
            </w:r>
          </w:p>
        </w:tc>
      </w:tr>
    </w:tbl>
    <w:p>
      <w:pPr>
        <w:rPr>
          <w:noProof/>
        </w:rPr>
      </w:pP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952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647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(ОВ L 2</w:t>
      </w:r>
      <w:r>
        <w:rPr>
          <w:lang w:val="en-GB"/>
        </w:rPr>
        <w:t>10</w:t>
      </w:r>
      <w:r>
        <w:t xml:space="preserve">, </w:t>
      </w:r>
      <w:r>
        <w:rPr>
          <w:lang w:val="en-GB"/>
        </w:rPr>
        <w:t>6</w:t>
      </w:r>
      <w:r>
        <w:t>.</w:t>
      </w:r>
      <w:r>
        <w:rPr>
          <w:lang w:val="en-GB"/>
        </w:rPr>
        <w:t>8</w:t>
      </w:r>
      <w:r>
        <w:t>.20</w:t>
      </w:r>
      <w:r>
        <w:rPr>
          <w:lang w:val="en-GB"/>
        </w:rPr>
        <w:t>13</w:t>
      </w:r>
      <w:r>
        <w:t xml:space="preserve"> г., стр. </w:t>
      </w:r>
      <w:r>
        <w:rPr>
          <w:lang w:val="en-GB"/>
        </w:rPr>
        <w:t>1</w:t>
      </w:r>
      <w:r>
        <w:t>).</w:t>
      </w:r>
    </w:p>
  </w:footnote>
  <w:footnote w:id="2">
    <w:p>
      <w:pPr>
        <w:pStyle w:val="FootnoteText"/>
      </w:pPr>
      <w:r>
        <w:rPr>
          <w:rStyle w:val="FootnoteReference"/>
        </w:rPr>
        <w:footnoteRef/>
      </w:r>
      <w:r>
        <w:tab/>
        <w:t>ОВ L 58, 3.3.2015 г., стр. 17—38.</w:t>
      </w:r>
    </w:p>
  </w:footnote>
  <w:footnote w:id="3">
    <w:p>
      <w:pPr>
        <w:pStyle w:val="FootnoteText"/>
      </w:pPr>
      <w:r>
        <w:rPr>
          <w:rStyle w:val="FootnoteReference"/>
        </w:rPr>
        <w:footnoteRef/>
      </w:r>
      <w:r>
        <w:tab/>
        <w:t>Държави от Африка, Карибите и Тихоокеанския басейн.</w:t>
      </w:r>
    </w:p>
  </w:footnote>
  <w:footnote w:id="4">
    <w:p>
      <w:pPr>
        <w:pStyle w:val="FootnoteText"/>
      </w:pPr>
      <w:r>
        <w:rPr>
          <w:rStyle w:val="FootnoteReference"/>
        </w:rPr>
        <w:footnoteRef/>
      </w:r>
      <w:r>
        <w:tab/>
        <w:t>Отвъдморски страни и територии.</w:t>
      </w:r>
    </w:p>
  </w:footnote>
  <w:footnote w:id="5">
    <w:p>
      <w:pPr>
        <w:pStyle w:val="FootnoteText"/>
      </w:pPr>
      <w:r>
        <w:rPr>
          <w:rStyle w:val="FootnoteReference"/>
        </w:rPr>
        <w:footnoteRef/>
      </w:r>
      <w:r>
        <w:tab/>
        <w:t>ОВ L 210, 6.8.2013 г.</w:t>
      </w:r>
    </w:p>
  </w:footnote>
  <w:footnote w:id="6">
    <w:p>
      <w:pPr>
        <w:pStyle w:val="FootnoteText"/>
      </w:pPr>
      <w:r>
        <w:rPr>
          <w:rStyle w:val="FootnoteReference"/>
        </w:rPr>
        <w:footnoteRef/>
      </w:r>
      <w:r>
        <w:tab/>
        <w:t>OВ L 58, 3.3.2015 г., Регламент (ЕС) 2015/323 на Съвета от 2 март 2015 г. относно финансовия регламент, приложим за 11-ия Европейски фонд за развитие.</w:t>
      </w:r>
    </w:p>
  </w:footnote>
  <w:footnote w:id="7">
    <w:p>
      <w:pPr>
        <w:pStyle w:val="FootnoteText"/>
      </w:pPr>
      <w:r>
        <w:rPr>
          <w:rStyle w:val="FootnoteReference"/>
        </w:rPr>
        <w:footnoteRef/>
      </w:r>
      <w:r>
        <w:tab/>
        <w:t>Решение на Съвета от 10 ноември 2014 г. — документ на Съвета 14563/14.</w:t>
      </w:r>
    </w:p>
  </w:footnote>
  <w:footnote w:id="8">
    <w:p>
      <w:pPr>
        <w:pStyle w:val="FootnoteText"/>
      </w:pPr>
      <w:r>
        <w:rPr>
          <w:rStyle w:val="FootnoteReference"/>
        </w:rPr>
        <w:footnoteRef/>
      </w:r>
      <w:r>
        <w:tab/>
        <w:t>Решение на Съвета от 26 юни 2015 г. — документ на Съвета 10257/15.</w:t>
      </w:r>
    </w:p>
  </w:footnote>
  <w:footnote w:id="9">
    <w:p>
      <w:pPr>
        <w:pStyle w:val="FootnoteText"/>
      </w:pPr>
      <w:r>
        <w:rPr>
          <w:rStyle w:val="FootnoteReference"/>
        </w:rPr>
        <w:footnoteRef/>
      </w:r>
      <w:r>
        <w:tab/>
        <w:t>Брутни поети задължения, т.е. без да са приспаднати отменените бюджетни кредити.</w:t>
      </w:r>
    </w:p>
  </w:footnote>
  <w:footnote w:id="10">
    <w:p>
      <w:pPr>
        <w:pStyle w:val="FootnoteText"/>
      </w:pPr>
      <w:r>
        <w:rPr>
          <w:rStyle w:val="FootnoteReference"/>
        </w:rPr>
        <w:footnoteRef/>
      </w:r>
      <w:r>
        <w:tab/>
        <w:t>Брутни плащания, т.е. без приспадане на събиранията.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1"/>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851079FD436478CA0997C3C04FA6711"/>
    <w:docVar w:name="LW_CROSSREFERENCE" w:val="&lt;UNUSED&gt;"/>
    <w:docVar w:name="LW_DocType" w:val="NORMAL"/>
    <w:docVar w:name="LW_EMISSION" w:val="23.10.2015"/>
    <w:docVar w:name="LW_EMISSION_ISODATE" w:val="2015-10-23"/>
    <w:docVar w:name="LW_EMISSION_LOCATION" w:val="BRX"/>
    <w:docVar w:name="LW_EMISSION_PREFIX" w:val="Брюксел, "/>
    <w:docVar w:name="LW_EMISSION_SUFFIX" w:val=" \u1075?."/>
    <w:docVar w:name="LW_ID_DOCTYPE_NONLW" w:val="CP-010"/>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23"/>
    <w:docVar w:name="LW_REF.INTERNE" w:val="&lt;UNUSED&gt;"/>
    <w:docVar w:name="LW_SOUS.TITRE.OBJ.CP" w:val="&lt;UNUSED&gt;"/>
    <w:docVar w:name="LW_SUPERTITRE" w:val="&lt;UNUSED&gt;"/>
    <w:docVar w:name="LW_TITRE.OBJ.CP" w:val="\u1045?\u1074?\u1088?\u1086?\u1087?\u1077?\u1081?\u1089?\u1082?\u1080? \u1092?\u1086?\u1085?\u1076? \u1079?\u1072? \u1088?\u1072?\u1079?\u1074?\u1080?\u1090?\u1080?\u1077? (\u1045?\u1060?\u1056?): \u1087?\u1088?\u1086?\u1075?\u1085?\u1086?\u1079?\u1080? \u1086?\u1090?\u1085?\u1086?\u1089?\u1085?\u1086? \u1087?\u1086?\u1077?\u1090?\u1080?\u1090?\u1077? \u1079?\u1072?\u1076?\u1098?\u1083?\u1078?\u1077?\u1085?\u1080?\u1103?, \u1087?\u1083?\u1072?\u1097?\u1072?\u1085?\u1080?\u1103?\u1090?\u1072? \u1080? \u1074?\u1085?\u1086?\u1089?\u1082?\u1080?\u1090?\u1077? \u1085?\u1072? \u1076?\u1098?\u1088?\u1078?\u1072?\u1074?\u1080?\u1090?\u1077? \u1095?\u1083?\u1077?\u1085?\u1082?\u1080? \u1079?\u1072? 2015 \u1075?., 2016 \u1075?., 2017 \u1075?., 2018 \u1075?. \u1080? 2019 \u1075?."/>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bCs/>
      <w:i/>
    </w:rPr>
  </w:style>
  <w:style w:type="paragraph" w:styleId="Heading4">
    <w:name w:val="heading 4"/>
    <w:basedOn w:val="Normal"/>
    <w:next w:val="Text1"/>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character" w:styleId="Hyperlink">
    <w:name w:val="Hyperlink"/>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ind w:left="850"/>
    </w:pPr>
  </w:style>
  <w:style w:type="paragraph" w:styleId="TOC1">
    <w:name w:val="toc 1"/>
    <w:basedOn w:val="Normal"/>
    <w:next w:val="Normal"/>
    <w:autoRedefine/>
    <w:uiPriority w:val="39"/>
    <w:semiHidden/>
    <w:unhideWhenUsed/>
    <w:pPr>
      <w:tabs>
        <w:tab w:val="right" w:leader="dot" w:pos="9071"/>
      </w:tabs>
      <w:spacing w:before="60"/>
      <w:ind w:left="850" w:hanging="850"/>
      <w:jc w:val="left"/>
    </w:pPr>
  </w:style>
  <w:style w:type="paragraph" w:styleId="TOC2">
    <w:name w:val="toc 2"/>
    <w:basedOn w:val="Normal"/>
    <w:next w:val="Normal"/>
    <w:autoRedefine/>
    <w:uiPriority w:val="39"/>
    <w:semiHidden/>
    <w:unhideWhenUsed/>
    <w:pPr>
      <w:tabs>
        <w:tab w:val="right" w:leader="dot" w:pos="9071"/>
      </w:tabs>
      <w:spacing w:before="60"/>
      <w:ind w:left="850" w:hanging="850"/>
      <w:jc w:val="left"/>
    </w:pPr>
  </w:style>
  <w:style w:type="paragraph" w:styleId="TOC3">
    <w:name w:val="toc 3"/>
    <w:basedOn w:val="Normal"/>
    <w:next w:val="Normal"/>
    <w:autoRedefine/>
    <w:uiPriority w:val="39"/>
    <w:semiHidden/>
    <w:unhideWhenUsed/>
    <w:pPr>
      <w:tabs>
        <w:tab w:val="right" w:leader="dot" w:pos="9071"/>
      </w:tabs>
      <w:spacing w:before="60"/>
      <w:ind w:left="850" w:hanging="850"/>
      <w:jc w:val="left"/>
    </w:pPr>
  </w:style>
  <w:style w:type="paragraph" w:styleId="TOC4">
    <w:name w:val="toc 4"/>
    <w:basedOn w:val="Normal"/>
    <w:next w:val="Normal"/>
    <w:autoRedefine/>
    <w:uiPriority w:val="39"/>
    <w:semiHidden/>
    <w:unhideWhenUsed/>
    <w:pPr>
      <w:tabs>
        <w:tab w:val="right" w:leader="dot" w:pos="9071"/>
      </w:tabs>
      <w:spacing w:before="60"/>
      <w:ind w:left="850" w:hanging="850"/>
      <w:jc w:val="left"/>
    </w:pPr>
  </w:style>
  <w:style w:type="paragraph" w:styleId="TOC5">
    <w:name w:val="toc 5"/>
    <w:basedOn w:val="Normal"/>
    <w:next w:val="Normal"/>
    <w:autoRedefine/>
    <w:uiPriority w:val="39"/>
    <w:semiHidden/>
    <w:unhideWhenUsed/>
    <w:pPr>
      <w:tabs>
        <w:tab w:val="right" w:leader="dot" w:pos="9071"/>
      </w:tabs>
      <w:spacing w:before="300"/>
      <w:jc w:val="left"/>
    </w:pPr>
  </w:style>
  <w:style w:type="paragraph" w:styleId="TOC6">
    <w:name w:val="toc 6"/>
    <w:basedOn w:val="Normal"/>
    <w:next w:val="Normal"/>
    <w:autoRedefine/>
    <w:uiPriority w:val="39"/>
    <w:semiHidden/>
    <w:unhideWhenUsed/>
    <w:pPr>
      <w:tabs>
        <w:tab w:val="right" w:leader="dot" w:pos="9071"/>
      </w:tabs>
      <w:spacing w:before="240"/>
      <w:jc w:val="left"/>
    </w:pPr>
  </w:style>
  <w:style w:type="paragraph" w:styleId="TOC7">
    <w:name w:val="toc 7"/>
    <w:basedOn w:val="Normal"/>
    <w:next w:val="Normal"/>
    <w:autoRedefine/>
    <w:uiPriority w:val="39"/>
    <w:semiHidden/>
    <w:unhideWhenUsed/>
    <w:pPr>
      <w:tabs>
        <w:tab w:val="right" w:leader="dot" w:pos="9071"/>
      </w:tabs>
      <w:spacing w:before="180"/>
      <w:jc w:val="left"/>
    </w:pPr>
  </w:style>
  <w:style w:type="paragraph" w:styleId="TOC8">
    <w:name w:val="toc 8"/>
    <w:basedOn w:val="Normal"/>
    <w:next w:val="Normal"/>
    <w:autoRedefine/>
    <w:uiPriority w:val="39"/>
    <w:semiHidden/>
    <w:unhideWhenUsed/>
    <w:pPr>
      <w:tabs>
        <w:tab w:val="right" w:leader="dot" w:pos="9071"/>
      </w:tabs>
      <w:jc w:val="left"/>
    </w:pPr>
  </w:style>
  <w:style w:type="paragraph" w:styleId="TOC9">
    <w:name w:val="toc 9"/>
    <w:basedOn w:val="Normal"/>
    <w:next w:val="Normal"/>
    <w:autoRedefine/>
    <w:uiPriority w:val="39"/>
    <w:semiHidden/>
    <w:unhideWhenUsed/>
    <w:pPr>
      <w:tabs>
        <w:tab w:val="right" w:leader="dot" w:pos="9071"/>
      </w:tabs>
    </w:p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bg-BG"/>
    </w:r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emiHidden/>
    <w:unhideWhenUsed/>
  </w:style>
  <w:style w:type="paragraph" w:styleId="ListBullet">
    <w:name w:val="List Bullet"/>
    <w:basedOn w:val="Normal"/>
    <w:semiHidden/>
    <w:unhideWhenUsed/>
    <w:pPr>
      <w:numPr>
        <w:numId w:val="2"/>
      </w:numPr>
      <w:contextualSpacing/>
    </w:pPr>
  </w:style>
  <w:style w:type="paragraph" w:styleId="ListNumber">
    <w:name w:val="List Number"/>
    <w:basedOn w:val="Normal"/>
    <w:semiHidden/>
    <w:unhideWhenUsed/>
    <w:pPr>
      <w:numPr>
        <w:numId w:val="3"/>
      </w:numPr>
      <w:contextualSpacing/>
    </w:pPr>
  </w:style>
  <w:style w:type="paragraph" w:styleId="ListBullet2">
    <w:name w:val="List Bullet 2"/>
    <w:basedOn w:val="Normal"/>
    <w:semiHidden/>
    <w:unhideWhenUsed/>
    <w:pPr>
      <w:numPr>
        <w:numId w:val="4"/>
      </w:numPr>
      <w:contextualSpacing/>
    </w:pPr>
  </w:style>
  <w:style w:type="paragraph" w:styleId="ListBullet3">
    <w:name w:val="List Bullet 3"/>
    <w:basedOn w:val="Normal"/>
    <w:semiHidden/>
    <w:unhideWhenUsed/>
    <w:pPr>
      <w:numPr>
        <w:numId w:val="5"/>
      </w:numPr>
      <w:contextualSpacing/>
    </w:pPr>
  </w:style>
  <w:style w:type="paragraph" w:styleId="ListBullet4">
    <w:name w:val="List Bullet 4"/>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bg-BG"/>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TypedudocumentPagedecouverture">
    <w:name w:val="Type du document (Page de couverture)"/>
    <w:basedOn w:val="Typedudocument"/>
    <w:next w:val="TitreobjetPagedecouverture"/>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Titreobjet">
    <w:name w:val="Titre objet"/>
    <w:basedOn w:val="Normal"/>
    <w:next w:val="Sous-titreobjet"/>
    <w:pPr>
      <w:spacing w:before="360" w:after="36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Titrearticle">
    <w:name w:val="Titre article"/>
    <w:basedOn w:val="Normal"/>
    <w:next w:val="Normal"/>
    <w:pPr>
      <w:keepNext/>
      <w:spacing w:before="360"/>
      <w:jc w:val="center"/>
    </w:pPr>
    <w:rPr>
      <w:i/>
    </w:r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ne">
    <w:name w:val="Référence interne"/>
    <w:basedOn w:val="Normal"/>
    <w:next w:val="Rfrenceinterinstitutionnelle"/>
    <w:pPr>
      <w:spacing w:before="0" w:after="0"/>
      <w:ind w:left="5103"/>
      <w:jc w:val="left"/>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Statut">
    <w:name w:val="Statut"/>
    <w:basedOn w:val="Normal"/>
    <w:next w:val="Typedudocument"/>
    <w:pPr>
      <w:spacing w:before="360" w:after="0"/>
      <w:jc w:val="center"/>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TitreobjetPagedecouverture">
    <w:name w:val="Titre objet (Page de couverture)"/>
    <w:basedOn w:val="Titreobjet"/>
    <w:next w:val="Sous-titreobjetPagedecouverture"/>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before="0" w:after="240"/>
      <w:jc w:val="center"/>
    </w:pPr>
    <w:rPr>
      <w:b/>
    </w:rPr>
  </w:style>
  <w:style w:type="paragraph" w:customStyle="1" w:styleId="Accompagnant">
    <w:name w:val="Accompagnant"/>
    <w:basedOn w:val="Normal"/>
    <w:next w:val="Typeacteprincipal"/>
    <w:pPr>
      <w:spacing w:before="0" w:after="240"/>
      <w:jc w:val="center"/>
    </w:pPr>
    <w:rPr>
      <w:b/>
      <w:i/>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bCs/>
      <w:i/>
    </w:rPr>
  </w:style>
  <w:style w:type="paragraph" w:styleId="Heading4">
    <w:name w:val="heading 4"/>
    <w:basedOn w:val="Normal"/>
    <w:next w:val="Text1"/>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character" w:styleId="Hyperlink">
    <w:name w:val="Hyperlink"/>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ind w:left="850"/>
    </w:pPr>
  </w:style>
  <w:style w:type="paragraph" w:styleId="TOC1">
    <w:name w:val="toc 1"/>
    <w:basedOn w:val="Normal"/>
    <w:next w:val="Normal"/>
    <w:autoRedefine/>
    <w:uiPriority w:val="39"/>
    <w:semiHidden/>
    <w:unhideWhenUsed/>
    <w:pPr>
      <w:tabs>
        <w:tab w:val="right" w:leader="dot" w:pos="9071"/>
      </w:tabs>
      <w:spacing w:before="60"/>
      <w:ind w:left="850" w:hanging="850"/>
      <w:jc w:val="left"/>
    </w:pPr>
  </w:style>
  <w:style w:type="paragraph" w:styleId="TOC2">
    <w:name w:val="toc 2"/>
    <w:basedOn w:val="Normal"/>
    <w:next w:val="Normal"/>
    <w:autoRedefine/>
    <w:uiPriority w:val="39"/>
    <w:semiHidden/>
    <w:unhideWhenUsed/>
    <w:pPr>
      <w:tabs>
        <w:tab w:val="right" w:leader="dot" w:pos="9071"/>
      </w:tabs>
      <w:spacing w:before="60"/>
      <w:ind w:left="850" w:hanging="850"/>
      <w:jc w:val="left"/>
    </w:pPr>
  </w:style>
  <w:style w:type="paragraph" w:styleId="TOC3">
    <w:name w:val="toc 3"/>
    <w:basedOn w:val="Normal"/>
    <w:next w:val="Normal"/>
    <w:autoRedefine/>
    <w:uiPriority w:val="39"/>
    <w:semiHidden/>
    <w:unhideWhenUsed/>
    <w:pPr>
      <w:tabs>
        <w:tab w:val="right" w:leader="dot" w:pos="9071"/>
      </w:tabs>
      <w:spacing w:before="60"/>
      <w:ind w:left="850" w:hanging="850"/>
      <w:jc w:val="left"/>
    </w:pPr>
  </w:style>
  <w:style w:type="paragraph" w:styleId="TOC4">
    <w:name w:val="toc 4"/>
    <w:basedOn w:val="Normal"/>
    <w:next w:val="Normal"/>
    <w:autoRedefine/>
    <w:uiPriority w:val="39"/>
    <w:semiHidden/>
    <w:unhideWhenUsed/>
    <w:pPr>
      <w:tabs>
        <w:tab w:val="right" w:leader="dot" w:pos="9071"/>
      </w:tabs>
      <w:spacing w:before="60"/>
      <w:ind w:left="850" w:hanging="850"/>
      <w:jc w:val="left"/>
    </w:pPr>
  </w:style>
  <w:style w:type="paragraph" w:styleId="TOC5">
    <w:name w:val="toc 5"/>
    <w:basedOn w:val="Normal"/>
    <w:next w:val="Normal"/>
    <w:autoRedefine/>
    <w:uiPriority w:val="39"/>
    <w:semiHidden/>
    <w:unhideWhenUsed/>
    <w:pPr>
      <w:tabs>
        <w:tab w:val="right" w:leader="dot" w:pos="9071"/>
      </w:tabs>
      <w:spacing w:before="300"/>
      <w:jc w:val="left"/>
    </w:pPr>
  </w:style>
  <w:style w:type="paragraph" w:styleId="TOC6">
    <w:name w:val="toc 6"/>
    <w:basedOn w:val="Normal"/>
    <w:next w:val="Normal"/>
    <w:autoRedefine/>
    <w:uiPriority w:val="39"/>
    <w:semiHidden/>
    <w:unhideWhenUsed/>
    <w:pPr>
      <w:tabs>
        <w:tab w:val="right" w:leader="dot" w:pos="9071"/>
      </w:tabs>
      <w:spacing w:before="240"/>
      <w:jc w:val="left"/>
    </w:pPr>
  </w:style>
  <w:style w:type="paragraph" w:styleId="TOC7">
    <w:name w:val="toc 7"/>
    <w:basedOn w:val="Normal"/>
    <w:next w:val="Normal"/>
    <w:autoRedefine/>
    <w:uiPriority w:val="39"/>
    <w:semiHidden/>
    <w:unhideWhenUsed/>
    <w:pPr>
      <w:tabs>
        <w:tab w:val="right" w:leader="dot" w:pos="9071"/>
      </w:tabs>
      <w:spacing w:before="180"/>
      <w:jc w:val="left"/>
    </w:pPr>
  </w:style>
  <w:style w:type="paragraph" w:styleId="TOC8">
    <w:name w:val="toc 8"/>
    <w:basedOn w:val="Normal"/>
    <w:next w:val="Normal"/>
    <w:autoRedefine/>
    <w:uiPriority w:val="39"/>
    <w:semiHidden/>
    <w:unhideWhenUsed/>
    <w:pPr>
      <w:tabs>
        <w:tab w:val="right" w:leader="dot" w:pos="9071"/>
      </w:tabs>
      <w:jc w:val="left"/>
    </w:pPr>
  </w:style>
  <w:style w:type="paragraph" w:styleId="TOC9">
    <w:name w:val="toc 9"/>
    <w:basedOn w:val="Normal"/>
    <w:next w:val="Normal"/>
    <w:autoRedefine/>
    <w:uiPriority w:val="39"/>
    <w:semiHidden/>
    <w:unhideWhenUsed/>
    <w:pPr>
      <w:tabs>
        <w:tab w:val="right" w:leader="dot" w:pos="9071"/>
      </w:tabs>
    </w:p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bg-BG"/>
    </w:r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emiHidden/>
    <w:unhideWhenUsed/>
  </w:style>
  <w:style w:type="paragraph" w:styleId="ListBullet">
    <w:name w:val="List Bullet"/>
    <w:basedOn w:val="Normal"/>
    <w:semiHidden/>
    <w:unhideWhenUsed/>
    <w:pPr>
      <w:numPr>
        <w:numId w:val="2"/>
      </w:numPr>
      <w:contextualSpacing/>
    </w:pPr>
  </w:style>
  <w:style w:type="paragraph" w:styleId="ListNumber">
    <w:name w:val="List Number"/>
    <w:basedOn w:val="Normal"/>
    <w:semiHidden/>
    <w:unhideWhenUsed/>
    <w:pPr>
      <w:numPr>
        <w:numId w:val="3"/>
      </w:numPr>
      <w:contextualSpacing/>
    </w:pPr>
  </w:style>
  <w:style w:type="paragraph" w:styleId="ListBullet2">
    <w:name w:val="List Bullet 2"/>
    <w:basedOn w:val="Normal"/>
    <w:semiHidden/>
    <w:unhideWhenUsed/>
    <w:pPr>
      <w:numPr>
        <w:numId w:val="4"/>
      </w:numPr>
      <w:contextualSpacing/>
    </w:pPr>
  </w:style>
  <w:style w:type="paragraph" w:styleId="ListBullet3">
    <w:name w:val="List Bullet 3"/>
    <w:basedOn w:val="Normal"/>
    <w:semiHidden/>
    <w:unhideWhenUsed/>
    <w:pPr>
      <w:numPr>
        <w:numId w:val="5"/>
      </w:numPr>
      <w:contextualSpacing/>
    </w:pPr>
  </w:style>
  <w:style w:type="paragraph" w:styleId="ListBullet4">
    <w:name w:val="List Bullet 4"/>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bg-BG"/>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after="240"/>
      <w:jc w:val="center"/>
    </w:pPr>
    <w:rPr>
      <w:b/>
      <w:sz w:val="28"/>
    </w:r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TypedudocumentPagedecouverture">
    <w:name w:val="Type du document (Page de couverture)"/>
    <w:basedOn w:val="Typedudocument"/>
    <w:next w:val="TitreobjetPagedecouverture"/>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Titreobjet">
    <w:name w:val="Titre objet"/>
    <w:basedOn w:val="Normal"/>
    <w:next w:val="Sous-titreobjet"/>
    <w:pPr>
      <w:spacing w:before="360" w:after="36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Titrearticle">
    <w:name w:val="Titre article"/>
    <w:basedOn w:val="Normal"/>
    <w:next w:val="Normal"/>
    <w:pPr>
      <w:keepNext/>
      <w:spacing w:before="360"/>
      <w:jc w:val="center"/>
    </w:pPr>
    <w:rPr>
      <w:i/>
    </w:r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ne">
    <w:name w:val="Référence interne"/>
    <w:basedOn w:val="Normal"/>
    <w:next w:val="Rfrenceinterinstitutionnelle"/>
    <w:pPr>
      <w:spacing w:before="0" w:after="0"/>
      <w:ind w:left="5103"/>
      <w:jc w:val="left"/>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Statut">
    <w:name w:val="Statut"/>
    <w:basedOn w:val="Normal"/>
    <w:next w:val="Typedudocument"/>
    <w:pPr>
      <w:spacing w:before="360" w:after="0"/>
      <w:jc w:val="center"/>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TitreobjetPagedecouverture">
    <w:name w:val="Titre objet (Page de couverture)"/>
    <w:basedOn w:val="Titreobjet"/>
    <w:next w:val="Sous-titreobjetPagedecouverture"/>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before="0" w:after="240"/>
      <w:jc w:val="center"/>
    </w:pPr>
    <w:rPr>
      <w:b/>
    </w:rPr>
  </w:style>
  <w:style w:type="paragraph" w:customStyle="1" w:styleId="Accompagnant">
    <w:name w:val="Accompagnant"/>
    <w:basedOn w:val="Normal"/>
    <w:next w:val="Typeacteprincipal"/>
    <w:pPr>
      <w:spacing w:before="0" w:after="240"/>
      <w:jc w:val="center"/>
    </w:pPr>
    <w:rPr>
      <w:b/>
      <w:i/>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6031-B5FC-48C5-A768-5B399325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4273</Words>
  <Characters>15257</Characters>
  <Application>Microsoft Office Word</Application>
  <DocSecurity>0</DocSecurity>
  <Lines>2179</Lines>
  <Paragraphs>1952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dcterms:created xsi:type="dcterms:W3CDTF">2015-09-25T13:07:00Z</dcterms:created>
  <dcterms:modified xsi:type="dcterms:W3CDTF">2015-10-23T06:50:00Z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