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7F" w:rsidRDefault="00A21720" w:rsidP="00A21720">
      <w:pPr>
        <w:pStyle w:val="Pagedecouverture"/>
      </w:pPr>
      <w:bookmarkStart w:id="0" w:name="L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636B6384CA2C462DAC58A38A53EE0547" style="width:451.4pt;height:347.5pt">
            <v:imagedata r:id="rId9" o:title=""/>
          </v:shape>
        </w:pict>
      </w:r>
    </w:p>
    <w:bookmarkEnd w:id="0"/>
    <w:p w:rsidR="000C29B7" w:rsidRPr="000C29B7" w:rsidRDefault="000C29B7" w:rsidP="000C29B7">
      <w:pPr>
        <w:pStyle w:val="Pagedecouverture"/>
        <w:sectPr w:rsidR="000C29B7" w:rsidRPr="000C29B7" w:rsidSect="00A2172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C94A76" w:rsidRPr="00721E79" w:rsidRDefault="00C94A76" w:rsidP="00292C2B">
      <w:pPr>
        <w:pStyle w:val="ManualHeading1"/>
        <w:jc w:val="center"/>
        <w:rPr>
          <w:rFonts w:eastAsiaTheme="minorHAnsi"/>
          <w:smallCaps w:val="0"/>
          <w:szCs w:val="24"/>
          <w:lang w:eastAsia="en-US"/>
        </w:rPr>
      </w:pPr>
      <w:r w:rsidRPr="00721E79">
        <w:rPr>
          <w:rFonts w:eastAsiaTheme="minorHAnsi"/>
          <w:smallCaps w:val="0"/>
          <w:szCs w:val="24"/>
          <w:lang w:eastAsia="en-US"/>
        </w:rPr>
        <w:lastRenderedPageBreak/>
        <w:t>Managing the refugee crisis: State of Play o</w:t>
      </w:r>
      <w:r w:rsidR="00374AEE">
        <w:rPr>
          <w:rFonts w:eastAsiaTheme="minorHAnsi"/>
          <w:smallCaps w:val="0"/>
          <w:szCs w:val="24"/>
          <w:lang w:eastAsia="en-US"/>
        </w:rPr>
        <w:t>f</w:t>
      </w:r>
      <w:r w:rsidRPr="00721E79">
        <w:rPr>
          <w:rFonts w:eastAsiaTheme="minorHAnsi"/>
          <w:smallCaps w:val="0"/>
          <w:szCs w:val="24"/>
          <w:lang w:eastAsia="en-US"/>
        </w:rPr>
        <w:t xml:space="preserve"> the Implementation of the Priority Actions under the European Agenda on Migration</w:t>
      </w:r>
    </w:p>
    <w:p w:rsidR="00C94A76" w:rsidRPr="00292C2B" w:rsidRDefault="00C94A76" w:rsidP="00A21720">
      <w:pPr>
        <w:pStyle w:val="ManualHeading1"/>
        <w:ind w:left="0" w:firstLine="0"/>
        <w:rPr>
          <w:noProof/>
          <w:szCs w:val="24"/>
        </w:rPr>
      </w:pPr>
    </w:p>
    <w:p w:rsidR="001723B2" w:rsidRPr="00721E79" w:rsidRDefault="001723B2" w:rsidP="00A21720">
      <w:pPr>
        <w:pStyle w:val="ManualHeading1"/>
        <w:spacing w:before="240" w:after="200"/>
        <w:ind w:left="851" w:hanging="851"/>
        <w:rPr>
          <w:noProof/>
          <w:szCs w:val="24"/>
        </w:rPr>
      </w:pPr>
      <w:r w:rsidRPr="00E76598">
        <w:rPr>
          <w:noProof/>
          <w:szCs w:val="24"/>
        </w:rPr>
        <w:t xml:space="preserve">I. </w:t>
      </w:r>
      <w:r w:rsidRPr="00E76598">
        <w:rPr>
          <w:noProof/>
          <w:szCs w:val="24"/>
        </w:rPr>
        <w:tab/>
        <w:t>Introduction</w:t>
      </w:r>
    </w:p>
    <w:p w:rsidR="001723B2" w:rsidRPr="00721E79" w:rsidRDefault="00860AE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first nine months </w:t>
      </w:r>
      <w:r w:rsidR="00123BBC" w:rsidRPr="00721E79">
        <w:rPr>
          <w:rFonts w:ascii="Times New Roman" w:hAnsi="Times New Roman" w:cs="Times New Roman"/>
          <w:sz w:val="24"/>
          <w:szCs w:val="24"/>
        </w:rPr>
        <w:t>of the year, over 7</w:t>
      </w:r>
      <w:r>
        <w:rPr>
          <w:rFonts w:ascii="Times New Roman" w:hAnsi="Times New Roman" w:cs="Times New Roman"/>
          <w:sz w:val="24"/>
          <w:szCs w:val="24"/>
        </w:rPr>
        <w:t>1</w:t>
      </w:r>
      <w:r w:rsidR="00123BBC" w:rsidRPr="00721E79">
        <w:rPr>
          <w:rFonts w:ascii="Times New Roman" w:hAnsi="Times New Roman" w:cs="Times New Roman"/>
          <w:sz w:val="24"/>
          <w:szCs w:val="24"/>
        </w:rPr>
        <w:t>0,000 people</w:t>
      </w:r>
      <w:r>
        <w:rPr>
          <w:rStyle w:val="FootnoteReference"/>
          <w:rFonts w:ascii="Times New Roman" w:hAnsi="Times New Roman" w:cs="Times New Roman"/>
          <w:sz w:val="24"/>
          <w:szCs w:val="24"/>
        </w:rPr>
        <w:footnoteReference w:id="1"/>
      </w:r>
      <w:r w:rsidR="00123BBC" w:rsidRPr="00721E79">
        <w:rPr>
          <w:rFonts w:ascii="Times New Roman" w:hAnsi="Times New Roman" w:cs="Times New Roman"/>
          <w:sz w:val="24"/>
          <w:szCs w:val="24"/>
        </w:rPr>
        <w:t xml:space="preserve"> </w:t>
      </w:r>
      <w:r w:rsidR="00123BBC">
        <w:rPr>
          <w:rFonts w:ascii="Times New Roman" w:hAnsi="Times New Roman" w:cs="Times New Roman"/>
          <w:sz w:val="24"/>
          <w:szCs w:val="24"/>
        </w:rPr>
        <w:t>–</w:t>
      </w:r>
      <w:r w:rsidR="00123BBC" w:rsidRPr="00721E79">
        <w:rPr>
          <w:rFonts w:ascii="Times New Roman" w:hAnsi="Times New Roman" w:cs="Times New Roman"/>
          <w:sz w:val="24"/>
          <w:szCs w:val="24"/>
        </w:rPr>
        <w:t xml:space="preserve"> refugees, displaced persons and other migrants –</w:t>
      </w:r>
      <w:r w:rsidR="00123BBC">
        <w:rPr>
          <w:rFonts w:ascii="Times New Roman" w:hAnsi="Times New Roman" w:cs="Times New Roman"/>
          <w:sz w:val="24"/>
          <w:szCs w:val="24"/>
        </w:rPr>
        <w:t xml:space="preserve"> have made their way to Europe,</w:t>
      </w:r>
      <w:r w:rsidR="00123BBC" w:rsidRPr="00721E79">
        <w:rPr>
          <w:rFonts w:ascii="Times New Roman" w:hAnsi="Times New Roman" w:cs="Times New Roman"/>
          <w:sz w:val="24"/>
          <w:szCs w:val="24"/>
        </w:rPr>
        <w:t xml:space="preserve"> a trend which is set to continue. </w:t>
      </w:r>
      <w:r w:rsidR="001723B2" w:rsidRPr="00721E79">
        <w:rPr>
          <w:rFonts w:ascii="Times New Roman" w:hAnsi="Times New Roman" w:cs="Times New Roman"/>
          <w:sz w:val="24"/>
          <w:szCs w:val="24"/>
        </w:rPr>
        <w:t>Th</w:t>
      </w:r>
      <w:r w:rsidR="00123BBC">
        <w:rPr>
          <w:rFonts w:ascii="Times New Roman" w:hAnsi="Times New Roman" w:cs="Times New Roman"/>
          <w:sz w:val="24"/>
          <w:szCs w:val="24"/>
        </w:rPr>
        <w:t>is</w:t>
      </w:r>
      <w:r w:rsidR="001723B2" w:rsidRPr="00721E79">
        <w:rPr>
          <w:rFonts w:ascii="Times New Roman" w:hAnsi="Times New Roman" w:cs="Times New Roman"/>
          <w:sz w:val="24"/>
          <w:szCs w:val="24"/>
        </w:rPr>
        <w:t xml:space="preserve"> is a test for the European Union. The European Agenda </w:t>
      </w:r>
      <w:r w:rsidR="00BD1C7E" w:rsidRPr="00721E79">
        <w:rPr>
          <w:rFonts w:ascii="Times New Roman" w:hAnsi="Times New Roman" w:cs="Times New Roman"/>
          <w:sz w:val="24"/>
          <w:szCs w:val="24"/>
        </w:rPr>
        <w:t>on</w:t>
      </w:r>
      <w:r w:rsidR="001723B2" w:rsidRPr="00721E79">
        <w:rPr>
          <w:rFonts w:ascii="Times New Roman" w:hAnsi="Times New Roman" w:cs="Times New Roman"/>
          <w:sz w:val="24"/>
          <w:szCs w:val="24"/>
        </w:rPr>
        <w:t xml:space="preserve"> Migration presented by the Commission in May 2015</w:t>
      </w:r>
      <w:r w:rsidR="00BD1C7E" w:rsidRPr="00292C2B">
        <w:rPr>
          <w:rStyle w:val="FootnoteReference"/>
          <w:rFonts w:ascii="Times New Roman" w:hAnsi="Times New Roman" w:cs="Times New Roman"/>
          <w:sz w:val="24"/>
          <w:szCs w:val="24"/>
        </w:rPr>
        <w:footnoteReference w:id="2"/>
      </w:r>
      <w:r w:rsidR="001723B2" w:rsidRPr="00292C2B">
        <w:rPr>
          <w:rFonts w:ascii="Times New Roman" w:hAnsi="Times New Roman" w:cs="Times New Roman"/>
          <w:sz w:val="24"/>
          <w:szCs w:val="24"/>
        </w:rPr>
        <w:t xml:space="preserve"> set out the need for a comprehensive approach to migration management. Since then, a number of</w:t>
      </w:r>
      <w:r w:rsidR="00BA4CD2">
        <w:rPr>
          <w:rFonts w:ascii="Times New Roman" w:hAnsi="Times New Roman" w:cs="Times New Roman"/>
          <w:sz w:val="24"/>
          <w:szCs w:val="24"/>
        </w:rPr>
        <w:t xml:space="preserve"> important</w:t>
      </w:r>
      <w:r w:rsidR="001723B2" w:rsidRPr="00292C2B">
        <w:rPr>
          <w:rFonts w:ascii="Times New Roman" w:hAnsi="Times New Roman" w:cs="Times New Roman"/>
          <w:sz w:val="24"/>
          <w:szCs w:val="24"/>
        </w:rPr>
        <w:t xml:space="preserve"> measures have been introduced – including the adoption of two emergency schemes to relocate 160,000 people in </w:t>
      </w:r>
      <w:r w:rsidR="00440E78" w:rsidRPr="00E76598">
        <w:rPr>
          <w:rFonts w:ascii="Times New Roman" w:hAnsi="Times New Roman" w:cs="Times New Roman"/>
          <w:sz w:val="24"/>
          <w:szCs w:val="24"/>
        </w:rPr>
        <w:t xml:space="preserve">clear </w:t>
      </w:r>
      <w:r w:rsidR="001723B2" w:rsidRPr="00721E79">
        <w:rPr>
          <w:rFonts w:ascii="Times New Roman" w:hAnsi="Times New Roman" w:cs="Times New Roman"/>
          <w:sz w:val="24"/>
          <w:szCs w:val="24"/>
        </w:rPr>
        <w:t xml:space="preserve">need of international protection from the Member States most affected to other EU Member States. The </w:t>
      </w:r>
      <w:r w:rsidR="00BA4CD2">
        <w:rPr>
          <w:rFonts w:ascii="Times New Roman" w:hAnsi="Times New Roman" w:cs="Times New Roman"/>
          <w:sz w:val="24"/>
          <w:szCs w:val="24"/>
        </w:rPr>
        <w:t xml:space="preserve">ongoing </w:t>
      </w:r>
      <w:r w:rsidR="001723B2" w:rsidRPr="00721E79">
        <w:rPr>
          <w:rFonts w:ascii="Times New Roman" w:hAnsi="Times New Roman" w:cs="Times New Roman"/>
          <w:sz w:val="24"/>
          <w:szCs w:val="24"/>
        </w:rPr>
        <w:t xml:space="preserve">refugee crisis, however, requires further, immediate action. </w:t>
      </w:r>
    </w:p>
    <w:p w:rsidR="001723B2" w:rsidRPr="00721E79" w:rsidRDefault="00217A29">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For this reason</w:t>
      </w:r>
      <w:r w:rsidR="001723B2" w:rsidRPr="00721E79">
        <w:rPr>
          <w:rFonts w:ascii="Times New Roman" w:hAnsi="Times New Roman" w:cs="Times New Roman"/>
          <w:sz w:val="24"/>
          <w:szCs w:val="24"/>
        </w:rPr>
        <w:t xml:space="preserve">, on 23 September, the European Commission detailed a set of </w:t>
      </w:r>
      <w:r w:rsidR="001723B2" w:rsidRPr="00721E79">
        <w:rPr>
          <w:rFonts w:ascii="Times New Roman" w:hAnsi="Times New Roman" w:cs="Times New Roman"/>
          <w:b/>
          <w:sz w:val="24"/>
          <w:szCs w:val="24"/>
        </w:rPr>
        <w:t xml:space="preserve">priority actions </w:t>
      </w:r>
      <w:r w:rsidR="00B80355" w:rsidRPr="00721E79">
        <w:rPr>
          <w:rFonts w:ascii="Times New Roman" w:hAnsi="Times New Roman" w:cs="Times New Roman"/>
          <w:sz w:val="24"/>
          <w:szCs w:val="24"/>
        </w:rPr>
        <w:t xml:space="preserve">to implement the European Agenda on Migration </w:t>
      </w:r>
      <w:r w:rsidR="001723B2" w:rsidRPr="00721E79">
        <w:rPr>
          <w:rFonts w:ascii="Times New Roman" w:hAnsi="Times New Roman" w:cs="Times New Roman"/>
          <w:sz w:val="24"/>
          <w:szCs w:val="24"/>
        </w:rPr>
        <w:t>to be taken within the next six months</w:t>
      </w:r>
      <w:r w:rsidR="00BA4CD2">
        <w:rPr>
          <w:rStyle w:val="FootnoteReference"/>
          <w:rFonts w:ascii="Times New Roman" w:hAnsi="Times New Roman" w:cs="Times New Roman"/>
          <w:sz w:val="24"/>
          <w:szCs w:val="24"/>
        </w:rPr>
        <w:footnoteReference w:id="3"/>
      </w:r>
      <w:r w:rsidR="001723B2" w:rsidRPr="00721E79">
        <w:rPr>
          <w:rFonts w:ascii="Times New Roman" w:hAnsi="Times New Roman" w:cs="Times New Roman"/>
          <w:sz w:val="24"/>
          <w:szCs w:val="24"/>
        </w:rPr>
        <w:t>. This included both short term actions to stabilise the current situation as well as longer term measures to establish a robust system that will bear the test of time.</w:t>
      </w:r>
    </w:p>
    <w:p w:rsidR="001723B2" w:rsidRPr="00292C2B" w:rsidRDefault="001723B2">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 xml:space="preserve">The list of priority actions set out the key measures immediately required in terms of: (i) </w:t>
      </w:r>
      <w:r w:rsidRPr="00721E79">
        <w:rPr>
          <w:rFonts w:ascii="Times New Roman" w:hAnsi="Times New Roman" w:cs="Times New Roman"/>
          <w:b/>
          <w:sz w:val="24"/>
          <w:szCs w:val="24"/>
        </w:rPr>
        <w:t>operational measures</w:t>
      </w:r>
      <w:r w:rsidRPr="00721E79">
        <w:rPr>
          <w:rFonts w:ascii="Times New Roman" w:hAnsi="Times New Roman" w:cs="Times New Roman"/>
          <w:sz w:val="24"/>
          <w:szCs w:val="24"/>
        </w:rPr>
        <w:t xml:space="preserve">; (ii) </w:t>
      </w:r>
      <w:r w:rsidRPr="00721E79">
        <w:rPr>
          <w:rFonts w:ascii="Times New Roman" w:hAnsi="Times New Roman" w:cs="Times New Roman"/>
          <w:b/>
          <w:sz w:val="24"/>
          <w:szCs w:val="24"/>
        </w:rPr>
        <w:t>budgetary support</w:t>
      </w:r>
      <w:r w:rsidRPr="00721E79">
        <w:rPr>
          <w:rFonts w:ascii="Times New Roman" w:hAnsi="Times New Roman" w:cs="Times New Roman"/>
          <w:sz w:val="24"/>
          <w:szCs w:val="24"/>
        </w:rPr>
        <w:t xml:space="preserve"> and (iii) </w:t>
      </w:r>
      <w:r w:rsidRPr="00721E79">
        <w:rPr>
          <w:rFonts w:ascii="Times New Roman" w:hAnsi="Times New Roman" w:cs="Times New Roman"/>
          <w:b/>
          <w:sz w:val="24"/>
          <w:szCs w:val="24"/>
        </w:rPr>
        <w:t>implementation of EU law</w:t>
      </w:r>
      <w:r w:rsidRPr="00721E79">
        <w:rPr>
          <w:rFonts w:ascii="Times New Roman" w:hAnsi="Times New Roman" w:cs="Times New Roman"/>
          <w:sz w:val="24"/>
          <w:szCs w:val="24"/>
        </w:rPr>
        <w:t>.</w:t>
      </w:r>
    </w:p>
    <w:p w:rsidR="001723B2" w:rsidRPr="00721E79" w:rsidRDefault="001723B2">
      <w:pPr>
        <w:spacing w:line="240" w:lineRule="auto"/>
        <w:jc w:val="both"/>
        <w:rPr>
          <w:rFonts w:ascii="Times New Roman" w:hAnsi="Times New Roman" w:cs="Times New Roman"/>
          <w:sz w:val="24"/>
          <w:szCs w:val="24"/>
        </w:rPr>
      </w:pPr>
      <w:r w:rsidRPr="00292C2B">
        <w:rPr>
          <w:rFonts w:ascii="Times New Roman" w:hAnsi="Times New Roman" w:cs="Times New Roman"/>
          <w:sz w:val="24"/>
          <w:szCs w:val="24"/>
        </w:rPr>
        <w:t>The list was endorsed by the informal meeting of Heads of State and Governmen</w:t>
      </w:r>
      <w:r w:rsidRPr="00E76598">
        <w:rPr>
          <w:rFonts w:ascii="Times New Roman" w:hAnsi="Times New Roman" w:cs="Times New Roman"/>
          <w:sz w:val="24"/>
          <w:szCs w:val="24"/>
        </w:rPr>
        <w:t>t of 23 September 2015</w:t>
      </w:r>
      <w:r w:rsidR="00DF3E72">
        <w:rPr>
          <w:rStyle w:val="FootnoteReference"/>
          <w:rFonts w:ascii="Times New Roman" w:hAnsi="Times New Roman" w:cs="Times New Roman"/>
          <w:sz w:val="24"/>
          <w:szCs w:val="24"/>
        </w:rPr>
        <w:footnoteReference w:id="4"/>
      </w:r>
      <w:r w:rsidRPr="00E76598">
        <w:rPr>
          <w:rFonts w:ascii="Times New Roman" w:hAnsi="Times New Roman" w:cs="Times New Roman"/>
          <w:sz w:val="24"/>
          <w:szCs w:val="24"/>
        </w:rPr>
        <w:t xml:space="preserve">. </w:t>
      </w:r>
    </w:p>
    <w:p w:rsidR="001723B2" w:rsidRPr="00721E79" w:rsidRDefault="001723B2" w:rsidP="00A21720">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T</w:t>
      </w:r>
      <w:r w:rsidR="00BD1C7E" w:rsidRPr="00721E79">
        <w:rPr>
          <w:rFonts w:ascii="Times New Roman" w:hAnsi="Times New Roman" w:cs="Times New Roman"/>
          <w:sz w:val="24"/>
          <w:szCs w:val="24"/>
        </w:rPr>
        <w:t>hree</w:t>
      </w:r>
      <w:r w:rsidRPr="00721E79">
        <w:rPr>
          <w:rFonts w:ascii="Times New Roman" w:hAnsi="Times New Roman" w:cs="Times New Roman"/>
          <w:sz w:val="24"/>
          <w:szCs w:val="24"/>
        </w:rPr>
        <w:t xml:space="preserve"> weeks later, this </w:t>
      </w:r>
      <w:r w:rsidR="00BA4CD2">
        <w:rPr>
          <w:rFonts w:ascii="Times New Roman" w:hAnsi="Times New Roman" w:cs="Times New Roman"/>
          <w:sz w:val="24"/>
          <w:szCs w:val="24"/>
        </w:rPr>
        <w:t>Communication</w:t>
      </w:r>
      <w:r w:rsidRPr="00721E79">
        <w:rPr>
          <w:rFonts w:ascii="Times New Roman" w:hAnsi="Times New Roman" w:cs="Times New Roman"/>
          <w:sz w:val="24"/>
          <w:szCs w:val="24"/>
        </w:rPr>
        <w:t xml:space="preserve"> sets out the ongoing progress in implementing the </w:t>
      </w:r>
      <w:r w:rsidR="00B80355" w:rsidRPr="00721E79">
        <w:rPr>
          <w:rFonts w:ascii="Times New Roman" w:hAnsi="Times New Roman" w:cs="Times New Roman"/>
          <w:sz w:val="24"/>
          <w:szCs w:val="24"/>
        </w:rPr>
        <w:t>p</w:t>
      </w:r>
      <w:r w:rsidRPr="00721E79">
        <w:rPr>
          <w:rFonts w:ascii="Times New Roman" w:hAnsi="Times New Roman" w:cs="Times New Roman"/>
          <w:sz w:val="24"/>
          <w:szCs w:val="24"/>
        </w:rPr>
        <w:t xml:space="preserve">riority </w:t>
      </w:r>
      <w:r w:rsidR="00B80355" w:rsidRPr="00721E79">
        <w:rPr>
          <w:rFonts w:ascii="Times New Roman" w:hAnsi="Times New Roman" w:cs="Times New Roman"/>
          <w:sz w:val="24"/>
          <w:szCs w:val="24"/>
        </w:rPr>
        <w:t>a</w:t>
      </w:r>
      <w:r w:rsidRPr="00721E79">
        <w:rPr>
          <w:rFonts w:ascii="Times New Roman" w:hAnsi="Times New Roman" w:cs="Times New Roman"/>
          <w:sz w:val="24"/>
          <w:szCs w:val="24"/>
        </w:rPr>
        <w:t>ctions</w:t>
      </w:r>
      <w:r w:rsidR="00672D8E">
        <w:rPr>
          <w:rFonts w:ascii="Times New Roman" w:hAnsi="Times New Roman" w:cs="Times New Roman"/>
          <w:sz w:val="24"/>
          <w:szCs w:val="24"/>
        </w:rPr>
        <w:t xml:space="preserve"> (see Annex </w:t>
      </w:r>
      <w:r w:rsidR="001A1CE8">
        <w:rPr>
          <w:rFonts w:ascii="Times New Roman" w:hAnsi="Times New Roman" w:cs="Times New Roman"/>
          <w:sz w:val="24"/>
          <w:szCs w:val="24"/>
        </w:rPr>
        <w:t>1</w:t>
      </w:r>
      <w:r w:rsidR="00672D8E">
        <w:rPr>
          <w:rFonts w:ascii="Times New Roman" w:hAnsi="Times New Roman" w:cs="Times New Roman"/>
          <w:sz w:val="24"/>
          <w:szCs w:val="24"/>
        </w:rPr>
        <w:t>)</w:t>
      </w:r>
      <w:r w:rsidRPr="00721E79">
        <w:rPr>
          <w:rFonts w:ascii="Times New Roman" w:hAnsi="Times New Roman" w:cs="Times New Roman"/>
          <w:sz w:val="24"/>
          <w:szCs w:val="24"/>
        </w:rPr>
        <w:t>.</w:t>
      </w:r>
      <w:r w:rsidR="00186A3E" w:rsidRPr="00721E79">
        <w:rPr>
          <w:rFonts w:ascii="Times New Roman" w:hAnsi="Times New Roman" w:cs="Times New Roman"/>
          <w:sz w:val="24"/>
          <w:szCs w:val="24"/>
        </w:rPr>
        <w:t xml:space="preserve"> The European Council this week provides an opportunity for Heads of State or Government to make a clear and unambiguous commitment to </w:t>
      </w:r>
      <w:r w:rsidR="00BA4CD2">
        <w:rPr>
          <w:rFonts w:ascii="Times New Roman" w:hAnsi="Times New Roman" w:cs="Times New Roman"/>
          <w:sz w:val="24"/>
          <w:szCs w:val="24"/>
        </w:rPr>
        <w:t xml:space="preserve">starting </w:t>
      </w:r>
      <w:r w:rsidR="00186A3E" w:rsidRPr="00721E79">
        <w:rPr>
          <w:rFonts w:ascii="Times New Roman" w:hAnsi="Times New Roman" w:cs="Times New Roman"/>
          <w:sz w:val="24"/>
          <w:szCs w:val="24"/>
        </w:rPr>
        <w:t xml:space="preserve">a new phase in the EU's response to the refugee crisis: one of </w:t>
      </w:r>
      <w:r w:rsidR="00BA4CD2">
        <w:rPr>
          <w:rFonts w:ascii="Times New Roman" w:hAnsi="Times New Roman" w:cs="Times New Roman"/>
          <w:sz w:val="24"/>
          <w:szCs w:val="24"/>
        </w:rPr>
        <w:t xml:space="preserve">swift and </w:t>
      </w:r>
      <w:r w:rsidR="00186A3E" w:rsidRPr="00721E79">
        <w:rPr>
          <w:rFonts w:ascii="Times New Roman" w:hAnsi="Times New Roman" w:cs="Times New Roman"/>
          <w:sz w:val="24"/>
          <w:szCs w:val="24"/>
        </w:rPr>
        <w:t>determined implementation.</w:t>
      </w:r>
    </w:p>
    <w:p w:rsidR="001723B2" w:rsidRPr="00721E79" w:rsidRDefault="001723B2" w:rsidP="00A21720">
      <w:pPr>
        <w:pStyle w:val="ManualHeading1"/>
        <w:spacing w:before="240" w:after="200"/>
        <w:ind w:left="851" w:hanging="851"/>
        <w:rPr>
          <w:szCs w:val="24"/>
        </w:rPr>
      </w:pPr>
      <w:r w:rsidRPr="00721E79">
        <w:rPr>
          <w:noProof/>
          <w:szCs w:val="24"/>
        </w:rPr>
        <w:t xml:space="preserve">II. </w:t>
      </w:r>
      <w:r w:rsidRPr="00721E79">
        <w:rPr>
          <w:noProof/>
          <w:szCs w:val="24"/>
        </w:rPr>
        <w:tab/>
        <w:t>Operational Measures</w:t>
      </w:r>
    </w:p>
    <w:p w:rsidR="001723B2" w:rsidRPr="00721E79" w:rsidRDefault="00B80355">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Effectively managing the pressure of migratory flows on some parts of the shared external Schengen border requires both responsibility and solidarity on the part of all Member States.   The rapid roll-out of the 'hotspot' approach is providing support to</w:t>
      </w:r>
      <w:r w:rsidR="00374AEE">
        <w:rPr>
          <w:rFonts w:ascii="Times New Roman" w:hAnsi="Times New Roman" w:cs="Times New Roman"/>
          <w:sz w:val="24"/>
          <w:szCs w:val="24"/>
        </w:rPr>
        <w:t xml:space="preserve"> the most affected</w:t>
      </w:r>
      <w:r w:rsidRPr="00721E79">
        <w:rPr>
          <w:rFonts w:ascii="Times New Roman" w:hAnsi="Times New Roman" w:cs="Times New Roman"/>
          <w:sz w:val="24"/>
          <w:szCs w:val="24"/>
        </w:rPr>
        <w:t xml:space="preserve"> Member States </w:t>
      </w:r>
      <w:r w:rsidR="00374AEE">
        <w:rPr>
          <w:rFonts w:ascii="Times New Roman" w:hAnsi="Times New Roman" w:cs="Times New Roman"/>
          <w:sz w:val="24"/>
          <w:szCs w:val="24"/>
        </w:rPr>
        <w:t xml:space="preserve">to </w:t>
      </w:r>
      <w:r w:rsidRPr="00721E79">
        <w:rPr>
          <w:rFonts w:ascii="Times New Roman" w:hAnsi="Times New Roman" w:cs="Times New Roman"/>
          <w:sz w:val="24"/>
          <w:szCs w:val="24"/>
        </w:rPr>
        <w:t xml:space="preserve">ensure the proper reception, identification and processing of arrivals. In parallel, </w:t>
      </w:r>
      <w:r w:rsidR="001723B2" w:rsidRPr="00721E79">
        <w:rPr>
          <w:rFonts w:ascii="Times New Roman" w:hAnsi="Times New Roman" w:cs="Times New Roman"/>
          <w:sz w:val="24"/>
          <w:szCs w:val="24"/>
        </w:rPr>
        <w:t xml:space="preserve">the </w:t>
      </w:r>
      <w:r w:rsidR="004122D5" w:rsidRPr="00721E79">
        <w:rPr>
          <w:rFonts w:ascii="Times New Roman" w:hAnsi="Times New Roman" w:cs="Times New Roman"/>
          <w:sz w:val="24"/>
          <w:szCs w:val="24"/>
        </w:rPr>
        <w:t xml:space="preserve">measures </w:t>
      </w:r>
      <w:r w:rsidR="00D02381" w:rsidRPr="00721E79">
        <w:rPr>
          <w:rFonts w:ascii="Times New Roman" w:hAnsi="Times New Roman" w:cs="Times New Roman"/>
          <w:sz w:val="24"/>
          <w:szCs w:val="24"/>
        </w:rPr>
        <w:t xml:space="preserve">proposed by the Commission and </w:t>
      </w:r>
      <w:r w:rsidR="004122D5" w:rsidRPr="00721E79">
        <w:rPr>
          <w:rFonts w:ascii="Times New Roman" w:hAnsi="Times New Roman" w:cs="Times New Roman"/>
          <w:sz w:val="24"/>
          <w:szCs w:val="24"/>
        </w:rPr>
        <w:t xml:space="preserve">adopted </w:t>
      </w:r>
      <w:r w:rsidR="001723B2" w:rsidRPr="00721E79">
        <w:rPr>
          <w:rFonts w:ascii="Times New Roman" w:hAnsi="Times New Roman" w:cs="Times New Roman"/>
          <w:sz w:val="24"/>
          <w:szCs w:val="24"/>
        </w:rPr>
        <w:t xml:space="preserve">by the Council </w:t>
      </w:r>
      <w:r w:rsidR="00663E2B">
        <w:rPr>
          <w:rFonts w:ascii="Times New Roman" w:hAnsi="Times New Roman" w:cs="Times New Roman"/>
          <w:sz w:val="24"/>
          <w:szCs w:val="24"/>
        </w:rPr>
        <w:t>to</w:t>
      </w:r>
      <w:r w:rsidR="001723B2" w:rsidRPr="00721E79">
        <w:rPr>
          <w:rFonts w:ascii="Times New Roman" w:hAnsi="Times New Roman" w:cs="Times New Roman"/>
          <w:sz w:val="24"/>
          <w:szCs w:val="24"/>
        </w:rPr>
        <w:t xml:space="preserve"> </w:t>
      </w:r>
      <w:r w:rsidR="001723B2" w:rsidRPr="00721E79">
        <w:rPr>
          <w:rFonts w:ascii="Times New Roman" w:hAnsi="Times New Roman" w:cs="Times New Roman"/>
          <w:b/>
          <w:sz w:val="24"/>
          <w:szCs w:val="24"/>
        </w:rPr>
        <w:t xml:space="preserve">relocate 160,000 people in </w:t>
      </w:r>
      <w:r w:rsidR="00440E78" w:rsidRPr="00721E79">
        <w:rPr>
          <w:rFonts w:ascii="Times New Roman" w:hAnsi="Times New Roman" w:cs="Times New Roman"/>
          <w:b/>
          <w:sz w:val="24"/>
          <w:szCs w:val="24"/>
        </w:rPr>
        <w:t xml:space="preserve">clear </w:t>
      </w:r>
      <w:r w:rsidR="001723B2" w:rsidRPr="00721E79">
        <w:rPr>
          <w:rFonts w:ascii="Times New Roman" w:hAnsi="Times New Roman" w:cs="Times New Roman"/>
          <w:b/>
          <w:sz w:val="24"/>
          <w:szCs w:val="24"/>
        </w:rPr>
        <w:t>need of international protection</w:t>
      </w:r>
      <w:r w:rsidR="001723B2" w:rsidRPr="00721E79">
        <w:rPr>
          <w:rFonts w:ascii="Times New Roman" w:hAnsi="Times New Roman" w:cs="Times New Roman"/>
          <w:sz w:val="24"/>
          <w:szCs w:val="24"/>
        </w:rPr>
        <w:t xml:space="preserve">. This will allow for a significant, if partial, reduction of the pressure on the most affected Member States. </w:t>
      </w:r>
      <w:r w:rsidR="00440E78" w:rsidRPr="00721E79">
        <w:rPr>
          <w:rFonts w:ascii="Times New Roman" w:hAnsi="Times New Roman" w:cs="Times New Roman"/>
          <w:sz w:val="24"/>
          <w:szCs w:val="24"/>
        </w:rPr>
        <w:t>It is of crucial importance that the</w:t>
      </w:r>
      <w:r w:rsidR="00FA7F44" w:rsidRPr="00721E79">
        <w:rPr>
          <w:rFonts w:ascii="Times New Roman" w:hAnsi="Times New Roman" w:cs="Times New Roman"/>
          <w:sz w:val="24"/>
          <w:szCs w:val="24"/>
        </w:rPr>
        <w:t>se parallel measures</w:t>
      </w:r>
      <w:r w:rsidR="00440E78" w:rsidRPr="00721E79">
        <w:rPr>
          <w:rFonts w:ascii="Times New Roman" w:hAnsi="Times New Roman" w:cs="Times New Roman"/>
          <w:sz w:val="24"/>
          <w:szCs w:val="24"/>
        </w:rPr>
        <w:t xml:space="preserve"> will now be fully implemented, with the fingerprinting of all migrants, the prompt selection and relocation of asylum </w:t>
      </w:r>
      <w:r w:rsidR="00C27688" w:rsidRPr="00721E79">
        <w:rPr>
          <w:rFonts w:ascii="Times New Roman" w:hAnsi="Times New Roman" w:cs="Times New Roman"/>
          <w:sz w:val="24"/>
          <w:szCs w:val="24"/>
        </w:rPr>
        <w:t>applicants</w:t>
      </w:r>
      <w:r w:rsidR="00440E78" w:rsidRPr="00721E79">
        <w:rPr>
          <w:rFonts w:ascii="Times New Roman" w:hAnsi="Times New Roman" w:cs="Times New Roman"/>
          <w:sz w:val="24"/>
          <w:szCs w:val="24"/>
        </w:rPr>
        <w:t xml:space="preserve"> </w:t>
      </w:r>
      <w:r w:rsidR="00CB1859">
        <w:rPr>
          <w:rFonts w:ascii="Times New Roman" w:hAnsi="Times New Roman" w:cs="Times New Roman"/>
          <w:sz w:val="24"/>
          <w:szCs w:val="24"/>
        </w:rPr>
        <w:t xml:space="preserve">and </w:t>
      </w:r>
      <w:r w:rsidR="00C136C4">
        <w:rPr>
          <w:rFonts w:ascii="Times New Roman" w:hAnsi="Times New Roman" w:cs="Times New Roman"/>
          <w:sz w:val="24"/>
          <w:szCs w:val="24"/>
        </w:rPr>
        <w:t xml:space="preserve">adequate reception capacities, </w:t>
      </w:r>
      <w:r w:rsidR="00FA7F44" w:rsidRPr="00721E79">
        <w:rPr>
          <w:rFonts w:ascii="Times New Roman" w:hAnsi="Times New Roman" w:cs="Times New Roman"/>
          <w:sz w:val="24"/>
          <w:szCs w:val="24"/>
        </w:rPr>
        <w:lastRenderedPageBreak/>
        <w:t>accompanied by</w:t>
      </w:r>
      <w:r w:rsidR="00440E78" w:rsidRPr="00721E79">
        <w:rPr>
          <w:rFonts w:ascii="Times New Roman" w:hAnsi="Times New Roman" w:cs="Times New Roman"/>
          <w:sz w:val="24"/>
          <w:szCs w:val="24"/>
        </w:rPr>
        <w:t xml:space="preserve"> </w:t>
      </w:r>
      <w:r w:rsidR="00CD17E9" w:rsidRPr="00721E79">
        <w:rPr>
          <w:rFonts w:ascii="Times New Roman" w:hAnsi="Times New Roman" w:cs="Times New Roman"/>
          <w:sz w:val="24"/>
          <w:szCs w:val="24"/>
        </w:rPr>
        <w:t xml:space="preserve">steps to prevent </w:t>
      </w:r>
      <w:r w:rsidR="00440E78" w:rsidRPr="00721E79">
        <w:rPr>
          <w:rFonts w:ascii="Times New Roman" w:hAnsi="Times New Roman" w:cs="Times New Roman"/>
          <w:sz w:val="24"/>
          <w:szCs w:val="24"/>
        </w:rPr>
        <w:t>secondary movements</w:t>
      </w:r>
      <w:r w:rsidR="00FA7F44" w:rsidRPr="00721E79">
        <w:rPr>
          <w:rFonts w:ascii="Times New Roman" w:hAnsi="Times New Roman" w:cs="Times New Roman"/>
          <w:sz w:val="24"/>
          <w:szCs w:val="24"/>
        </w:rPr>
        <w:t xml:space="preserve"> and</w:t>
      </w:r>
      <w:r w:rsidR="00440E78" w:rsidRPr="00721E79">
        <w:rPr>
          <w:rFonts w:ascii="Times New Roman" w:hAnsi="Times New Roman" w:cs="Times New Roman"/>
          <w:sz w:val="24"/>
          <w:szCs w:val="24"/>
        </w:rPr>
        <w:t xml:space="preserve"> the immediate return </w:t>
      </w:r>
      <w:r w:rsidR="00CD17E9" w:rsidRPr="00721E79">
        <w:rPr>
          <w:rFonts w:ascii="Times New Roman" w:hAnsi="Times New Roman" w:cs="Times New Roman"/>
          <w:sz w:val="24"/>
          <w:szCs w:val="24"/>
        </w:rPr>
        <w:t xml:space="preserve">to the country of relocation </w:t>
      </w:r>
      <w:r w:rsidR="00440E78" w:rsidRPr="00721E79">
        <w:rPr>
          <w:rFonts w:ascii="Times New Roman" w:hAnsi="Times New Roman" w:cs="Times New Roman"/>
          <w:sz w:val="24"/>
          <w:szCs w:val="24"/>
        </w:rPr>
        <w:t xml:space="preserve">of relocated persons found in another Member State. The other essential component is action to secure swift return, voluntary or forced, of people not in need of international protection and who do not therefore qualify for relocation. </w:t>
      </w:r>
      <w:r w:rsidR="001723B2" w:rsidRPr="00721E79">
        <w:rPr>
          <w:rFonts w:ascii="Times New Roman" w:hAnsi="Times New Roman" w:cs="Times New Roman"/>
          <w:sz w:val="24"/>
          <w:szCs w:val="24"/>
        </w:rPr>
        <w:t>The priority actions set out by the Commission focused heavily on the operational working of the</w:t>
      </w:r>
      <w:r w:rsidR="004122D5" w:rsidRPr="00721E79">
        <w:rPr>
          <w:rFonts w:ascii="Times New Roman" w:hAnsi="Times New Roman" w:cs="Times New Roman"/>
          <w:sz w:val="24"/>
          <w:szCs w:val="24"/>
        </w:rPr>
        <w:t>se measures</w:t>
      </w:r>
      <w:r w:rsidR="001723B2" w:rsidRPr="00721E79">
        <w:rPr>
          <w:rFonts w:ascii="Times New Roman" w:hAnsi="Times New Roman" w:cs="Times New Roman"/>
          <w:sz w:val="24"/>
          <w:szCs w:val="24"/>
        </w:rPr>
        <w:t>.</w:t>
      </w:r>
    </w:p>
    <w:p w:rsidR="001723B2" w:rsidRPr="00A21720" w:rsidRDefault="001723B2" w:rsidP="00A21720">
      <w:pPr>
        <w:pStyle w:val="Heading2"/>
        <w:spacing w:after="200"/>
        <w:rPr>
          <w:color w:val="auto"/>
        </w:rPr>
      </w:pPr>
      <w:r w:rsidRPr="00A21720">
        <w:rPr>
          <w:color w:val="auto"/>
        </w:rPr>
        <w:t>II.</w:t>
      </w:r>
      <w:r w:rsidR="00C07B9F" w:rsidRPr="00A21720">
        <w:rPr>
          <w:color w:val="auto"/>
        </w:rPr>
        <w:t>1</w:t>
      </w:r>
      <w:r w:rsidRPr="00A21720">
        <w:rPr>
          <w:color w:val="auto"/>
        </w:rPr>
        <w:t xml:space="preserve"> </w:t>
      </w:r>
      <w:r w:rsidRPr="00A21720">
        <w:rPr>
          <w:color w:val="auto"/>
        </w:rPr>
        <w:tab/>
        <w:t>Implementing the 'Hotspot' Approach</w:t>
      </w:r>
    </w:p>
    <w:p w:rsidR="001723B2" w:rsidRPr="00721E79" w:rsidRDefault="00FA7F44">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Well-functioning and effective migration management at the external borders which are under most pressure is key to restor</w:t>
      </w:r>
      <w:r w:rsidR="00CB1859">
        <w:rPr>
          <w:rFonts w:ascii="Times New Roman" w:hAnsi="Times New Roman" w:cs="Times New Roman"/>
          <w:sz w:val="24"/>
          <w:szCs w:val="24"/>
        </w:rPr>
        <w:t>ing</w:t>
      </w:r>
      <w:r w:rsidRPr="00721E79">
        <w:rPr>
          <w:rFonts w:ascii="Times New Roman" w:hAnsi="Times New Roman" w:cs="Times New Roman"/>
          <w:sz w:val="24"/>
          <w:szCs w:val="24"/>
        </w:rPr>
        <w:t xml:space="preserve"> confidence in the overall system, and in particular in the Schengen area of free movement without internal border controls. </w:t>
      </w:r>
      <w:r w:rsidR="001723B2" w:rsidRPr="00721E79">
        <w:rPr>
          <w:rFonts w:ascii="Times New Roman" w:hAnsi="Times New Roman" w:cs="Times New Roman"/>
          <w:sz w:val="24"/>
          <w:szCs w:val="24"/>
        </w:rPr>
        <w:t>Central to the EU's strategy</w:t>
      </w:r>
      <w:r w:rsidR="00274D18" w:rsidRPr="00721E79">
        <w:rPr>
          <w:rFonts w:ascii="Times New Roman" w:hAnsi="Times New Roman" w:cs="Times New Roman"/>
          <w:sz w:val="24"/>
          <w:szCs w:val="24"/>
        </w:rPr>
        <w:t xml:space="preserve"> and credibility</w:t>
      </w:r>
      <w:r w:rsidR="001723B2" w:rsidRPr="00721E79">
        <w:rPr>
          <w:rFonts w:ascii="Times New Roman" w:hAnsi="Times New Roman" w:cs="Times New Roman"/>
          <w:sz w:val="24"/>
          <w:szCs w:val="24"/>
        </w:rPr>
        <w:t xml:space="preserve"> is to </w:t>
      </w:r>
      <w:r w:rsidR="00274D18" w:rsidRPr="00721E79">
        <w:rPr>
          <w:rFonts w:ascii="Times New Roman" w:hAnsi="Times New Roman" w:cs="Times New Roman"/>
          <w:sz w:val="24"/>
          <w:szCs w:val="24"/>
        </w:rPr>
        <w:t xml:space="preserve">demonstrate </w:t>
      </w:r>
      <w:r w:rsidR="001723B2" w:rsidRPr="00721E79">
        <w:rPr>
          <w:rFonts w:ascii="Times New Roman" w:hAnsi="Times New Roman" w:cs="Times New Roman"/>
          <w:sz w:val="24"/>
          <w:szCs w:val="24"/>
        </w:rPr>
        <w:t xml:space="preserve">that the </w:t>
      </w:r>
      <w:r w:rsidR="00274D18" w:rsidRPr="00721E79">
        <w:rPr>
          <w:rFonts w:ascii="Times New Roman" w:hAnsi="Times New Roman" w:cs="Times New Roman"/>
          <w:sz w:val="24"/>
          <w:szCs w:val="24"/>
        </w:rPr>
        <w:t xml:space="preserve">migration </w:t>
      </w:r>
      <w:r w:rsidR="001723B2" w:rsidRPr="00721E79">
        <w:rPr>
          <w:rFonts w:ascii="Times New Roman" w:hAnsi="Times New Roman" w:cs="Times New Roman"/>
          <w:sz w:val="24"/>
          <w:szCs w:val="24"/>
        </w:rPr>
        <w:t>system can be restored to proper functioning</w:t>
      </w:r>
      <w:r w:rsidR="00374AEE">
        <w:rPr>
          <w:rFonts w:ascii="Times New Roman" w:hAnsi="Times New Roman" w:cs="Times New Roman"/>
          <w:sz w:val="24"/>
          <w:szCs w:val="24"/>
        </w:rPr>
        <w:t>,</w:t>
      </w:r>
      <w:r w:rsidR="001723B2" w:rsidRPr="00721E79">
        <w:rPr>
          <w:rFonts w:ascii="Times New Roman" w:hAnsi="Times New Roman" w:cs="Times New Roman"/>
          <w:sz w:val="24"/>
          <w:szCs w:val="24"/>
        </w:rPr>
        <w:t xml:space="preserve"> </w:t>
      </w:r>
      <w:r w:rsidR="00CD17E9" w:rsidRPr="00721E79">
        <w:rPr>
          <w:rFonts w:ascii="Times New Roman" w:hAnsi="Times New Roman" w:cs="Times New Roman"/>
          <w:sz w:val="24"/>
          <w:szCs w:val="24"/>
        </w:rPr>
        <w:t xml:space="preserve">in particular </w:t>
      </w:r>
      <w:r w:rsidR="001723B2" w:rsidRPr="00721E79">
        <w:rPr>
          <w:rFonts w:ascii="Times New Roman" w:hAnsi="Times New Roman" w:cs="Times New Roman"/>
          <w:sz w:val="24"/>
          <w:szCs w:val="24"/>
        </w:rPr>
        <w:t xml:space="preserve">by using </w:t>
      </w:r>
      <w:r w:rsidR="001723B2" w:rsidRPr="00721E79">
        <w:rPr>
          <w:rFonts w:ascii="Times New Roman" w:hAnsi="Times New Roman" w:cs="Times New Roman"/>
          <w:b/>
          <w:sz w:val="24"/>
          <w:szCs w:val="24"/>
        </w:rPr>
        <w:t xml:space="preserve">Migration Management Support Teams </w:t>
      </w:r>
      <w:r w:rsidRPr="00721E79">
        <w:rPr>
          <w:rFonts w:ascii="Times New Roman" w:hAnsi="Times New Roman" w:cs="Times New Roman"/>
          <w:b/>
          <w:sz w:val="24"/>
          <w:szCs w:val="24"/>
        </w:rPr>
        <w:t xml:space="preserve">deployed </w:t>
      </w:r>
      <w:r w:rsidR="001723B2" w:rsidRPr="00721E79">
        <w:rPr>
          <w:rFonts w:ascii="Times New Roman" w:hAnsi="Times New Roman" w:cs="Times New Roman"/>
          <w:b/>
          <w:sz w:val="24"/>
          <w:szCs w:val="24"/>
        </w:rPr>
        <w:t>in 'hotspots'</w:t>
      </w:r>
      <w:r w:rsidR="00ED2589" w:rsidRPr="00292C2B">
        <w:rPr>
          <w:rStyle w:val="FootnoteReference"/>
          <w:rFonts w:ascii="Times New Roman" w:hAnsi="Times New Roman" w:cs="Times New Roman"/>
          <w:sz w:val="24"/>
          <w:szCs w:val="24"/>
        </w:rPr>
        <w:footnoteReference w:id="5"/>
      </w:r>
      <w:r w:rsidR="001723B2" w:rsidRPr="00292C2B">
        <w:rPr>
          <w:rFonts w:ascii="Times New Roman" w:hAnsi="Times New Roman" w:cs="Times New Roman"/>
          <w:sz w:val="24"/>
          <w:szCs w:val="24"/>
        </w:rPr>
        <w:t xml:space="preserve"> </w:t>
      </w:r>
      <w:r w:rsidR="001723B2" w:rsidRPr="00721E79">
        <w:rPr>
          <w:rFonts w:ascii="Times New Roman" w:hAnsi="Times New Roman" w:cs="Times New Roman"/>
          <w:sz w:val="24"/>
          <w:szCs w:val="24"/>
        </w:rPr>
        <w:t xml:space="preserve">to help Member States under </w:t>
      </w:r>
      <w:r w:rsidR="00274D18" w:rsidRPr="00721E79">
        <w:rPr>
          <w:rFonts w:ascii="Times New Roman" w:hAnsi="Times New Roman" w:cs="Times New Roman"/>
          <w:sz w:val="24"/>
          <w:szCs w:val="24"/>
        </w:rPr>
        <w:t xml:space="preserve">the </w:t>
      </w:r>
      <w:r w:rsidR="001723B2" w:rsidRPr="00721E79">
        <w:rPr>
          <w:rFonts w:ascii="Times New Roman" w:hAnsi="Times New Roman" w:cs="Times New Roman"/>
          <w:sz w:val="24"/>
          <w:szCs w:val="24"/>
        </w:rPr>
        <w:t xml:space="preserve">most </w:t>
      </w:r>
      <w:r w:rsidR="00274D18" w:rsidRPr="00721E79">
        <w:rPr>
          <w:rFonts w:ascii="Times New Roman" w:hAnsi="Times New Roman" w:cs="Times New Roman"/>
          <w:sz w:val="24"/>
          <w:szCs w:val="24"/>
        </w:rPr>
        <w:t xml:space="preserve">intense </w:t>
      </w:r>
      <w:r w:rsidR="001723B2" w:rsidRPr="00721E79">
        <w:rPr>
          <w:rFonts w:ascii="Times New Roman" w:hAnsi="Times New Roman" w:cs="Times New Roman"/>
          <w:sz w:val="24"/>
          <w:szCs w:val="24"/>
        </w:rPr>
        <w:t xml:space="preserve">pressure to fulfil their obligations and responsibilities. </w:t>
      </w:r>
      <w:r w:rsidR="00CD17E9" w:rsidRPr="00721E79">
        <w:rPr>
          <w:rFonts w:ascii="Times New Roman" w:hAnsi="Times New Roman" w:cs="Times New Roman"/>
          <w:sz w:val="24"/>
          <w:szCs w:val="24"/>
        </w:rPr>
        <w:t xml:space="preserve">For the </w:t>
      </w:r>
      <w:r w:rsidR="00374AEE">
        <w:rPr>
          <w:rFonts w:ascii="Times New Roman" w:hAnsi="Times New Roman" w:cs="Times New Roman"/>
          <w:sz w:val="24"/>
          <w:szCs w:val="24"/>
        </w:rPr>
        <w:t xml:space="preserve">Support </w:t>
      </w:r>
      <w:r w:rsidR="00CD17E9" w:rsidRPr="00721E79">
        <w:rPr>
          <w:rFonts w:ascii="Times New Roman" w:hAnsi="Times New Roman" w:cs="Times New Roman"/>
          <w:sz w:val="24"/>
          <w:szCs w:val="24"/>
        </w:rPr>
        <w:t>Teams to work they need a strong core of EU Agencies, the closest of cooperation with the authorities in Italy and Greece, and the support of other Member States.</w:t>
      </w:r>
    </w:p>
    <w:p w:rsidR="00AE7BF8" w:rsidRPr="00721E79" w:rsidRDefault="00AE7BF8">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 xml:space="preserve">The Commission has sent special envoys to both Italy and Greece to provide practical coordination and support. </w:t>
      </w:r>
      <w:r w:rsidR="00A00687" w:rsidRPr="00721E79">
        <w:rPr>
          <w:rFonts w:ascii="Times New Roman" w:hAnsi="Times New Roman" w:cs="Times New Roman"/>
          <w:sz w:val="24"/>
          <w:szCs w:val="24"/>
        </w:rPr>
        <w:t>In Greece, a dedicated team is working under the leadership of the Commission's Director</w:t>
      </w:r>
      <w:r w:rsidR="000D4F67">
        <w:rPr>
          <w:rFonts w:ascii="Times New Roman" w:hAnsi="Times New Roman" w:cs="Times New Roman"/>
          <w:sz w:val="24"/>
          <w:szCs w:val="24"/>
        </w:rPr>
        <w:t>-</w:t>
      </w:r>
      <w:r w:rsidR="00A00687" w:rsidRPr="00721E79">
        <w:rPr>
          <w:rFonts w:ascii="Times New Roman" w:hAnsi="Times New Roman" w:cs="Times New Roman"/>
          <w:sz w:val="24"/>
          <w:szCs w:val="24"/>
        </w:rPr>
        <w:t xml:space="preserve">General of the Structural Reform Support Service, reporting directly to the President. This team </w:t>
      </w:r>
      <w:r w:rsidR="00FA7F44" w:rsidRPr="00721E79">
        <w:rPr>
          <w:rFonts w:ascii="Times New Roman" w:hAnsi="Times New Roman" w:cs="Times New Roman"/>
          <w:sz w:val="24"/>
          <w:szCs w:val="24"/>
        </w:rPr>
        <w:t xml:space="preserve">has </w:t>
      </w:r>
      <w:r w:rsidR="00A00687" w:rsidRPr="00721E79">
        <w:rPr>
          <w:rFonts w:ascii="Times New Roman" w:hAnsi="Times New Roman" w:cs="Times New Roman"/>
          <w:sz w:val="24"/>
          <w:szCs w:val="24"/>
        </w:rPr>
        <w:t xml:space="preserve">agreed </w:t>
      </w:r>
      <w:r w:rsidRPr="00721E79">
        <w:rPr>
          <w:rFonts w:ascii="Times New Roman" w:hAnsi="Times New Roman" w:cs="Times New Roman"/>
          <w:sz w:val="24"/>
          <w:szCs w:val="24"/>
        </w:rPr>
        <w:t xml:space="preserve">a step-by-step </w:t>
      </w:r>
      <w:r w:rsidR="000F24B2">
        <w:rPr>
          <w:rFonts w:ascii="Times New Roman" w:hAnsi="Times New Roman" w:cs="Times New Roman"/>
          <w:sz w:val="24"/>
          <w:szCs w:val="24"/>
        </w:rPr>
        <w:t>approach</w:t>
      </w:r>
      <w:r w:rsidRPr="00721E79">
        <w:rPr>
          <w:rFonts w:ascii="Times New Roman" w:hAnsi="Times New Roman" w:cs="Times New Roman"/>
          <w:sz w:val="24"/>
          <w:szCs w:val="24"/>
        </w:rPr>
        <w:t xml:space="preserve"> to identify the 'hotspots', </w:t>
      </w:r>
      <w:r w:rsidR="00D02381" w:rsidRPr="00721E79">
        <w:rPr>
          <w:rFonts w:ascii="Times New Roman" w:hAnsi="Times New Roman" w:cs="Times New Roman"/>
          <w:sz w:val="24"/>
          <w:szCs w:val="24"/>
        </w:rPr>
        <w:t xml:space="preserve">deploy </w:t>
      </w:r>
      <w:r w:rsidRPr="00721E79">
        <w:rPr>
          <w:rFonts w:ascii="Times New Roman" w:hAnsi="Times New Roman" w:cs="Times New Roman"/>
          <w:sz w:val="24"/>
          <w:szCs w:val="24"/>
        </w:rPr>
        <w:t xml:space="preserve">the Support Teams, start relocations, resume returns, and reinforce the border. </w:t>
      </w:r>
      <w:r w:rsidR="00FA7F44" w:rsidRPr="00721E79">
        <w:rPr>
          <w:rFonts w:ascii="Times New Roman" w:hAnsi="Times New Roman" w:cs="Times New Roman"/>
          <w:sz w:val="24"/>
          <w:szCs w:val="24"/>
        </w:rPr>
        <w:t xml:space="preserve">The same model of direct, real-time support and coordination is in place in Italy. This </w:t>
      </w:r>
      <w:r w:rsidRPr="00721E79">
        <w:rPr>
          <w:rFonts w:ascii="Times New Roman" w:hAnsi="Times New Roman" w:cs="Times New Roman"/>
          <w:sz w:val="24"/>
          <w:szCs w:val="24"/>
        </w:rPr>
        <w:t xml:space="preserve">intensive, full-time support </w:t>
      </w:r>
      <w:r w:rsidR="00FA7F44" w:rsidRPr="00721E79">
        <w:rPr>
          <w:rFonts w:ascii="Times New Roman" w:hAnsi="Times New Roman" w:cs="Times New Roman"/>
          <w:sz w:val="24"/>
          <w:szCs w:val="24"/>
        </w:rPr>
        <w:t xml:space="preserve">from the Commission </w:t>
      </w:r>
      <w:r w:rsidRPr="00721E79">
        <w:rPr>
          <w:rFonts w:ascii="Times New Roman" w:hAnsi="Times New Roman" w:cs="Times New Roman"/>
          <w:sz w:val="24"/>
          <w:szCs w:val="24"/>
        </w:rPr>
        <w:t xml:space="preserve">has made a real difference in helping the two Member States to </w:t>
      </w:r>
      <w:r w:rsidR="00A00687" w:rsidRPr="00721E79">
        <w:rPr>
          <w:rFonts w:ascii="Times New Roman" w:hAnsi="Times New Roman" w:cs="Times New Roman"/>
          <w:sz w:val="24"/>
          <w:szCs w:val="24"/>
        </w:rPr>
        <w:t>move to the implementation phase of relocation</w:t>
      </w:r>
      <w:r w:rsidR="00374AEE">
        <w:rPr>
          <w:rFonts w:ascii="Times New Roman" w:hAnsi="Times New Roman" w:cs="Times New Roman"/>
          <w:sz w:val="24"/>
          <w:szCs w:val="24"/>
        </w:rPr>
        <w:t xml:space="preserve"> (see Annex </w:t>
      </w:r>
      <w:r w:rsidR="001A1CE8">
        <w:rPr>
          <w:rFonts w:ascii="Times New Roman" w:hAnsi="Times New Roman" w:cs="Times New Roman"/>
          <w:sz w:val="24"/>
          <w:szCs w:val="24"/>
        </w:rPr>
        <w:t>2</w:t>
      </w:r>
      <w:r w:rsidR="00374AEE">
        <w:rPr>
          <w:rFonts w:ascii="Times New Roman" w:hAnsi="Times New Roman" w:cs="Times New Roman"/>
          <w:sz w:val="24"/>
          <w:szCs w:val="24"/>
        </w:rPr>
        <w:t xml:space="preserve"> and Annex </w:t>
      </w:r>
      <w:r w:rsidR="001A1CE8">
        <w:rPr>
          <w:rFonts w:ascii="Times New Roman" w:hAnsi="Times New Roman" w:cs="Times New Roman"/>
          <w:sz w:val="24"/>
          <w:szCs w:val="24"/>
        </w:rPr>
        <w:t>3</w:t>
      </w:r>
      <w:r w:rsidR="00374AEE">
        <w:rPr>
          <w:rFonts w:ascii="Times New Roman" w:hAnsi="Times New Roman" w:cs="Times New Roman"/>
          <w:sz w:val="24"/>
          <w:szCs w:val="24"/>
        </w:rPr>
        <w:t>)</w:t>
      </w:r>
      <w:r w:rsidRPr="00721E79">
        <w:rPr>
          <w:rFonts w:ascii="Times New Roman" w:hAnsi="Times New Roman" w:cs="Times New Roman"/>
          <w:sz w:val="24"/>
          <w:szCs w:val="24"/>
        </w:rPr>
        <w:t>.</w:t>
      </w:r>
      <w:r w:rsidRPr="00292C2B">
        <w:rPr>
          <w:rFonts w:ascii="Times New Roman" w:hAnsi="Times New Roman" w:cs="Times New Roman"/>
          <w:sz w:val="24"/>
          <w:szCs w:val="24"/>
        </w:rPr>
        <w:t xml:space="preserve"> </w:t>
      </w:r>
    </w:p>
    <w:p w:rsidR="00071769" w:rsidRPr="00721E79" w:rsidRDefault="00FA7F44">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Both in Greece and in Italy, t</w:t>
      </w:r>
      <w:r w:rsidR="00CD17E9" w:rsidRPr="00721E79">
        <w:rPr>
          <w:rFonts w:ascii="Times New Roman" w:hAnsi="Times New Roman" w:cs="Times New Roman"/>
          <w:sz w:val="24"/>
          <w:szCs w:val="24"/>
        </w:rPr>
        <w:t xml:space="preserve">he Migration Management Support Teams are </w:t>
      </w:r>
      <w:r w:rsidR="00F7267B" w:rsidRPr="00721E79">
        <w:rPr>
          <w:rFonts w:ascii="Times New Roman" w:hAnsi="Times New Roman" w:cs="Times New Roman"/>
          <w:sz w:val="24"/>
          <w:szCs w:val="24"/>
        </w:rPr>
        <w:t xml:space="preserve">being set up and </w:t>
      </w:r>
      <w:r w:rsidR="00CD17E9" w:rsidRPr="00721E79">
        <w:rPr>
          <w:rFonts w:ascii="Times New Roman" w:hAnsi="Times New Roman" w:cs="Times New Roman"/>
          <w:sz w:val="24"/>
          <w:szCs w:val="24"/>
        </w:rPr>
        <w:t xml:space="preserve">coordinated by European Regional Task Forces, </w:t>
      </w:r>
      <w:r w:rsidRPr="00721E79">
        <w:rPr>
          <w:rFonts w:ascii="Times New Roman" w:hAnsi="Times New Roman" w:cs="Times New Roman"/>
          <w:sz w:val="24"/>
          <w:szCs w:val="24"/>
        </w:rPr>
        <w:t xml:space="preserve">following the </w:t>
      </w:r>
      <w:r w:rsidR="00F7267B" w:rsidRPr="00721E79">
        <w:rPr>
          <w:rFonts w:ascii="Times New Roman" w:hAnsi="Times New Roman" w:cs="Times New Roman"/>
          <w:sz w:val="24"/>
          <w:szCs w:val="24"/>
        </w:rPr>
        <w:t xml:space="preserve">increased deployment of the </w:t>
      </w:r>
      <w:r w:rsidR="00172BAC" w:rsidRPr="00721E79">
        <w:rPr>
          <w:rFonts w:ascii="Times New Roman" w:hAnsi="Times New Roman" w:cs="Times New Roman"/>
          <w:sz w:val="24"/>
          <w:szCs w:val="24"/>
        </w:rPr>
        <w:t>Agencies set</w:t>
      </w:r>
      <w:r w:rsidRPr="00721E79">
        <w:rPr>
          <w:rFonts w:ascii="Times New Roman" w:hAnsi="Times New Roman" w:cs="Times New Roman"/>
          <w:sz w:val="24"/>
          <w:szCs w:val="24"/>
        </w:rPr>
        <w:t xml:space="preserve"> out in the European Agenda on Migration</w:t>
      </w:r>
      <w:r w:rsidR="00F7267B" w:rsidRPr="00721E79">
        <w:rPr>
          <w:rFonts w:ascii="Times New Roman" w:hAnsi="Times New Roman" w:cs="Times New Roman"/>
          <w:sz w:val="24"/>
          <w:szCs w:val="24"/>
        </w:rPr>
        <w:t xml:space="preserve">. </w:t>
      </w:r>
      <w:r w:rsidR="00CD17E9" w:rsidRPr="00721E79">
        <w:rPr>
          <w:rFonts w:ascii="Times New Roman" w:hAnsi="Times New Roman" w:cs="Times New Roman"/>
          <w:sz w:val="24"/>
          <w:szCs w:val="24"/>
        </w:rPr>
        <w:t>Frontex, the European Asylum Support Office (EASO), Europol, and Eurojust</w:t>
      </w:r>
      <w:r w:rsidRPr="00721E79">
        <w:rPr>
          <w:rFonts w:ascii="Times New Roman" w:hAnsi="Times New Roman" w:cs="Times New Roman"/>
          <w:sz w:val="24"/>
          <w:szCs w:val="24"/>
        </w:rPr>
        <w:t xml:space="preserve"> all participate</w:t>
      </w:r>
      <w:r w:rsidR="00CD17E9" w:rsidRPr="00292C2B">
        <w:rPr>
          <w:rStyle w:val="FootnoteReference"/>
          <w:rFonts w:ascii="Times New Roman" w:hAnsi="Times New Roman" w:cs="Times New Roman"/>
          <w:sz w:val="24"/>
          <w:szCs w:val="24"/>
        </w:rPr>
        <w:footnoteReference w:id="6"/>
      </w:r>
      <w:r w:rsidR="00027E59">
        <w:rPr>
          <w:rFonts w:ascii="Times New Roman" w:hAnsi="Times New Roman" w:cs="Times New Roman"/>
          <w:sz w:val="24"/>
          <w:szCs w:val="24"/>
        </w:rPr>
        <w:t>.</w:t>
      </w:r>
      <w:r w:rsidR="00CD17E9" w:rsidRPr="00292C2B">
        <w:rPr>
          <w:rFonts w:ascii="Times New Roman" w:hAnsi="Times New Roman" w:cs="Times New Roman"/>
          <w:sz w:val="24"/>
          <w:szCs w:val="24"/>
        </w:rPr>
        <w:t xml:space="preserve"> </w:t>
      </w:r>
      <w:r w:rsidRPr="00721E79">
        <w:rPr>
          <w:rFonts w:ascii="Times New Roman" w:hAnsi="Times New Roman" w:cs="Times New Roman"/>
          <w:sz w:val="24"/>
          <w:szCs w:val="24"/>
        </w:rPr>
        <w:t>As a result, they can</w:t>
      </w:r>
      <w:r w:rsidR="00F7267B" w:rsidRPr="00721E79">
        <w:rPr>
          <w:rFonts w:ascii="Times New Roman" w:hAnsi="Times New Roman" w:cs="Times New Roman"/>
          <w:sz w:val="24"/>
          <w:szCs w:val="24"/>
        </w:rPr>
        <w:t xml:space="preserve"> </w:t>
      </w:r>
      <w:r w:rsidR="00D02381" w:rsidRPr="00721E79">
        <w:rPr>
          <w:rFonts w:ascii="Times New Roman" w:hAnsi="Times New Roman" w:cs="Times New Roman"/>
          <w:sz w:val="24"/>
          <w:szCs w:val="24"/>
        </w:rPr>
        <w:t>respond</w:t>
      </w:r>
      <w:r w:rsidRPr="00721E79">
        <w:rPr>
          <w:rFonts w:ascii="Times New Roman" w:hAnsi="Times New Roman" w:cs="Times New Roman"/>
          <w:sz w:val="24"/>
          <w:szCs w:val="24"/>
        </w:rPr>
        <w:t xml:space="preserve"> immediately</w:t>
      </w:r>
      <w:r w:rsidR="00D02381" w:rsidRPr="00721E79">
        <w:rPr>
          <w:rFonts w:ascii="Times New Roman" w:hAnsi="Times New Roman" w:cs="Times New Roman"/>
          <w:sz w:val="24"/>
          <w:szCs w:val="24"/>
        </w:rPr>
        <w:t xml:space="preserve"> to </w:t>
      </w:r>
      <w:r w:rsidR="00F7267B" w:rsidRPr="00721E79">
        <w:rPr>
          <w:rFonts w:ascii="Times New Roman" w:hAnsi="Times New Roman" w:cs="Times New Roman"/>
          <w:sz w:val="24"/>
          <w:szCs w:val="24"/>
        </w:rPr>
        <w:t xml:space="preserve">the needs </w:t>
      </w:r>
      <w:r w:rsidR="00D02381" w:rsidRPr="00721E79">
        <w:rPr>
          <w:rFonts w:ascii="Times New Roman" w:hAnsi="Times New Roman" w:cs="Times New Roman"/>
          <w:sz w:val="24"/>
          <w:szCs w:val="24"/>
        </w:rPr>
        <w:t>identified</w:t>
      </w:r>
      <w:r w:rsidR="00F7267B" w:rsidRPr="00721E79">
        <w:rPr>
          <w:rFonts w:ascii="Times New Roman" w:hAnsi="Times New Roman" w:cs="Times New Roman"/>
          <w:sz w:val="24"/>
          <w:szCs w:val="24"/>
        </w:rPr>
        <w:t xml:space="preserve"> in </w:t>
      </w:r>
      <w:r w:rsidR="00071769" w:rsidRPr="00721E79">
        <w:rPr>
          <w:rFonts w:ascii="Times New Roman" w:hAnsi="Times New Roman" w:cs="Times New Roman"/>
          <w:sz w:val="24"/>
          <w:szCs w:val="24"/>
        </w:rPr>
        <w:t>roadmaps presented by Italy and Greece</w:t>
      </w:r>
      <w:r w:rsidR="001723B2" w:rsidRPr="00721E79">
        <w:rPr>
          <w:rFonts w:ascii="Times New Roman" w:hAnsi="Times New Roman" w:cs="Times New Roman"/>
          <w:sz w:val="24"/>
          <w:szCs w:val="24"/>
        </w:rPr>
        <w:t xml:space="preserve">. </w:t>
      </w:r>
    </w:p>
    <w:p w:rsidR="001723B2" w:rsidRPr="00721E79" w:rsidRDefault="00F7267B">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 xml:space="preserve">However, their work relies heavily on the support of Member States. </w:t>
      </w:r>
      <w:r w:rsidRPr="00A21720">
        <w:rPr>
          <w:rFonts w:ascii="Times New Roman" w:hAnsi="Times New Roman" w:cs="Times New Roman"/>
          <w:b/>
          <w:sz w:val="24"/>
          <w:szCs w:val="24"/>
        </w:rPr>
        <w:t>Frontex and EASO have b</w:t>
      </w:r>
      <w:r w:rsidR="00274D18" w:rsidRPr="00A21720">
        <w:rPr>
          <w:rFonts w:ascii="Times New Roman" w:hAnsi="Times New Roman" w:cs="Times New Roman"/>
          <w:b/>
          <w:sz w:val="24"/>
          <w:szCs w:val="24"/>
        </w:rPr>
        <w:t xml:space="preserve">oth </w:t>
      </w:r>
      <w:r w:rsidR="001723B2" w:rsidRPr="00A21720">
        <w:rPr>
          <w:rFonts w:ascii="Times New Roman" w:hAnsi="Times New Roman" w:cs="Times New Roman"/>
          <w:b/>
          <w:sz w:val="24"/>
          <w:szCs w:val="24"/>
        </w:rPr>
        <w:t xml:space="preserve">launched calls for </w:t>
      </w:r>
      <w:r w:rsidR="00274D18" w:rsidRPr="001701FB">
        <w:rPr>
          <w:rFonts w:ascii="Times New Roman" w:hAnsi="Times New Roman" w:cs="Times New Roman"/>
          <w:b/>
          <w:sz w:val="24"/>
          <w:szCs w:val="24"/>
        </w:rPr>
        <w:t>contributions</w:t>
      </w:r>
      <w:r w:rsidR="001723B2" w:rsidRPr="00721E79">
        <w:rPr>
          <w:rFonts w:ascii="Times New Roman" w:hAnsi="Times New Roman" w:cs="Times New Roman"/>
          <w:sz w:val="24"/>
          <w:szCs w:val="24"/>
        </w:rPr>
        <w:t xml:space="preserve"> to request</w:t>
      </w:r>
      <w:r w:rsidR="00274D18" w:rsidRPr="00721E79">
        <w:rPr>
          <w:rFonts w:ascii="Times New Roman" w:hAnsi="Times New Roman" w:cs="Times New Roman"/>
          <w:sz w:val="24"/>
          <w:szCs w:val="24"/>
        </w:rPr>
        <w:t xml:space="preserve"> human</w:t>
      </w:r>
      <w:r w:rsidR="001723B2" w:rsidRPr="00721E79">
        <w:rPr>
          <w:rFonts w:ascii="Times New Roman" w:hAnsi="Times New Roman" w:cs="Times New Roman"/>
          <w:sz w:val="24"/>
          <w:szCs w:val="24"/>
        </w:rPr>
        <w:t xml:space="preserve"> resources </w:t>
      </w:r>
      <w:r w:rsidR="00274D18" w:rsidRPr="00721E79">
        <w:rPr>
          <w:rFonts w:ascii="Times New Roman" w:hAnsi="Times New Roman" w:cs="Times New Roman"/>
          <w:sz w:val="24"/>
          <w:szCs w:val="24"/>
        </w:rPr>
        <w:t xml:space="preserve">and technical equipment </w:t>
      </w:r>
      <w:r w:rsidR="001723B2" w:rsidRPr="00721E79">
        <w:rPr>
          <w:rFonts w:ascii="Times New Roman" w:hAnsi="Times New Roman" w:cs="Times New Roman"/>
          <w:sz w:val="24"/>
          <w:szCs w:val="24"/>
        </w:rPr>
        <w:t>from Member States.</w:t>
      </w:r>
      <w:r w:rsidRPr="00721E79">
        <w:rPr>
          <w:rFonts w:ascii="Times New Roman" w:hAnsi="Times New Roman" w:cs="Times New Roman"/>
          <w:sz w:val="24"/>
          <w:szCs w:val="24"/>
        </w:rPr>
        <w:t xml:space="preserve"> In both cases, these </w:t>
      </w:r>
      <w:r w:rsidR="00CB1859">
        <w:rPr>
          <w:rFonts w:ascii="Times New Roman" w:hAnsi="Times New Roman" w:cs="Times New Roman"/>
          <w:sz w:val="24"/>
          <w:szCs w:val="24"/>
        </w:rPr>
        <w:t>calls constitute</w:t>
      </w:r>
      <w:r w:rsidRPr="00721E79">
        <w:rPr>
          <w:rFonts w:ascii="Times New Roman" w:hAnsi="Times New Roman" w:cs="Times New Roman"/>
          <w:sz w:val="24"/>
          <w:szCs w:val="24"/>
        </w:rPr>
        <w:t xml:space="preserve"> unprecedented numbers when compared to requests made by the Agencies in the pas</w:t>
      </w:r>
      <w:r w:rsidR="00FA7F44" w:rsidRPr="00721E79">
        <w:rPr>
          <w:rFonts w:ascii="Times New Roman" w:hAnsi="Times New Roman" w:cs="Times New Roman"/>
          <w:sz w:val="24"/>
          <w:szCs w:val="24"/>
        </w:rPr>
        <w:t xml:space="preserve">t, reflecting the </w:t>
      </w:r>
      <w:r w:rsidR="000D4F67">
        <w:rPr>
          <w:rFonts w:ascii="Times New Roman" w:hAnsi="Times New Roman" w:cs="Times New Roman"/>
          <w:sz w:val="24"/>
          <w:szCs w:val="24"/>
        </w:rPr>
        <w:t xml:space="preserve">exceptional </w:t>
      </w:r>
      <w:r w:rsidR="00FA7F44" w:rsidRPr="00721E79">
        <w:rPr>
          <w:rFonts w:ascii="Times New Roman" w:hAnsi="Times New Roman" w:cs="Times New Roman"/>
          <w:sz w:val="24"/>
          <w:szCs w:val="24"/>
        </w:rPr>
        <w:t xml:space="preserve">nature of the challenges currently faced by the </w:t>
      </w:r>
      <w:r w:rsidR="00374AEE">
        <w:rPr>
          <w:rFonts w:ascii="Times New Roman" w:hAnsi="Times New Roman" w:cs="Times New Roman"/>
          <w:sz w:val="24"/>
          <w:szCs w:val="24"/>
        </w:rPr>
        <w:t>most affected</w:t>
      </w:r>
      <w:r w:rsidR="00374AEE" w:rsidRPr="00721E79">
        <w:rPr>
          <w:rFonts w:ascii="Times New Roman" w:hAnsi="Times New Roman" w:cs="Times New Roman"/>
          <w:sz w:val="24"/>
          <w:szCs w:val="24"/>
        </w:rPr>
        <w:t xml:space="preserve"> </w:t>
      </w:r>
      <w:r w:rsidR="00FA7F44" w:rsidRPr="00721E79">
        <w:rPr>
          <w:rFonts w:ascii="Times New Roman" w:hAnsi="Times New Roman" w:cs="Times New Roman"/>
          <w:sz w:val="24"/>
          <w:szCs w:val="24"/>
        </w:rPr>
        <w:t>Member States</w:t>
      </w:r>
      <w:r w:rsidRPr="00721E79">
        <w:rPr>
          <w:rFonts w:ascii="Times New Roman" w:hAnsi="Times New Roman" w:cs="Times New Roman"/>
          <w:sz w:val="24"/>
          <w:szCs w:val="24"/>
        </w:rPr>
        <w:t xml:space="preserve">: it is essential that </w:t>
      </w:r>
      <w:r w:rsidR="000D4F67">
        <w:rPr>
          <w:rFonts w:ascii="Times New Roman" w:hAnsi="Times New Roman" w:cs="Times New Roman"/>
          <w:sz w:val="24"/>
          <w:szCs w:val="24"/>
        </w:rPr>
        <w:t xml:space="preserve">other </w:t>
      </w:r>
      <w:r w:rsidRPr="00721E79">
        <w:rPr>
          <w:rFonts w:ascii="Times New Roman" w:hAnsi="Times New Roman" w:cs="Times New Roman"/>
          <w:sz w:val="24"/>
          <w:szCs w:val="24"/>
        </w:rPr>
        <w:t>Member States respond positively</w:t>
      </w:r>
      <w:r w:rsidR="00FA7F44" w:rsidRPr="00721E79">
        <w:rPr>
          <w:rFonts w:ascii="Times New Roman" w:hAnsi="Times New Roman" w:cs="Times New Roman"/>
          <w:sz w:val="24"/>
          <w:szCs w:val="24"/>
        </w:rPr>
        <w:t>,</w:t>
      </w:r>
      <w:r w:rsidRPr="00721E79">
        <w:rPr>
          <w:rFonts w:ascii="Times New Roman" w:hAnsi="Times New Roman" w:cs="Times New Roman"/>
          <w:sz w:val="24"/>
          <w:szCs w:val="24"/>
        </w:rPr>
        <w:t xml:space="preserve"> concretely </w:t>
      </w:r>
      <w:r w:rsidR="00FA7F44" w:rsidRPr="00721E79">
        <w:rPr>
          <w:rFonts w:ascii="Times New Roman" w:hAnsi="Times New Roman" w:cs="Times New Roman"/>
          <w:sz w:val="24"/>
          <w:szCs w:val="24"/>
        </w:rPr>
        <w:t xml:space="preserve">and quickly </w:t>
      </w:r>
      <w:r w:rsidRPr="00721E79">
        <w:rPr>
          <w:rFonts w:ascii="Times New Roman" w:hAnsi="Times New Roman" w:cs="Times New Roman"/>
          <w:sz w:val="24"/>
          <w:szCs w:val="24"/>
        </w:rPr>
        <w:t>to these calls.</w:t>
      </w:r>
    </w:p>
    <w:p w:rsidR="00274D18" w:rsidRPr="00721E79" w:rsidRDefault="001723B2">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Frontex</w:t>
      </w:r>
      <w:r w:rsidR="00071769" w:rsidRPr="00721E79">
        <w:rPr>
          <w:rFonts w:ascii="Times New Roman" w:hAnsi="Times New Roman" w:cs="Times New Roman"/>
          <w:sz w:val="24"/>
          <w:szCs w:val="24"/>
        </w:rPr>
        <w:t xml:space="preserve">'s </w:t>
      </w:r>
      <w:r w:rsidR="00274D18" w:rsidRPr="00721E79">
        <w:rPr>
          <w:rFonts w:ascii="Times New Roman" w:hAnsi="Times New Roman" w:cs="Times New Roman"/>
          <w:sz w:val="24"/>
          <w:szCs w:val="24"/>
        </w:rPr>
        <w:t xml:space="preserve">latest </w:t>
      </w:r>
      <w:r w:rsidRPr="00721E79">
        <w:rPr>
          <w:rFonts w:ascii="Times New Roman" w:hAnsi="Times New Roman" w:cs="Times New Roman"/>
          <w:sz w:val="24"/>
          <w:szCs w:val="24"/>
        </w:rPr>
        <w:t xml:space="preserve">call </w:t>
      </w:r>
      <w:r w:rsidR="00071769" w:rsidRPr="00721E79">
        <w:rPr>
          <w:rFonts w:ascii="Times New Roman" w:hAnsi="Times New Roman" w:cs="Times New Roman"/>
          <w:sz w:val="24"/>
          <w:szCs w:val="24"/>
        </w:rPr>
        <w:t>requested</w:t>
      </w:r>
      <w:r w:rsidRPr="00721E79">
        <w:rPr>
          <w:rFonts w:ascii="Times New Roman" w:hAnsi="Times New Roman" w:cs="Times New Roman"/>
          <w:sz w:val="24"/>
          <w:szCs w:val="24"/>
        </w:rPr>
        <w:t xml:space="preserve"> 775 additional border guards</w:t>
      </w:r>
      <w:r w:rsidR="00274D18" w:rsidRPr="00721E79">
        <w:rPr>
          <w:rFonts w:ascii="Times New Roman" w:hAnsi="Times New Roman" w:cs="Times New Roman"/>
          <w:sz w:val="24"/>
          <w:szCs w:val="24"/>
        </w:rPr>
        <w:t>,</w:t>
      </w:r>
      <w:r w:rsidRPr="00721E79">
        <w:rPr>
          <w:rFonts w:ascii="Times New Roman" w:hAnsi="Times New Roman" w:cs="Times New Roman"/>
          <w:sz w:val="24"/>
          <w:szCs w:val="24"/>
        </w:rPr>
        <w:t xml:space="preserve"> </w:t>
      </w:r>
      <w:r w:rsidR="00274D18" w:rsidRPr="00721E79">
        <w:rPr>
          <w:rFonts w:ascii="Times New Roman" w:hAnsi="Times New Roman" w:cs="Times New Roman"/>
          <w:sz w:val="24"/>
          <w:szCs w:val="24"/>
        </w:rPr>
        <w:t>screeners, de-briefers</w:t>
      </w:r>
      <w:r w:rsidR="00F7267B" w:rsidRPr="00721E79">
        <w:rPr>
          <w:rFonts w:ascii="Times New Roman" w:hAnsi="Times New Roman" w:cs="Times New Roman"/>
          <w:sz w:val="24"/>
          <w:szCs w:val="24"/>
        </w:rPr>
        <w:t>, and interpreters</w:t>
      </w:r>
      <w:r w:rsidR="00274D18" w:rsidRPr="00721E79">
        <w:rPr>
          <w:rFonts w:ascii="Times New Roman" w:hAnsi="Times New Roman" w:cs="Times New Roman"/>
          <w:sz w:val="24"/>
          <w:szCs w:val="24"/>
        </w:rPr>
        <w:t xml:space="preserve"> </w:t>
      </w:r>
      <w:r w:rsidR="00F7267B" w:rsidRPr="00721E79">
        <w:rPr>
          <w:rFonts w:ascii="Times New Roman" w:hAnsi="Times New Roman" w:cs="Times New Roman"/>
          <w:sz w:val="24"/>
          <w:szCs w:val="24"/>
        </w:rPr>
        <w:t xml:space="preserve">– all indispensable tasks for the </w:t>
      </w:r>
      <w:r w:rsidR="00FA7F44" w:rsidRPr="00721E79">
        <w:rPr>
          <w:rFonts w:ascii="Times New Roman" w:hAnsi="Times New Roman" w:cs="Times New Roman"/>
          <w:sz w:val="24"/>
          <w:szCs w:val="24"/>
        </w:rPr>
        <w:t xml:space="preserve">effective management of </w:t>
      </w:r>
      <w:r w:rsidR="00172BAC" w:rsidRPr="00721E79">
        <w:rPr>
          <w:rFonts w:ascii="Times New Roman" w:hAnsi="Times New Roman" w:cs="Times New Roman"/>
          <w:sz w:val="24"/>
          <w:szCs w:val="24"/>
        </w:rPr>
        <w:t>the</w:t>
      </w:r>
      <w:r w:rsidR="00FA7F44" w:rsidRPr="00721E79">
        <w:rPr>
          <w:rFonts w:ascii="Times New Roman" w:hAnsi="Times New Roman" w:cs="Times New Roman"/>
          <w:sz w:val="24"/>
          <w:szCs w:val="24"/>
        </w:rPr>
        <w:t xml:space="preserve"> </w:t>
      </w:r>
      <w:r w:rsidRPr="00721E79">
        <w:rPr>
          <w:rFonts w:ascii="Times New Roman" w:hAnsi="Times New Roman" w:cs="Times New Roman"/>
          <w:sz w:val="24"/>
          <w:szCs w:val="24"/>
        </w:rPr>
        <w:t xml:space="preserve">external borders of the European Union. </w:t>
      </w:r>
      <w:r w:rsidR="00274D18" w:rsidRPr="00721E79">
        <w:rPr>
          <w:rFonts w:ascii="Times New Roman" w:hAnsi="Times New Roman" w:cs="Times New Roman"/>
          <w:sz w:val="24"/>
          <w:szCs w:val="24"/>
        </w:rPr>
        <w:t xml:space="preserve">The call was split into </w:t>
      </w:r>
      <w:r w:rsidRPr="00721E79">
        <w:rPr>
          <w:rFonts w:ascii="Times New Roman" w:hAnsi="Times New Roman" w:cs="Times New Roman"/>
          <w:sz w:val="24"/>
          <w:szCs w:val="24"/>
        </w:rPr>
        <w:t xml:space="preserve">670 officers – mainly </w:t>
      </w:r>
      <w:r w:rsidR="00274D18" w:rsidRPr="00721E79">
        <w:rPr>
          <w:rFonts w:ascii="Times New Roman" w:hAnsi="Times New Roman" w:cs="Times New Roman"/>
          <w:sz w:val="24"/>
          <w:szCs w:val="24"/>
        </w:rPr>
        <w:t xml:space="preserve">for direct support to the 'hotspot' approach in </w:t>
      </w:r>
      <w:r w:rsidRPr="00721E79">
        <w:rPr>
          <w:rFonts w:ascii="Times New Roman" w:hAnsi="Times New Roman" w:cs="Times New Roman"/>
          <w:sz w:val="24"/>
          <w:szCs w:val="24"/>
        </w:rPr>
        <w:t xml:space="preserve">Italy and Greece, </w:t>
      </w:r>
      <w:r w:rsidR="00274D18" w:rsidRPr="00721E79">
        <w:rPr>
          <w:rFonts w:ascii="Times New Roman" w:hAnsi="Times New Roman" w:cs="Times New Roman"/>
          <w:sz w:val="24"/>
          <w:szCs w:val="24"/>
        </w:rPr>
        <w:t>covering estimated needs to the end of January 2016 –</w:t>
      </w:r>
      <w:r w:rsidR="00CB1859">
        <w:rPr>
          <w:rFonts w:ascii="Times New Roman" w:hAnsi="Times New Roman" w:cs="Times New Roman"/>
          <w:sz w:val="24"/>
          <w:szCs w:val="24"/>
        </w:rPr>
        <w:t xml:space="preserve">and </w:t>
      </w:r>
      <w:r w:rsidRPr="00721E79">
        <w:rPr>
          <w:rFonts w:ascii="Times New Roman" w:hAnsi="Times New Roman" w:cs="Times New Roman"/>
          <w:sz w:val="24"/>
          <w:szCs w:val="24"/>
        </w:rPr>
        <w:t xml:space="preserve">105 </w:t>
      </w:r>
      <w:r w:rsidR="00274D18" w:rsidRPr="00721E79">
        <w:rPr>
          <w:rFonts w:ascii="Times New Roman" w:hAnsi="Times New Roman" w:cs="Times New Roman"/>
          <w:sz w:val="24"/>
          <w:szCs w:val="24"/>
        </w:rPr>
        <w:t xml:space="preserve">guest </w:t>
      </w:r>
      <w:r w:rsidRPr="00721E79">
        <w:rPr>
          <w:rFonts w:ascii="Times New Roman" w:hAnsi="Times New Roman" w:cs="Times New Roman"/>
          <w:sz w:val="24"/>
          <w:szCs w:val="24"/>
        </w:rPr>
        <w:t>officers to be deployed at various external land borders of the European Union.</w:t>
      </w:r>
      <w:r w:rsidR="00071769" w:rsidRPr="00721E79">
        <w:rPr>
          <w:rFonts w:ascii="Times New Roman" w:hAnsi="Times New Roman" w:cs="Times New Roman"/>
          <w:sz w:val="24"/>
          <w:szCs w:val="24"/>
        </w:rPr>
        <w:t xml:space="preserve"> </w:t>
      </w:r>
    </w:p>
    <w:p w:rsidR="00274D18" w:rsidRPr="00721E79" w:rsidRDefault="00274D18">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lastRenderedPageBreak/>
        <w:t>EASO's latest call for over 370 experts is intended to cover the needs in Italy and Greece until the third quarter of 2017</w:t>
      </w:r>
      <w:r w:rsidR="00F7267B" w:rsidRPr="00721E79">
        <w:rPr>
          <w:rFonts w:ascii="Times New Roman" w:hAnsi="Times New Roman" w:cs="Times New Roman"/>
          <w:sz w:val="24"/>
          <w:szCs w:val="24"/>
        </w:rPr>
        <w:t xml:space="preserve">. These experts would </w:t>
      </w:r>
      <w:r w:rsidRPr="00721E79">
        <w:rPr>
          <w:rFonts w:ascii="Times New Roman" w:hAnsi="Times New Roman" w:cs="Times New Roman"/>
          <w:sz w:val="24"/>
          <w:szCs w:val="24"/>
        </w:rPr>
        <w:t>support</w:t>
      </w:r>
      <w:r w:rsidR="00F7267B" w:rsidRPr="00721E79">
        <w:rPr>
          <w:rFonts w:ascii="Times New Roman" w:hAnsi="Times New Roman" w:cs="Times New Roman"/>
          <w:sz w:val="24"/>
          <w:szCs w:val="24"/>
        </w:rPr>
        <w:t xml:space="preserve"> </w:t>
      </w:r>
      <w:r w:rsidRPr="00721E79">
        <w:rPr>
          <w:rFonts w:ascii="Times New Roman" w:hAnsi="Times New Roman" w:cs="Times New Roman"/>
          <w:sz w:val="24"/>
          <w:szCs w:val="24"/>
        </w:rPr>
        <w:t xml:space="preserve">the </w:t>
      </w:r>
      <w:r w:rsidR="00FA7F44" w:rsidRPr="00721E79">
        <w:rPr>
          <w:rFonts w:ascii="Times New Roman" w:hAnsi="Times New Roman" w:cs="Times New Roman"/>
          <w:sz w:val="24"/>
          <w:szCs w:val="24"/>
        </w:rPr>
        <w:t>asylum management authorities</w:t>
      </w:r>
      <w:r w:rsidRPr="00721E79">
        <w:rPr>
          <w:rFonts w:ascii="Times New Roman" w:hAnsi="Times New Roman" w:cs="Times New Roman"/>
          <w:sz w:val="24"/>
          <w:szCs w:val="24"/>
        </w:rPr>
        <w:t xml:space="preserve"> of </w:t>
      </w:r>
      <w:r w:rsidR="00F7267B" w:rsidRPr="00721E79">
        <w:rPr>
          <w:rFonts w:ascii="Times New Roman" w:hAnsi="Times New Roman" w:cs="Times New Roman"/>
          <w:sz w:val="24"/>
          <w:szCs w:val="24"/>
        </w:rPr>
        <w:t>the two</w:t>
      </w:r>
      <w:r w:rsidRPr="00721E79">
        <w:rPr>
          <w:rFonts w:ascii="Times New Roman" w:hAnsi="Times New Roman" w:cs="Times New Roman"/>
          <w:sz w:val="24"/>
          <w:szCs w:val="24"/>
        </w:rPr>
        <w:t xml:space="preserve"> Member States</w:t>
      </w:r>
      <w:r w:rsidR="000D4F67">
        <w:rPr>
          <w:rFonts w:ascii="Times New Roman" w:hAnsi="Times New Roman" w:cs="Times New Roman"/>
          <w:sz w:val="24"/>
          <w:szCs w:val="24"/>
        </w:rPr>
        <w:t xml:space="preserve"> in</w:t>
      </w:r>
      <w:r w:rsidRPr="00721E79">
        <w:rPr>
          <w:rFonts w:ascii="Times New Roman" w:hAnsi="Times New Roman" w:cs="Times New Roman"/>
          <w:sz w:val="24"/>
          <w:szCs w:val="24"/>
        </w:rPr>
        <w:t xml:space="preserve"> the </w:t>
      </w:r>
      <w:r w:rsidRPr="00721E79">
        <w:rPr>
          <w:rFonts w:ascii="Times New Roman" w:hAnsi="Times New Roman" w:cs="Times New Roman"/>
          <w:sz w:val="24"/>
          <w:szCs w:val="24"/>
          <w:lang w:val="en-US"/>
        </w:rPr>
        <w:t>registration process, information tasks related to relocation and the detection of possible fraudulent documents.</w:t>
      </w:r>
      <w:r w:rsidRPr="00721E79">
        <w:rPr>
          <w:rFonts w:ascii="Times New Roman" w:hAnsi="Times New Roman" w:cs="Times New Roman"/>
          <w:sz w:val="24"/>
          <w:szCs w:val="24"/>
        </w:rPr>
        <w:t xml:space="preserve"> </w:t>
      </w:r>
    </w:p>
    <w:p w:rsidR="00C16220" w:rsidRPr="00721E79" w:rsidRDefault="000F743A">
      <w:pPr>
        <w:spacing w:line="240" w:lineRule="auto"/>
        <w:jc w:val="both"/>
        <w:rPr>
          <w:rFonts w:ascii="Times New Roman" w:hAnsi="Times New Roman" w:cs="Times New Roman"/>
          <w:i/>
          <w:sz w:val="24"/>
          <w:szCs w:val="24"/>
        </w:rPr>
      </w:pPr>
      <w:r w:rsidRPr="00721E79">
        <w:rPr>
          <w:rFonts w:ascii="Times New Roman" w:hAnsi="Times New Roman" w:cs="Times New Roman"/>
          <w:sz w:val="24"/>
          <w:szCs w:val="24"/>
        </w:rPr>
        <w:t xml:space="preserve">The need for personnel and equipment was explicitly recognised at the informal meeting of EU Heads of State or Government in September – with a deadline of November to meet these needs. </w:t>
      </w:r>
    </w:p>
    <w:p w:rsidR="001723B2" w:rsidRPr="00721E79" w:rsidRDefault="00C16220">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However, so far, the</w:t>
      </w:r>
      <w:r w:rsidR="009F397B" w:rsidRPr="00721E79">
        <w:rPr>
          <w:rFonts w:ascii="Times New Roman" w:hAnsi="Times New Roman" w:cs="Times New Roman"/>
          <w:sz w:val="24"/>
          <w:szCs w:val="24"/>
        </w:rPr>
        <w:t xml:space="preserve"> </w:t>
      </w:r>
      <w:r w:rsidRPr="00721E79">
        <w:rPr>
          <w:rFonts w:ascii="Times New Roman" w:hAnsi="Times New Roman" w:cs="Times New Roman"/>
          <w:sz w:val="24"/>
          <w:szCs w:val="24"/>
        </w:rPr>
        <w:t xml:space="preserve">commitments made by Member States fall </w:t>
      </w:r>
      <w:r w:rsidR="00B81F8F" w:rsidRPr="00721E79">
        <w:rPr>
          <w:rFonts w:ascii="Times New Roman" w:hAnsi="Times New Roman" w:cs="Times New Roman"/>
          <w:sz w:val="24"/>
          <w:szCs w:val="24"/>
        </w:rPr>
        <w:t>far</w:t>
      </w:r>
      <w:r w:rsidRPr="00721E79">
        <w:rPr>
          <w:rFonts w:ascii="Times New Roman" w:hAnsi="Times New Roman" w:cs="Times New Roman"/>
          <w:sz w:val="24"/>
          <w:szCs w:val="24"/>
        </w:rPr>
        <w:t xml:space="preserve"> short</w:t>
      </w:r>
      <w:r w:rsidR="009F397B" w:rsidRPr="00721E79">
        <w:rPr>
          <w:rFonts w:ascii="Times New Roman" w:hAnsi="Times New Roman" w:cs="Times New Roman"/>
          <w:sz w:val="24"/>
          <w:szCs w:val="24"/>
        </w:rPr>
        <w:t xml:space="preserve"> of the real needs</w:t>
      </w:r>
      <w:r w:rsidRPr="00721E79">
        <w:rPr>
          <w:rFonts w:ascii="Times New Roman" w:hAnsi="Times New Roman" w:cs="Times New Roman"/>
          <w:sz w:val="24"/>
          <w:szCs w:val="24"/>
        </w:rPr>
        <w:t xml:space="preserve">. </w:t>
      </w:r>
      <w:r w:rsidR="00E024D9" w:rsidRPr="00721E79">
        <w:rPr>
          <w:rFonts w:ascii="Times New Roman" w:hAnsi="Times New Roman" w:cs="Times New Roman"/>
          <w:sz w:val="24"/>
          <w:szCs w:val="24"/>
        </w:rPr>
        <w:t>As of 8 October, only six Member States</w:t>
      </w:r>
      <w:r w:rsidR="00D02381" w:rsidRPr="008505E7">
        <w:rPr>
          <w:rStyle w:val="FootnoteReference"/>
          <w:rFonts w:ascii="Times New Roman" w:hAnsi="Times New Roman" w:cs="Times New Roman"/>
          <w:sz w:val="24"/>
          <w:szCs w:val="24"/>
        </w:rPr>
        <w:footnoteReference w:id="7"/>
      </w:r>
      <w:r w:rsidR="00E024D9" w:rsidRPr="00292C2B">
        <w:rPr>
          <w:rFonts w:ascii="Times New Roman" w:hAnsi="Times New Roman" w:cs="Times New Roman"/>
          <w:sz w:val="24"/>
          <w:szCs w:val="24"/>
        </w:rPr>
        <w:t xml:space="preserve"> have responded to the call for </w:t>
      </w:r>
      <w:r w:rsidR="00E024D9" w:rsidRPr="00721E79">
        <w:rPr>
          <w:rFonts w:ascii="Times New Roman" w:hAnsi="Times New Roman" w:cs="Times New Roman"/>
          <w:sz w:val="24"/>
          <w:szCs w:val="24"/>
        </w:rPr>
        <w:t>contributions for EASO with 81 experts, out of the 374 needed</w:t>
      </w:r>
      <w:r w:rsidR="00644C21">
        <w:rPr>
          <w:rFonts w:ascii="Times New Roman" w:hAnsi="Times New Roman" w:cs="Times New Roman"/>
          <w:sz w:val="24"/>
          <w:szCs w:val="24"/>
        </w:rPr>
        <w:t xml:space="preserve">. </w:t>
      </w:r>
      <w:r w:rsidR="00CB1859">
        <w:rPr>
          <w:rFonts w:ascii="Times New Roman" w:hAnsi="Times New Roman" w:cs="Times New Roman"/>
          <w:sz w:val="24"/>
          <w:szCs w:val="24"/>
        </w:rPr>
        <w:t>So far s</w:t>
      </w:r>
      <w:r w:rsidR="00644C21">
        <w:rPr>
          <w:rFonts w:ascii="Times New Roman" w:hAnsi="Times New Roman" w:cs="Times New Roman"/>
          <w:sz w:val="24"/>
          <w:szCs w:val="24"/>
        </w:rPr>
        <w:t>ix Member States</w:t>
      </w:r>
      <w:r w:rsidR="00644C21">
        <w:rPr>
          <w:rStyle w:val="FootnoteReference"/>
          <w:rFonts w:ascii="Times New Roman" w:hAnsi="Times New Roman" w:cs="Times New Roman"/>
          <w:sz w:val="24"/>
          <w:szCs w:val="24"/>
        </w:rPr>
        <w:footnoteReference w:id="8"/>
      </w:r>
      <w:r w:rsidR="00644C21">
        <w:rPr>
          <w:rFonts w:ascii="Times New Roman" w:hAnsi="Times New Roman" w:cs="Times New Roman"/>
          <w:sz w:val="24"/>
          <w:szCs w:val="24"/>
        </w:rPr>
        <w:t xml:space="preserve"> have responded to the call from Frontex</w:t>
      </w:r>
      <w:r w:rsidR="00CB1859">
        <w:rPr>
          <w:rFonts w:ascii="Times New Roman" w:hAnsi="Times New Roman" w:cs="Times New Roman"/>
          <w:sz w:val="24"/>
          <w:szCs w:val="24"/>
        </w:rPr>
        <w:t xml:space="preserve"> with 48 border officials</w:t>
      </w:r>
      <w:r w:rsidR="00E024D9" w:rsidRPr="00644C21">
        <w:rPr>
          <w:rFonts w:ascii="Times New Roman" w:hAnsi="Times New Roman" w:cs="Times New Roman"/>
          <w:sz w:val="24"/>
          <w:szCs w:val="24"/>
        </w:rPr>
        <w:t>.</w:t>
      </w:r>
      <w:r w:rsidR="00E024D9" w:rsidRPr="00292C2B">
        <w:rPr>
          <w:rFonts w:ascii="Times New Roman" w:hAnsi="Times New Roman" w:cs="Times New Roman"/>
          <w:sz w:val="24"/>
          <w:szCs w:val="24"/>
        </w:rPr>
        <w:t xml:space="preserve"> </w:t>
      </w:r>
      <w:r w:rsidRPr="00721E79">
        <w:rPr>
          <w:rFonts w:ascii="Times New Roman" w:hAnsi="Times New Roman" w:cs="Times New Roman"/>
          <w:b/>
          <w:sz w:val="24"/>
          <w:szCs w:val="24"/>
        </w:rPr>
        <w:t>Member States should rapidly submit their contributions to meet the Agencies' needs assessment.</w:t>
      </w:r>
    </w:p>
    <w:p w:rsidR="001723B2" w:rsidRPr="00721E79" w:rsidRDefault="00B81F8F">
      <w:pPr>
        <w:spacing w:line="240" w:lineRule="auto"/>
        <w:jc w:val="both"/>
        <w:rPr>
          <w:rFonts w:ascii="Times New Roman" w:hAnsi="Times New Roman" w:cs="Times New Roman"/>
          <w:sz w:val="24"/>
          <w:szCs w:val="24"/>
        </w:rPr>
      </w:pPr>
      <w:r w:rsidRPr="00292C2B">
        <w:rPr>
          <w:rFonts w:ascii="Times New Roman" w:hAnsi="Times New Roman" w:cs="Times New Roman"/>
          <w:b/>
          <w:sz w:val="24"/>
          <w:szCs w:val="24"/>
        </w:rPr>
        <w:t>Italy</w:t>
      </w:r>
      <w:r w:rsidRPr="00721E79">
        <w:rPr>
          <w:rFonts w:ascii="Times New Roman" w:hAnsi="Times New Roman" w:cs="Times New Roman"/>
          <w:sz w:val="24"/>
          <w:szCs w:val="24"/>
        </w:rPr>
        <w:t xml:space="preserve"> has identified</w:t>
      </w:r>
      <w:r w:rsidR="006C63D6">
        <w:rPr>
          <w:rFonts w:ascii="Times New Roman" w:hAnsi="Times New Roman" w:cs="Times New Roman"/>
          <w:sz w:val="24"/>
          <w:szCs w:val="24"/>
        </w:rPr>
        <w:t xml:space="preserve"> as</w:t>
      </w:r>
      <w:r w:rsidRPr="00721E79">
        <w:rPr>
          <w:rFonts w:ascii="Times New Roman" w:hAnsi="Times New Roman" w:cs="Times New Roman"/>
          <w:sz w:val="24"/>
          <w:szCs w:val="24"/>
        </w:rPr>
        <w:t xml:space="preserve"> 'hotspot' areas </w:t>
      </w:r>
      <w:r w:rsidR="00444978" w:rsidRPr="00721E79">
        <w:rPr>
          <w:rFonts w:ascii="Times New Roman" w:hAnsi="Times New Roman" w:cs="Times New Roman"/>
          <w:sz w:val="24"/>
          <w:szCs w:val="24"/>
        </w:rPr>
        <w:t>Augusta, Lamp</w:t>
      </w:r>
      <w:r w:rsidR="006C63D6">
        <w:rPr>
          <w:rFonts w:ascii="Times New Roman" w:hAnsi="Times New Roman" w:cs="Times New Roman"/>
          <w:sz w:val="24"/>
          <w:szCs w:val="24"/>
        </w:rPr>
        <w:t>e</w:t>
      </w:r>
      <w:r w:rsidR="00444978" w:rsidRPr="00721E79">
        <w:rPr>
          <w:rFonts w:ascii="Times New Roman" w:hAnsi="Times New Roman" w:cs="Times New Roman"/>
          <w:sz w:val="24"/>
          <w:szCs w:val="24"/>
        </w:rPr>
        <w:t>dusa, Porte Empedoc</w:t>
      </w:r>
      <w:r w:rsidR="006C63D6">
        <w:rPr>
          <w:rFonts w:ascii="Times New Roman" w:hAnsi="Times New Roman" w:cs="Times New Roman"/>
          <w:sz w:val="24"/>
          <w:szCs w:val="24"/>
        </w:rPr>
        <w:t>l</w:t>
      </w:r>
      <w:r w:rsidR="00444978" w:rsidRPr="00721E79">
        <w:rPr>
          <w:rFonts w:ascii="Times New Roman" w:hAnsi="Times New Roman" w:cs="Times New Roman"/>
          <w:sz w:val="24"/>
          <w:szCs w:val="24"/>
        </w:rPr>
        <w:t>e, Po</w:t>
      </w:r>
      <w:r w:rsidR="006C63D6">
        <w:rPr>
          <w:rFonts w:ascii="Times New Roman" w:hAnsi="Times New Roman" w:cs="Times New Roman"/>
          <w:sz w:val="24"/>
          <w:szCs w:val="24"/>
        </w:rPr>
        <w:t>z</w:t>
      </w:r>
      <w:r w:rsidR="00444978" w:rsidRPr="00721E79">
        <w:rPr>
          <w:rFonts w:ascii="Times New Roman" w:hAnsi="Times New Roman" w:cs="Times New Roman"/>
          <w:sz w:val="24"/>
          <w:szCs w:val="24"/>
        </w:rPr>
        <w:t>zallo, Tarant</w:t>
      </w:r>
      <w:r w:rsidR="006C63D6">
        <w:rPr>
          <w:rFonts w:ascii="Times New Roman" w:hAnsi="Times New Roman" w:cs="Times New Roman"/>
          <w:sz w:val="24"/>
          <w:szCs w:val="24"/>
        </w:rPr>
        <w:t>o</w:t>
      </w:r>
      <w:r w:rsidR="00444978" w:rsidRPr="00721E79">
        <w:rPr>
          <w:rFonts w:ascii="Times New Roman" w:hAnsi="Times New Roman" w:cs="Times New Roman"/>
          <w:sz w:val="24"/>
          <w:szCs w:val="24"/>
        </w:rPr>
        <w:t xml:space="preserve"> and Trapani</w:t>
      </w:r>
      <w:r w:rsidR="00FA410D">
        <w:rPr>
          <w:rFonts w:ascii="Times New Roman" w:hAnsi="Times New Roman" w:cs="Times New Roman"/>
          <w:sz w:val="24"/>
          <w:szCs w:val="24"/>
        </w:rPr>
        <w:t xml:space="preserve"> (see Annex </w:t>
      </w:r>
      <w:r w:rsidR="001A1CE8">
        <w:rPr>
          <w:rFonts w:ascii="Times New Roman" w:hAnsi="Times New Roman" w:cs="Times New Roman"/>
          <w:sz w:val="24"/>
          <w:szCs w:val="24"/>
        </w:rPr>
        <w:t>5</w:t>
      </w:r>
      <w:r w:rsidR="00FA410D">
        <w:rPr>
          <w:rFonts w:ascii="Times New Roman" w:hAnsi="Times New Roman" w:cs="Times New Roman"/>
          <w:sz w:val="24"/>
          <w:szCs w:val="24"/>
        </w:rPr>
        <w:t>)</w:t>
      </w:r>
      <w:r w:rsidR="00444978" w:rsidRPr="00721E79">
        <w:rPr>
          <w:rFonts w:ascii="Times New Roman" w:hAnsi="Times New Roman" w:cs="Times New Roman"/>
          <w:sz w:val="24"/>
          <w:szCs w:val="24"/>
        </w:rPr>
        <w:t xml:space="preserve">. </w:t>
      </w:r>
      <w:r w:rsidRPr="00721E79">
        <w:rPr>
          <w:rFonts w:ascii="Times New Roman" w:hAnsi="Times New Roman" w:cs="Times New Roman"/>
          <w:sz w:val="24"/>
          <w:szCs w:val="24"/>
        </w:rPr>
        <w:t>T</w:t>
      </w:r>
      <w:r w:rsidR="001723B2" w:rsidRPr="00721E79">
        <w:rPr>
          <w:rFonts w:ascii="Times New Roman" w:hAnsi="Times New Roman" w:cs="Times New Roman"/>
          <w:sz w:val="24"/>
          <w:szCs w:val="24"/>
        </w:rPr>
        <w:t>he first</w:t>
      </w:r>
      <w:r w:rsidR="007E6CD0" w:rsidRPr="00721E79">
        <w:rPr>
          <w:rFonts w:ascii="Times New Roman" w:hAnsi="Times New Roman" w:cs="Times New Roman"/>
          <w:sz w:val="24"/>
          <w:szCs w:val="24"/>
        </w:rPr>
        <w:t xml:space="preserve"> Migration Management Support Team is up and running</w:t>
      </w:r>
      <w:r w:rsidRPr="00721E79">
        <w:rPr>
          <w:rFonts w:ascii="Times New Roman" w:hAnsi="Times New Roman" w:cs="Times New Roman"/>
          <w:sz w:val="24"/>
          <w:szCs w:val="24"/>
        </w:rPr>
        <w:t>, in Lampedusa</w:t>
      </w:r>
      <w:r w:rsidR="007E6CD0" w:rsidRPr="00721E79">
        <w:rPr>
          <w:rFonts w:ascii="Times New Roman" w:hAnsi="Times New Roman" w:cs="Times New Roman"/>
          <w:sz w:val="24"/>
          <w:szCs w:val="24"/>
        </w:rPr>
        <w:t>. This builds on</w:t>
      </w:r>
      <w:r w:rsidR="001723B2" w:rsidRPr="00721E79">
        <w:rPr>
          <w:rFonts w:ascii="Times New Roman" w:hAnsi="Times New Roman" w:cs="Times New Roman"/>
          <w:sz w:val="24"/>
          <w:szCs w:val="24"/>
        </w:rPr>
        <w:t xml:space="preserve"> </w:t>
      </w:r>
      <w:r w:rsidR="007E6CD0" w:rsidRPr="00721E79">
        <w:rPr>
          <w:rFonts w:ascii="Times New Roman" w:hAnsi="Times New Roman" w:cs="Times New Roman"/>
          <w:sz w:val="24"/>
          <w:szCs w:val="24"/>
        </w:rPr>
        <w:t xml:space="preserve">a </w:t>
      </w:r>
      <w:r w:rsidR="001723B2" w:rsidRPr="00721E79">
        <w:rPr>
          <w:rFonts w:ascii="Times New Roman" w:hAnsi="Times New Roman" w:cs="Times New Roman"/>
          <w:sz w:val="24"/>
          <w:szCs w:val="24"/>
        </w:rPr>
        <w:t>European Regional Task Force set up in June 2015, in Catania, Sicily</w:t>
      </w:r>
      <w:r w:rsidRPr="00292C2B">
        <w:rPr>
          <w:rStyle w:val="FootnoteReference"/>
          <w:rFonts w:ascii="Times New Roman" w:hAnsi="Times New Roman" w:cs="Times New Roman"/>
          <w:sz w:val="24"/>
          <w:szCs w:val="24"/>
        </w:rPr>
        <w:footnoteReference w:id="9"/>
      </w:r>
      <w:r w:rsidR="00027E59">
        <w:rPr>
          <w:rFonts w:ascii="Times New Roman" w:hAnsi="Times New Roman" w:cs="Times New Roman"/>
          <w:sz w:val="24"/>
          <w:szCs w:val="24"/>
        </w:rPr>
        <w:t>.</w:t>
      </w:r>
      <w:r w:rsidRPr="00292C2B">
        <w:rPr>
          <w:rFonts w:ascii="Times New Roman" w:hAnsi="Times New Roman" w:cs="Times New Roman"/>
          <w:sz w:val="24"/>
          <w:szCs w:val="24"/>
        </w:rPr>
        <w:t xml:space="preserve"> </w:t>
      </w:r>
      <w:r w:rsidR="00D02381" w:rsidRPr="00721E79">
        <w:rPr>
          <w:rFonts w:ascii="Times New Roman" w:hAnsi="Times New Roman" w:cs="Times New Roman"/>
          <w:sz w:val="24"/>
          <w:szCs w:val="24"/>
        </w:rPr>
        <w:t xml:space="preserve">The Support Team currently </w:t>
      </w:r>
      <w:r w:rsidRPr="00721E79">
        <w:rPr>
          <w:rFonts w:ascii="Times New Roman" w:hAnsi="Times New Roman" w:cs="Times New Roman"/>
          <w:sz w:val="24"/>
          <w:szCs w:val="24"/>
        </w:rPr>
        <w:t>consists of</w:t>
      </w:r>
      <w:r w:rsidR="00274D18" w:rsidRPr="00721E79">
        <w:rPr>
          <w:rFonts w:ascii="Times New Roman" w:hAnsi="Times New Roman" w:cs="Times New Roman"/>
          <w:sz w:val="24"/>
          <w:szCs w:val="24"/>
        </w:rPr>
        <w:t xml:space="preserve"> two debriefing teams from Frontex, </w:t>
      </w:r>
      <w:r w:rsidRPr="00721E79">
        <w:rPr>
          <w:rFonts w:ascii="Times New Roman" w:hAnsi="Times New Roman" w:cs="Times New Roman"/>
          <w:sz w:val="24"/>
          <w:szCs w:val="24"/>
        </w:rPr>
        <w:t xml:space="preserve">plus </w:t>
      </w:r>
      <w:r w:rsidR="00274D18" w:rsidRPr="00721E79">
        <w:rPr>
          <w:rFonts w:ascii="Times New Roman" w:hAnsi="Times New Roman" w:cs="Times New Roman"/>
          <w:sz w:val="24"/>
          <w:szCs w:val="24"/>
        </w:rPr>
        <w:t xml:space="preserve">EASO experts </w:t>
      </w:r>
      <w:r w:rsidRPr="00721E79">
        <w:rPr>
          <w:rFonts w:ascii="Times New Roman" w:hAnsi="Times New Roman" w:cs="Times New Roman"/>
          <w:sz w:val="24"/>
          <w:szCs w:val="24"/>
        </w:rPr>
        <w:t xml:space="preserve">both </w:t>
      </w:r>
      <w:r w:rsidR="00274D18" w:rsidRPr="00721E79">
        <w:rPr>
          <w:rFonts w:ascii="Times New Roman" w:hAnsi="Times New Roman" w:cs="Times New Roman"/>
          <w:sz w:val="24"/>
          <w:szCs w:val="24"/>
        </w:rPr>
        <w:t xml:space="preserve">at the </w:t>
      </w:r>
      <w:r w:rsidR="00D02381" w:rsidRPr="00721E79">
        <w:rPr>
          <w:rFonts w:ascii="Times New Roman" w:hAnsi="Times New Roman" w:cs="Times New Roman"/>
          <w:sz w:val="24"/>
          <w:szCs w:val="24"/>
        </w:rPr>
        <w:t>'</w:t>
      </w:r>
      <w:r w:rsidR="00274D18" w:rsidRPr="00721E79">
        <w:rPr>
          <w:rFonts w:ascii="Times New Roman" w:hAnsi="Times New Roman" w:cs="Times New Roman"/>
          <w:sz w:val="24"/>
          <w:szCs w:val="24"/>
        </w:rPr>
        <w:t>hotspo</w:t>
      </w:r>
      <w:r w:rsidR="00D02381" w:rsidRPr="00721E79">
        <w:rPr>
          <w:rFonts w:ascii="Times New Roman" w:hAnsi="Times New Roman" w:cs="Times New Roman"/>
          <w:sz w:val="24"/>
          <w:szCs w:val="24"/>
        </w:rPr>
        <w:t>t'</w:t>
      </w:r>
      <w:r w:rsidR="00274D18" w:rsidRPr="00721E79">
        <w:rPr>
          <w:rFonts w:ascii="Times New Roman" w:hAnsi="Times New Roman" w:cs="Times New Roman"/>
          <w:sz w:val="24"/>
          <w:szCs w:val="24"/>
        </w:rPr>
        <w:t xml:space="preserve"> and </w:t>
      </w:r>
      <w:r w:rsidRPr="00721E79">
        <w:rPr>
          <w:rFonts w:ascii="Times New Roman" w:hAnsi="Times New Roman" w:cs="Times New Roman"/>
          <w:sz w:val="24"/>
          <w:szCs w:val="24"/>
        </w:rPr>
        <w:t xml:space="preserve">at a nearby centre used for </w:t>
      </w:r>
      <w:r w:rsidR="00274D18" w:rsidRPr="00721E79">
        <w:rPr>
          <w:rFonts w:ascii="Times New Roman" w:hAnsi="Times New Roman" w:cs="Times New Roman"/>
          <w:sz w:val="24"/>
          <w:szCs w:val="24"/>
        </w:rPr>
        <w:t>relocation.</w:t>
      </w:r>
      <w:r w:rsidR="001723B2" w:rsidRPr="00721E79">
        <w:rPr>
          <w:rFonts w:ascii="Times New Roman" w:hAnsi="Times New Roman" w:cs="Times New Roman"/>
          <w:sz w:val="24"/>
          <w:szCs w:val="24"/>
        </w:rPr>
        <w:t xml:space="preserve"> Frontex has already deployed </w:t>
      </w:r>
      <w:r w:rsidR="00274D18" w:rsidRPr="00721E79">
        <w:rPr>
          <w:rFonts w:ascii="Times New Roman" w:hAnsi="Times New Roman" w:cs="Times New Roman"/>
          <w:sz w:val="24"/>
          <w:szCs w:val="24"/>
        </w:rPr>
        <w:t>42 guest officers</w:t>
      </w:r>
      <w:r w:rsidR="001723B2" w:rsidRPr="00721E79">
        <w:rPr>
          <w:rFonts w:ascii="Times New Roman" w:hAnsi="Times New Roman" w:cs="Times New Roman"/>
          <w:sz w:val="24"/>
          <w:szCs w:val="24"/>
        </w:rPr>
        <w:t xml:space="preserve">, </w:t>
      </w:r>
      <w:r w:rsidR="00274D18" w:rsidRPr="00721E79">
        <w:rPr>
          <w:rFonts w:ascii="Times New Roman" w:hAnsi="Times New Roman" w:cs="Times New Roman"/>
          <w:sz w:val="24"/>
          <w:szCs w:val="24"/>
        </w:rPr>
        <w:t xml:space="preserve">while </w:t>
      </w:r>
      <w:r w:rsidR="001723B2" w:rsidRPr="00721E79">
        <w:rPr>
          <w:rFonts w:ascii="Times New Roman" w:hAnsi="Times New Roman" w:cs="Times New Roman"/>
          <w:sz w:val="24"/>
          <w:szCs w:val="24"/>
        </w:rPr>
        <w:t>EASO has deployed</w:t>
      </w:r>
      <w:r w:rsidR="00274D18" w:rsidRPr="00721E79">
        <w:rPr>
          <w:rFonts w:ascii="Times New Roman" w:hAnsi="Times New Roman" w:cs="Times New Roman"/>
          <w:sz w:val="24"/>
          <w:szCs w:val="24"/>
        </w:rPr>
        <w:t xml:space="preserve"> 6 experts</w:t>
      </w:r>
      <w:r w:rsidR="001723B2" w:rsidRPr="00721E79">
        <w:rPr>
          <w:rFonts w:ascii="Times New Roman" w:hAnsi="Times New Roman" w:cs="Times New Roman"/>
          <w:sz w:val="24"/>
          <w:szCs w:val="24"/>
        </w:rPr>
        <w:t>.</w:t>
      </w:r>
    </w:p>
    <w:p w:rsidR="001723B2" w:rsidRPr="00721E79" w:rsidRDefault="001723B2">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 xml:space="preserve">For the </w:t>
      </w:r>
      <w:r w:rsidR="00ED2589" w:rsidRPr="00721E79">
        <w:rPr>
          <w:rFonts w:ascii="Times New Roman" w:hAnsi="Times New Roman" w:cs="Times New Roman"/>
          <w:sz w:val="24"/>
          <w:szCs w:val="24"/>
        </w:rPr>
        <w:t>'</w:t>
      </w:r>
      <w:r w:rsidRPr="00721E79">
        <w:rPr>
          <w:rFonts w:ascii="Times New Roman" w:hAnsi="Times New Roman" w:cs="Times New Roman"/>
          <w:sz w:val="24"/>
          <w:szCs w:val="24"/>
        </w:rPr>
        <w:t>hotspot</w:t>
      </w:r>
      <w:r w:rsidR="00ED2589" w:rsidRPr="00721E79">
        <w:rPr>
          <w:rFonts w:ascii="Times New Roman" w:hAnsi="Times New Roman" w:cs="Times New Roman"/>
          <w:sz w:val="24"/>
          <w:szCs w:val="24"/>
        </w:rPr>
        <w:t>'</w:t>
      </w:r>
      <w:r w:rsidRPr="00721E79">
        <w:rPr>
          <w:rFonts w:ascii="Times New Roman" w:hAnsi="Times New Roman" w:cs="Times New Roman"/>
          <w:sz w:val="24"/>
          <w:szCs w:val="24"/>
        </w:rPr>
        <w:t xml:space="preserve"> approach to be effective, an increase in reception capacities is essential, in order to host asylum seekers before they are relocated</w:t>
      </w:r>
      <w:r w:rsidR="009F397B" w:rsidRPr="00721E79">
        <w:rPr>
          <w:rFonts w:ascii="Times New Roman" w:hAnsi="Times New Roman" w:cs="Times New Roman"/>
          <w:sz w:val="24"/>
          <w:szCs w:val="24"/>
        </w:rPr>
        <w:t>. There also needs to be adequate capacity</w:t>
      </w:r>
      <w:r w:rsidRPr="00721E79">
        <w:rPr>
          <w:rFonts w:ascii="Times New Roman" w:hAnsi="Times New Roman" w:cs="Times New Roman"/>
          <w:sz w:val="24"/>
          <w:szCs w:val="24"/>
        </w:rPr>
        <w:t xml:space="preserve"> to detain irregular migrants before a return decision is executed.</w:t>
      </w:r>
      <w:r w:rsidR="005C2637" w:rsidRPr="00721E79">
        <w:rPr>
          <w:rFonts w:ascii="Times New Roman" w:hAnsi="Times New Roman" w:cs="Times New Roman"/>
          <w:sz w:val="24"/>
          <w:szCs w:val="24"/>
        </w:rPr>
        <w:t xml:space="preserve"> </w:t>
      </w:r>
      <w:r w:rsidRPr="00721E79">
        <w:rPr>
          <w:rFonts w:ascii="Times New Roman" w:hAnsi="Times New Roman" w:cs="Times New Roman"/>
          <w:sz w:val="24"/>
          <w:szCs w:val="24"/>
        </w:rPr>
        <w:t xml:space="preserve">Italy has expanded its reception capacities and </w:t>
      </w:r>
      <w:r w:rsidR="00274D18" w:rsidRPr="00721E79">
        <w:rPr>
          <w:rFonts w:ascii="Times New Roman" w:hAnsi="Times New Roman" w:cs="Times New Roman"/>
          <w:sz w:val="24"/>
          <w:szCs w:val="24"/>
        </w:rPr>
        <w:t xml:space="preserve">now has first reception centres in the four identified </w:t>
      </w:r>
      <w:r w:rsidR="00D02381" w:rsidRPr="00721E79">
        <w:rPr>
          <w:rFonts w:ascii="Times New Roman" w:hAnsi="Times New Roman" w:cs="Times New Roman"/>
          <w:sz w:val="24"/>
          <w:szCs w:val="24"/>
        </w:rPr>
        <w:t>'</w:t>
      </w:r>
      <w:r w:rsidR="00274D18" w:rsidRPr="00721E79">
        <w:rPr>
          <w:rFonts w:ascii="Times New Roman" w:hAnsi="Times New Roman" w:cs="Times New Roman"/>
          <w:sz w:val="24"/>
          <w:szCs w:val="24"/>
        </w:rPr>
        <w:t>hotspot</w:t>
      </w:r>
      <w:r w:rsidR="00D02381" w:rsidRPr="00721E79">
        <w:rPr>
          <w:rFonts w:ascii="Times New Roman" w:hAnsi="Times New Roman" w:cs="Times New Roman"/>
          <w:sz w:val="24"/>
          <w:szCs w:val="24"/>
        </w:rPr>
        <w:t>'</w:t>
      </w:r>
      <w:r w:rsidR="00274D18" w:rsidRPr="00721E79">
        <w:rPr>
          <w:rFonts w:ascii="Times New Roman" w:hAnsi="Times New Roman" w:cs="Times New Roman"/>
          <w:sz w:val="24"/>
          <w:szCs w:val="24"/>
        </w:rPr>
        <w:t xml:space="preserve"> areas, capable of housing approximately 1</w:t>
      </w:r>
      <w:r w:rsidR="00B81F8F" w:rsidRPr="00721E79">
        <w:rPr>
          <w:rFonts w:ascii="Times New Roman" w:hAnsi="Times New Roman" w:cs="Times New Roman"/>
          <w:sz w:val="24"/>
          <w:szCs w:val="24"/>
        </w:rPr>
        <w:t>,</w:t>
      </w:r>
      <w:r w:rsidR="00274D18" w:rsidRPr="00721E79">
        <w:rPr>
          <w:rFonts w:ascii="Times New Roman" w:hAnsi="Times New Roman" w:cs="Times New Roman"/>
          <w:sz w:val="24"/>
          <w:szCs w:val="24"/>
        </w:rPr>
        <w:t>500 pe</w:t>
      </w:r>
      <w:r w:rsidR="00B81F8F" w:rsidRPr="00721E79">
        <w:rPr>
          <w:rFonts w:ascii="Times New Roman" w:hAnsi="Times New Roman" w:cs="Times New Roman"/>
          <w:sz w:val="24"/>
          <w:szCs w:val="24"/>
        </w:rPr>
        <w:t>ople</w:t>
      </w:r>
      <w:r w:rsidR="00274D18" w:rsidRPr="00721E79">
        <w:rPr>
          <w:rFonts w:ascii="Times New Roman" w:hAnsi="Times New Roman" w:cs="Times New Roman"/>
          <w:sz w:val="24"/>
          <w:szCs w:val="24"/>
        </w:rPr>
        <w:t>. Capacit</w:t>
      </w:r>
      <w:r w:rsidR="00B81F8F" w:rsidRPr="00721E79">
        <w:rPr>
          <w:rFonts w:ascii="Times New Roman" w:hAnsi="Times New Roman" w:cs="Times New Roman"/>
          <w:sz w:val="24"/>
          <w:szCs w:val="24"/>
        </w:rPr>
        <w:t>y</w:t>
      </w:r>
      <w:r w:rsidR="00274D18" w:rsidRPr="00721E79">
        <w:rPr>
          <w:rFonts w:ascii="Times New Roman" w:hAnsi="Times New Roman" w:cs="Times New Roman"/>
          <w:sz w:val="24"/>
          <w:szCs w:val="24"/>
        </w:rPr>
        <w:t xml:space="preserve"> will be expanded to provide for an additional 1</w:t>
      </w:r>
      <w:r w:rsidR="00B81F8F" w:rsidRPr="00721E79">
        <w:rPr>
          <w:rFonts w:ascii="Times New Roman" w:hAnsi="Times New Roman" w:cs="Times New Roman"/>
          <w:sz w:val="24"/>
          <w:szCs w:val="24"/>
        </w:rPr>
        <w:t>,</w:t>
      </w:r>
      <w:r w:rsidR="00274D18" w:rsidRPr="00721E79">
        <w:rPr>
          <w:rFonts w:ascii="Times New Roman" w:hAnsi="Times New Roman" w:cs="Times New Roman"/>
          <w:sz w:val="24"/>
          <w:szCs w:val="24"/>
        </w:rPr>
        <w:t>000 places by the end of the year</w:t>
      </w:r>
      <w:r w:rsidR="00B81F8F" w:rsidRPr="00721E79">
        <w:rPr>
          <w:rFonts w:ascii="Times New Roman" w:hAnsi="Times New Roman" w:cs="Times New Roman"/>
          <w:sz w:val="24"/>
          <w:szCs w:val="24"/>
        </w:rPr>
        <w:t>,</w:t>
      </w:r>
      <w:r w:rsidR="00274D18" w:rsidRPr="00721E79">
        <w:rPr>
          <w:rFonts w:ascii="Times New Roman" w:hAnsi="Times New Roman" w:cs="Times New Roman"/>
          <w:sz w:val="24"/>
          <w:szCs w:val="24"/>
        </w:rPr>
        <w:t xml:space="preserve"> bring</w:t>
      </w:r>
      <w:r w:rsidR="00B81F8F" w:rsidRPr="00721E79">
        <w:rPr>
          <w:rFonts w:ascii="Times New Roman" w:hAnsi="Times New Roman" w:cs="Times New Roman"/>
          <w:sz w:val="24"/>
          <w:szCs w:val="24"/>
        </w:rPr>
        <w:t>ing</w:t>
      </w:r>
      <w:r w:rsidR="00274D18" w:rsidRPr="00721E79">
        <w:rPr>
          <w:rFonts w:ascii="Times New Roman" w:hAnsi="Times New Roman" w:cs="Times New Roman"/>
          <w:sz w:val="24"/>
          <w:szCs w:val="24"/>
        </w:rPr>
        <w:t xml:space="preserve"> the overall first reception capacity up to 2</w:t>
      </w:r>
      <w:r w:rsidR="00B81F8F" w:rsidRPr="00721E79">
        <w:rPr>
          <w:rFonts w:ascii="Times New Roman" w:hAnsi="Times New Roman" w:cs="Times New Roman"/>
          <w:sz w:val="24"/>
          <w:szCs w:val="24"/>
        </w:rPr>
        <w:t>,</w:t>
      </w:r>
      <w:r w:rsidR="00274D18" w:rsidRPr="00721E79">
        <w:rPr>
          <w:rFonts w:ascii="Times New Roman" w:hAnsi="Times New Roman" w:cs="Times New Roman"/>
          <w:sz w:val="24"/>
          <w:szCs w:val="24"/>
        </w:rPr>
        <w:t>500.</w:t>
      </w:r>
    </w:p>
    <w:p w:rsidR="00274D18" w:rsidRPr="00721E79" w:rsidRDefault="00B81F8F">
      <w:pPr>
        <w:spacing w:line="240" w:lineRule="auto"/>
        <w:jc w:val="both"/>
        <w:rPr>
          <w:rFonts w:ascii="Times New Roman" w:hAnsi="Times New Roman" w:cs="Times New Roman"/>
          <w:sz w:val="24"/>
          <w:szCs w:val="24"/>
        </w:rPr>
      </w:pPr>
      <w:r w:rsidRPr="00721E79">
        <w:rPr>
          <w:rFonts w:ascii="Times New Roman" w:hAnsi="Times New Roman" w:cs="Times New Roman"/>
          <w:b/>
          <w:sz w:val="24"/>
          <w:szCs w:val="24"/>
        </w:rPr>
        <w:t>Greece</w:t>
      </w:r>
      <w:r w:rsidRPr="00721E79">
        <w:rPr>
          <w:rFonts w:ascii="Times New Roman" w:hAnsi="Times New Roman" w:cs="Times New Roman"/>
          <w:sz w:val="24"/>
          <w:szCs w:val="24"/>
        </w:rPr>
        <w:t xml:space="preserve"> has identified five </w:t>
      </w:r>
      <w:r w:rsidR="00D02381" w:rsidRPr="00721E79">
        <w:rPr>
          <w:rFonts w:ascii="Times New Roman" w:hAnsi="Times New Roman" w:cs="Times New Roman"/>
          <w:sz w:val="24"/>
          <w:szCs w:val="24"/>
        </w:rPr>
        <w:t>'</w:t>
      </w:r>
      <w:r w:rsidRPr="00721E79">
        <w:rPr>
          <w:rFonts w:ascii="Times New Roman" w:hAnsi="Times New Roman" w:cs="Times New Roman"/>
          <w:sz w:val="24"/>
          <w:szCs w:val="24"/>
        </w:rPr>
        <w:t>hotspot</w:t>
      </w:r>
      <w:r w:rsidR="00D02381" w:rsidRPr="00721E79">
        <w:rPr>
          <w:rFonts w:ascii="Times New Roman" w:hAnsi="Times New Roman" w:cs="Times New Roman"/>
          <w:sz w:val="24"/>
          <w:szCs w:val="24"/>
        </w:rPr>
        <w:t>'</w:t>
      </w:r>
      <w:r w:rsidRPr="00721E79">
        <w:rPr>
          <w:rFonts w:ascii="Times New Roman" w:hAnsi="Times New Roman" w:cs="Times New Roman"/>
          <w:sz w:val="24"/>
          <w:szCs w:val="24"/>
        </w:rPr>
        <w:t xml:space="preserve"> areas, </w:t>
      </w:r>
      <w:r w:rsidR="006D0C27" w:rsidRPr="00721E79">
        <w:rPr>
          <w:rFonts w:ascii="Times New Roman" w:hAnsi="Times New Roman" w:cs="Times New Roman"/>
          <w:sz w:val="24"/>
          <w:szCs w:val="24"/>
        </w:rPr>
        <w:t>in</w:t>
      </w:r>
      <w:r w:rsidRPr="00721E79">
        <w:rPr>
          <w:rFonts w:ascii="Times New Roman" w:hAnsi="Times New Roman" w:cs="Times New Roman"/>
          <w:sz w:val="24"/>
          <w:szCs w:val="24"/>
        </w:rPr>
        <w:t xml:space="preserve"> Lesvos, Chios, Leros, Samos and Kos</w:t>
      </w:r>
      <w:r w:rsidR="00FA410D">
        <w:rPr>
          <w:rFonts w:ascii="Times New Roman" w:hAnsi="Times New Roman" w:cs="Times New Roman"/>
          <w:sz w:val="24"/>
          <w:szCs w:val="24"/>
        </w:rPr>
        <w:t xml:space="preserve"> (see Annex </w:t>
      </w:r>
      <w:r w:rsidR="001A1CE8">
        <w:rPr>
          <w:rFonts w:ascii="Times New Roman" w:hAnsi="Times New Roman" w:cs="Times New Roman"/>
          <w:sz w:val="24"/>
          <w:szCs w:val="24"/>
        </w:rPr>
        <w:t>4</w:t>
      </w:r>
      <w:r w:rsidR="00FA410D">
        <w:rPr>
          <w:rFonts w:ascii="Times New Roman" w:hAnsi="Times New Roman" w:cs="Times New Roman"/>
          <w:sz w:val="24"/>
          <w:szCs w:val="24"/>
        </w:rPr>
        <w:t>)</w:t>
      </w:r>
      <w:r w:rsidRPr="00721E79">
        <w:rPr>
          <w:rFonts w:ascii="Times New Roman" w:hAnsi="Times New Roman" w:cs="Times New Roman"/>
          <w:sz w:val="24"/>
          <w:szCs w:val="24"/>
        </w:rPr>
        <w:t xml:space="preserve">. </w:t>
      </w:r>
      <w:r w:rsidR="006D0C27" w:rsidRPr="00721E79">
        <w:rPr>
          <w:rFonts w:ascii="Times New Roman" w:hAnsi="Times New Roman" w:cs="Times New Roman"/>
          <w:sz w:val="24"/>
          <w:szCs w:val="24"/>
        </w:rPr>
        <w:t xml:space="preserve">The </w:t>
      </w:r>
      <w:r w:rsidR="00274D18" w:rsidRPr="00721E79">
        <w:rPr>
          <w:rFonts w:ascii="Times New Roman" w:hAnsi="Times New Roman" w:cs="Times New Roman"/>
          <w:sz w:val="24"/>
          <w:szCs w:val="24"/>
        </w:rPr>
        <w:t xml:space="preserve">European Regional Task Force is fully operational, </w:t>
      </w:r>
      <w:r w:rsidRPr="00721E79">
        <w:rPr>
          <w:rFonts w:ascii="Times New Roman" w:hAnsi="Times New Roman" w:cs="Times New Roman"/>
          <w:sz w:val="24"/>
          <w:szCs w:val="24"/>
        </w:rPr>
        <w:t xml:space="preserve">based in </w:t>
      </w:r>
      <w:r w:rsidR="00274D18" w:rsidRPr="00721E79">
        <w:rPr>
          <w:rFonts w:ascii="Times New Roman" w:hAnsi="Times New Roman" w:cs="Times New Roman"/>
          <w:sz w:val="24"/>
          <w:szCs w:val="24"/>
        </w:rPr>
        <w:t>Piraeus</w:t>
      </w:r>
      <w:r w:rsidR="001723B2" w:rsidRPr="00721E79">
        <w:rPr>
          <w:rFonts w:ascii="Times New Roman" w:hAnsi="Times New Roman" w:cs="Times New Roman"/>
          <w:sz w:val="24"/>
          <w:szCs w:val="24"/>
        </w:rPr>
        <w:t>.</w:t>
      </w:r>
      <w:r w:rsidR="006D0C27" w:rsidRPr="00721E79">
        <w:rPr>
          <w:rFonts w:ascii="Times New Roman" w:hAnsi="Times New Roman" w:cs="Times New Roman"/>
          <w:sz w:val="24"/>
          <w:szCs w:val="24"/>
        </w:rPr>
        <w:t xml:space="preserve"> The first Migration Management Support Team will be based around the </w:t>
      </w:r>
      <w:r w:rsidR="00D02381" w:rsidRPr="00721E79">
        <w:rPr>
          <w:rFonts w:ascii="Times New Roman" w:hAnsi="Times New Roman" w:cs="Times New Roman"/>
          <w:sz w:val="24"/>
          <w:szCs w:val="24"/>
        </w:rPr>
        <w:t>'</w:t>
      </w:r>
      <w:r w:rsidR="00274D18" w:rsidRPr="00721E79">
        <w:rPr>
          <w:rFonts w:ascii="Times New Roman" w:hAnsi="Times New Roman" w:cs="Times New Roman"/>
          <w:sz w:val="24"/>
          <w:szCs w:val="24"/>
        </w:rPr>
        <w:t>hotspot</w:t>
      </w:r>
      <w:r w:rsidR="00D02381" w:rsidRPr="00721E79">
        <w:rPr>
          <w:rFonts w:ascii="Times New Roman" w:hAnsi="Times New Roman" w:cs="Times New Roman"/>
          <w:sz w:val="24"/>
          <w:szCs w:val="24"/>
        </w:rPr>
        <w:t>'</w:t>
      </w:r>
      <w:r w:rsidR="00274D18" w:rsidRPr="00721E79">
        <w:rPr>
          <w:rFonts w:ascii="Times New Roman" w:hAnsi="Times New Roman" w:cs="Times New Roman"/>
          <w:sz w:val="24"/>
          <w:szCs w:val="24"/>
        </w:rPr>
        <w:t xml:space="preserve"> in Lesvos. Frontex has already deployed 53 experts</w:t>
      </w:r>
      <w:r w:rsidR="00E024D9" w:rsidRPr="00721E79">
        <w:rPr>
          <w:rFonts w:ascii="Times New Roman" w:hAnsi="Times New Roman" w:cs="Times New Roman"/>
          <w:sz w:val="24"/>
          <w:szCs w:val="24"/>
        </w:rPr>
        <w:t>: at present</w:t>
      </w:r>
      <w:r w:rsidR="00274D18" w:rsidRPr="00721E79">
        <w:rPr>
          <w:rFonts w:ascii="Times New Roman" w:hAnsi="Times New Roman" w:cs="Times New Roman"/>
          <w:sz w:val="24"/>
          <w:szCs w:val="24"/>
        </w:rPr>
        <w:t xml:space="preserve"> </w:t>
      </w:r>
      <w:r w:rsidR="00E024D9" w:rsidRPr="00721E79">
        <w:rPr>
          <w:rFonts w:ascii="Times New Roman" w:hAnsi="Times New Roman" w:cs="Times New Roman"/>
          <w:sz w:val="24"/>
          <w:szCs w:val="24"/>
        </w:rPr>
        <w:t xml:space="preserve">one EASO staff member is </w:t>
      </w:r>
      <w:r w:rsidR="009F397B" w:rsidRPr="00721E79">
        <w:rPr>
          <w:rFonts w:ascii="Times New Roman" w:hAnsi="Times New Roman" w:cs="Times New Roman"/>
          <w:sz w:val="24"/>
          <w:szCs w:val="24"/>
        </w:rPr>
        <w:t xml:space="preserve">permanently </w:t>
      </w:r>
      <w:r w:rsidR="00E024D9" w:rsidRPr="00721E79">
        <w:rPr>
          <w:rFonts w:ascii="Times New Roman" w:hAnsi="Times New Roman" w:cs="Times New Roman"/>
          <w:sz w:val="24"/>
          <w:szCs w:val="24"/>
        </w:rPr>
        <w:t>stationed in Greece to help organise the deployment of EASO experts.</w:t>
      </w:r>
    </w:p>
    <w:p w:rsidR="0028512A" w:rsidRPr="00292C2B" w:rsidRDefault="0028512A">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Greece has expanded its reception capacities and now has seven first reception centres, screening centres and temporary facilities in four of the identified hotspot areas (Lesvos, Chios, Samos and Leros), capable of housing approximately 2,000 people. Capacity is being expanded further</w:t>
      </w:r>
      <w:r w:rsidRPr="00292C2B">
        <w:rPr>
          <w:rStyle w:val="FootnoteReference"/>
          <w:rFonts w:ascii="Times New Roman" w:hAnsi="Times New Roman" w:cs="Times New Roman"/>
          <w:sz w:val="24"/>
          <w:szCs w:val="24"/>
        </w:rPr>
        <w:footnoteReference w:id="10"/>
      </w:r>
      <w:r w:rsidR="00027E59">
        <w:rPr>
          <w:rFonts w:ascii="Times New Roman" w:hAnsi="Times New Roman" w:cs="Times New Roman"/>
          <w:sz w:val="24"/>
          <w:szCs w:val="24"/>
        </w:rPr>
        <w:t>.</w:t>
      </w:r>
      <w:r w:rsidRPr="00292C2B">
        <w:rPr>
          <w:rFonts w:ascii="Times New Roman" w:hAnsi="Times New Roman" w:cs="Times New Roman"/>
          <w:sz w:val="24"/>
          <w:szCs w:val="24"/>
        </w:rPr>
        <w:t xml:space="preserve"> </w:t>
      </w:r>
    </w:p>
    <w:p w:rsidR="0028512A" w:rsidRPr="00721E79" w:rsidRDefault="006D0C27">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 xml:space="preserve">Part of the reception needs in 'hotspot' areas </w:t>
      </w:r>
      <w:r w:rsidR="00D02381" w:rsidRPr="00721E79">
        <w:rPr>
          <w:rFonts w:ascii="Times New Roman" w:hAnsi="Times New Roman" w:cs="Times New Roman"/>
          <w:sz w:val="24"/>
          <w:szCs w:val="24"/>
        </w:rPr>
        <w:t xml:space="preserve">is </w:t>
      </w:r>
      <w:r w:rsidRPr="00721E79">
        <w:rPr>
          <w:rFonts w:ascii="Times New Roman" w:hAnsi="Times New Roman" w:cs="Times New Roman"/>
          <w:sz w:val="24"/>
          <w:szCs w:val="24"/>
        </w:rPr>
        <w:t xml:space="preserve">linked to the </w:t>
      </w:r>
      <w:r w:rsidR="0028512A" w:rsidRPr="00721E79">
        <w:rPr>
          <w:rFonts w:ascii="Times New Roman" w:hAnsi="Times New Roman" w:cs="Times New Roman"/>
          <w:sz w:val="24"/>
          <w:szCs w:val="24"/>
        </w:rPr>
        <w:t>identif</w:t>
      </w:r>
      <w:r w:rsidR="00E27997">
        <w:rPr>
          <w:rFonts w:ascii="Times New Roman" w:hAnsi="Times New Roman" w:cs="Times New Roman"/>
          <w:sz w:val="24"/>
          <w:szCs w:val="24"/>
        </w:rPr>
        <w:t>ication</w:t>
      </w:r>
      <w:r w:rsidR="0028512A" w:rsidRPr="00721E79">
        <w:rPr>
          <w:rFonts w:ascii="Times New Roman" w:hAnsi="Times New Roman" w:cs="Times New Roman"/>
          <w:sz w:val="24"/>
          <w:szCs w:val="24"/>
        </w:rPr>
        <w:t xml:space="preserve"> and regist</w:t>
      </w:r>
      <w:r w:rsidR="00E27997">
        <w:rPr>
          <w:rFonts w:ascii="Times New Roman" w:hAnsi="Times New Roman" w:cs="Times New Roman"/>
          <w:sz w:val="24"/>
          <w:szCs w:val="24"/>
        </w:rPr>
        <w:t>ration of</w:t>
      </w:r>
      <w:r w:rsidR="0028512A" w:rsidRPr="00721E79">
        <w:rPr>
          <w:rFonts w:ascii="Times New Roman" w:hAnsi="Times New Roman" w:cs="Times New Roman"/>
          <w:sz w:val="24"/>
          <w:szCs w:val="24"/>
        </w:rPr>
        <w:t xml:space="preserve"> irregular migrants who are not in clear need of international protection, and thus do not qualify for relocation. T</w:t>
      </w:r>
      <w:r w:rsidRPr="00721E79">
        <w:rPr>
          <w:rFonts w:ascii="Times New Roman" w:hAnsi="Times New Roman" w:cs="Times New Roman"/>
          <w:sz w:val="24"/>
          <w:szCs w:val="24"/>
        </w:rPr>
        <w:t xml:space="preserve">his </w:t>
      </w:r>
      <w:r w:rsidR="00E27997">
        <w:rPr>
          <w:rFonts w:ascii="Times New Roman" w:hAnsi="Times New Roman" w:cs="Times New Roman"/>
          <w:sz w:val="24"/>
          <w:szCs w:val="24"/>
        </w:rPr>
        <w:t>require</w:t>
      </w:r>
      <w:r w:rsidRPr="00721E79">
        <w:rPr>
          <w:rFonts w:ascii="Times New Roman" w:hAnsi="Times New Roman" w:cs="Times New Roman"/>
          <w:sz w:val="24"/>
          <w:szCs w:val="24"/>
        </w:rPr>
        <w:t xml:space="preserve">s </w:t>
      </w:r>
      <w:r w:rsidR="0028512A" w:rsidRPr="00721E79">
        <w:rPr>
          <w:rFonts w:ascii="Times New Roman" w:hAnsi="Times New Roman" w:cs="Times New Roman"/>
          <w:sz w:val="24"/>
          <w:szCs w:val="24"/>
        </w:rPr>
        <w:t xml:space="preserve">sufficient capacity </w:t>
      </w:r>
      <w:r w:rsidRPr="00721E79">
        <w:rPr>
          <w:rFonts w:ascii="Times New Roman" w:hAnsi="Times New Roman" w:cs="Times New Roman"/>
          <w:sz w:val="24"/>
          <w:szCs w:val="24"/>
        </w:rPr>
        <w:t xml:space="preserve">to be </w:t>
      </w:r>
      <w:r w:rsidR="0028512A" w:rsidRPr="00721E79">
        <w:rPr>
          <w:rFonts w:ascii="Times New Roman" w:hAnsi="Times New Roman" w:cs="Times New Roman"/>
          <w:sz w:val="24"/>
          <w:szCs w:val="24"/>
        </w:rPr>
        <w:t>available with the facilities to prevent irregular migrants absconding.</w:t>
      </w:r>
    </w:p>
    <w:p w:rsidR="00C07B9F" w:rsidRPr="00A21720" w:rsidRDefault="00C07B9F" w:rsidP="00A21720">
      <w:pPr>
        <w:pStyle w:val="Heading2"/>
        <w:spacing w:after="200"/>
        <w:rPr>
          <w:color w:val="auto"/>
        </w:rPr>
      </w:pPr>
      <w:r w:rsidRPr="00A21720">
        <w:rPr>
          <w:color w:val="auto"/>
        </w:rPr>
        <w:lastRenderedPageBreak/>
        <w:t xml:space="preserve">II.2 </w:t>
      </w:r>
      <w:r w:rsidRPr="00A21720">
        <w:rPr>
          <w:color w:val="auto"/>
        </w:rPr>
        <w:tab/>
        <w:t xml:space="preserve">Rolling out the Relocation </w:t>
      </w:r>
      <w:r w:rsidR="00D02381" w:rsidRPr="00A21720">
        <w:rPr>
          <w:color w:val="auto"/>
        </w:rPr>
        <w:t>scheme</w:t>
      </w:r>
    </w:p>
    <w:p w:rsidR="00C07B9F" w:rsidRPr="00721E79" w:rsidRDefault="00C07B9F">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 xml:space="preserve">On 14 September, the Council adopted the </w:t>
      </w:r>
      <w:r w:rsidR="009F397B" w:rsidRPr="00721E79">
        <w:rPr>
          <w:rFonts w:ascii="Times New Roman" w:hAnsi="Times New Roman" w:cs="Times New Roman"/>
          <w:sz w:val="24"/>
          <w:szCs w:val="24"/>
        </w:rPr>
        <w:t>Commission's proposal for</w:t>
      </w:r>
      <w:r w:rsidR="00590DFB">
        <w:rPr>
          <w:rFonts w:ascii="Times New Roman" w:hAnsi="Times New Roman" w:cs="Times New Roman"/>
          <w:sz w:val="24"/>
          <w:szCs w:val="24"/>
        </w:rPr>
        <w:t xml:space="preserve"> a</w:t>
      </w:r>
      <w:r w:rsidR="009F397B" w:rsidRPr="00721E79">
        <w:rPr>
          <w:rFonts w:ascii="Times New Roman" w:hAnsi="Times New Roman" w:cs="Times New Roman"/>
          <w:sz w:val="24"/>
          <w:szCs w:val="24"/>
        </w:rPr>
        <w:t xml:space="preserve"> </w:t>
      </w:r>
      <w:r w:rsidRPr="00721E79">
        <w:rPr>
          <w:rFonts w:ascii="Times New Roman" w:hAnsi="Times New Roman" w:cs="Times New Roman"/>
          <w:sz w:val="24"/>
          <w:szCs w:val="24"/>
        </w:rPr>
        <w:t>Decision</w:t>
      </w:r>
      <w:r w:rsidRPr="00292C2B">
        <w:rPr>
          <w:rStyle w:val="FootnoteReference"/>
          <w:rFonts w:ascii="Times New Roman" w:hAnsi="Times New Roman" w:cs="Times New Roman"/>
          <w:sz w:val="24"/>
          <w:szCs w:val="24"/>
        </w:rPr>
        <w:footnoteReference w:id="11"/>
      </w:r>
      <w:r w:rsidRPr="00292C2B">
        <w:rPr>
          <w:rFonts w:ascii="Times New Roman" w:hAnsi="Times New Roman" w:cs="Times New Roman"/>
          <w:sz w:val="24"/>
          <w:szCs w:val="24"/>
        </w:rPr>
        <w:t xml:space="preserve"> to relocate 40,000 people</w:t>
      </w:r>
      <w:r w:rsidRPr="00721E79">
        <w:rPr>
          <w:rFonts w:ascii="Times New Roman" w:hAnsi="Times New Roman" w:cs="Times New Roman"/>
          <w:sz w:val="24"/>
          <w:szCs w:val="24"/>
        </w:rPr>
        <w:t xml:space="preserve"> in clear need of international protection from Italy and Greece. This was followed a week later by the Decision</w:t>
      </w:r>
      <w:r w:rsidRPr="00292C2B">
        <w:rPr>
          <w:rStyle w:val="FootnoteReference"/>
          <w:rFonts w:ascii="Times New Roman" w:hAnsi="Times New Roman" w:cs="Times New Roman"/>
          <w:sz w:val="24"/>
          <w:szCs w:val="24"/>
        </w:rPr>
        <w:footnoteReference w:id="12"/>
      </w:r>
      <w:r w:rsidR="00D02381" w:rsidRPr="00292C2B">
        <w:rPr>
          <w:rFonts w:ascii="Times New Roman" w:hAnsi="Times New Roman" w:cs="Times New Roman"/>
          <w:sz w:val="24"/>
          <w:szCs w:val="24"/>
        </w:rPr>
        <w:t>, again based on a Commission proposal,</w:t>
      </w:r>
      <w:r w:rsidRPr="00292C2B">
        <w:rPr>
          <w:rFonts w:ascii="Times New Roman" w:hAnsi="Times New Roman" w:cs="Times New Roman"/>
          <w:sz w:val="24"/>
          <w:szCs w:val="24"/>
        </w:rPr>
        <w:t xml:space="preserve"> to relocate 120,000 </w:t>
      </w:r>
      <w:r w:rsidRPr="00721E79">
        <w:rPr>
          <w:rFonts w:ascii="Times New Roman" w:hAnsi="Times New Roman" w:cs="Times New Roman"/>
          <w:sz w:val="24"/>
          <w:szCs w:val="24"/>
        </w:rPr>
        <w:t>people in clear need of international protection from Italy, Greece and other Member States directly affected by the refugee crisis.</w:t>
      </w:r>
      <w:r w:rsidR="006D0C27" w:rsidRPr="00721E79">
        <w:rPr>
          <w:rFonts w:ascii="Times New Roman" w:hAnsi="Times New Roman" w:cs="Times New Roman"/>
          <w:sz w:val="24"/>
          <w:szCs w:val="24"/>
        </w:rPr>
        <w:t xml:space="preserve"> The Migration Management Support Teams are the tools to ensure that this relocation can happen at the Union's external borders. </w:t>
      </w:r>
    </w:p>
    <w:p w:rsidR="00C07B9F" w:rsidRPr="00721E79" w:rsidRDefault="00C07B9F">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 xml:space="preserve">Both Decisions require immediate follow up from the EU institutions, the Member States under pressure and the Member States </w:t>
      </w:r>
      <w:r w:rsidR="009F397B" w:rsidRPr="00721E79">
        <w:rPr>
          <w:rFonts w:ascii="Times New Roman" w:hAnsi="Times New Roman" w:cs="Times New Roman"/>
          <w:sz w:val="24"/>
          <w:szCs w:val="24"/>
        </w:rPr>
        <w:t xml:space="preserve">who are committed to </w:t>
      </w:r>
      <w:r w:rsidRPr="00721E79">
        <w:rPr>
          <w:rFonts w:ascii="Times New Roman" w:hAnsi="Times New Roman" w:cs="Times New Roman"/>
          <w:sz w:val="24"/>
          <w:szCs w:val="24"/>
        </w:rPr>
        <w:t>hosting relocated people.</w:t>
      </w:r>
    </w:p>
    <w:p w:rsidR="00C07B9F" w:rsidRPr="00721E79" w:rsidRDefault="00C07B9F">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 xml:space="preserve">On 1 October, the European Commission brought together over 80 delegates from the Member States, the EU Agencies, the International Organisation for Migration and the United Nations High Commissioner for Refugees (UNHCR) in a </w:t>
      </w:r>
      <w:r w:rsidRPr="00721E79">
        <w:rPr>
          <w:rFonts w:ascii="Times New Roman" w:hAnsi="Times New Roman" w:cs="Times New Roman"/>
          <w:b/>
          <w:sz w:val="24"/>
          <w:szCs w:val="24"/>
        </w:rPr>
        <w:t>Relocation and Resettlement Forum</w:t>
      </w:r>
      <w:r w:rsidRPr="00721E79">
        <w:rPr>
          <w:rFonts w:ascii="Times New Roman" w:hAnsi="Times New Roman" w:cs="Times New Roman"/>
          <w:sz w:val="24"/>
          <w:szCs w:val="24"/>
        </w:rPr>
        <w:t xml:space="preserve"> to take forward practical implementation. Italy and Greece presented their roadmaps for relocation at the Forum – outlining measures in the area of asylum, first reception and return, as well as the steps they would take in the weeks to come to ensure a full roll-out of the relocation scheme. </w:t>
      </w:r>
    </w:p>
    <w:p w:rsidR="00C07B9F" w:rsidRPr="00721E79" w:rsidRDefault="006D0C27">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 xml:space="preserve">The first </w:t>
      </w:r>
      <w:r w:rsidR="00C07B9F" w:rsidRPr="00721E79">
        <w:rPr>
          <w:rFonts w:ascii="Times New Roman" w:hAnsi="Times New Roman" w:cs="Times New Roman"/>
          <w:sz w:val="24"/>
          <w:szCs w:val="24"/>
        </w:rPr>
        <w:t>relocations of people in clear need of protection have taken place</w:t>
      </w:r>
      <w:r w:rsidRPr="00721E79">
        <w:rPr>
          <w:rFonts w:ascii="Times New Roman" w:hAnsi="Times New Roman" w:cs="Times New Roman"/>
          <w:sz w:val="24"/>
          <w:szCs w:val="24"/>
        </w:rPr>
        <w:t xml:space="preserve">, but much work is still needed to ensure that a substantial flow of </w:t>
      </w:r>
      <w:r w:rsidR="00646C5A" w:rsidRPr="00721E79">
        <w:rPr>
          <w:rFonts w:ascii="Times New Roman" w:hAnsi="Times New Roman" w:cs="Times New Roman"/>
          <w:sz w:val="24"/>
          <w:szCs w:val="24"/>
        </w:rPr>
        <w:t xml:space="preserve">several hundreds of </w:t>
      </w:r>
      <w:r w:rsidRPr="00721E79">
        <w:rPr>
          <w:rFonts w:ascii="Times New Roman" w:hAnsi="Times New Roman" w:cs="Times New Roman"/>
          <w:sz w:val="24"/>
          <w:szCs w:val="24"/>
        </w:rPr>
        <w:t xml:space="preserve">relocations </w:t>
      </w:r>
      <w:r w:rsidR="00646C5A" w:rsidRPr="00721E79">
        <w:rPr>
          <w:rFonts w:ascii="Times New Roman" w:hAnsi="Times New Roman" w:cs="Times New Roman"/>
          <w:sz w:val="24"/>
          <w:szCs w:val="24"/>
        </w:rPr>
        <w:t xml:space="preserve">per month </w:t>
      </w:r>
      <w:r w:rsidRPr="00721E79">
        <w:rPr>
          <w:rFonts w:ascii="Times New Roman" w:hAnsi="Times New Roman" w:cs="Times New Roman"/>
          <w:sz w:val="24"/>
          <w:szCs w:val="24"/>
        </w:rPr>
        <w:t xml:space="preserve">quickly follows. </w:t>
      </w:r>
      <w:r w:rsidR="00C07B9F" w:rsidRPr="00721E79">
        <w:rPr>
          <w:rFonts w:ascii="Times New Roman" w:hAnsi="Times New Roman" w:cs="Times New Roman"/>
          <w:sz w:val="24"/>
          <w:szCs w:val="24"/>
        </w:rPr>
        <w:t>All Member States were asked to identify national contact points at home</w:t>
      </w:r>
      <w:r w:rsidR="00AE4A2F" w:rsidRPr="00721E79">
        <w:rPr>
          <w:rFonts w:ascii="Times New Roman" w:hAnsi="Times New Roman" w:cs="Times New Roman"/>
          <w:sz w:val="24"/>
          <w:szCs w:val="24"/>
        </w:rPr>
        <w:t>: so far</w:t>
      </w:r>
      <w:r w:rsidR="00590DFB">
        <w:rPr>
          <w:rFonts w:ascii="Times New Roman" w:hAnsi="Times New Roman" w:cs="Times New Roman"/>
          <w:sz w:val="24"/>
          <w:szCs w:val="24"/>
        </w:rPr>
        <w:t>,</w:t>
      </w:r>
      <w:r w:rsidR="00C07B9F" w:rsidRPr="00721E79">
        <w:rPr>
          <w:rFonts w:ascii="Times New Roman" w:hAnsi="Times New Roman" w:cs="Times New Roman"/>
          <w:sz w:val="24"/>
          <w:szCs w:val="24"/>
        </w:rPr>
        <w:t xml:space="preserve"> </w:t>
      </w:r>
      <w:r w:rsidR="00AE4A2F" w:rsidRPr="00721E79">
        <w:rPr>
          <w:rFonts w:ascii="Times New Roman" w:hAnsi="Times New Roman" w:cs="Times New Roman"/>
          <w:sz w:val="24"/>
          <w:szCs w:val="24"/>
        </w:rPr>
        <w:t>2</w:t>
      </w:r>
      <w:r w:rsidR="00C27688" w:rsidRPr="00721E79">
        <w:rPr>
          <w:rFonts w:ascii="Times New Roman" w:hAnsi="Times New Roman" w:cs="Times New Roman"/>
          <w:sz w:val="24"/>
          <w:szCs w:val="24"/>
        </w:rPr>
        <w:t>1</w:t>
      </w:r>
      <w:r w:rsidR="00AE4A2F" w:rsidRPr="00721E79">
        <w:rPr>
          <w:rFonts w:ascii="Times New Roman" w:hAnsi="Times New Roman" w:cs="Times New Roman"/>
          <w:sz w:val="24"/>
          <w:szCs w:val="24"/>
        </w:rPr>
        <w:t xml:space="preserve"> Member States have identified national contact points</w:t>
      </w:r>
      <w:r w:rsidR="00AE4A2F" w:rsidRPr="00292C2B">
        <w:rPr>
          <w:rStyle w:val="FootnoteReference"/>
          <w:rFonts w:ascii="Times New Roman" w:hAnsi="Times New Roman" w:cs="Times New Roman"/>
          <w:sz w:val="24"/>
          <w:szCs w:val="24"/>
        </w:rPr>
        <w:footnoteReference w:id="13"/>
      </w:r>
      <w:r w:rsidR="00027E59">
        <w:rPr>
          <w:rFonts w:ascii="Times New Roman" w:hAnsi="Times New Roman" w:cs="Times New Roman"/>
          <w:sz w:val="24"/>
          <w:szCs w:val="24"/>
        </w:rPr>
        <w:t>.</w:t>
      </w:r>
      <w:r w:rsidR="00AE4A2F" w:rsidRPr="00292C2B">
        <w:rPr>
          <w:rFonts w:ascii="Times New Roman" w:hAnsi="Times New Roman" w:cs="Times New Roman"/>
          <w:sz w:val="24"/>
          <w:szCs w:val="24"/>
        </w:rPr>
        <w:t xml:space="preserve"> </w:t>
      </w:r>
      <w:r w:rsidR="00AE4A2F" w:rsidRPr="00721E79">
        <w:rPr>
          <w:rFonts w:ascii="Times New Roman" w:hAnsi="Times New Roman" w:cs="Times New Roman"/>
          <w:sz w:val="24"/>
          <w:szCs w:val="24"/>
        </w:rPr>
        <w:t xml:space="preserve">They have also been asked to send </w:t>
      </w:r>
      <w:r w:rsidR="00C07B9F" w:rsidRPr="00721E79">
        <w:rPr>
          <w:rFonts w:ascii="Times New Roman" w:hAnsi="Times New Roman" w:cs="Times New Roman"/>
          <w:sz w:val="24"/>
          <w:szCs w:val="24"/>
        </w:rPr>
        <w:t xml:space="preserve">liaison officers, if relevant, to </w:t>
      </w:r>
      <w:r w:rsidR="00AE4A2F" w:rsidRPr="00721E79">
        <w:rPr>
          <w:rFonts w:ascii="Times New Roman" w:hAnsi="Times New Roman" w:cs="Times New Roman"/>
          <w:sz w:val="24"/>
          <w:szCs w:val="24"/>
        </w:rPr>
        <w:t>Italy and Greece</w:t>
      </w:r>
      <w:r w:rsidR="00C07B9F" w:rsidRPr="00721E79">
        <w:rPr>
          <w:rFonts w:ascii="Times New Roman" w:hAnsi="Times New Roman" w:cs="Times New Roman"/>
          <w:sz w:val="24"/>
          <w:szCs w:val="24"/>
        </w:rPr>
        <w:t xml:space="preserve">. So far, </w:t>
      </w:r>
      <w:r w:rsidR="00001171">
        <w:rPr>
          <w:rFonts w:ascii="Times New Roman" w:hAnsi="Times New Roman" w:cs="Times New Roman"/>
          <w:sz w:val="24"/>
          <w:szCs w:val="24"/>
        </w:rPr>
        <w:t>22</w:t>
      </w:r>
      <w:r w:rsidR="00AE4A2F" w:rsidRPr="00721E79">
        <w:rPr>
          <w:rFonts w:ascii="Times New Roman" w:hAnsi="Times New Roman" w:cs="Times New Roman"/>
          <w:sz w:val="24"/>
          <w:szCs w:val="24"/>
        </w:rPr>
        <w:t xml:space="preserve"> </w:t>
      </w:r>
      <w:r w:rsidR="00001171">
        <w:rPr>
          <w:rFonts w:ascii="Times New Roman" w:hAnsi="Times New Roman" w:cs="Times New Roman"/>
          <w:sz w:val="24"/>
          <w:szCs w:val="24"/>
        </w:rPr>
        <w:t xml:space="preserve">Member States have dispatched </w:t>
      </w:r>
      <w:r w:rsidR="00AE4A2F" w:rsidRPr="00721E79">
        <w:rPr>
          <w:rFonts w:ascii="Times New Roman" w:hAnsi="Times New Roman" w:cs="Times New Roman"/>
          <w:sz w:val="24"/>
          <w:szCs w:val="24"/>
        </w:rPr>
        <w:t>such officers</w:t>
      </w:r>
      <w:r w:rsidR="00590DFB" w:rsidRPr="00644C21">
        <w:rPr>
          <w:rStyle w:val="FootnoteReference"/>
          <w:rFonts w:ascii="Times New Roman" w:hAnsi="Times New Roman" w:cs="Times New Roman"/>
          <w:sz w:val="24"/>
          <w:szCs w:val="24"/>
        </w:rPr>
        <w:footnoteReference w:id="14"/>
      </w:r>
      <w:r w:rsidR="00027E59">
        <w:rPr>
          <w:rFonts w:ascii="Times New Roman" w:hAnsi="Times New Roman" w:cs="Times New Roman"/>
          <w:sz w:val="24"/>
          <w:szCs w:val="24"/>
        </w:rPr>
        <w:t>.</w:t>
      </w:r>
      <w:r w:rsidR="00C07B9F" w:rsidRPr="00721E79">
        <w:rPr>
          <w:rFonts w:ascii="Times New Roman" w:hAnsi="Times New Roman" w:cs="Times New Roman"/>
          <w:sz w:val="24"/>
          <w:szCs w:val="24"/>
        </w:rPr>
        <w:t xml:space="preserve"> </w:t>
      </w:r>
    </w:p>
    <w:p w:rsidR="00C07B9F" w:rsidRPr="00721E79" w:rsidRDefault="00AE4A2F">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 xml:space="preserve">An essential part of the relocation chain is that </w:t>
      </w:r>
      <w:r w:rsidR="00AE7BF8" w:rsidRPr="00721E79">
        <w:rPr>
          <w:rFonts w:ascii="Times New Roman" w:hAnsi="Times New Roman" w:cs="Times New Roman"/>
          <w:sz w:val="24"/>
          <w:szCs w:val="24"/>
        </w:rPr>
        <w:t xml:space="preserve">adequate </w:t>
      </w:r>
      <w:r w:rsidRPr="00721E79">
        <w:rPr>
          <w:rFonts w:ascii="Times New Roman" w:hAnsi="Times New Roman" w:cs="Times New Roman"/>
          <w:sz w:val="24"/>
          <w:szCs w:val="24"/>
        </w:rPr>
        <w:t>reception capacity exist</w:t>
      </w:r>
      <w:r w:rsidR="00AE7BF8" w:rsidRPr="00721E79">
        <w:rPr>
          <w:rFonts w:ascii="Times New Roman" w:hAnsi="Times New Roman" w:cs="Times New Roman"/>
          <w:sz w:val="24"/>
          <w:szCs w:val="24"/>
        </w:rPr>
        <w:t>s</w:t>
      </w:r>
      <w:r w:rsidRPr="00721E79">
        <w:rPr>
          <w:rFonts w:ascii="Times New Roman" w:hAnsi="Times New Roman" w:cs="Times New Roman"/>
          <w:sz w:val="24"/>
          <w:szCs w:val="24"/>
        </w:rPr>
        <w:t xml:space="preserve"> in the receiving </w:t>
      </w:r>
      <w:r w:rsidR="00C07B9F" w:rsidRPr="00721E79">
        <w:rPr>
          <w:rFonts w:ascii="Times New Roman" w:hAnsi="Times New Roman" w:cs="Times New Roman"/>
          <w:sz w:val="24"/>
          <w:szCs w:val="24"/>
        </w:rPr>
        <w:t xml:space="preserve">Member States to </w:t>
      </w:r>
      <w:r w:rsidR="009F397B" w:rsidRPr="00721E79">
        <w:rPr>
          <w:rFonts w:ascii="Times New Roman" w:hAnsi="Times New Roman" w:cs="Times New Roman"/>
          <w:sz w:val="24"/>
          <w:szCs w:val="24"/>
        </w:rPr>
        <w:t>accommodate</w:t>
      </w:r>
      <w:r w:rsidR="00C07B9F" w:rsidRPr="00721E79">
        <w:rPr>
          <w:rFonts w:ascii="Times New Roman" w:hAnsi="Times New Roman" w:cs="Times New Roman"/>
          <w:sz w:val="24"/>
          <w:szCs w:val="24"/>
        </w:rPr>
        <w:t xml:space="preserve"> the relocated pe</w:t>
      </w:r>
      <w:r w:rsidR="009F397B" w:rsidRPr="00721E79">
        <w:rPr>
          <w:rFonts w:ascii="Times New Roman" w:hAnsi="Times New Roman" w:cs="Times New Roman"/>
          <w:sz w:val="24"/>
          <w:szCs w:val="24"/>
        </w:rPr>
        <w:t>rsons</w:t>
      </w:r>
      <w:r w:rsidR="00C07B9F" w:rsidRPr="00721E79">
        <w:rPr>
          <w:rFonts w:ascii="Times New Roman" w:hAnsi="Times New Roman" w:cs="Times New Roman"/>
          <w:sz w:val="24"/>
          <w:szCs w:val="24"/>
        </w:rPr>
        <w:t xml:space="preserve">. So far, </w:t>
      </w:r>
      <w:r w:rsidRPr="00721E79">
        <w:rPr>
          <w:rFonts w:ascii="Times New Roman" w:hAnsi="Times New Roman" w:cs="Times New Roman"/>
          <w:sz w:val="24"/>
          <w:szCs w:val="24"/>
        </w:rPr>
        <w:t xml:space="preserve">only </w:t>
      </w:r>
      <w:r w:rsidR="008505E7">
        <w:rPr>
          <w:rFonts w:ascii="Times New Roman" w:hAnsi="Times New Roman" w:cs="Times New Roman"/>
          <w:sz w:val="24"/>
          <w:szCs w:val="24"/>
        </w:rPr>
        <w:t>six</w:t>
      </w:r>
      <w:r w:rsidR="00C07B9F" w:rsidRPr="00721E79">
        <w:rPr>
          <w:rFonts w:ascii="Times New Roman" w:hAnsi="Times New Roman" w:cs="Times New Roman"/>
          <w:sz w:val="24"/>
          <w:szCs w:val="24"/>
        </w:rPr>
        <w:t xml:space="preserve"> Member States have notified this reception capacity they </w:t>
      </w:r>
      <w:r w:rsidR="009F397B" w:rsidRPr="00721E79">
        <w:rPr>
          <w:rFonts w:ascii="Times New Roman" w:hAnsi="Times New Roman" w:cs="Times New Roman"/>
          <w:sz w:val="24"/>
          <w:szCs w:val="24"/>
        </w:rPr>
        <w:t>have made available to host</w:t>
      </w:r>
      <w:r w:rsidR="00C07B9F" w:rsidRPr="00721E79">
        <w:rPr>
          <w:rFonts w:ascii="Times New Roman" w:hAnsi="Times New Roman" w:cs="Times New Roman"/>
          <w:sz w:val="24"/>
          <w:szCs w:val="24"/>
        </w:rPr>
        <w:t xml:space="preserve"> relocated people</w:t>
      </w:r>
      <w:r w:rsidRPr="008505E7">
        <w:rPr>
          <w:rStyle w:val="FootnoteReference"/>
          <w:rFonts w:ascii="Times New Roman" w:hAnsi="Times New Roman" w:cs="Times New Roman"/>
          <w:sz w:val="24"/>
          <w:szCs w:val="24"/>
        </w:rPr>
        <w:footnoteReference w:id="15"/>
      </w:r>
      <w:r w:rsidR="00027E59">
        <w:rPr>
          <w:rFonts w:ascii="Times New Roman" w:hAnsi="Times New Roman" w:cs="Times New Roman"/>
          <w:sz w:val="24"/>
          <w:szCs w:val="24"/>
        </w:rPr>
        <w:t>.</w:t>
      </w:r>
      <w:r w:rsidR="00186A3E" w:rsidRPr="00292C2B">
        <w:rPr>
          <w:rFonts w:ascii="Times New Roman" w:hAnsi="Times New Roman" w:cs="Times New Roman"/>
          <w:sz w:val="24"/>
          <w:szCs w:val="24"/>
        </w:rPr>
        <w:t xml:space="preserve"> </w:t>
      </w:r>
      <w:r w:rsidR="00186A3E" w:rsidRPr="00292C2B">
        <w:rPr>
          <w:rFonts w:ascii="Times New Roman" w:hAnsi="Times New Roman" w:cs="Times New Roman"/>
          <w:b/>
          <w:sz w:val="24"/>
          <w:szCs w:val="24"/>
        </w:rPr>
        <w:t xml:space="preserve">All Member States should complete this notification by the end of </w:t>
      </w:r>
      <w:r w:rsidR="009F397B" w:rsidRPr="00721E79">
        <w:rPr>
          <w:rFonts w:ascii="Times New Roman" w:hAnsi="Times New Roman" w:cs="Times New Roman"/>
          <w:b/>
          <w:sz w:val="24"/>
          <w:szCs w:val="24"/>
        </w:rPr>
        <w:t>October</w:t>
      </w:r>
      <w:r w:rsidR="00186A3E" w:rsidRPr="00721E7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288"/>
      </w:tblGrid>
      <w:tr w:rsidR="00C07B9F" w:rsidRPr="00721E79" w:rsidTr="00AE7BF8">
        <w:tc>
          <w:tcPr>
            <w:tcW w:w="9288" w:type="dxa"/>
          </w:tcPr>
          <w:p w:rsidR="00C07B9F" w:rsidRPr="00721E79" w:rsidRDefault="009F397B" w:rsidP="00A21720">
            <w:pPr>
              <w:spacing w:after="200"/>
              <w:jc w:val="both"/>
              <w:rPr>
                <w:rFonts w:ascii="Times New Roman" w:hAnsi="Times New Roman" w:cs="Times New Roman"/>
                <w:b/>
                <w:sz w:val="24"/>
                <w:szCs w:val="24"/>
              </w:rPr>
            </w:pPr>
            <w:r w:rsidRPr="00721E79">
              <w:rPr>
                <w:rFonts w:ascii="Times New Roman" w:hAnsi="Times New Roman" w:cs="Times New Roman"/>
                <w:b/>
                <w:sz w:val="24"/>
                <w:szCs w:val="24"/>
              </w:rPr>
              <w:t>First effective relocation of people in clear need of international protection</w:t>
            </w:r>
          </w:p>
          <w:p w:rsidR="005B38DF" w:rsidRPr="00721E79" w:rsidRDefault="00D02381" w:rsidP="00A21720">
            <w:pPr>
              <w:spacing w:after="200"/>
              <w:jc w:val="both"/>
              <w:rPr>
                <w:rFonts w:ascii="Times New Roman" w:hAnsi="Times New Roman" w:cs="Times New Roman"/>
                <w:sz w:val="24"/>
                <w:szCs w:val="24"/>
              </w:rPr>
            </w:pPr>
            <w:r w:rsidRPr="00721E79">
              <w:rPr>
                <w:rFonts w:ascii="Times New Roman" w:hAnsi="Times New Roman" w:cs="Times New Roman"/>
                <w:sz w:val="24"/>
                <w:szCs w:val="24"/>
              </w:rPr>
              <w:t xml:space="preserve">On </w:t>
            </w:r>
            <w:r w:rsidR="00001171">
              <w:rPr>
                <w:rFonts w:ascii="Times New Roman" w:hAnsi="Times New Roman" w:cs="Times New Roman"/>
                <w:sz w:val="24"/>
                <w:szCs w:val="24"/>
              </w:rPr>
              <w:t>9</w:t>
            </w:r>
            <w:r w:rsidRPr="00721E79">
              <w:rPr>
                <w:rFonts w:ascii="Times New Roman" w:hAnsi="Times New Roman" w:cs="Times New Roman"/>
                <w:sz w:val="24"/>
                <w:szCs w:val="24"/>
              </w:rPr>
              <w:t xml:space="preserve"> October 2015, a first flight left from Rome taking 19 Eritreans to start a new life in Sweden. </w:t>
            </w:r>
            <w:r w:rsidR="005B38DF" w:rsidRPr="00721E79">
              <w:rPr>
                <w:rFonts w:ascii="Times New Roman" w:hAnsi="Times New Roman" w:cs="Times New Roman"/>
                <w:sz w:val="24"/>
                <w:szCs w:val="24"/>
              </w:rPr>
              <w:t xml:space="preserve">Five women and 14 men left from Ciampino airport in the presence of Migration and Home Affairs Commissioner Dimitris Avramopoulos, </w:t>
            </w:r>
            <w:r w:rsidR="00BF1115">
              <w:rPr>
                <w:rFonts w:ascii="Times New Roman" w:hAnsi="Times New Roman" w:cs="Times New Roman"/>
                <w:sz w:val="24"/>
                <w:szCs w:val="24"/>
              </w:rPr>
              <w:t xml:space="preserve">Luxembourg </w:t>
            </w:r>
            <w:r w:rsidR="005B38DF" w:rsidRPr="00721E79">
              <w:rPr>
                <w:rFonts w:ascii="Times New Roman" w:hAnsi="Times New Roman" w:cs="Times New Roman"/>
                <w:sz w:val="24"/>
                <w:szCs w:val="24"/>
              </w:rPr>
              <w:t>Foreign Affairs Minister Jean Asselborn and Italian Minister of the Interior Angelino Alfano. It was an important symbolic moment which marked the start of a new, European approach to the way we treat asylum applications. However, beyond symbolism, relocations now need to become systematic, routine business in Italy and in Greece.</w:t>
            </w:r>
          </w:p>
          <w:p w:rsidR="00224F7B" w:rsidRPr="00721E79" w:rsidRDefault="005B38DF" w:rsidP="00A21720">
            <w:pPr>
              <w:spacing w:after="200"/>
              <w:jc w:val="both"/>
              <w:rPr>
                <w:rFonts w:ascii="Times New Roman" w:hAnsi="Times New Roman" w:cs="Times New Roman"/>
                <w:sz w:val="24"/>
                <w:szCs w:val="24"/>
              </w:rPr>
            </w:pPr>
            <w:r w:rsidRPr="00721E79">
              <w:rPr>
                <w:rFonts w:ascii="Times New Roman" w:hAnsi="Times New Roman" w:cs="Times New Roman"/>
                <w:sz w:val="24"/>
                <w:szCs w:val="24"/>
              </w:rPr>
              <w:t xml:space="preserve">The first flight was the result of intensive preparatory work on the ground by the Italian and </w:t>
            </w:r>
            <w:r w:rsidRPr="00721E79">
              <w:rPr>
                <w:rFonts w:ascii="Times New Roman" w:hAnsi="Times New Roman" w:cs="Times New Roman"/>
                <w:sz w:val="24"/>
                <w:szCs w:val="24"/>
              </w:rPr>
              <w:lastRenderedPageBreak/>
              <w:t xml:space="preserve">Swedish authorities, by Frontex and other EU agencies, by local NGOs, and by the special envoys which the European Commission has deployed. Tireless efforts have ensured that the system is operational, and the necessary registration and processing can be done at each step of the way. </w:t>
            </w:r>
          </w:p>
          <w:p w:rsidR="005B38DF" w:rsidRPr="00721E79" w:rsidRDefault="005B38DF" w:rsidP="00A21720">
            <w:pPr>
              <w:spacing w:after="200"/>
              <w:jc w:val="both"/>
              <w:rPr>
                <w:rFonts w:ascii="Times New Roman" w:hAnsi="Times New Roman" w:cs="Times New Roman"/>
                <w:sz w:val="24"/>
                <w:szCs w:val="24"/>
              </w:rPr>
            </w:pPr>
            <w:r w:rsidRPr="00721E79">
              <w:rPr>
                <w:rFonts w:ascii="Times New Roman" w:hAnsi="Times New Roman" w:cs="Times New Roman"/>
                <w:sz w:val="24"/>
                <w:szCs w:val="24"/>
              </w:rPr>
              <w:t xml:space="preserve">Outreach to the Eritrean community was crucial in ensuring the success of the first exercise. Initially asylum seekers were reluctant to be registered because they did not trust the system. It </w:t>
            </w:r>
            <w:r w:rsidR="00CB1859">
              <w:rPr>
                <w:rFonts w:ascii="Times New Roman" w:hAnsi="Times New Roman" w:cs="Times New Roman"/>
                <w:sz w:val="24"/>
                <w:szCs w:val="24"/>
              </w:rPr>
              <w:t>has taken</w:t>
            </w:r>
            <w:r w:rsidRPr="00721E79">
              <w:rPr>
                <w:rFonts w:ascii="Times New Roman" w:hAnsi="Times New Roman" w:cs="Times New Roman"/>
                <w:sz w:val="24"/>
                <w:szCs w:val="24"/>
              </w:rPr>
              <w:t xml:space="preserve"> a lot of effort over the past weeks from the Commission envoys on the ground, working with the UNHCR and local NGOs</w:t>
            </w:r>
            <w:r w:rsidR="00AE2B12">
              <w:rPr>
                <w:rFonts w:ascii="Times New Roman" w:hAnsi="Times New Roman" w:cs="Times New Roman"/>
                <w:sz w:val="24"/>
                <w:szCs w:val="24"/>
              </w:rPr>
              <w:t>,</w:t>
            </w:r>
            <w:r w:rsidRPr="00721E79">
              <w:rPr>
                <w:rFonts w:ascii="Times New Roman" w:hAnsi="Times New Roman" w:cs="Times New Roman"/>
                <w:sz w:val="24"/>
                <w:szCs w:val="24"/>
              </w:rPr>
              <w:t xml:space="preserve"> to convince the first set of people that they really would be relocated.</w:t>
            </w:r>
          </w:p>
          <w:p w:rsidR="005B38DF" w:rsidRPr="00721E79" w:rsidRDefault="00224F7B" w:rsidP="00A21720">
            <w:pPr>
              <w:spacing w:after="200"/>
              <w:jc w:val="both"/>
              <w:rPr>
                <w:rFonts w:ascii="Times New Roman" w:hAnsi="Times New Roman" w:cs="Times New Roman"/>
                <w:sz w:val="24"/>
                <w:szCs w:val="24"/>
              </w:rPr>
            </w:pPr>
            <w:r w:rsidRPr="00721E79">
              <w:rPr>
                <w:rFonts w:ascii="Times New Roman" w:hAnsi="Times New Roman" w:cs="Times New Roman"/>
                <w:sz w:val="24"/>
                <w:szCs w:val="24"/>
              </w:rPr>
              <w:t>Trust in the system is increasing</w:t>
            </w:r>
            <w:r w:rsidR="005B38DF" w:rsidRPr="00721E79">
              <w:rPr>
                <w:rFonts w:ascii="Times New Roman" w:hAnsi="Times New Roman" w:cs="Times New Roman"/>
                <w:sz w:val="24"/>
                <w:szCs w:val="24"/>
              </w:rPr>
              <w:t>, however, particularly since the first exercise was carried</w:t>
            </w:r>
            <w:r w:rsidRPr="00721E79">
              <w:rPr>
                <w:rFonts w:ascii="Times New Roman" w:hAnsi="Times New Roman" w:cs="Times New Roman"/>
                <w:sz w:val="24"/>
                <w:szCs w:val="24"/>
              </w:rPr>
              <w:t xml:space="preserve"> out</w:t>
            </w:r>
            <w:r w:rsidR="005B38DF" w:rsidRPr="00721E79">
              <w:rPr>
                <w:rFonts w:ascii="Times New Roman" w:hAnsi="Times New Roman" w:cs="Times New Roman"/>
                <w:sz w:val="24"/>
                <w:szCs w:val="24"/>
              </w:rPr>
              <w:t>. There are now queues of people wanting to register in Lampedusa and Villa S</w:t>
            </w:r>
            <w:r w:rsidR="00590DFB">
              <w:rPr>
                <w:rFonts w:ascii="Times New Roman" w:hAnsi="Times New Roman" w:cs="Times New Roman"/>
                <w:sz w:val="24"/>
                <w:szCs w:val="24"/>
              </w:rPr>
              <w:t>i</w:t>
            </w:r>
            <w:r w:rsidR="005B38DF" w:rsidRPr="00721E79">
              <w:rPr>
                <w:rFonts w:ascii="Times New Roman" w:hAnsi="Times New Roman" w:cs="Times New Roman"/>
                <w:sz w:val="24"/>
                <w:szCs w:val="24"/>
              </w:rPr>
              <w:t>kania. There are over 100 Eritreans already identified as candidates for relocation.</w:t>
            </w:r>
          </w:p>
          <w:p w:rsidR="00C07B9F" w:rsidRPr="00A21720" w:rsidRDefault="00224F7B" w:rsidP="00A21720">
            <w:pPr>
              <w:jc w:val="both"/>
              <w:rPr>
                <w:rFonts w:ascii="Times New Roman" w:hAnsi="Times New Roman" w:cs="Times New Roman"/>
                <w:sz w:val="24"/>
                <w:szCs w:val="24"/>
              </w:rPr>
            </w:pPr>
            <w:r w:rsidRPr="00721E79">
              <w:rPr>
                <w:rFonts w:ascii="Times New Roman" w:hAnsi="Times New Roman" w:cs="Times New Roman"/>
                <w:sz w:val="24"/>
                <w:szCs w:val="24"/>
              </w:rPr>
              <w:t>It is now crucial that further relocation exercises follow suit, particularly to avoid a 'bottleneck' of relocation candidates accumulating.</w:t>
            </w:r>
          </w:p>
        </w:tc>
      </w:tr>
    </w:tbl>
    <w:p w:rsidR="00224F7B" w:rsidRPr="00721E79" w:rsidRDefault="00C07B9F" w:rsidP="00A21720">
      <w:pPr>
        <w:pStyle w:val="Heading2"/>
        <w:spacing w:after="200"/>
        <w:jc w:val="both"/>
        <w:rPr>
          <w:color w:val="auto"/>
        </w:rPr>
      </w:pPr>
      <w:r w:rsidRPr="00292C2B">
        <w:rPr>
          <w:b w:val="0"/>
          <w:color w:val="auto"/>
        </w:rPr>
        <w:lastRenderedPageBreak/>
        <w:t xml:space="preserve">The successful transfer of the first groups of persons under the relocation exercises is an </w:t>
      </w:r>
      <w:r w:rsidR="00AE4A2F" w:rsidRPr="00292C2B">
        <w:rPr>
          <w:b w:val="0"/>
          <w:color w:val="auto"/>
        </w:rPr>
        <w:t xml:space="preserve">important first </w:t>
      </w:r>
      <w:r w:rsidRPr="00721E79">
        <w:rPr>
          <w:b w:val="0"/>
          <w:color w:val="auto"/>
        </w:rPr>
        <w:t>step. These exercises now need to be put on a firm and ongoing footing</w:t>
      </w:r>
      <w:r w:rsidR="00AE4A2F" w:rsidRPr="00721E79">
        <w:rPr>
          <w:b w:val="0"/>
          <w:color w:val="auto"/>
        </w:rPr>
        <w:t>, at a sufficient scale</w:t>
      </w:r>
      <w:r w:rsidRPr="00721E79">
        <w:rPr>
          <w:b w:val="0"/>
          <w:color w:val="auto"/>
        </w:rPr>
        <w:t xml:space="preserve">. </w:t>
      </w:r>
      <w:r w:rsidRPr="00A21720">
        <w:rPr>
          <w:color w:val="auto"/>
        </w:rPr>
        <w:t xml:space="preserve">All </w:t>
      </w:r>
      <w:r w:rsidRPr="00721E79">
        <w:rPr>
          <w:color w:val="auto"/>
        </w:rPr>
        <w:t xml:space="preserve">Member States should now </w:t>
      </w:r>
      <w:r w:rsidR="009F397B" w:rsidRPr="00721E79">
        <w:rPr>
          <w:color w:val="auto"/>
        </w:rPr>
        <w:t xml:space="preserve">provide </w:t>
      </w:r>
      <w:r w:rsidR="00AE4A2F" w:rsidRPr="00721E79">
        <w:rPr>
          <w:color w:val="auto"/>
        </w:rPr>
        <w:t xml:space="preserve">the Commission </w:t>
      </w:r>
      <w:r w:rsidR="009F397B" w:rsidRPr="00721E79">
        <w:rPr>
          <w:color w:val="auto"/>
        </w:rPr>
        <w:t xml:space="preserve">with their clear commitments as to the number </w:t>
      </w:r>
      <w:r w:rsidR="00AE4A2F" w:rsidRPr="00721E79">
        <w:rPr>
          <w:color w:val="auto"/>
        </w:rPr>
        <w:t xml:space="preserve">of </w:t>
      </w:r>
      <w:r w:rsidRPr="00721E79">
        <w:rPr>
          <w:color w:val="auto"/>
        </w:rPr>
        <w:t>people they will relocate from now until the end of the year</w:t>
      </w:r>
      <w:r w:rsidR="009F397B" w:rsidRPr="00721E79">
        <w:rPr>
          <w:color w:val="auto"/>
        </w:rPr>
        <w:t xml:space="preserve">, </w:t>
      </w:r>
      <w:r w:rsidR="009F397B" w:rsidRPr="00721E79">
        <w:rPr>
          <w:b w:val="0"/>
          <w:color w:val="auto"/>
        </w:rPr>
        <w:t>bearing in mind the urgency of the challenge</w:t>
      </w:r>
      <w:r w:rsidR="00224F7B" w:rsidRPr="00721E79">
        <w:rPr>
          <w:color w:val="auto"/>
        </w:rPr>
        <w:t>.</w:t>
      </w:r>
    </w:p>
    <w:p w:rsidR="00C07B9F" w:rsidRPr="00A21720" w:rsidRDefault="00C07B9F" w:rsidP="00A21720">
      <w:pPr>
        <w:pStyle w:val="Heading2"/>
        <w:spacing w:after="200"/>
        <w:rPr>
          <w:color w:val="auto"/>
        </w:rPr>
      </w:pPr>
      <w:r w:rsidRPr="00A21720">
        <w:rPr>
          <w:color w:val="auto"/>
        </w:rPr>
        <w:t>II.3</w:t>
      </w:r>
      <w:r w:rsidRPr="00A21720">
        <w:rPr>
          <w:color w:val="auto"/>
        </w:rPr>
        <w:tab/>
        <w:t>Resettlement</w:t>
      </w:r>
    </w:p>
    <w:p w:rsidR="00C07B9F" w:rsidRPr="00721E79" w:rsidRDefault="00C07B9F" w:rsidP="00A21720">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 xml:space="preserve">Resettlement of people in need of international protection directly from third countries both responds to the EU's humanitarian obligations, and </w:t>
      </w:r>
      <w:r w:rsidR="009F397B" w:rsidRPr="00721E79">
        <w:rPr>
          <w:rFonts w:ascii="Times New Roman" w:hAnsi="Times New Roman" w:cs="Times New Roman"/>
          <w:sz w:val="24"/>
          <w:szCs w:val="24"/>
        </w:rPr>
        <w:t xml:space="preserve">provides a safe alternative for </w:t>
      </w:r>
      <w:r w:rsidRPr="00721E79">
        <w:rPr>
          <w:rFonts w:ascii="Times New Roman" w:hAnsi="Times New Roman" w:cs="Times New Roman"/>
          <w:sz w:val="24"/>
          <w:szCs w:val="24"/>
        </w:rPr>
        <w:t xml:space="preserve">refugees </w:t>
      </w:r>
      <w:r w:rsidR="009F397B" w:rsidRPr="00721E79">
        <w:rPr>
          <w:rFonts w:ascii="Times New Roman" w:hAnsi="Times New Roman" w:cs="Times New Roman"/>
          <w:sz w:val="24"/>
          <w:szCs w:val="24"/>
        </w:rPr>
        <w:t xml:space="preserve">as compared to taking </w:t>
      </w:r>
      <w:r w:rsidRPr="00721E79">
        <w:rPr>
          <w:rFonts w:ascii="Times New Roman" w:hAnsi="Times New Roman" w:cs="Times New Roman"/>
          <w:sz w:val="24"/>
          <w:szCs w:val="24"/>
        </w:rPr>
        <w:t xml:space="preserve">the perilous journey to Europe themselves. At the Relocation and Resettlement Forum on 1 October, Member States confirmed the commitments made in July to welcome over 20,000 refugees in the next two years in this way. </w:t>
      </w:r>
      <w:r w:rsidR="00B80367" w:rsidRPr="00721E79">
        <w:rPr>
          <w:rFonts w:ascii="Times New Roman" w:hAnsi="Times New Roman" w:cs="Times New Roman"/>
          <w:sz w:val="24"/>
          <w:szCs w:val="24"/>
        </w:rPr>
        <w:t xml:space="preserve">A Resettlement Workshop on 2 October developed practical solutions to ensure the effective application of resettlement. </w:t>
      </w:r>
      <w:r w:rsidRPr="00721E79">
        <w:rPr>
          <w:rFonts w:ascii="Times New Roman" w:hAnsi="Times New Roman" w:cs="Times New Roman"/>
          <w:sz w:val="24"/>
          <w:szCs w:val="24"/>
        </w:rPr>
        <w:t>The first resettlements have now taken place</w:t>
      </w:r>
      <w:r w:rsidRPr="00292C2B">
        <w:rPr>
          <w:rFonts w:ascii="Times New Roman" w:hAnsi="Times New Roman" w:cs="Times New Roman"/>
          <w:sz w:val="24"/>
          <w:szCs w:val="24"/>
          <w:vertAlign w:val="superscript"/>
        </w:rPr>
        <w:footnoteReference w:id="16"/>
      </w:r>
      <w:r w:rsidR="00027E59">
        <w:rPr>
          <w:rFonts w:ascii="Times New Roman" w:hAnsi="Times New Roman" w:cs="Times New Roman"/>
          <w:sz w:val="24"/>
          <w:szCs w:val="24"/>
        </w:rPr>
        <w:t>.</w:t>
      </w:r>
      <w:r w:rsidR="00333CB1" w:rsidRPr="00292C2B">
        <w:rPr>
          <w:rFonts w:ascii="Times New Roman" w:hAnsi="Times New Roman" w:cs="Times New Roman"/>
          <w:sz w:val="24"/>
          <w:szCs w:val="24"/>
        </w:rPr>
        <w:t xml:space="preserve"> </w:t>
      </w:r>
      <w:r w:rsidR="00333CB1" w:rsidRPr="00292C2B">
        <w:rPr>
          <w:rFonts w:ascii="Times New Roman" w:hAnsi="Times New Roman" w:cs="Times New Roman"/>
          <w:b/>
          <w:sz w:val="24"/>
          <w:szCs w:val="24"/>
        </w:rPr>
        <w:t xml:space="preserve">Member States should now </w:t>
      </w:r>
      <w:r w:rsidR="009F397B" w:rsidRPr="00721E79">
        <w:rPr>
          <w:rFonts w:ascii="Times New Roman" w:hAnsi="Times New Roman" w:cs="Times New Roman"/>
          <w:b/>
          <w:sz w:val="24"/>
          <w:szCs w:val="24"/>
        </w:rPr>
        <w:t xml:space="preserve">provide </w:t>
      </w:r>
      <w:r w:rsidR="00333CB1" w:rsidRPr="00721E79">
        <w:rPr>
          <w:rFonts w:ascii="Times New Roman" w:hAnsi="Times New Roman" w:cs="Times New Roman"/>
          <w:b/>
          <w:sz w:val="24"/>
          <w:szCs w:val="24"/>
        </w:rPr>
        <w:t xml:space="preserve">the Commission </w:t>
      </w:r>
      <w:r w:rsidR="009F397B" w:rsidRPr="00721E79">
        <w:rPr>
          <w:rFonts w:ascii="Times New Roman" w:hAnsi="Times New Roman" w:cs="Times New Roman"/>
          <w:b/>
          <w:sz w:val="24"/>
          <w:szCs w:val="24"/>
        </w:rPr>
        <w:t xml:space="preserve">with information on the number </w:t>
      </w:r>
      <w:r w:rsidR="00333CB1" w:rsidRPr="00721E79">
        <w:rPr>
          <w:rFonts w:ascii="Times New Roman" w:hAnsi="Times New Roman" w:cs="Times New Roman"/>
          <w:b/>
          <w:sz w:val="24"/>
          <w:szCs w:val="24"/>
        </w:rPr>
        <w:t xml:space="preserve">of people </w:t>
      </w:r>
      <w:r w:rsidR="009F397B" w:rsidRPr="00721E79">
        <w:rPr>
          <w:rFonts w:ascii="Times New Roman" w:hAnsi="Times New Roman" w:cs="Times New Roman"/>
          <w:b/>
          <w:sz w:val="24"/>
          <w:szCs w:val="24"/>
        </w:rPr>
        <w:t xml:space="preserve">they </w:t>
      </w:r>
      <w:r w:rsidR="00333CB1" w:rsidRPr="00721E79">
        <w:rPr>
          <w:rFonts w:ascii="Times New Roman" w:hAnsi="Times New Roman" w:cs="Times New Roman"/>
          <w:b/>
          <w:sz w:val="24"/>
          <w:szCs w:val="24"/>
        </w:rPr>
        <w:t>will resettle over the next six months</w:t>
      </w:r>
      <w:r w:rsidR="00CB1859">
        <w:rPr>
          <w:rFonts w:ascii="Times New Roman" w:hAnsi="Times New Roman" w:cs="Times New Roman"/>
          <w:b/>
          <w:sz w:val="24"/>
          <w:szCs w:val="24"/>
        </w:rPr>
        <w:t>,</w:t>
      </w:r>
      <w:r w:rsidR="008505E7">
        <w:rPr>
          <w:rFonts w:ascii="Times New Roman" w:hAnsi="Times New Roman" w:cs="Times New Roman"/>
          <w:b/>
          <w:sz w:val="24"/>
          <w:szCs w:val="24"/>
        </w:rPr>
        <w:t xml:space="preserve"> and from where</w:t>
      </w:r>
      <w:r w:rsidR="00333CB1" w:rsidRPr="00721E79">
        <w:rPr>
          <w:rFonts w:ascii="Times New Roman" w:hAnsi="Times New Roman" w:cs="Times New Roman"/>
          <w:sz w:val="24"/>
          <w:szCs w:val="24"/>
        </w:rPr>
        <w:t>.</w:t>
      </w:r>
    </w:p>
    <w:p w:rsidR="00C07B9F" w:rsidRPr="00A21720" w:rsidRDefault="00C07B9F" w:rsidP="00A21720">
      <w:pPr>
        <w:pStyle w:val="Heading2"/>
        <w:spacing w:after="200"/>
        <w:rPr>
          <w:color w:val="auto"/>
        </w:rPr>
      </w:pPr>
      <w:r w:rsidRPr="00A21720">
        <w:rPr>
          <w:color w:val="auto"/>
        </w:rPr>
        <w:t>II.4</w:t>
      </w:r>
      <w:r w:rsidRPr="00A21720">
        <w:rPr>
          <w:color w:val="auto"/>
        </w:rPr>
        <w:tab/>
        <w:t>Return and Readmission</w:t>
      </w:r>
    </w:p>
    <w:p w:rsidR="008B1084" w:rsidRPr="00721E79" w:rsidRDefault="00C07B9F" w:rsidP="00A21720">
      <w:pPr>
        <w:pStyle w:val="Heading2"/>
        <w:spacing w:before="0" w:after="200"/>
        <w:jc w:val="both"/>
        <w:rPr>
          <w:b w:val="0"/>
          <w:color w:val="auto"/>
        </w:rPr>
      </w:pPr>
      <w:r w:rsidRPr="00721E79">
        <w:rPr>
          <w:b w:val="0"/>
          <w:color w:val="auto"/>
        </w:rPr>
        <w:t xml:space="preserve">A key element in the interlocking mechanisms which make up the EU asylum system is ensuring that </w:t>
      </w:r>
      <w:r w:rsidR="009F397B" w:rsidRPr="00721E79">
        <w:rPr>
          <w:b w:val="0"/>
          <w:color w:val="auto"/>
        </w:rPr>
        <w:t>those who do not have a right to international protection are effective</w:t>
      </w:r>
      <w:r w:rsidR="00792958">
        <w:rPr>
          <w:b w:val="0"/>
          <w:color w:val="auto"/>
        </w:rPr>
        <w:t>ly</w:t>
      </w:r>
      <w:r w:rsidR="009F397B" w:rsidRPr="00721E79">
        <w:rPr>
          <w:b w:val="0"/>
          <w:color w:val="auto"/>
        </w:rPr>
        <w:t xml:space="preserve"> </w:t>
      </w:r>
      <w:r w:rsidR="009F397B" w:rsidRPr="00721E79">
        <w:rPr>
          <w:color w:val="auto"/>
        </w:rPr>
        <w:t xml:space="preserve">returned. </w:t>
      </w:r>
      <w:r w:rsidR="009F397B" w:rsidRPr="00721E79">
        <w:rPr>
          <w:b w:val="0"/>
          <w:color w:val="auto"/>
        </w:rPr>
        <w:t>At present</w:t>
      </w:r>
      <w:r w:rsidR="00BF4B33">
        <w:rPr>
          <w:b w:val="0"/>
          <w:color w:val="auto"/>
        </w:rPr>
        <w:t>,</w:t>
      </w:r>
      <w:r w:rsidR="009F397B" w:rsidRPr="00721E79">
        <w:rPr>
          <w:b w:val="0"/>
          <w:color w:val="auto"/>
        </w:rPr>
        <w:t xml:space="preserve"> far too </w:t>
      </w:r>
      <w:r w:rsidR="00BF4B33">
        <w:rPr>
          <w:b w:val="0"/>
          <w:color w:val="auto"/>
        </w:rPr>
        <w:t xml:space="preserve">few </w:t>
      </w:r>
      <w:r w:rsidR="009F397B" w:rsidRPr="00721E79">
        <w:rPr>
          <w:b w:val="0"/>
          <w:color w:val="auto"/>
        </w:rPr>
        <w:t>return decisions are being implemented in practice and smuggling networks exploit this to attract migrants who are not in need of international protection</w:t>
      </w:r>
      <w:r w:rsidR="00BF4B33">
        <w:rPr>
          <w:b w:val="0"/>
          <w:color w:val="auto"/>
        </w:rPr>
        <w:t>.</w:t>
      </w:r>
      <w:r w:rsidR="00865B46" w:rsidRPr="00721E79">
        <w:rPr>
          <w:b w:val="0"/>
          <w:color w:val="auto"/>
        </w:rPr>
        <w:t xml:space="preserve"> </w:t>
      </w:r>
      <w:r w:rsidR="009F397B" w:rsidRPr="00721E79">
        <w:rPr>
          <w:b w:val="0"/>
          <w:color w:val="auto"/>
        </w:rPr>
        <w:t>T</w:t>
      </w:r>
      <w:r w:rsidR="00865B46" w:rsidRPr="00721E79">
        <w:rPr>
          <w:b w:val="0"/>
          <w:color w:val="auto"/>
        </w:rPr>
        <w:t xml:space="preserve">he more effective the return system becomes, the less chance that smugglers can persuade people that they will be able to </w:t>
      </w:r>
      <w:r w:rsidR="00AB695C" w:rsidRPr="00721E79">
        <w:rPr>
          <w:b w:val="0"/>
          <w:color w:val="auto"/>
        </w:rPr>
        <w:t>'</w:t>
      </w:r>
      <w:r w:rsidR="00865B46" w:rsidRPr="00721E79">
        <w:rPr>
          <w:b w:val="0"/>
          <w:color w:val="auto"/>
        </w:rPr>
        <w:t>slip through the net</w:t>
      </w:r>
      <w:r w:rsidR="00AB695C" w:rsidRPr="00721E79">
        <w:rPr>
          <w:b w:val="0"/>
          <w:color w:val="auto"/>
        </w:rPr>
        <w:t>'</w:t>
      </w:r>
      <w:r w:rsidR="00865B46" w:rsidRPr="00721E79">
        <w:rPr>
          <w:b w:val="0"/>
          <w:color w:val="auto"/>
        </w:rPr>
        <w:t xml:space="preserve"> if identified as not in need of international protection</w:t>
      </w:r>
      <w:r w:rsidR="00AE2B12">
        <w:rPr>
          <w:b w:val="0"/>
          <w:color w:val="auto"/>
        </w:rPr>
        <w:t>.</w:t>
      </w:r>
    </w:p>
    <w:p w:rsidR="00646C5A" w:rsidRPr="00A21720" w:rsidRDefault="00646C5A">
      <w:pPr>
        <w:spacing w:line="240" w:lineRule="auto"/>
        <w:jc w:val="both"/>
        <w:rPr>
          <w:rFonts w:ascii="Times New Roman" w:eastAsiaTheme="majorEastAsia" w:hAnsi="Times New Roman" w:cs="Times New Roman"/>
          <w:b/>
          <w:bCs/>
          <w:noProof/>
          <w:sz w:val="24"/>
          <w:szCs w:val="24"/>
        </w:rPr>
      </w:pPr>
      <w:r w:rsidRPr="00721E79">
        <w:rPr>
          <w:rFonts w:ascii="Times New Roman" w:eastAsiaTheme="majorEastAsia" w:hAnsi="Times New Roman" w:cs="Times New Roman"/>
          <w:bCs/>
          <w:noProof/>
          <w:sz w:val="24"/>
          <w:szCs w:val="24"/>
        </w:rPr>
        <w:t>At the October 2015 Justice and Home Affairs Council, Member States endorsed the EU action plan on re</w:t>
      </w:r>
      <w:r w:rsidR="00BC296B" w:rsidRPr="00721E79">
        <w:rPr>
          <w:rFonts w:ascii="Times New Roman" w:eastAsiaTheme="majorEastAsia" w:hAnsi="Times New Roman" w:cs="Times New Roman"/>
          <w:bCs/>
          <w:noProof/>
          <w:sz w:val="24"/>
          <w:szCs w:val="24"/>
        </w:rPr>
        <w:t>turn proposed by the Commission</w:t>
      </w:r>
      <w:r w:rsidRPr="00292C2B">
        <w:rPr>
          <w:rStyle w:val="FootnoteReference"/>
          <w:rFonts w:ascii="Times New Roman" w:eastAsiaTheme="majorEastAsia" w:hAnsi="Times New Roman" w:cs="Times New Roman"/>
          <w:bCs/>
          <w:noProof/>
          <w:sz w:val="24"/>
          <w:szCs w:val="24"/>
        </w:rPr>
        <w:footnoteReference w:id="17"/>
      </w:r>
      <w:r w:rsidR="00027E59">
        <w:rPr>
          <w:rFonts w:ascii="Times New Roman" w:eastAsiaTheme="majorEastAsia" w:hAnsi="Times New Roman" w:cs="Times New Roman"/>
          <w:bCs/>
          <w:noProof/>
          <w:sz w:val="24"/>
          <w:szCs w:val="24"/>
        </w:rPr>
        <w:t>.</w:t>
      </w:r>
      <w:r w:rsidRPr="00292C2B">
        <w:rPr>
          <w:rFonts w:ascii="Times New Roman" w:eastAsiaTheme="majorEastAsia" w:hAnsi="Times New Roman" w:cs="Times New Roman"/>
          <w:bCs/>
          <w:noProof/>
          <w:sz w:val="24"/>
          <w:szCs w:val="24"/>
        </w:rPr>
        <w:t xml:space="preserve"> </w:t>
      </w:r>
      <w:r w:rsidRPr="00A21720">
        <w:rPr>
          <w:rFonts w:ascii="Times New Roman" w:eastAsiaTheme="majorEastAsia" w:hAnsi="Times New Roman" w:cs="Times New Roman"/>
          <w:b/>
          <w:bCs/>
          <w:noProof/>
          <w:sz w:val="24"/>
          <w:szCs w:val="24"/>
        </w:rPr>
        <w:t xml:space="preserve">The </w:t>
      </w:r>
      <w:r w:rsidR="00F0563C" w:rsidRPr="00A21720">
        <w:rPr>
          <w:rFonts w:ascii="Times New Roman" w:eastAsiaTheme="majorEastAsia" w:hAnsi="Times New Roman" w:cs="Times New Roman"/>
          <w:b/>
          <w:bCs/>
          <w:noProof/>
          <w:sz w:val="24"/>
          <w:szCs w:val="24"/>
        </w:rPr>
        <w:t>focus</w:t>
      </w:r>
      <w:r w:rsidRPr="00A21720">
        <w:rPr>
          <w:rFonts w:ascii="Times New Roman" w:eastAsiaTheme="majorEastAsia" w:hAnsi="Times New Roman" w:cs="Times New Roman"/>
          <w:b/>
          <w:bCs/>
          <w:noProof/>
          <w:sz w:val="24"/>
          <w:szCs w:val="24"/>
        </w:rPr>
        <w:t xml:space="preserve"> is now on swift and effective follow-up.</w:t>
      </w:r>
    </w:p>
    <w:p w:rsidR="008B1084" w:rsidRPr="00721E79" w:rsidRDefault="008505E7" w:rsidP="00A21720">
      <w:pPr>
        <w:pStyle w:val="Heading2"/>
        <w:spacing w:before="0" w:after="200"/>
        <w:jc w:val="both"/>
        <w:rPr>
          <w:b w:val="0"/>
          <w:color w:val="auto"/>
        </w:rPr>
      </w:pPr>
      <w:r>
        <w:rPr>
          <w:b w:val="0"/>
          <w:color w:val="auto"/>
        </w:rPr>
        <w:lastRenderedPageBreak/>
        <w:t xml:space="preserve">Italy has recently carried out two return operations – 28 Tunisians were returned from Italy to Tunisia and 35 Egyptians were returned to Egypt. </w:t>
      </w:r>
      <w:r w:rsidR="00644C21">
        <w:rPr>
          <w:b w:val="0"/>
          <w:color w:val="auto"/>
        </w:rPr>
        <w:t xml:space="preserve">One joint </w:t>
      </w:r>
      <w:r w:rsidR="008B1084" w:rsidRPr="00721E79">
        <w:rPr>
          <w:b w:val="0"/>
          <w:color w:val="auto"/>
        </w:rPr>
        <w:t>return operation</w:t>
      </w:r>
      <w:r w:rsidR="00644C21">
        <w:rPr>
          <w:b w:val="0"/>
          <w:color w:val="auto"/>
        </w:rPr>
        <w:t>, coordinated by Frontex, is</w:t>
      </w:r>
      <w:r w:rsidR="008B1084" w:rsidRPr="00721E79">
        <w:rPr>
          <w:b w:val="0"/>
          <w:color w:val="auto"/>
        </w:rPr>
        <w:t xml:space="preserve"> foreseen in October from Italy and </w:t>
      </w:r>
      <w:r w:rsidR="00644C21" w:rsidRPr="00644C21">
        <w:rPr>
          <w:b w:val="0"/>
          <w:color w:val="auto"/>
        </w:rPr>
        <w:t>t</w:t>
      </w:r>
      <w:r w:rsidR="00644C21">
        <w:rPr>
          <w:b w:val="0"/>
          <w:color w:val="auto"/>
        </w:rPr>
        <w:t>wo</w:t>
      </w:r>
      <w:r w:rsidR="008B1084" w:rsidRPr="00721E79">
        <w:rPr>
          <w:b w:val="0"/>
          <w:color w:val="auto"/>
        </w:rPr>
        <w:t xml:space="preserve"> from Greece</w:t>
      </w:r>
      <w:r w:rsidR="00C07B9F" w:rsidRPr="00721E79">
        <w:rPr>
          <w:b w:val="0"/>
          <w:color w:val="auto"/>
        </w:rPr>
        <w:t xml:space="preserve">. </w:t>
      </w:r>
      <w:r w:rsidR="008B1084" w:rsidRPr="00721E79">
        <w:rPr>
          <w:b w:val="0"/>
          <w:color w:val="auto"/>
        </w:rPr>
        <w:t>The frequency of these operations needs to be increased.</w:t>
      </w:r>
    </w:p>
    <w:p w:rsidR="00C07B9F" w:rsidRPr="00721E79" w:rsidRDefault="00C07B9F" w:rsidP="00A21720">
      <w:pPr>
        <w:pStyle w:val="Heading2"/>
        <w:spacing w:before="0" w:after="200"/>
        <w:jc w:val="both"/>
        <w:rPr>
          <w:b w:val="0"/>
          <w:color w:val="auto"/>
        </w:rPr>
      </w:pPr>
      <w:r w:rsidRPr="00721E79">
        <w:rPr>
          <w:b w:val="0"/>
          <w:color w:val="auto"/>
        </w:rPr>
        <w:t xml:space="preserve">Ensuring </w:t>
      </w:r>
      <w:r w:rsidR="009F397B" w:rsidRPr="00721E79">
        <w:rPr>
          <w:b w:val="0"/>
          <w:color w:val="auto"/>
        </w:rPr>
        <w:t xml:space="preserve">effective </w:t>
      </w:r>
      <w:r w:rsidRPr="00721E79">
        <w:rPr>
          <w:b w:val="0"/>
          <w:color w:val="auto"/>
        </w:rPr>
        <w:t xml:space="preserve">returns is </w:t>
      </w:r>
      <w:r w:rsidR="009F397B" w:rsidRPr="00721E79">
        <w:rPr>
          <w:b w:val="0"/>
          <w:color w:val="auto"/>
        </w:rPr>
        <w:t xml:space="preserve">a core </w:t>
      </w:r>
      <w:r w:rsidRPr="00721E79">
        <w:rPr>
          <w:b w:val="0"/>
          <w:color w:val="auto"/>
        </w:rPr>
        <w:t>part of the work of the Migration Management Support Teams</w:t>
      </w:r>
      <w:r w:rsidR="009F397B" w:rsidRPr="00721E79">
        <w:rPr>
          <w:b w:val="0"/>
          <w:color w:val="auto"/>
        </w:rPr>
        <w:t xml:space="preserve"> in 'hotspot' locations</w:t>
      </w:r>
      <w:r w:rsidRPr="00721E79">
        <w:rPr>
          <w:b w:val="0"/>
          <w:color w:val="auto"/>
        </w:rPr>
        <w:t xml:space="preserve">. </w:t>
      </w:r>
    </w:p>
    <w:p w:rsidR="00C07B9F" w:rsidRPr="00721E79" w:rsidRDefault="009F397B" w:rsidP="00A21720">
      <w:pPr>
        <w:pStyle w:val="Heading2"/>
        <w:spacing w:before="0" w:after="200"/>
        <w:jc w:val="both"/>
        <w:rPr>
          <w:b w:val="0"/>
          <w:color w:val="auto"/>
        </w:rPr>
      </w:pPr>
      <w:r w:rsidRPr="00721E79">
        <w:rPr>
          <w:b w:val="0"/>
          <w:color w:val="auto"/>
        </w:rPr>
        <w:t>This</w:t>
      </w:r>
      <w:r w:rsidR="00C07B9F" w:rsidRPr="00721E79">
        <w:rPr>
          <w:b w:val="0"/>
          <w:color w:val="auto"/>
        </w:rPr>
        <w:t xml:space="preserve"> also requires efficient systems to be in place inside the EU for issuing and enforcing return decisions. Concrete steps have been taken over the past month to develop a system of integrated return management and </w:t>
      </w:r>
      <w:r w:rsidR="00792958">
        <w:rPr>
          <w:b w:val="0"/>
          <w:color w:val="auto"/>
        </w:rPr>
        <w:t xml:space="preserve">to make </w:t>
      </w:r>
      <w:r w:rsidR="00C07B9F" w:rsidRPr="00721E79">
        <w:rPr>
          <w:b w:val="0"/>
          <w:color w:val="auto"/>
        </w:rPr>
        <w:t xml:space="preserve">use </w:t>
      </w:r>
      <w:r w:rsidR="00F0563C">
        <w:rPr>
          <w:b w:val="0"/>
          <w:color w:val="auto"/>
        </w:rPr>
        <w:t xml:space="preserve">of </w:t>
      </w:r>
      <w:r w:rsidR="00C07B9F" w:rsidRPr="00721E79">
        <w:rPr>
          <w:b w:val="0"/>
          <w:color w:val="auto"/>
        </w:rPr>
        <w:t xml:space="preserve">the EU's information exchange systems to include return decisions and entry bans. </w:t>
      </w:r>
      <w:r w:rsidR="00865B46" w:rsidRPr="00721E79">
        <w:rPr>
          <w:b w:val="0"/>
          <w:color w:val="auto"/>
        </w:rPr>
        <w:t>Member States' return agencies must also be given the necessary resources to perform thei</w:t>
      </w:r>
      <w:r w:rsidR="009D0668" w:rsidRPr="00721E79">
        <w:rPr>
          <w:b w:val="0"/>
          <w:color w:val="auto"/>
        </w:rPr>
        <w:t>r</w:t>
      </w:r>
      <w:r w:rsidR="00865B46" w:rsidRPr="00721E79">
        <w:rPr>
          <w:b w:val="0"/>
          <w:color w:val="auto"/>
        </w:rPr>
        <w:t xml:space="preserve"> role.</w:t>
      </w:r>
    </w:p>
    <w:p w:rsidR="00C07B9F" w:rsidRPr="00721E79" w:rsidRDefault="009F397B" w:rsidP="00A21720">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Returns can only be implemented if there is an agreement by the countries of origin to readmit the persons concerned.</w:t>
      </w:r>
      <w:r w:rsidRPr="00721E79">
        <w:rPr>
          <w:rFonts w:ascii="Times New Roman" w:hAnsi="Times New Roman" w:cs="Times New Roman"/>
          <w:b/>
          <w:sz w:val="24"/>
          <w:szCs w:val="24"/>
          <w:lang w:val="en"/>
        </w:rPr>
        <w:t xml:space="preserve"> </w:t>
      </w:r>
      <w:r w:rsidR="00C07B9F" w:rsidRPr="00721E79">
        <w:rPr>
          <w:rFonts w:ascii="Times New Roman" w:hAnsi="Times New Roman" w:cs="Times New Roman"/>
          <w:b/>
          <w:sz w:val="24"/>
          <w:szCs w:val="24"/>
          <w:lang w:val="en"/>
        </w:rPr>
        <w:t>Readmission</w:t>
      </w:r>
      <w:r w:rsidR="00C07B9F" w:rsidRPr="00721E79">
        <w:rPr>
          <w:rFonts w:ascii="Times New Roman" w:hAnsi="Times New Roman" w:cs="Times New Roman"/>
          <w:sz w:val="24"/>
          <w:szCs w:val="24"/>
          <w:lang w:val="en"/>
        </w:rPr>
        <w:t xml:space="preserve"> is a</w:t>
      </w:r>
      <w:r w:rsidR="00C07B9F" w:rsidRPr="00721E79">
        <w:rPr>
          <w:rFonts w:ascii="Times New Roman" w:hAnsi="Times New Roman" w:cs="Times New Roman"/>
          <w:sz w:val="24"/>
          <w:szCs w:val="24"/>
        </w:rPr>
        <w:t xml:space="preserve">n indispensable component </w:t>
      </w:r>
      <w:r w:rsidR="00F0563C">
        <w:rPr>
          <w:rFonts w:ascii="Times New Roman" w:hAnsi="Times New Roman" w:cs="Times New Roman"/>
          <w:sz w:val="24"/>
          <w:szCs w:val="24"/>
        </w:rPr>
        <w:t>of</w:t>
      </w:r>
      <w:r w:rsidR="00C07B9F" w:rsidRPr="00721E79">
        <w:rPr>
          <w:rFonts w:ascii="Times New Roman" w:hAnsi="Times New Roman" w:cs="Times New Roman"/>
          <w:sz w:val="24"/>
          <w:szCs w:val="24"/>
        </w:rPr>
        <w:t xml:space="preserve"> an effective migration policy</w:t>
      </w:r>
      <w:r w:rsidR="00865B46" w:rsidRPr="00721E79">
        <w:rPr>
          <w:rFonts w:ascii="Times New Roman" w:hAnsi="Times New Roman" w:cs="Times New Roman"/>
          <w:sz w:val="24"/>
          <w:szCs w:val="24"/>
        </w:rPr>
        <w:t xml:space="preserve">. Those who return must be readmitted to their countries of origin. </w:t>
      </w:r>
      <w:r w:rsidR="00172BAC" w:rsidRPr="00721E79">
        <w:rPr>
          <w:rFonts w:ascii="Times New Roman" w:hAnsi="Times New Roman" w:cs="Times New Roman"/>
          <w:sz w:val="24"/>
          <w:szCs w:val="24"/>
        </w:rPr>
        <w:t xml:space="preserve">This requires a close partnership with third countries, using all available tools at our disposal. </w:t>
      </w:r>
      <w:r w:rsidR="00646C5A" w:rsidRPr="00721E79">
        <w:rPr>
          <w:rFonts w:ascii="Times New Roman" w:hAnsi="Times New Roman" w:cs="Times New Roman"/>
          <w:sz w:val="24"/>
          <w:szCs w:val="24"/>
        </w:rPr>
        <w:t>Member States and the Commission should work together to find the fine balance of pressure and incentives in their relation with third countries to increase the number of return</w:t>
      </w:r>
      <w:r w:rsidR="00BF4B33">
        <w:rPr>
          <w:rFonts w:ascii="Times New Roman" w:hAnsi="Times New Roman" w:cs="Times New Roman"/>
          <w:sz w:val="24"/>
          <w:szCs w:val="24"/>
        </w:rPr>
        <w:t>s</w:t>
      </w:r>
      <w:r w:rsidR="00646C5A" w:rsidRPr="00721E79">
        <w:rPr>
          <w:rFonts w:ascii="Times New Roman" w:hAnsi="Times New Roman" w:cs="Times New Roman"/>
          <w:sz w:val="24"/>
          <w:szCs w:val="24"/>
        </w:rPr>
        <w:t xml:space="preserve">. </w:t>
      </w:r>
      <w:r w:rsidR="00940460" w:rsidRPr="00721E79">
        <w:rPr>
          <w:rFonts w:ascii="Times New Roman" w:hAnsi="Times New Roman" w:cs="Times New Roman"/>
          <w:sz w:val="24"/>
          <w:szCs w:val="24"/>
        </w:rPr>
        <w:t>To assist in the process</w:t>
      </w:r>
      <w:r w:rsidR="00940460" w:rsidRPr="00A21720">
        <w:rPr>
          <w:rFonts w:ascii="Times New Roman" w:hAnsi="Times New Roman" w:cs="Times New Roman"/>
          <w:b/>
          <w:sz w:val="24"/>
          <w:szCs w:val="24"/>
        </w:rPr>
        <w:t xml:space="preserve">, it has been agreed </w:t>
      </w:r>
      <w:r w:rsidR="00860AE2">
        <w:rPr>
          <w:rFonts w:ascii="Times New Roman" w:hAnsi="Times New Roman" w:cs="Times New Roman"/>
          <w:b/>
          <w:sz w:val="24"/>
          <w:szCs w:val="24"/>
        </w:rPr>
        <w:t xml:space="preserve">that Member States </w:t>
      </w:r>
      <w:r w:rsidR="00940460" w:rsidRPr="00A21720">
        <w:rPr>
          <w:rFonts w:ascii="Times New Roman" w:hAnsi="Times New Roman" w:cs="Times New Roman"/>
          <w:b/>
          <w:sz w:val="24"/>
          <w:szCs w:val="24"/>
        </w:rPr>
        <w:t>deploy European Migration Liaison Officers in eleven countries by the end of 2015</w:t>
      </w:r>
      <w:r w:rsidR="00644C21" w:rsidRPr="00A21720">
        <w:rPr>
          <w:rFonts w:ascii="Times New Roman" w:hAnsi="Times New Roman" w:cs="Times New Roman"/>
          <w:b/>
          <w:sz w:val="24"/>
          <w:szCs w:val="24"/>
        </w:rPr>
        <w:t xml:space="preserve">, but this deployment has not </w:t>
      </w:r>
      <w:r w:rsidR="00792958" w:rsidRPr="00A21720">
        <w:rPr>
          <w:rFonts w:ascii="Times New Roman" w:hAnsi="Times New Roman" w:cs="Times New Roman"/>
          <w:b/>
          <w:sz w:val="24"/>
          <w:szCs w:val="24"/>
        </w:rPr>
        <w:t xml:space="preserve">yet </w:t>
      </w:r>
      <w:r w:rsidR="00644C21" w:rsidRPr="00A21720">
        <w:rPr>
          <w:rFonts w:ascii="Times New Roman" w:hAnsi="Times New Roman" w:cs="Times New Roman"/>
          <w:b/>
          <w:sz w:val="24"/>
          <w:szCs w:val="24"/>
        </w:rPr>
        <w:t>taken place</w:t>
      </w:r>
      <w:r w:rsidR="00940460" w:rsidRPr="00292C2B">
        <w:rPr>
          <w:rStyle w:val="FootnoteReference"/>
          <w:rFonts w:ascii="Times New Roman" w:hAnsi="Times New Roman" w:cs="Times New Roman"/>
          <w:sz w:val="24"/>
          <w:szCs w:val="24"/>
        </w:rPr>
        <w:footnoteReference w:id="18"/>
      </w:r>
      <w:r w:rsidR="00027E59" w:rsidRPr="00027E59">
        <w:rPr>
          <w:rFonts w:ascii="Times New Roman" w:hAnsi="Times New Roman" w:cs="Times New Roman"/>
          <w:sz w:val="24"/>
          <w:szCs w:val="24"/>
        </w:rPr>
        <w:t>.</w:t>
      </w:r>
      <w:r w:rsidR="00644C21">
        <w:rPr>
          <w:rFonts w:ascii="Times New Roman" w:hAnsi="Times New Roman" w:cs="Times New Roman"/>
          <w:sz w:val="24"/>
          <w:szCs w:val="24"/>
        </w:rPr>
        <w:t xml:space="preserve"> </w:t>
      </w:r>
      <w:r w:rsidR="00C07B9F" w:rsidRPr="00292C2B">
        <w:rPr>
          <w:rFonts w:ascii="Times New Roman" w:hAnsi="Times New Roman" w:cs="Times New Roman"/>
          <w:sz w:val="24"/>
          <w:szCs w:val="24"/>
        </w:rPr>
        <w:t>The High Represent</w:t>
      </w:r>
      <w:r w:rsidR="00C07B9F" w:rsidRPr="00721E79">
        <w:rPr>
          <w:rFonts w:ascii="Times New Roman" w:hAnsi="Times New Roman" w:cs="Times New Roman"/>
          <w:sz w:val="24"/>
          <w:szCs w:val="24"/>
        </w:rPr>
        <w:t>ative</w:t>
      </w:r>
      <w:r w:rsidR="00F0563C">
        <w:rPr>
          <w:rFonts w:ascii="Times New Roman" w:hAnsi="Times New Roman" w:cs="Times New Roman"/>
          <w:sz w:val="24"/>
          <w:szCs w:val="24"/>
        </w:rPr>
        <w:t>/Vice-President</w:t>
      </w:r>
      <w:r w:rsidR="00C07B9F" w:rsidRPr="00721E79">
        <w:rPr>
          <w:rFonts w:ascii="Times New Roman" w:hAnsi="Times New Roman" w:cs="Times New Roman"/>
          <w:sz w:val="24"/>
          <w:szCs w:val="24"/>
        </w:rPr>
        <w:t xml:space="preserve"> has launched the first high-level dialogues with main countries of origin of irregular migration</w:t>
      </w:r>
      <w:r w:rsidR="00865B46" w:rsidRPr="00721E79">
        <w:rPr>
          <w:rFonts w:ascii="Times New Roman" w:hAnsi="Times New Roman" w:cs="Times New Roman"/>
          <w:sz w:val="24"/>
          <w:szCs w:val="24"/>
        </w:rPr>
        <w:t xml:space="preserve">, and this will be followed up in a variety of </w:t>
      </w:r>
      <w:r w:rsidR="00C07B9F" w:rsidRPr="00721E79">
        <w:rPr>
          <w:rFonts w:ascii="Times New Roman" w:hAnsi="Times New Roman" w:cs="Times New Roman"/>
          <w:sz w:val="24"/>
          <w:szCs w:val="24"/>
        </w:rPr>
        <w:t xml:space="preserve">broader dialogues with </w:t>
      </w:r>
      <w:r w:rsidR="00F0563C">
        <w:rPr>
          <w:rFonts w:ascii="Times New Roman" w:hAnsi="Times New Roman" w:cs="Times New Roman"/>
          <w:sz w:val="24"/>
          <w:szCs w:val="24"/>
        </w:rPr>
        <w:t>Ethiopia, Somalia, the African Union</w:t>
      </w:r>
      <w:r w:rsidR="00C07B9F" w:rsidRPr="00721E79">
        <w:rPr>
          <w:rFonts w:ascii="Times New Roman" w:hAnsi="Times New Roman" w:cs="Times New Roman"/>
          <w:sz w:val="24"/>
          <w:szCs w:val="24"/>
        </w:rPr>
        <w:t xml:space="preserve"> and the Sahel countries.</w:t>
      </w:r>
      <w:r w:rsidR="00C07B9F" w:rsidRPr="00292C2B">
        <w:rPr>
          <w:rFonts w:ascii="Times New Roman" w:hAnsi="Times New Roman" w:cs="Times New Roman"/>
          <w:sz w:val="24"/>
          <w:szCs w:val="24"/>
        </w:rPr>
        <w:t xml:space="preserve"> </w:t>
      </w:r>
      <w:r w:rsidRPr="00A21720">
        <w:rPr>
          <w:rFonts w:ascii="Times New Roman" w:hAnsi="Times New Roman" w:cs="Times New Roman"/>
          <w:b/>
          <w:sz w:val="24"/>
          <w:szCs w:val="24"/>
        </w:rPr>
        <w:t>The immediate priority is to ensure that existing readmission agreements are effectively applied in practice.</w:t>
      </w:r>
    </w:p>
    <w:tbl>
      <w:tblPr>
        <w:tblStyle w:val="TableGrid"/>
        <w:tblW w:w="0" w:type="auto"/>
        <w:tblLook w:val="04A0" w:firstRow="1" w:lastRow="0" w:firstColumn="1" w:lastColumn="0" w:noHBand="0" w:noVBand="1"/>
      </w:tblPr>
      <w:tblGrid>
        <w:gridCol w:w="9288"/>
      </w:tblGrid>
      <w:tr w:rsidR="00C07B9F" w:rsidRPr="00721E79" w:rsidTr="00C07B9F">
        <w:tc>
          <w:tcPr>
            <w:tcW w:w="9288" w:type="dxa"/>
          </w:tcPr>
          <w:p w:rsidR="00817355" w:rsidRPr="00721E79" w:rsidRDefault="004B6ABB" w:rsidP="00A21720">
            <w:pPr>
              <w:spacing w:after="200"/>
              <w:rPr>
                <w:rFonts w:ascii="Times New Roman" w:hAnsi="Times New Roman" w:cs="Times New Roman"/>
                <w:sz w:val="24"/>
                <w:szCs w:val="24"/>
              </w:rPr>
            </w:pPr>
            <w:r w:rsidRPr="00292C2B">
              <w:rPr>
                <w:rFonts w:ascii="Times New Roman" w:hAnsi="Times New Roman" w:cs="Times New Roman"/>
                <w:b/>
                <w:sz w:val="24"/>
                <w:szCs w:val="24"/>
              </w:rPr>
              <w:t>Making</w:t>
            </w:r>
            <w:r w:rsidR="00C07B9F" w:rsidRPr="00292C2B">
              <w:rPr>
                <w:rFonts w:ascii="Times New Roman" w:hAnsi="Times New Roman" w:cs="Times New Roman"/>
                <w:b/>
                <w:sz w:val="24"/>
                <w:szCs w:val="24"/>
              </w:rPr>
              <w:t xml:space="preserve"> readmission</w:t>
            </w:r>
            <w:r w:rsidRPr="00721E79">
              <w:rPr>
                <w:rFonts w:ascii="Times New Roman" w:hAnsi="Times New Roman" w:cs="Times New Roman"/>
                <w:b/>
                <w:sz w:val="24"/>
                <w:szCs w:val="24"/>
              </w:rPr>
              <w:t xml:space="preserve"> work</w:t>
            </w:r>
            <w:r w:rsidR="00C07B9F" w:rsidRPr="00721E79">
              <w:rPr>
                <w:rFonts w:ascii="Times New Roman" w:hAnsi="Times New Roman" w:cs="Times New Roman"/>
                <w:b/>
                <w:sz w:val="24"/>
                <w:szCs w:val="24"/>
              </w:rPr>
              <w:t xml:space="preserve">: </w:t>
            </w:r>
            <w:r w:rsidRPr="00721E79">
              <w:rPr>
                <w:rFonts w:ascii="Times New Roman" w:hAnsi="Times New Roman" w:cs="Times New Roman"/>
                <w:b/>
                <w:sz w:val="24"/>
                <w:szCs w:val="24"/>
              </w:rPr>
              <w:t xml:space="preserve">practical cooperation with </w:t>
            </w:r>
            <w:r w:rsidR="00C07B9F" w:rsidRPr="00721E79">
              <w:rPr>
                <w:rFonts w:ascii="Times New Roman" w:hAnsi="Times New Roman" w:cs="Times New Roman"/>
                <w:b/>
                <w:sz w:val="24"/>
                <w:szCs w:val="24"/>
              </w:rPr>
              <w:t>Pakistan</w:t>
            </w:r>
          </w:p>
          <w:p w:rsidR="000A3D4F" w:rsidRPr="00721E79" w:rsidRDefault="000A3D4F" w:rsidP="00A21720">
            <w:pPr>
              <w:spacing w:after="200"/>
              <w:jc w:val="both"/>
              <w:rPr>
                <w:rFonts w:ascii="Times New Roman" w:hAnsi="Times New Roman" w:cs="Times New Roman"/>
                <w:sz w:val="24"/>
                <w:szCs w:val="24"/>
              </w:rPr>
            </w:pPr>
            <w:r w:rsidRPr="00721E79">
              <w:rPr>
                <w:rFonts w:ascii="Times New Roman" w:hAnsi="Times New Roman" w:cs="Times New Roman"/>
                <w:sz w:val="24"/>
                <w:szCs w:val="24"/>
              </w:rPr>
              <w:t>The EU has a readmission agreement in place with Pakistan since 2012.</w:t>
            </w:r>
            <w:r w:rsidRPr="00292C2B">
              <w:rPr>
                <w:rFonts w:ascii="Times New Roman" w:hAnsi="Times New Roman" w:cs="Times New Roman"/>
                <w:sz w:val="24"/>
                <w:szCs w:val="24"/>
              </w:rPr>
              <w:t xml:space="preserve"> </w:t>
            </w:r>
            <w:r w:rsidR="00292C2B" w:rsidRPr="00292C2B">
              <w:rPr>
                <w:rFonts w:ascii="Times New Roman" w:hAnsi="Times New Roman" w:cs="Times New Roman"/>
                <w:sz w:val="24"/>
                <w:szCs w:val="24"/>
              </w:rPr>
              <w:t>Given</w:t>
            </w:r>
            <w:r w:rsidR="00292C2B" w:rsidRPr="00721E79">
              <w:rPr>
                <w:rFonts w:ascii="Times New Roman" w:hAnsi="Times New Roman" w:cs="Times New Roman"/>
                <w:sz w:val="24"/>
                <w:szCs w:val="24"/>
              </w:rPr>
              <w:t xml:space="preserve"> the large numbers involved </w:t>
            </w:r>
            <w:r w:rsidR="00F0563C">
              <w:rPr>
                <w:rFonts w:ascii="Times New Roman" w:hAnsi="Times New Roman" w:cs="Times New Roman"/>
                <w:sz w:val="24"/>
                <w:szCs w:val="24"/>
              </w:rPr>
              <w:t xml:space="preserve">(see Annex </w:t>
            </w:r>
            <w:r w:rsidR="001A1CE8">
              <w:rPr>
                <w:rFonts w:ascii="Times New Roman" w:hAnsi="Times New Roman" w:cs="Times New Roman"/>
                <w:sz w:val="24"/>
                <w:szCs w:val="24"/>
              </w:rPr>
              <w:t>9</w:t>
            </w:r>
            <w:r w:rsidR="00F0563C">
              <w:rPr>
                <w:rFonts w:ascii="Times New Roman" w:hAnsi="Times New Roman" w:cs="Times New Roman"/>
                <w:sz w:val="24"/>
                <w:szCs w:val="24"/>
              </w:rPr>
              <w:t xml:space="preserve">) </w:t>
            </w:r>
            <w:r w:rsidR="00292C2B" w:rsidRPr="00721E79">
              <w:rPr>
                <w:rFonts w:ascii="Times New Roman" w:hAnsi="Times New Roman" w:cs="Times New Roman"/>
                <w:sz w:val="24"/>
                <w:szCs w:val="24"/>
              </w:rPr>
              <w:t xml:space="preserve">– </w:t>
            </w:r>
            <w:r w:rsidR="00BF4B33" w:rsidRPr="00BF4B33">
              <w:rPr>
                <w:rFonts w:ascii="Times New Roman" w:hAnsi="Times New Roman" w:cs="Times New Roman"/>
                <w:sz w:val="24"/>
                <w:szCs w:val="24"/>
              </w:rPr>
              <w:t xml:space="preserve">for many years, Pakistan has been the fourth largest source of non-EU nationals found to be in the EU </w:t>
            </w:r>
            <w:r w:rsidR="00F0563C">
              <w:rPr>
                <w:rFonts w:ascii="Times New Roman" w:hAnsi="Times New Roman" w:cs="Times New Roman"/>
                <w:sz w:val="24"/>
                <w:szCs w:val="24"/>
              </w:rPr>
              <w:t>in an irregular way</w:t>
            </w:r>
            <w:r w:rsidR="00292C2B" w:rsidRPr="00721E79">
              <w:rPr>
                <w:rFonts w:ascii="Times New Roman" w:hAnsi="Times New Roman" w:cs="Times New Roman"/>
                <w:sz w:val="24"/>
                <w:szCs w:val="24"/>
              </w:rPr>
              <w:t xml:space="preserve"> – this agreement is of particular importance. </w:t>
            </w:r>
            <w:r w:rsidRPr="00721E79">
              <w:rPr>
                <w:rFonts w:ascii="Times New Roman" w:hAnsi="Times New Roman" w:cs="Times New Roman"/>
                <w:sz w:val="24"/>
                <w:szCs w:val="24"/>
              </w:rPr>
              <w:t>But the estimate is that only around 54% of Pakistani citizens receiving return decisions in the EU are returned. The effectiveness of the implementation of the Agreement varies significantly amongst Member States. A particular blockage was identified in Greece, resulting from disputes concerning documentation. Dedicated readmission discussions between the Commission, Greece and the Pakistani authorities this month aim to restart the returns process:</w:t>
            </w:r>
          </w:p>
          <w:p w:rsidR="000A3D4F" w:rsidRPr="00721E79" w:rsidRDefault="000A3D4F" w:rsidP="00A21720">
            <w:pPr>
              <w:pStyle w:val="ListParagraph"/>
              <w:numPr>
                <w:ilvl w:val="0"/>
                <w:numId w:val="10"/>
              </w:numPr>
              <w:spacing w:after="200"/>
              <w:contextualSpacing/>
              <w:jc w:val="both"/>
              <w:rPr>
                <w:rFonts w:ascii="Times New Roman" w:hAnsi="Times New Roman" w:cs="Times New Roman"/>
                <w:sz w:val="24"/>
                <w:szCs w:val="24"/>
              </w:rPr>
            </w:pPr>
            <w:r w:rsidRPr="00721E79">
              <w:rPr>
                <w:rFonts w:ascii="Times New Roman" w:hAnsi="Times New Roman" w:cs="Times New Roman"/>
                <w:sz w:val="24"/>
                <w:szCs w:val="24"/>
              </w:rPr>
              <w:t>Discussions on the application of the EU-Pakistan readmission agreement took place in Athens between Commission, Greek and Pakistani officials;</w:t>
            </w:r>
          </w:p>
          <w:p w:rsidR="000A3D4F" w:rsidRPr="00721E79" w:rsidRDefault="000A3D4F" w:rsidP="00A21720">
            <w:pPr>
              <w:pStyle w:val="ListParagraph"/>
              <w:numPr>
                <w:ilvl w:val="0"/>
                <w:numId w:val="10"/>
              </w:numPr>
              <w:spacing w:after="200"/>
              <w:jc w:val="both"/>
              <w:rPr>
                <w:rFonts w:ascii="Times New Roman" w:hAnsi="Times New Roman" w:cs="Times New Roman"/>
                <w:sz w:val="24"/>
                <w:szCs w:val="24"/>
              </w:rPr>
            </w:pPr>
            <w:r w:rsidRPr="00721E79">
              <w:rPr>
                <w:rFonts w:ascii="Times New Roman" w:hAnsi="Times New Roman" w:cs="Times New Roman"/>
                <w:sz w:val="24"/>
                <w:szCs w:val="24"/>
              </w:rPr>
              <w:t>Contacts between the EU Delegation in Islamabad and the Pakistani Ministry of Foreign Affairs took place on the same day</w:t>
            </w:r>
            <w:r w:rsidR="00AE2B12">
              <w:rPr>
                <w:rFonts w:ascii="Times New Roman" w:hAnsi="Times New Roman" w:cs="Times New Roman"/>
                <w:sz w:val="24"/>
                <w:szCs w:val="24"/>
              </w:rPr>
              <w:t>;</w:t>
            </w:r>
          </w:p>
          <w:p w:rsidR="000A3D4F" w:rsidRPr="00A21720" w:rsidRDefault="00F72635" w:rsidP="00A21720">
            <w:pPr>
              <w:pStyle w:val="ListParagraph"/>
              <w:numPr>
                <w:ilvl w:val="0"/>
                <w:numId w:val="10"/>
              </w:numPr>
              <w:spacing w:after="200"/>
              <w:ind w:left="714" w:hanging="357"/>
              <w:jc w:val="both"/>
              <w:rPr>
                <w:rFonts w:ascii="Times New Roman" w:hAnsi="Times New Roman" w:cs="Times New Roman"/>
                <w:sz w:val="24"/>
                <w:szCs w:val="24"/>
              </w:rPr>
            </w:pPr>
            <w:r w:rsidRPr="00721E79">
              <w:rPr>
                <w:rFonts w:ascii="Times New Roman" w:hAnsi="Times New Roman" w:cs="Times New Roman"/>
                <w:sz w:val="24"/>
                <w:szCs w:val="24"/>
              </w:rPr>
              <w:t>Commissioner Avramopoulos will travel to Islamabad on 29 October</w:t>
            </w:r>
            <w:r w:rsidR="00BC296B" w:rsidRPr="00721E79">
              <w:rPr>
                <w:rFonts w:ascii="Times New Roman" w:hAnsi="Times New Roman" w:cs="Times New Roman"/>
                <w:sz w:val="24"/>
                <w:szCs w:val="24"/>
              </w:rPr>
              <w:t xml:space="preserve"> to discuss a joint </w:t>
            </w:r>
            <w:r w:rsidR="00BC296B" w:rsidRPr="00721E79">
              <w:rPr>
                <w:rFonts w:ascii="Times New Roman" w:hAnsi="Times New Roman" w:cs="Times New Roman"/>
                <w:sz w:val="24"/>
                <w:szCs w:val="24"/>
              </w:rPr>
              <w:lastRenderedPageBreak/>
              <w:t>plan on migration</w:t>
            </w:r>
            <w:r w:rsidR="00AE2B12">
              <w:rPr>
                <w:rFonts w:ascii="Times New Roman" w:hAnsi="Times New Roman" w:cs="Times New Roman"/>
                <w:sz w:val="24"/>
                <w:szCs w:val="24"/>
              </w:rPr>
              <w:t>.</w:t>
            </w:r>
          </w:p>
          <w:p w:rsidR="000A3D4F" w:rsidRPr="00721E79" w:rsidRDefault="000A3D4F" w:rsidP="00A21720">
            <w:pPr>
              <w:spacing w:after="200"/>
              <w:jc w:val="both"/>
              <w:rPr>
                <w:rFonts w:ascii="Times New Roman" w:hAnsi="Times New Roman" w:cs="Times New Roman"/>
                <w:sz w:val="24"/>
                <w:szCs w:val="24"/>
              </w:rPr>
            </w:pPr>
            <w:r w:rsidRPr="00721E79">
              <w:rPr>
                <w:rFonts w:ascii="Times New Roman" w:hAnsi="Times New Roman" w:cs="Times New Roman"/>
                <w:sz w:val="24"/>
                <w:szCs w:val="24"/>
              </w:rPr>
              <w:t>The result should be:</w:t>
            </w:r>
          </w:p>
          <w:p w:rsidR="000A3D4F" w:rsidRDefault="000A3D4F" w:rsidP="00A21720">
            <w:pPr>
              <w:pStyle w:val="Pagedecouverture"/>
              <w:numPr>
                <w:ilvl w:val="0"/>
                <w:numId w:val="10"/>
              </w:numPr>
              <w:spacing w:after="200"/>
              <w:contextualSpacing/>
              <w:rPr>
                <w:szCs w:val="24"/>
              </w:rPr>
            </w:pPr>
            <w:r w:rsidRPr="00721E79">
              <w:rPr>
                <w:szCs w:val="24"/>
              </w:rPr>
              <w:t xml:space="preserve">A joint understanding on the application of the EU readmission agreement between Greece and Pakistan; </w:t>
            </w:r>
          </w:p>
          <w:p w:rsidR="005D4110" w:rsidRPr="0095179D" w:rsidRDefault="005D4110" w:rsidP="00A21720">
            <w:pPr>
              <w:pStyle w:val="ListParagraph"/>
              <w:numPr>
                <w:ilvl w:val="0"/>
                <w:numId w:val="10"/>
              </w:numPr>
              <w:spacing w:after="200"/>
              <w:rPr>
                <w:szCs w:val="24"/>
              </w:rPr>
            </w:pPr>
            <w:r w:rsidRPr="00A21720">
              <w:rPr>
                <w:rFonts w:ascii="Times New Roman" w:hAnsi="Times New Roman" w:cs="Times New Roman"/>
                <w:sz w:val="24"/>
                <w:szCs w:val="24"/>
              </w:rPr>
              <w:t>Frontex will carry out a joint return operation for Pakistanis from Greece in November</w:t>
            </w:r>
            <w:r>
              <w:rPr>
                <w:rFonts w:ascii="Times New Roman" w:hAnsi="Times New Roman" w:cs="Times New Roman"/>
                <w:sz w:val="24"/>
                <w:szCs w:val="24"/>
              </w:rPr>
              <w:t>;</w:t>
            </w:r>
          </w:p>
          <w:p w:rsidR="00B80367" w:rsidRPr="0095179D" w:rsidRDefault="005D4110" w:rsidP="00A21720">
            <w:pPr>
              <w:pStyle w:val="Pagedecouverture"/>
              <w:numPr>
                <w:ilvl w:val="0"/>
                <w:numId w:val="10"/>
              </w:numPr>
              <w:spacing w:after="200"/>
              <w:ind w:left="714" w:hanging="357"/>
              <w:contextualSpacing/>
              <w:rPr>
                <w:szCs w:val="24"/>
              </w:rPr>
            </w:pPr>
            <w:r>
              <w:rPr>
                <w:szCs w:val="24"/>
              </w:rPr>
              <w:t xml:space="preserve">The Commission will present an </w:t>
            </w:r>
            <w:r w:rsidR="00F70C4E">
              <w:rPr>
                <w:szCs w:val="24"/>
              </w:rPr>
              <w:t xml:space="preserve">operational </w:t>
            </w:r>
            <w:r>
              <w:rPr>
                <w:szCs w:val="24"/>
              </w:rPr>
              <w:t xml:space="preserve">action plan </w:t>
            </w:r>
            <w:r w:rsidR="00F70C4E">
              <w:rPr>
                <w:szCs w:val="24"/>
              </w:rPr>
              <w:t>for better migration management with Pakistan</w:t>
            </w:r>
            <w:r w:rsidR="000A3D4F" w:rsidRPr="00721E79">
              <w:rPr>
                <w:szCs w:val="24"/>
              </w:rPr>
              <w:t xml:space="preserve">. </w:t>
            </w:r>
          </w:p>
        </w:tc>
      </w:tr>
    </w:tbl>
    <w:p w:rsidR="001723B2" w:rsidRPr="00A21720" w:rsidRDefault="00C07B9F" w:rsidP="00A21720">
      <w:pPr>
        <w:pStyle w:val="Heading2"/>
        <w:spacing w:after="200"/>
        <w:rPr>
          <w:color w:val="auto"/>
        </w:rPr>
      </w:pPr>
      <w:r w:rsidRPr="00A21720">
        <w:rPr>
          <w:color w:val="auto"/>
        </w:rPr>
        <w:lastRenderedPageBreak/>
        <w:t>II.5</w:t>
      </w:r>
      <w:r w:rsidRPr="00A21720">
        <w:rPr>
          <w:color w:val="auto"/>
        </w:rPr>
        <w:tab/>
      </w:r>
      <w:r w:rsidR="005C2637" w:rsidRPr="00A21720">
        <w:rPr>
          <w:color w:val="auto"/>
        </w:rPr>
        <w:t>Other Ways to Support Member States</w:t>
      </w:r>
      <w:r w:rsidR="001723B2" w:rsidRPr="00A21720">
        <w:rPr>
          <w:color w:val="auto"/>
        </w:rPr>
        <w:t xml:space="preserve"> </w:t>
      </w:r>
    </w:p>
    <w:p w:rsidR="001723B2" w:rsidRPr="00721E79" w:rsidRDefault="001723B2">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 xml:space="preserve">There are several </w:t>
      </w:r>
      <w:r w:rsidR="00AD2D12" w:rsidRPr="00721E79">
        <w:rPr>
          <w:rFonts w:ascii="Times New Roman" w:hAnsi="Times New Roman" w:cs="Times New Roman"/>
          <w:sz w:val="24"/>
          <w:szCs w:val="24"/>
        </w:rPr>
        <w:t xml:space="preserve">other opportunities for </w:t>
      </w:r>
      <w:r w:rsidRPr="00721E79">
        <w:rPr>
          <w:rFonts w:ascii="Times New Roman" w:hAnsi="Times New Roman" w:cs="Times New Roman"/>
          <w:sz w:val="24"/>
          <w:szCs w:val="24"/>
        </w:rPr>
        <w:t xml:space="preserve">Member States </w:t>
      </w:r>
      <w:r w:rsidR="00AD2D12" w:rsidRPr="00721E79">
        <w:rPr>
          <w:rFonts w:ascii="Times New Roman" w:hAnsi="Times New Roman" w:cs="Times New Roman"/>
          <w:sz w:val="24"/>
          <w:szCs w:val="24"/>
        </w:rPr>
        <w:t>to call on the support of the EU</w:t>
      </w:r>
      <w:r w:rsidR="00E40888" w:rsidRPr="00721E79">
        <w:rPr>
          <w:rFonts w:ascii="Times New Roman" w:hAnsi="Times New Roman" w:cs="Times New Roman"/>
          <w:sz w:val="24"/>
          <w:szCs w:val="24"/>
        </w:rPr>
        <w:t xml:space="preserve"> </w:t>
      </w:r>
      <w:r w:rsidR="00172BAC" w:rsidRPr="00721E79">
        <w:rPr>
          <w:rFonts w:ascii="Times New Roman" w:hAnsi="Times New Roman" w:cs="Times New Roman"/>
          <w:sz w:val="24"/>
          <w:szCs w:val="24"/>
        </w:rPr>
        <w:t xml:space="preserve">to </w:t>
      </w:r>
      <w:r w:rsidRPr="00721E79">
        <w:rPr>
          <w:rFonts w:ascii="Times New Roman" w:hAnsi="Times New Roman" w:cs="Times New Roman"/>
          <w:sz w:val="24"/>
          <w:szCs w:val="24"/>
        </w:rPr>
        <w:t xml:space="preserve">provide assistance in border and migration management but which still </w:t>
      </w:r>
      <w:r w:rsidR="0028512A" w:rsidRPr="00721E79">
        <w:rPr>
          <w:rFonts w:ascii="Times New Roman" w:hAnsi="Times New Roman" w:cs="Times New Roman"/>
          <w:sz w:val="24"/>
          <w:szCs w:val="24"/>
        </w:rPr>
        <w:t xml:space="preserve">have </w:t>
      </w:r>
      <w:r w:rsidRPr="00721E79">
        <w:rPr>
          <w:rFonts w:ascii="Times New Roman" w:hAnsi="Times New Roman" w:cs="Times New Roman"/>
          <w:sz w:val="24"/>
          <w:szCs w:val="24"/>
        </w:rPr>
        <w:t>not been fully exploited.</w:t>
      </w:r>
    </w:p>
    <w:p w:rsidR="00F72635" w:rsidRPr="00721E79" w:rsidRDefault="00F72635">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 xml:space="preserve">Member States can request the deployment of </w:t>
      </w:r>
      <w:r w:rsidRPr="00721E79">
        <w:rPr>
          <w:rFonts w:ascii="Times New Roman" w:hAnsi="Times New Roman" w:cs="Times New Roman"/>
          <w:b/>
          <w:sz w:val="24"/>
          <w:szCs w:val="24"/>
        </w:rPr>
        <w:t>Rapid border intervention teams</w:t>
      </w:r>
      <w:r w:rsidRPr="00721E79">
        <w:rPr>
          <w:rFonts w:ascii="Times New Roman" w:hAnsi="Times New Roman" w:cs="Times New Roman"/>
          <w:sz w:val="24"/>
          <w:szCs w:val="24"/>
        </w:rPr>
        <w:t xml:space="preserve"> (RABIT) to provide immediate border guard support in cases of urgent or exceptional migratory pressure. The Commission considers that the circumstances faced by Greece over the last few months have been exactly the circumstances for which the Teams were devised. N</w:t>
      </w:r>
      <w:r w:rsidR="00BF4B33">
        <w:rPr>
          <w:rFonts w:ascii="Times New Roman" w:hAnsi="Times New Roman" w:cs="Times New Roman"/>
          <w:sz w:val="24"/>
          <w:szCs w:val="24"/>
        </w:rPr>
        <w:t>either Greece n</w:t>
      </w:r>
      <w:r w:rsidRPr="00721E79">
        <w:rPr>
          <w:rFonts w:ascii="Times New Roman" w:hAnsi="Times New Roman" w:cs="Times New Roman"/>
          <w:sz w:val="24"/>
          <w:szCs w:val="24"/>
        </w:rPr>
        <w:t xml:space="preserve">or Italy </w:t>
      </w:r>
      <w:r w:rsidR="00BF4B33" w:rsidRPr="00721E79">
        <w:rPr>
          <w:rFonts w:ascii="Times New Roman" w:hAnsi="Times New Roman" w:cs="Times New Roman"/>
          <w:sz w:val="24"/>
          <w:szCs w:val="24"/>
        </w:rPr>
        <w:t xml:space="preserve">has </w:t>
      </w:r>
      <w:r w:rsidRPr="00721E79">
        <w:rPr>
          <w:rFonts w:ascii="Times New Roman" w:hAnsi="Times New Roman" w:cs="Times New Roman"/>
          <w:sz w:val="24"/>
          <w:szCs w:val="24"/>
        </w:rPr>
        <w:t>so far triggered the mechanism.</w:t>
      </w:r>
    </w:p>
    <w:p w:rsidR="00AB5E31" w:rsidRPr="00721E79" w:rsidRDefault="00ED2589">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T</w:t>
      </w:r>
      <w:r w:rsidR="001723B2" w:rsidRPr="00721E79">
        <w:rPr>
          <w:rFonts w:ascii="Times New Roman" w:hAnsi="Times New Roman" w:cs="Times New Roman"/>
          <w:sz w:val="24"/>
          <w:szCs w:val="24"/>
        </w:rPr>
        <w:t xml:space="preserve">he </w:t>
      </w:r>
      <w:r w:rsidR="001723B2" w:rsidRPr="00721E79">
        <w:rPr>
          <w:rFonts w:ascii="Times New Roman" w:hAnsi="Times New Roman" w:cs="Times New Roman"/>
          <w:b/>
          <w:sz w:val="24"/>
          <w:szCs w:val="24"/>
        </w:rPr>
        <w:t>EU Civil Protection Mechanism</w:t>
      </w:r>
      <w:r w:rsidRPr="00A21720">
        <w:rPr>
          <w:rStyle w:val="FootnoteReference"/>
          <w:rFonts w:ascii="Times New Roman" w:hAnsi="Times New Roman" w:cs="Times New Roman"/>
          <w:sz w:val="24"/>
          <w:szCs w:val="24"/>
        </w:rPr>
        <w:footnoteReference w:id="19"/>
      </w:r>
      <w:r w:rsidR="001723B2" w:rsidRPr="00292C2B">
        <w:rPr>
          <w:rFonts w:ascii="Times New Roman" w:hAnsi="Times New Roman" w:cs="Times New Roman"/>
          <w:sz w:val="24"/>
          <w:szCs w:val="24"/>
        </w:rPr>
        <w:t xml:space="preserve"> </w:t>
      </w:r>
      <w:r w:rsidR="00865B46" w:rsidRPr="00292C2B">
        <w:rPr>
          <w:rFonts w:ascii="Times New Roman" w:hAnsi="Times New Roman" w:cs="Times New Roman"/>
          <w:sz w:val="24"/>
          <w:szCs w:val="24"/>
        </w:rPr>
        <w:t>can be activated by a country</w:t>
      </w:r>
      <w:r w:rsidR="00865B46" w:rsidRPr="00721E79">
        <w:rPr>
          <w:rFonts w:ascii="Times New Roman" w:hAnsi="Times New Roman" w:cs="Times New Roman"/>
          <w:sz w:val="24"/>
          <w:szCs w:val="24"/>
        </w:rPr>
        <w:t xml:space="preserve"> if it considers itself to be overwhelmed by a crisis. The Mechanism relies on voluntary contributions from Member States (including expertise, equipment, shelter, and medical supplies). Member States </w:t>
      </w:r>
      <w:r w:rsidR="00AB5E31" w:rsidRPr="00721E79">
        <w:rPr>
          <w:rFonts w:ascii="Times New Roman" w:hAnsi="Times New Roman" w:cs="Times New Roman"/>
          <w:sz w:val="24"/>
          <w:szCs w:val="24"/>
        </w:rPr>
        <w:t xml:space="preserve">were asked last month </w:t>
      </w:r>
      <w:r w:rsidR="00865B46" w:rsidRPr="00721E79">
        <w:rPr>
          <w:rFonts w:ascii="Times New Roman" w:hAnsi="Times New Roman" w:cs="Times New Roman"/>
          <w:sz w:val="24"/>
          <w:szCs w:val="24"/>
        </w:rPr>
        <w:t xml:space="preserve">to notify the Commission </w:t>
      </w:r>
      <w:r w:rsidR="00792958">
        <w:rPr>
          <w:rFonts w:ascii="Times New Roman" w:hAnsi="Times New Roman" w:cs="Times New Roman"/>
          <w:sz w:val="24"/>
          <w:szCs w:val="24"/>
        </w:rPr>
        <w:t>of the</w:t>
      </w:r>
      <w:r w:rsidR="00792958" w:rsidRPr="00721E79">
        <w:rPr>
          <w:rFonts w:ascii="Times New Roman" w:hAnsi="Times New Roman" w:cs="Times New Roman"/>
          <w:sz w:val="24"/>
          <w:szCs w:val="24"/>
        </w:rPr>
        <w:t xml:space="preserve"> </w:t>
      </w:r>
      <w:r w:rsidR="00865B46" w:rsidRPr="00721E79">
        <w:rPr>
          <w:rFonts w:ascii="Times New Roman" w:hAnsi="Times New Roman" w:cs="Times New Roman"/>
          <w:sz w:val="24"/>
          <w:szCs w:val="24"/>
        </w:rPr>
        <w:t xml:space="preserve">assets </w:t>
      </w:r>
      <w:r w:rsidR="00792958">
        <w:rPr>
          <w:rFonts w:ascii="Times New Roman" w:hAnsi="Times New Roman" w:cs="Times New Roman"/>
          <w:sz w:val="24"/>
          <w:szCs w:val="24"/>
        </w:rPr>
        <w:t xml:space="preserve">which </w:t>
      </w:r>
      <w:r w:rsidR="00865B46" w:rsidRPr="00721E79">
        <w:rPr>
          <w:rFonts w:ascii="Times New Roman" w:hAnsi="Times New Roman" w:cs="Times New Roman"/>
          <w:sz w:val="24"/>
          <w:szCs w:val="24"/>
        </w:rPr>
        <w:t xml:space="preserve">can be held ready to deploy </w:t>
      </w:r>
      <w:r w:rsidR="00AB5E31" w:rsidRPr="00721E79">
        <w:rPr>
          <w:rFonts w:ascii="Times New Roman" w:hAnsi="Times New Roman" w:cs="Times New Roman"/>
          <w:sz w:val="24"/>
          <w:szCs w:val="24"/>
        </w:rPr>
        <w:t xml:space="preserve">to help refugees. Only </w:t>
      </w:r>
      <w:r w:rsidR="00F12874" w:rsidRPr="00721E79">
        <w:rPr>
          <w:rFonts w:ascii="Times New Roman" w:hAnsi="Times New Roman" w:cs="Times New Roman"/>
          <w:sz w:val="24"/>
          <w:szCs w:val="24"/>
        </w:rPr>
        <w:t>e</w:t>
      </w:r>
      <w:r w:rsidR="00AB5E31" w:rsidRPr="00721E79">
        <w:rPr>
          <w:rFonts w:ascii="Times New Roman" w:hAnsi="Times New Roman" w:cs="Times New Roman"/>
          <w:sz w:val="24"/>
          <w:szCs w:val="24"/>
        </w:rPr>
        <w:t>ight Member States</w:t>
      </w:r>
      <w:r w:rsidR="00AB5E31" w:rsidRPr="00292C2B">
        <w:rPr>
          <w:rStyle w:val="FootnoteReference"/>
          <w:rFonts w:ascii="Times New Roman" w:hAnsi="Times New Roman" w:cs="Times New Roman"/>
          <w:sz w:val="24"/>
          <w:szCs w:val="24"/>
        </w:rPr>
        <w:footnoteReference w:id="20"/>
      </w:r>
      <w:r w:rsidR="00AB5E31" w:rsidRPr="00292C2B">
        <w:rPr>
          <w:rFonts w:ascii="Times New Roman" w:hAnsi="Times New Roman" w:cs="Times New Roman"/>
          <w:sz w:val="24"/>
          <w:szCs w:val="24"/>
        </w:rPr>
        <w:t xml:space="preserve"> have notified that they have</w:t>
      </w:r>
      <w:r w:rsidR="00BA7EFA" w:rsidRPr="00721E79">
        <w:rPr>
          <w:rFonts w:ascii="Times New Roman" w:hAnsi="Times New Roman" w:cs="Times New Roman"/>
          <w:sz w:val="24"/>
          <w:szCs w:val="24"/>
        </w:rPr>
        <w:t xml:space="preserve"> – limited –</w:t>
      </w:r>
      <w:r w:rsidR="00AB5E31" w:rsidRPr="00721E79">
        <w:rPr>
          <w:rFonts w:ascii="Times New Roman" w:hAnsi="Times New Roman" w:cs="Times New Roman"/>
          <w:sz w:val="24"/>
          <w:szCs w:val="24"/>
        </w:rPr>
        <w:t xml:space="preserve"> civil protection assets </w:t>
      </w:r>
      <w:r w:rsidR="002D5C79">
        <w:rPr>
          <w:rFonts w:ascii="Times New Roman" w:hAnsi="Times New Roman" w:cs="Times New Roman"/>
          <w:sz w:val="24"/>
          <w:szCs w:val="24"/>
        </w:rPr>
        <w:t xml:space="preserve">or experts </w:t>
      </w:r>
      <w:r w:rsidR="00AB5E31" w:rsidRPr="00721E79">
        <w:rPr>
          <w:rFonts w:ascii="Times New Roman" w:hAnsi="Times New Roman" w:cs="Times New Roman"/>
          <w:sz w:val="24"/>
          <w:szCs w:val="24"/>
        </w:rPr>
        <w:t xml:space="preserve">they would be prepared to deploy still this year, should a request be made. </w:t>
      </w:r>
      <w:r w:rsidR="00AB5E31" w:rsidRPr="00A21720">
        <w:rPr>
          <w:rFonts w:ascii="Times New Roman" w:hAnsi="Times New Roman" w:cs="Times New Roman"/>
          <w:b/>
          <w:sz w:val="24"/>
          <w:szCs w:val="24"/>
        </w:rPr>
        <w:t>The Commission reiterates the need for Member States to support the mechanism with substantial contributions.</w:t>
      </w:r>
    </w:p>
    <w:p w:rsidR="001723B2" w:rsidRPr="00721E79" w:rsidRDefault="00AB5E31">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T</w:t>
      </w:r>
      <w:r w:rsidR="00865B46" w:rsidRPr="00721E79">
        <w:rPr>
          <w:rFonts w:ascii="Times New Roman" w:hAnsi="Times New Roman" w:cs="Times New Roman"/>
          <w:sz w:val="24"/>
          <w:szCs w:val="24"/>
        </w:rPr>
        <w:t xml:space="preserve">he Mechanism </w:t>
      </w:r>
      <w:r w:rsidR="001723B2" w:rsidRPr="00721E79">
        <w:rPr>
          <w:rFonts w:ascii="Times New Roman" w:hAnsi="Times New Roman" w:cs="Times New Roman"/>
          <w:sz w:val="24"/>
          <w:szCs w:val="24"/>
        </w:rPr>
        <w:t xml:space="preserve">has been activated twice </w:t>
      </w:r>
      <w:r w:rsidR="00ED2589" w:rsidRPr="00721E79">
        <w:rPr>
          <w:rFonts w:ascii="Times New Roman" w:hAnsi="Times New Roman" w:cs="Times New Roman"/>
          <w:sz w:val="24"/>
          <w:szCs w:val="24"/>
        </w:rPr>
        <w:t xml:space="preserve">in 2015 </w:t>
      </w:r>
      <w:r w:rsidR="001723B2" w:rsidRPr="00721E79">
        <w:rPr>
          <w:rFonts w:ascii="Times New Roman" w:hAnsi="Times New Roman" w:cs="Times New Roman"/>
          <w:sz w:val="24"/>
          <w:szCs w:val="24"/>
        </w:rPr>
        <w:t>to assist Hungary</w:t>
      </w:r>
      <w:r w:rsidRPr="00292C2B">
        <w:rPr>
          <w:rStyle w:val="FootnoteReference"/>
          <w:rFonts w:ascii="Times New Roman" w:hAnsi="Times New Roman" w:cs="Times New Roman"/>
          <w:sz w:val="24"/>
          <w:szCs w:val="24"/>
        </w:rPr>
        <w:footnoteReference w:id="21"/>
      </w:r>
      <w:r w:rsidR="00ED2589" w:rsidRPr="00292C2B">
        <w:rPr>
          <w:rFonts w:ascii="Times New Roman" w:hAnsi="Times New Roman" w:cs="Times New Roman"/>
          <w:sz w:val="24"/>
          <w:szCs w:val="24"/>
        </w:rPr>
        <w:t>,</w:t>
      </w:r>
      <w:r w:rsidR="001723B2" w:rsidRPr="00292C2B">
        <w:rPr>
          <w:rFonts w:ascii="Times New Roman" w:hAnsi="Times New Roman" w:cs="Times New Roman"/>
          <w:sz w:val="24"/>
          <w:szCs w:val="24"/>
        </w:rPr>
        <w:t xml:space="preserve"> and once to assist Serbia</w:t>
      </w:r>
      <w:r w:rsidR="00C450B9" w:rsidRPr="00292C2B">
        <w:rPr>
          <w:rStyle w:val="FootnoteReference"/>
          <w:rFonts w:ascii="Times New Roman" w:hAnsi="Times New Roman" w:cs="Times New Roman"/>
          <w:sz w:val="24"/>
          <w:szCs w:val="24"/>
        </w:rPr>
        <w:footnoteReference w:id="22"/>
      </w:r>
      <w:r w:rsidR="00ED2589" w:rsidRPr="00292C2B">
        <w:rPr>
          <w:rFonts w:ascii="Times New Roman" w:hAnsi="Times New Roman" w:cs="Times New Roman"/>
          <w:sz w:val="24"/>
          <w:szCs w:val="24"/>
        </w:rPr>
        <w:t>,</w:t>
      </w:r>
      <w:r w:rsidR="001723B2" w:rsidRPr="00292C2B">
        <w:rPr>
          <w:rFonts w:ascii="Times New Roman" w:hAnsi="Times New Roman" w:cs="Times New Roman"/>
          <w:sz w:val="24"/>
          <w:szCs w:val="24"/>
        </w:rPr>
        <w:t xml:space="preserve"> in responding to the urgent needs caused by an unprecedented inflow of refugees and migrants. </w:t>
      </w:r>
    </w:p>
    <w:p w:rsidR="005B1A9C" w:rsidRPr="00721E79" w:rsidRDefault="00AD2D12" w:rsidP="00A21720">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 xml:space="preserve">It should also be recalled that the support of Member States through the </w:t>
      </w:r>
      <w:r w:rsidRPr="00721E79">
        <w:rPr>
          <w:rFonts w:ascii="Times New Roman" w:hAnsi="Times New Roman" w:cs="Times New Roman"/>
          <w:b/>
          <w:sz w:val="24"/>
          <w:szCs w:val="24"/>
        </w:rPr>
        <w:t>Frontex Joint Operation</w:t>
      </w:r>
      <w:r w:rsidR="00ED2589" w:rsidRPr="00721E79">
        <w:rPr>
          <w:rFonts w:ascii="Times New Roman" w:hAnsi="Times New Roman" w:cs="Times New Roman"/>
          <w:b/>
          <w:sz w:val="24"/>
          <w:szCs w:val="24"/>
        </w:rPr>
        <w:t>s</w:t>
      </w:r>
      <w:r w:rsidRPr="00721E79">
        <w:rPr>
          <w:rFonts w:ascii="Times New Roman" w:hAnsi="Times New Roman" w:cs="Times New Roman"/>
          <w:b/>
          <w:sz w:val="24"/>
          <w:szCs w:val="24"/>
        </w:rPr>
        <w:t xml:space="preserve"> TRITON and POSEIDON </w:t>
      </w:r>
      <w:r w:rsidRPr="00721E79">
        <w:rPr>
          <w:rFonts w:ascii="Times New Roman" w:hAnsi="Times New Roman" w:cs="Times New Roman"/>
          <w:sz w:val="24"/>
          <w:szCs w:val="24"/>
        </w:rPr>
        <w:t>continues to provide day-by-day support</w:t>
      </w:r>
      <w:r w:rsidR="001567E5" w:rsidRPr="00721E79">
        <w:rPr>
          <w:rFonts w:ascii="Times New Roman" w:hAnsi="Times New Roman" w:cs="Times New Roman"/>
          <w:sz w:val="24"/>
          <w:szCs w:val="24"/>
        </w:rPr>
        <w:t xml:space="preserve"> to the management of the external border</w:t>
      </w:r>
      <w:r w:rsidR="0028512A" w:rsidRPr="00721E79">
        <w:rPr>
          <w:rFonts w:ascii="Times New Roman" w:hAnsi="Times New Roman" w:cs="Times New Roman"/>
          <w:sz w:val="24"/>
          <w:szCs w:val="24"/>
        </w:rPr>
        <w:t>s</w:t>
      </w:r>
      <w:r w:rsidR="001567E5" w:rsidRPr="00721E79">
        <w:rPr>
          <w:rFonts w:ascii="Times New Roman" w:hAnsi="Times New Roman" w:cs="Times New Roman"/>
          <w:sz w:val="24"/>
          <w:szCs w:val="24"/>
        </w:rPr>
        <w:t xml:space="preserve">, rescuing thousands of </w:t>
      </w:r>
      <w:r w:rsidR="0028512A" w:rsidRPr="00721E79">
        <w:rPr>
          <w:rFonts w:ascii="Times New Roman" w:hAnsi="Times New Roman" w:cs="Times New Roman"/>
          <w:sz w:val="24"/>
          <w:szCs w:val="24"/>
        </w:rPr>
        <w:t xml:space="preserve">migrants and </w:t>
      </w:r>
      <w:r w:rsidR="001567E5" w:rsidRPr="00721E79">
        <w:rPr>
          <w:rFonts w:ascii="Times New Roman" w:hAnsi="Times New Roman" w:cs="Times New Roman"/>
          <w:sz w:val="24"/>
          <w:szCs w:val="24"/>
        </w:rPr>
        <w:t xml:space="preserve">refugees in the process. </w:t>
      </w:r>
      <w:r w:rsidR="00752A69" w:rsidRPr="00721E79">
        <w:rPr>
          <w:rFonts w:ascii="Times New Roman" w:hAnsi="Times New Roman" w:cs="Times New Roman"/>
          <w:sz w:val="24"/>
          <w:szCs w:val="24"/>
        </w:rPr>
        <w:t xml:space="preserve">Currently 17 Member States are providing assets to TRITON, 18 </w:t>
      </w:r>
      <w:r w:rsidR="00DF3E72">
        <w:rPr>
          <w:rFonts w:ascii="Times New Roman" w:hAnsi="Times New Roman" w:cs="Times New Roman"/>
          <w:sz w:val="24"/>
          <w:szCs w:val="24"/>
        </w:rPr>
        <w:t xml:space="preserve">Member States </w:t>
      </w:r>
      <w:r w:rsidR="00752A69" w:rsidRPr="00721E79">
        <w:rPr>
          <w:rFonts w:ascii="Times New Roman" w:hAnsi="Times New Roman" w:cs="Times New Roman"/>
          <w:sz w:val="24"/>
          <w:szCs w:val="24"/>
        </w:rPr>
        <w:t>to POSEIDON</w:t>
      </w:r>
      <w:r w:rsidR="00E40888" w:rsidRPr="00292C2B">
        <w:rPr>
          <w:rStyle w:val="FootnoteReference"/>
          <w:rFonts w:ascii="Times New Roman" w:hAnsi="Times New Roman" w:cs="Times New Roman"/>
          <w:sz w:val="24"/>
          <w:szCs w:val="24"/>
        </w:rPr>
        <w:footnoteReference w:id="23"/>
      </w:r>
      <w:r w:rsidR="00027E59">
        <w:rPr>
          <w:rFonts w:ascii="Times New Roman" w:hAnsi="Times New Roman" w:cs="Times New Roman"/>
          <w:sz w:val="24"/>
          <w:szCs w:val="24"/>
        </w:rPr>
        <w:t>.</w:t>
      </w:r>
      <w:r w:rsidR="00E40888" w:rsidRPr="00292C2B">
        <w:rPr>
          <w:rFonts w:ascii="Times New Roman" w:hAnsi="Times New Roman" w:cs="Times New Roman"/>
          <w:sz w:val="24"/>
          <w:szCs w:val="24"/>
        </w:rPr>
        <w:t xml:space="preserve"> However, the </w:t>
      </w:r>
      <w:r w:rsidR="00E40888" w:rsidRPr="00A21720">
        <w:rPr>
          <w:rFonts w:ascii="Times New Roman" w:hAnsi="Times New Roman" w:cs="Times New Roman"/>
          <w:b/>
          <w:sz w:val="24"/>
          <w:szCs w:val="24"/>
        </w:rPr>
        <w:t>assets made available still fall short</w:t>
      </w:r>
      <w:r w:rsidR="00C32F2D" w:rsidRPr="00A21720">
        <w:rPr>
          <w:rFonts w:ascii="Times New Roman" w:hAnsi="Times New Roman" w:cs="Times New Roman"/>
          <w:b/>
          <w:sz w:val="24"/>
          <w:szCs w:val="24"/>
        </w:rPr>
        <w:t xml:space="preserve"> of what is needed.</w:t>
      </w:r>
    </w:p>
    <w:p w:rsidR="00BB6B8D" w:rsidRPr="00721E79" w:rsidRDefault="00BB6B8D" w:rsidP="00A21720">
      <w:pPr>
        <w:spacing w:line="240" w:lineRule="auto"/>
        <w:jc w:val="both"/>
      </w:pPr>
    </w:p>
    <w:tbl>
      <w:tblPr>
        <w:tblStyle w:val="TableGrid"/>
        <w:tblW w:w="0" w:type="auto"/>
        <w:tblLook w:val="04A0" w:firstRow="1" w:lastRow="0" w:firstColumn="1" w:lastColumn="0" w:noHBand="0" w:noVBand="1"/>
      </w:tblPr>
      <w:tblGrid>
        <w:gridCol w:w="1668"/>
        <w:gridCol w:w="7620"/>
      </w:tblGrid>
      <w:tr w:rsidR="00BB6B8D" w:rsidRPr="00721E79" w:rsidTr="00217A29">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6B8D" w:rsidRPr="00721E79" w:rsidRDefault="00BB6B8D" w:rsidP="00721E79">
            <w:pPr>
              <w:jc w:val="center"/>
              <w:rPr>
                <w:rFonts w:ascii="Times New Roman" w:hAnsi="Times New Roman" w:cs="Times New Roman"/>
                <w:b/>
                <w:i/>
                <w:sz w:val="24"/>
                <w:szCs w:val="24"/>
              </w:rPr>
            </w:pPr>
            <w:r w:rsidRPr="00721E79">
              <w:rPr>
                <w:rFonts w:ascii="Times New Roman" w:hAnsi="Times New Roman" w:cs="Times New Roman"/>
                <w:b/>
                <w:i/>
                <w:sz w:val="24"/>
                <w:szCs w:val="24"/>
              </w:rPr>
              <w:t>Progress Made</w:t>
            </w:r>
          </w:p>
        </w:tc>
        <w:tc>
          <w:tcPr>
            <w:tcW w:w="7620" w:type="dxa"/>
            <w:tcBorders>
              <w:top w:val="single" w:sz="4" w:space="0" w:color="auto"/>
              <w:left w:val="single" w:sz="4" w:space="0" w:color="auto"/>
              <w:bottom w:val="single" w:sz="4" w:space="0" w:color="auto"/>
              <w:right w:val="single" w:sz="4" w:space="0" w:color="auto"/>
            </w:tcBorders>
          </w:tcPr>
          <w:p w:rsidR="00CB56A2" w:rsidRDefault="00CB56A2" w:rsidP="00721E79">
            <w:pPr>
              <w:pStyle w:val="ListParagraph"/>
              <w:numPr>
                <w:ilvl w:val="0"/>
                <w:numId w:val="1"/>
              </w:numPr>
              <w:ind w:left="317"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First </w:t>
            </w:r>
            <w:r w:rsidR="00792958">
              <w:rPr>
                <w:rFonts w:ascii="Times New Roman" w:hAnsi="Times New Roman" w:cs="Times New Roman"/>
                <w:sz w:val="24"/>
                <w:szCs w:val="24"/>
              </w:rPr>
              <w:t>'</w:t>
            </w:r>
            <w:r>
              <w:rPr>
                <w:rFonts w:ascii="Times New Roman" w:hAnsi="Times New Roman" w:cs="Times New Roman"/>
                <w:sz w:val="24"/>
                <w:szCs w:val="24"/>
              </w:rPr>
              <w:t>hotspot</w:t>
            </w:r>
            <w:r w:rsidR="00792958">
              <w:rPr>
                <w:rFonts w:ascii="Times New Roman" w:hAnsi="Times New Roman" w:cs="Times New Roman"/>
                <w:sz w:val="24"/>
                <w:szCs w:val="24"/>
              </w:rPr>
              <w:t>'</w:t>
            </w:r>
            <w:r>
              <w:rPr>
                <w:rFonts w:ascii="Times New Roman" w:hAnsi="Times New Roman" w:cs="Times New Roman"/>
                <w:sz w:val="24"/>
                <w:szCs w:val="24"/>
              </w:rPr>
              <w:t xml:space="preserve"> working in Lampedusa (Italy).</w:t>
            </w:r>
          </w:p>
          <w:p w:rsidR="00CB56A2" w:rsidRDefault="00CB56A2" w:rsidP="00721E79">
            <w:pPr>
              <w:pStyle w:val="ListParagraph"/>
              <w:numPr>
                <w:ilvl w:val="0"/>
                <w:numId w:val="1"/>
              </w:numPr>
              <w:ind w:left="317"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First </w:t>
            </w:r>
            <w:r w:rsidR="00792958">
              <w:rPr>
                <w:rFonts w:ascii="Times New Roman" w:hAnsi="Times New Roman" w:cs="Times New Roman"/>
                <w:sz w:val="24"/>
                <w:szCs w:val="24"/>
              </w:rPr>
              <w:t>'</w:t>
            </w:r>
            <w:r>
              <w:rPr>
                <w:rFonts w:ascii="Times New Roman" w:hAnsi="Times New Roman" w:cs="Times New Roman"/>
                <w:sz w:val="24"/>
                <w:szCs w:val="24"/>
              </w:rPr>
              <w:t>hotspot</w:t>
            </w:r>
            <w:r w:rsidR="00792958">
              <w:rPr>
                <w:rFonts w:ascii="Times New Roman" w:hAnsi="Times New Roman" w:cs="Times New Roman"/>
                <w:sz w:val="24"/>
                <w:szCs w:val="24"/>
              </w:rPr>
              <w:t>'</w:t>
            </w:r>
            <w:r>
              <w:rPr>
                <w:rFonts w:ascii="Times New Roman" w:hAnsi="Times New Roman" w:cs="Times New Roman"/>
                <w:sz w:val="24"/>
                <w:szCs w:val="24"/>
              </w:rPr>
              <w:t xml:space="preserve"> in Lesvos (Greece) to be operational in the coming days.</w:t>
            </w:r>
          </w:p>
          <w:p w:rsidR="00BB6B8D" w:rsidRPr="00721E79" w:rsidRDefault="00BB6B8D" w:rsidP="00721E79">
            <w:pPr>
              <w:pStyle w:val="ListParagraph"/>
              <w:numPr>
                <w:ilvl w:val="0"/>
                <w:numId w:val="1"/>
              </w:numPr>
              <w:ind w:left="317" w:hanging="284"/>
              <w:contextualSpacing/>
              <w:jc w:val="both"/>
              <w:rPr>
                <w:rFonts w:ascii="Times New Roman" w:hAnsi="Times New Roman" w:cs="Times New Roman"/>
                <w:sz w:val="24"/>
                <w:szCs w:val="24"/>
              </w:rPr>
            </w:pPr>
            <w:r w:rsidRPr="00721E79">
              <w:rPr>
                <w:rFonts w:ascii="Times New Roman" w:hAnsi="Times New Roman" w:cs="Times New Roman"/>
                <w:sz w:val="24"/>
                <w:szCs w:val="24"/>
              </w:rPr>
              <w:t>Relocations to other Member States have started</w:t>
            </w:r>
            <w:r w:rsidR="00DF3E72">
              <w:rPr>
                <w:rFonts w:ascii="Times New Roman" w:hAnsi="Times New Roman" w:cs="Times New Roman"/>
                <w:sz w:val="24"/>
                <w:szCs w:val="24"/>
              </w:rPr>
              <w:t>.</w:t>
            </w:r>
          </w:p>
          <w:p w:rsidR="008D307B" w:rsidRPr="00721E79" w:rsidRDefault="00BB6B8D" w:rsidP="00721E79">
            <w:pPr>
              <w:pStyle w:val="ListParagraph"/>
              <w:numPr>
                <w:ilvl w:val="0"/>
                <w:numId w:val="1"/>
              </w:numPr>
              <w:ind w:left="317" w:hanging="284"/>
              <w:contextualSpacing/>
              <w:jc w:val="both"/>
              <w:rPr>
                <w:rFonts w:ascii="Times New Roman" w:hAnsi="Times New Roman" w:cs="Times New Roman"/>
                <w:sz w:val="24"/>
                <w:szCs w:val="24"/>
              </w:rPr>
            </w:pPr>
            <w:r w:rsidRPr="00721E79">
              <w:rPr>
                <w:rFonts w:ascii="Times New Roman" w:hAnsi="Times New Roman" w:cs="Times New Roman"/>
                <w:sz w:val="24"/>
                <w:szCs w:val="24"/>
              </w:rPr>
              <w:t>Migration Management Support Teams are operational</w:t>
            </w:r>
            <w:r w:rsidR="00DF3E72">
              <w:rPr>
                <w:rFonts w:ascii="Times New Roman" w:hAnsi="Times New Roman" w:cs="Times New Roman"/>
                <w:sz w:val="24"/>
                <w:szCs w:val="24"/>
              </w:rPr>
              <w:t>.</w:t>
            </w:r>
            <w:r w:rsidR="00817355" w:rsidRPr="00721E79">
              <w:rPr>
                <w:rFonts w:ascii="Times New Roman" w:hAnsi="Times New Roman" w:cs="Times New Roman"/>
                <w:sz w:val="24"/>
                <w:szCs w:val="24"/>
              </w:rPr>
              <w:t xml:space="preserve"> </w:t>
            </w:r>
          </w:p>
          <w:p w:rsidR="00BB6B8D" w:rsidRPr="00721E79" w:rsidRDefault="008D307B" w:rsidP="00721E79">
            <w:pPr>
              <w:pStyle w:val="ListParagraph"/>
              <w:numPr>
                <w:ilvl w:val="0"/>
                <w:numId w:val="1"/>
              </w:numPr>
              <w:ind w:left="317" w:hanging="284"/>
              <w:contextualSpacing/>
              <w:jc w:val="both"/>
              <w:rPr>
                <w:rFonts w:ascii="Times New Roman" w:hAnsi="Times New Roman" w:cs="Times New Roman"/>
                <w:sz w:val="24"/>
                <w:szCs w:val="24"/>
              </w:rPr>
            </w:pPr>
            <w:r w:rsidRPr="00721E79">
              <w:rPr>
                <w:rFonts w:ascii="Times New Roman" w:hAnsi="Times New Roman" w:cs="Times New Roman"/>
                <w:sz w:val="24"/>
                <w:szCs w:val="24"/>
              </w:rPr>
              <w:t>The first resettlements have taken place</w:t>
            </w:r>
            <w:r w:rsidR="00DF3E72">
              <w:rPr>
                <w:rFonts w:ascii="Times New Roman" w:hAnsi="Times New Roman" w:cs="Times New Roman"/>
                <w:sz w:val="24"/>
                <w:szCs w:val="24"/>
              </w:rPr>
              <w:t>.</w:t>
            </w:r>
            <w:r w:rsidR="00BB6B8D" w:rsidRPr="00721E79">
              <w:rPr>
                <w:rFonts w:ascii="Times New Roman" w:hAnsi="Times New Roman" w:cs="Times New Roman"/>
                <w:sz w:val="24"/>
                <w:szCs w:val="24"/>
              </w:rPr>
              <w:t xml:space="preserve"> </w:t>
            </w:r>
          </w:p>
          <w:p w:rsidR="00BB6B8D" w:rsidRPr="00721E79" w:rsidRDefault="00CB1859" w:rsidP="00A21720">
            <w:pPr>
              <w:pStyle w:val="ListParagraph"/>
              <w:numPr>
                <w:ilvl w:val="0"/>
                <w:numId w:val="1"/>
              </w:numPr>
              <w:spacing w:after="120"/>
              <w:ind w:left="318"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Frontex supporting </w:t>
            </w:r>
            <w:r w:rsidR="00610962">
              <w:rPr>
                <w:rFonts w:ascii="Times New Roman" w:hAnsi="Times New Roman" w:cs="Times New Roman"/>
                <w:sz w:val="24"/>
                <w:szCs w:val="24"/>
              </w:rPr>
              <w:t xml:space="preserve">return missions </w:t>
            </w:r>
          </w:p>
        </w:tc>
      </w:tr>
      <w:tr w:rsidR="00BB6B8D" w:rsidRPr="00721E79" w:rsidTr="00217A29">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6B8D" w:rsidRPr="00292C2B" w:rsidRDefault="00BB6B8D" w:rsidP="00721E79">
            <w:pPr>
              <w:jc w:val="center"/>
              <w:rPr>
                <w:rFonts w:ascii="Times New Roman" w:hAnsi="Times New Roman" w:cs="Times New Roman"/>
                <w:b/>
                <w:i/>
                <w:sz w:val="24"/>
                <w:szCs w:val="24"/>
              </w:rPr>
            </w:pPr>
            <w:r w:rsidRPr="00292C2B">
              <w:rPr>
                <w:rFonts w:ascii="Times New Roman" w:hAnsi="Times New Roman" w:cs="Times New Roman"/>
                <w:b/>
                <w:i/>
                <w:sz w:val="24"/>
                <w:szCs w:val="24"/>
              </w:rPr>
              <w:t>Next Steps</w:t>
            </w:r>
          </w:p>
        </w:tc>
        <w:tc>
          <w:tcPr>
            <w:tcW w:w="7620" w:type="dxa"/>
            <w:tcBorders>
              <w:top w:val="single" w:sz="4" w:space="0" w:color="auto"/>
              <w:left w:val="single" w:sz="4" w:space="0" w:color="auto"/>
              <w:bottom w:val="single" w:sz="4" w:space="0" w:color="auto"/>
              <w:right w:val="single" w:sz="4" w:space="0" w:color="auto"/>
            </w:tcBorders>
          </w:tcPr>
          <w:p w:rsidR="00CB56A2" w:rsidRDefault="00CB56A2" w:rsidP="00A21720">
            <w:pPr>
              <w:pStyle w:val="Pagedecouverture"/>
              <w:numPr>
                <w:ilvl w:val="0"/>
                <w:numId w:val="1"/>
              </w:numPr>
              <w:spacing w:after="120"/>
              <w:ind w:left="318" w:hanging="284"/>
              <w:contextualSpacing/>
              <w:rPr>
                <w:szCs w:val="24"/>
              </w:rPr>
            </w:pPr>
            <w:r>
              <w:rPr>
                <w:szCs w:val="24"/>
              </w:rPr>
              <w:t xml:space="preserve">Six </w:t>
            </w:r>
            <w:r w:rsidR="00792958">
              <w:rPr>
                <w:szCs w:val="24"/>
              </w:rPr>
              <w:t>'</w:t>
            </w:r>
            <w:r>
              <w:rPr>
                <w:szCs w:val="24"/>
              </w:rPr>
              <w:t>hotspots</w:t>
            </w:r>
            <w:r w:rsidR="00792958">
              <w:rPr>
                <w:szCs w:val="24"/>
              </w:rPr>
              <w:t>'</w:t>
            </w:r>
            <w:r>
              <w:rPr>
                <w:szCs w:val="24"/>
              </w:rPr>
              <w:t xml:space="preserve"> in total to be operational in Italy by the end of the year.</w:t>
            </w:r>
          </w:p>
          <w:p w:rsidR="00CB56A2" w:rsidRPr="00CB56A2" w:rsidRDefault="00CB56A2" w:rsidP="00A21720">
            <w:pPr>
              <w:pStyle w:val="Pagedecouverture"/>
              <w:numPr>
                <w:ilvl w:val="0"/>
                <w:numId w:val="1"/>
              </w:numPr>
              <w:spacing w:after="120"/>
              <w:ind w:left="318" w:hanging="284"/>
              <w:contextualSpacing/>
              <w:rPr>
                <w:szCs w:val="24"/>
              </w:rPr>
            </w:pPr>
            <w:r>
              <w:rPr>
                <w:szCs w:val="24"/>
              </w:rPr>
              <w:t xml:space="preserve">Five </w:t>
            </w:r>
            <w:r w:rsidR="00792958">
              <w:rPr>
                <w:szCs w:val="24"/>
              </w:rPr>
              <w:t>'</w:t>
            </w:r>
            <w:r>
              <w:rPr>
                <w:szCs w:val="24"/>
              </w:rPr>
              <w:t>hotspots</w:t>
            </w:r>
            <w:r w:rsidR="00792958">
              <w:rPr>
                <w:szCs w:val="24"/>
              </w:rPr>
              <w:t>'</w:t>
            </w:r>
            <w:r>
              <w:rPr>
                <w:szCs w:val="24"/>
              </w:rPr>
              <w:t xml:space="preserve"> in total to be operational in Greece by the end of the year.</w:t>
            </w:r>
          </w:p>
          <w:p w:rsidR="00817355" w:rsidRPr="00721E79" w:rsidRDefault="00817355" w:rsidP="00A21720">
            <w:pPr>
              <w:pStyle w:val="Pagedecouverture"/>
              <w:numPr>
                <w:ilvl w:val="0"/>
                <w:numId w:val="1"/>
              </w:numPr>
              <w:spacing w:after="120"/>
              <w:ind w:left="318" w:hanging="284"/>
              <w:contextualSpacing/>
              <w:rPr>
                <w:szCs w:val="24"/>
              </w:rPr>
            </w:pPr>
            <w:r w:rsidRPr="00721E79">
              <w:rPr>
                <w:szCs w:val="24"/>
              </w:rPr>
              <w:t>Member States to meet calls for experts and equipment to support the Migration Management Support Teams</w:t>
            </w:r>
            <w:r w:rsidR="00BC296B" w:rsidRPr="00721E79">
              <w:rPr>
                <w:szCs w:val="24"/>
              </w:rPr>
              <w:t xml:space="preserve"> to allow the Support Teams to be rolled out in full</w:t>
            </w:r>
            <w:r w:rsidR="00DF3E72">
              <w:rPr>
                <w:szCs w:val="24"/>
              </w:rPr>
              <w:t>.</w:t>
            </w:r>
          </w:p>
          <w:p w:rsidR="000A3D4F" w:rsidRPr="00721E79" w:rsidRDefault="0059107B" w:rsidP="00721E79">
            <w:pPr>
              <w:pStyle w:val="Pagedecouverture"/>
              <w:numPr>
                <w:ilvl w:val="0"/>
                <w:numId w:val="1"/>
              </w:numPr>
              <w:ind w:left="317" w:hanging="284"/>
              <w:contextualSpacing/>
              <w:rPr>
                <w:szCs w:val="24"/>
              </w:rPr>
            </w:pPr>
            <w:r w:rsidRPr="00721E79">
              <w:rPr>
                <w:szCs w:val="24"/>
              </w:rPr>
              <w:t xml:space="preserve">Member States </w:t>
            </w:r>
            <w:r w:rsidR="00817355" w:rsidRPr="00721E79">
              <w:rPr>
                <w:szCs w:val="24"/>
              </w:rPr>
              <w:t>to notify how many relocation and resettlement places they will provide, and specify their reception capacity</w:t>
            </w:r>
            <w:r w:rsidR="00DF3E72">
              <w:rPr>
                <w:szCs w:val="24"/>
              </w:rPr>
              <w:t>.</w:t>
            </w:r>
          </w:p>
          <w:p w:rsidR="0059107B" w:rsidRPr="00721E79" w:rsidRDefault="000A3D4F" w:rsidP="00721E79">
            <w:pPr>
              <w:pStyle w:val="ListParagraph"/>
              <w:numPr>
                <w:ilvl w:val="0"/>
                <w:numId w:val="1"/>
              </w:numPr>
              <w:ind w:left="317" w:hanging="284"/>
              <w:contextualSpacing/>
              <w:rPr>
                <w:rFonts w:ascii="Times New Roman" w:hAnsi="Times New Roman" w:cs="Times New Roman"/>
                <w:sz w:val="24"/>
                <w:szCs w:val="24"/>
              </w:rPr>
            </w:pPr>
            <w:r w:rsidRPr="00721E79">
              <w:rPr>
                <w:rFonts w:ascii="Times New Roman" w:hAnsi="Times New Roman" w:cs="Times New Roman"/>
                <w:sz w:val="24"/>
                <w:szCs w:val="24"/>
              </w:rPr>
              <w:t>Returns to Pakistan from Greece to restart</w:t>
            </w:r>
            <w:r w:rsidR="00DF3E72">
              <w:rPr>
                <w:rFonts w:ascii="Times New Roman" w:hAnsi="Times New Roman" w:cs="Times New Roman"/>
                <w:sz w:val="24"/>
                <w:szCs w:val="24"/>
              </w:rPr>
              <w:t>.</w:t>
            </w:r>
          </w:p>
          <w:p w:rsidR="00B80367" w:rsidRPr="00A21720" w:rsidRDefault="00F72635" w:rsidP="00A21720">
            <w:pPr>
              <w:pStyle w:val="ListParagraph"/>
              <w:numPr>
                <w:ilvl w:val="0"/>
                <w:numId w:val="1"/>
              </w:numPr>
              <w:spacing w:after="120"/>
              <w:ind w:left="318" w:hanging="284"/>
              <w:contextualSpacing/>
              <w:rPr>
                <w:rFonts w:ascii="Times New Roman" w:hAnsi="Times New Roman" w:cs="Times New Roman"/>
                <w:sz w:val="24"/>
                <w:szCs w:val="24"/>
              </w:rPr>
            </w:pPr>
            <w:r w:rsidRPr="00721E79">
              <w:rPr>
                <w:rFonts w:ascii="Times New Roman" w:hAnsi="Times New Roman" w:cs="Times New Roman"/>
                <w:sz w:val="24"/>
                <w:szCs w:val="24"/>
              </w:rPr>
              <w:t>Member States to provide adequate resources for Frontex Joint Operations TRITON and POSEIDON</w:t>
            </w:r>
            <w:r w:rsidR="00DF3E72">
              <w:rPr>
                <w:rFonts w:ascii="Times New Roman" w:hAnsi="Times New Roman" w:cs="Times New Roman"/>
                <w:sz w:val="24"/>
                <w:szCs w:val="24"/>
              </w:rPr>
              <w:t>.</w:t>
            </w:r>
          </w:p>
        </w:tc>
      </w:tr>
    </w:tbl>
    <w:p w:rsidR="001723B2" w:rsidRPr="00721E79" w:rsidRDefault="001723B2" w:rsidP="00A21720">
      <w:pPr>
        <w:pStyle w:val="ManualHeading1"/>
        <w:spacing w:before="240" w:after="200"/>
        <w:ind w:left="851" w:hanging="851"/>
        <w:rPr>
          <w:noProof/>
          <w:szCs w:val="24"/>
        </w:rPr>
      </w:pPr>
      <w:r w:rsidRPr="00292C2B">
        <w:rPr>
          <w:noProof/>
          <w:szCs w:val="24"/>
        </w:rPr>
        <w:t xml:space="preserve">III. </w:t>
      </w:r>
      <w:r w:rsidRPr="00292C2B">
        <w:rPr>
          <w:noProof/>
          <w:szCs w:val="24"/>
        </w:rPr>
        <w:tab/>
        <w:t xml:space="preserve">Budgetary </w:t>
      </w:r>
      <w:r w:rsidRPr="00721E79">
        <w:rPr>
          <w:noProof/>
          <w:szCs w:val="24"/>
        </w:rPr>
        <w:t>Support</w:t>
      </w:r>
    </w:p>
    <w:p w:rsidR="001723B2" w:rsidRPr="00721E79" w:rsidRDefault="001723B2" w:rsidP="00A21720">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T</w:t>
      </w:r>
      <w:r w:rsidR="00743F08" w:rsidRPr="00721E79">
        <w:rPr>
          <w:rFonts w:ascii="Times New Roman" w:hAnsi="Times New Roman" w:cs="Times New Roman"/>
          <w:sz w:val="24"/>
          <w:szCs w:val="24"/>
        </w:rPr>
        <w:t>hree</w:t>
      </w:r>
      <w:r w:rsidRPr="00721E79">
        <w:rPr>
          <w:rFonts w:ascii="Times New Roman" w:hAnsi="Times New Roman" w:cs="Times New Roman"/>
          <w:sz w:val="24"/>
          <w:szCs w:val="24"/>
        </w:rPr>
        <w:t xml:space="preserve"> weeks ago</w:t>
      </w:r>
      <w:r w:rsidR="00F12874" w:rsidRPr="00721E79">
        <w:rPr>
          <w:rFonts w:ascii="Times New Roman" w:hAnsi="Times New Roman" w:cs="Times New Roman"/>
          <w:sz w:val="24"/>
          <w:szCs w:val="24"/>
        </w:rPr>
        <w:t>,</w:t>
      </w:r>
      <w:r w:rsidRPr="00721E79">
        <w:rPr>
          <w:rFonts w:ascii="Times New Roman" w:hAnsi="Times New Roman" w:cs="Times New Roman"/>
          <w:sz w:val="24"/>
          <w:szCs w:val="24"/>
        </w:rPr>
        <w:t xml:space="preserve"> the Commission committed to reinforcing financial support immediately. Since then, the Commission has </w:t>
      </w:r>
      <w:r w:rsidR="00F72635" w:rsidRPr="00721E79">
        <w:rPr>
          <w:rFonts w:ascii="Times New Roman" w:hAnsi="Times New Roman" w:cs="Times New Roman"/>
          <w:sz w:val="24"/>
          <w:szCs w:val="24"/>
        </w:rPr>
        <w:t>proposed</w:t>
      </w:r>
      <w:r w:rsidRPr="00721E79">
        <w:rPr>
          <w:rFonts w:ascii="Times New Roman" w:hAnsi="Times New Roman" w:cs="Times New Roman"/>
          <w:sz w:val="24"/>
          <w:szCs w:val="24"/>
        </w:rPr>
        <w:t xml:space="preserve"> amending budget</w:t>
      </w:r>
      <w:r w:rsidR="0059107B" w:rsidRPr="00721E79">
        <w:rPr>
          <w:rFonts w:ascii="Times New Roman" w:hAnsi="Times New Roman" w:cs="Times New Roman"/>
          <w:sz w:val="24"/>
          <w:szCs w:val="24"/>
        </w:rPr>
        <w:t>s</w:t>
      </w:r>
      <w:r w:rsidRPr="00721E79">
        <w:rPr>
          <w:rFonts w:ascii="Times New Roman" w:hAnsi="Times New Roman" w:cs="Times New Roman"/>
          <w:sz w:val="24"/>
          <w:szCs w:val="24"/>
        </w:rPr>
        <w:t xml:space="preserve"> to increase financial resources devoted to tackling the refugee crisis by </w:t>
      </w:r>
      <w:r w:rsidR="00C32F2D" w:rsidRPr="00721E79">
        <w:rPr>
          <w:rFonts w:ascii="Times New Roman" w:hAnsi="Times New Roman" w:cs="Times New Roman"/>
          <w:sz w:val="24"/>
          <w:szCs w:val="24"/>
        </w:rPr>
        <w:t xml:space="preserve">an additional </w:t>
      </w:r>
      <w:r w:rsidRPr="00721E79">
        <w:rPr>
          <w:rFonts w:ascii="Times New Roman" w:hAnsi="Times New Roman" w:cs="Times New Roman"/>
          <w:b/>
          <w:sz w:val="24"/>
          <w:szCs w:val="24"/>
        </w:rPr>
        <w:t>€1.7 billion for 2015 and 2016</w:t>
      </w:r>
      <w:r w:rsidRPr="00721E79">
        <w:rPr>
          <w:rFonts w:ascii="Times New Roman" w:hAnsi="Times New Roman" w:cs="Times New Roman"/>
          <w:sz w:val="24"/>
          <w:szCs w:val="24"/>
        </w:rPr>
        <w:t>.</w:t>
      </w:r>
    </w:p>
    <w:p w:rsidR="001723B2" w:rsidRDefault="001723B2" w:rsidP="00A21720">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This includes:</w:t>
      </w:r>
    </w:p>
    <w:p w:rsidR="001723B2" w:rsidRPr="00292C2B" w:rsidRDefault="001723B2" w:rsidP="00A21720">
      <w:pPr>
        <w:pStyle w:val="ListParagraph"/>
        <w:numPr>
          <w:ilvl w:val="0"/>
          <w:numId w:val="1"/>
        </w:numPr>
        <w:spacing w:after="200"/>
        <w:jc w:val="both"/>
        <w:rPr>
          <w:rFonts w:ascii="Times New Roman" w:hAnsi="Times New Roman" w:cs="Times New Roman"/>
          <w:sz w:val="24"/>
          <w:szCs w:val="24"/>
        </w:rPr>
      </w:pPr>
      <w:r w:rsidRPr="00721E79">
        <w:rPr>
          <w:rFonts w:ascii="Times New Roman" w:hAnsi="Times New Roman" w:cs="Times New Roman"/>
          <w:sz w:val="24"/>
          <w:szCs w:val="24"/>
        </w:rPr>
        <w:t xml:space="preserve">Additional emergency assistance </w:t>
      </w:r>
      <w:r w:rsidR="00AE7BF8" w:rsidRPr="00721E79">
        <w:rPr>
          <w:rFonts w:ascii="Times New Roman" w:hAnsi="Times New Roman" w:cs="Times New Roman"/>
          <w:sz w:val="24"/>
          <w:szCs w:val="24"/>
        </w:rPr>
        <w:t xml:space="preserve">already in 2015 </w:t>
      </w:r>
      <w:r w:rsidRPr="00721E79">
        <w:rPr>
          <w:rFonts w:ascii="Times New Roman" w:hAnsi="Times New Roman" w:cs="Times New Roman"/>
          <w:sz w:val="24"/>
          <w:szCs w:val="24"/>
        </w:rPr>
        <w:t xml:space="preserve">under </w:t>
      </w:r>
      <w:r w:rsidR="0059107B" w:rsidRPr="00721E79">
        <w:rPr>
          <w:rFonts w:ascii="Times New Roman" w:hAnsi="Times New Roman" w:cs="Times New Roman"/>
          <w:sz w:val="24"/>
          <w:szCs w:val="24"/>
        </w:rPr>
        <w:t>the Asylum, Migration and Immigration Fund and the Internal Security Fund-Borders</w:t>
      </w:r>
      <w:r w:rsidRPr="00721E79">
        <w:rPr>
          <w:rFonts w:ascii="Times New Roman" w:hAnsi="Times New Roman" w:cs="Times New Roman"/>
          <w:sz w:val="24"/>
          <w:szCs w:val="24"/>
        </w:rPr>
        <w:t xml:space="preserve"> (€100 million)</w:t>
      </w:r>
      <w:r w:rsidR="00DF3E72" w:rsidRPr="00DF3E72">
        <w:rPr>
          <w:rFonts w:ascii="Times New Roman" w:hAnsi="Times New Roman" w:cs="Times New Roman"/>
          <w:sz w:val="24"/>
          <w:szCs w:val="24"/>
        </w:rPr>
        <w:t xml:space="preserve"> </w:t>
      </w:r>
      <w:r w:rsidR="00DF3E72">
        <w:rPr>
          <w:rFonts w:ascii="Times New Roman" w:hAnsi="Times New Roman" w:cs="Times New Roman"/>
          <w:sz w:val="24"/>
          <w:szCs w:val="24"/>
        </w:rPr>
        <w:t xml:space="preserve">(see Annex </w:t>
      </w:r>
      <w:r w:rsidR="001A1CE8">
        <w:rPr>
          <w:rFonts w:ascii="Times New Roman" w:hAnsi="Times New Roman" w:cs="Times New Roman"/>
          <w:sz w:val="24"/>
          <w:szCs w:val="24"/>
        </w:rPr>
        <w:t>8</w:t>
      </w:r>
      <w:r w:rsidR="00DF3E72">
        <w:rPr>
          <w:rFonts w:ascii="Times New Roman" w:hAnsi="Times New Roman" w:cs="Times New Roman"/>
          <w:sz w:val="24"/>
          <w:szCs w:val="24"/>
        </w:rPr>
        <w:t>)</w:t>
      </w:r>
      <w:r w:rsidRPr="00721E79">
        <w:rPr>
          <w:rFonts w:ascii="Times New Roman" w:hAnsi="Times New Roman" w:cs="Times New Roman"/>
          <w:sz w:val="24"/>
          <w:szCs w:val="24"/>
        </w:rPr>
        <w:t>;</w:t>
      </w:r>
      <w:r w:rsidR="00FA410D">
        <w:rPr>
          <w:rFonts w:ascii="Times New Roman" w:hAnsi="Times New Roman" w:cs="Times New Roman"/>
          <w:sz w:val="24"/>
          <w:szCs w:val="24"/>
        </w:rPr>
        <w:t xml:space="preserve"> </w:t>
      </w:r>
    </w:p>
    <w:p w:rsidR="001723B2" w:rsidRPr="00721E79" w:rsidRDefault="00CB56A2" w:rsidP="00A21720">
      <w:pPr>
        <w:pStyle w:val="ListParagraph"/>
        <w:numPr>
          <w:ilvl w:val="0"/>
          <w:numId w:val="1"/>
        </w:numPr>
        <w:spacing w:after="200"/>
        <w:jc w:val="both"/>
        <w:rPr>
          <w:rFonts w:ascii="Times New Roman" w:hAnsi="Times New Roman" w:cs="Times New Roman"/>
          <w:sz w:val="24"/>
          <w:szCs w:val="24"/>
        </w:rPr>
      </w:pPr>
      <w:r>
        <w:rPr>
          <w:rFonts w:ascii="Times New Roman" w:hAnsi="Times New Roman" w:cs="Times New Roman"/>
          <w:sz w:val="24"/>
          <w:szCs w:val="24"/>
        </w:rPr>
        <w:t xml:space="preserve">Reinforcement of </w:t>
      </w:r>
      <w:r w:rsidR="001723B2" w:rsidRPr="00721E79">
        <w:rPr>
          <w:rFonts w:ascii="Times New Roman" w:hAnsi="Times New Roman" w:cs="Times New Roman"/>
          <w:sz w:val="24"/>
          <w:szCs w:val="24"/>
        </w:rPr>
        <w:t xml:space="preserve">the three key </w:t>
      </w:r>
      <w:r>
        <w:rPr>
          <w:rFonts w:ascii="Times New Roman" w:hAnsi="Times New Roman" w:cs="Times New Roman"/>
          <w:sz w:val="24"/>
          <w:szCs w:val="24"/>
        </w:rPr>
        <w:t>A</w:t>
      </w:r>
      <w:r w:rsidR="001723B2" w:rsidRPr="00721E79">
        <w:rPr>
          <w:rFonts w:ascii="Times New Roman" w:hAnsi="Times New Roman" w:cs="Times New Roman"/>
          <w:sz w:val="24"/>
          <w:szCs w:val="24"/>
        </w:rPr>
        <w:t>gencies</w:t>
      </w:r>
      <w:r>
        <w:rPr>
          <w:rFonts w:ascii="Times New Roman" w:hAnsi="Times New Roman" w:cs="Times New Roman"/>
          <w:sz w:val="24"/>
          <w:szCs w:val="24"/>
        </w:rPr>
        <w:t xml:space="preserve"> by</w:t>
      </w:r>
      <w:r w:rsidR="001723B2" w:rsidRPr="00721E79">
        <w:rPr>
          <w:rFonts w:ascii="Times New Roman" w:hAnsi="Times New Roman" w:cs="Times New Roman"/>
          <w:sz w:val="24"/>
          <w:szCs w:val="24"/>
        </w:rPr>
        <w:t xml:space="preserve"> </w:t>
      </w:r>
      <w:r w:rsidR="00411EF6" w:rsidRPr="00721E79">
        <w:rPr>
          <w:rFonts w:ascii="Times New Roman" w:hAnsi="Times New Roman" w:cs="Times New Roman"/>
          <w:sz w:val="24"/>
          <w:szCs w:val="24"/>
        </w:rPr>
        <w:t>120 posts (</w:t>
      </w:r>
      <w:r w:rsidR="001723B2" w:rsidRPr="00721E79">
        <w:rPr>
          <w:rFonts w:ascii="Times New Roman" w:hAnsi="Times New Roman" w:cs="Times New Roman"/>
          <w:sz w:val="24"/>
          <w:szCs w:val="24"/>
        </w:rPr>
        <w:t xml:space="preserve">60 </w:t>
      </w:r>
      <w:r w:rsidR="0059107B" w:rsidRPr="00721E79">
        <w:rPr>
          <w:rFonts w:ascii="Times New Roman" w:hAnsi="Times New Roman" w:cs="Times New Roman"/>
          <w:sz w:val="24"/>
          <w:szCs w:val="24"/>
        </w:rPr>
        <w:t xml:space="preserve">posts </w:t>
      </w:r>
      <w:r w:rsidR="001723B2" w:rsidRPr="00721E79">
        <w:rPr>
          <w:rFonts w:ascii="Times New Roman" w:hAnsi="Times New Roman" w:cs="Times New Roman"/>
          <w:sz w:val="24"/>
          <w:szCs w:val="24"/>
        </w:rPr>
        <w:t>for FRONTEX, 30 for EASO and 30 for EUROPOL</w:t>
      </w:r>
      <w:r w:rsidR="00411EF6" w:rsidRPr="00721E79">
        <w:rPr>
          <w:rFonts w:ascii="Times New Roman" w:hAnsi="Times New Roman" w:cs="Times New Roman"/>
          <w:sz w:val="24"/>
          <w:szCs w:val="24"/>
        </w:rPr>
        <w:t>)</w:t>
      </w:r>
      <w:r w:rsidR="001723B2" w:rsidRPr="00721E79">
        <w:rPr>
          <w:rFonts w:ascii="Times New Roman" w:hAnsi="Times New Roman" w:cs="Times New Roman"/>
          <w:sz w:val="24"/>
          <w:szCs w:val="24"/>
        </w:rPr>
        <w:t>;</w:t>
      </w:r>
    </w:p>
    <w:p w:rsidR="001723B2" w:rsidRPr="00721E79" w:rsidRDefault="001723B2" w:rsidP="00A21720">
      <w:pPr>
        <w:pStyle w:val="ListParagraph"/>
        <w:numPr>
          <w:ilvl w:val="0"/>
          <w:numId w:val="1"/>
        </w:numPr>
        <w:spacing w:after="200"/>
        <w:jc w:val="both"/>
        <w:rPr>
          <w:rFonts w:ascii="Times New Roman" w:hAnsi="Times New Roman" w:cs="Times New Roman"/>
          <w:sz w:val="24"/>
          <w:szCs w:val="24"/>
        </w:rPr>
      </w:pPr>
      <w:r w:rsidRPr="00721E79">
        <w:rPr>
          <w:rFonts w:ascii="Times New Roman" w:hAnsi="Times New Roman" w:cs="Times New Roman"/>
          <w:sz w:val="24"/>
          <w:szCs w:val="24"/>
        </w:rPr>
        <w:t>Additional funding for the European Neighbourhood Instrument (€300 million) and redeployment of other EU funds so that the EU Trust Fund for Syria can reach at least €500 million</w:t>
      </w:r>
      <w:r w:rsidR="0059107B" w:rsidRPr="00721E79">
        <w:rPr>
          <w:rFonts w:ascii="Times New Roman" w:hAnsi="Times New Roman" w:cs="Times New Roman"/>
          <w:sz w:val="24"/>
          <w:szCs w:val="24"/>
        </w:rPr>
        <w:t xml:space="preserve"> this year</w:t>
      </w:r>
      <w:r w:rsidRPr="00721E79">
        <w:rPr>
          <w:rFonts w:ascii="Times New Roman" w:hAnsi="Times New Roman" w:cs="Times New Roman"/>
          <w:sz w:val="24"/>
          <w:szCs w:val="24"/>
        </w:rPr>
        <w:t>;</w:t>
      </w:r>
    </w:p>
    <w:p w:rsidR="00AE7BF8" w:rsidRPr="00721E79" w:rsidRDefault="00AE7BF8" w:rsidP="00A21720">
      <w:pPr>
        <w:pStyle w:val="ListParagraph"/>
        <w:numPr>
          <w:ilvl w:val="0"/>
          <w:numId w:val="1"/>
        </w:numPr>
        <w:spacing w:after="200"/>
        <w:jc w:val="both"/>
        <w:rPr>
          <w:rFonts w:ascii="Times New Roman" w:hAnsi="Times New Roman" w:cs="Times New Roman"/>
          <w:sz w:val="24"/>
          <w:szCs w:val="24"/>
        </w:rPr>
      </w:pPr>
      <w:r w:rsidRPr="00721E79">
        <w:rPr>
          <w:rFonts w:ascii="Times New Roman" w:hAnsi="Times New Roman" w:cs="Times New Roman"/>
          <w:sz w:val="24"/>
          <w:szCs w:val="24"/>
        </w:rPr>
        <w:t>An increase of the funding for Humanitarian Aid of €500 million (€200 million in 2015 and €300 million in 2016) to help refugees</w:t>
      </w:r>
      <w:r w:rsidR="00610962">
        <w:rPr>
          <w:rFonts w:ascii="Times New Roman" w:hAnsi="Times New Roman" w:cs="Times New Roman"/>
          <w:sz w:val="24"/>
          <w:szCs w:val="24"/>
        </w:rPr>
        <w:t xml:space="preserve"> </w:t>
      </w:r>
      <w:r w:rsidR="00CB1859">
        <w:rPr>
          <w:rFonts w:ascii="Times New Roman" w:hAnsi="Times New Roman" w:cs="Times New Roman"/>
          <w:sz w:val="24"/>
          <w:szCs w:val="24"/>
        </w:rPr>
        <w:t>directly</w:t>
      </w:r>
      <w:r w:rsidR="00AE2B12">
        <w:rPr>
          <w:rFonts w:ascii="Times New Roman" w:hAnsi="Times New Roman" w:cs="Times New Roman"/>
          <w:sz w:val="24"/>
          <w:szCs w:val="24"/>
        </w:rPr>
        <w:t>,</w:t>
      </w:r>
      <w:r w:rsidRPr="00721E79">
        <w:rPr>
          <w:rFonts w:ascii="Times New Roman" w:hAnsi="Times New Roman" w:cs="Times New Roman"/>
          <w:sz w:val="24"/>
          <w:szCs w:val="24"/>
        </w:rPr>
        <w:t xml:space="preserve"> notably through UNHCR, the World Food Programme and other relevant organisations to help refugees' essential needs, like food and shelter;</w:t>
      </w:r>
    </w:p>
    <w:p w:rsidR="001723B2" w:rsidRPr="00A21720" w:rsidRDefault="001723B2" w:rsidP="00A21720">
      <w:pPr>
        <w:pStyle w:val="ListParagraph"/>
        <w:numPr>
          <w:ilvl w:val="0"/>
          <w:numId w:val="1"/>
        </w:numPr>
        <w:spacing w:after="200"/>
        <w:jc w:val="both"/>
        <w:rPr>
          <w:rFonts w:ascii="Times New Roman" w:hAnsi="Times New Roman" w:cs="Times New Roman"/>
          <w:sz w:val="24"/>
          <w:szCs w:val="24"/>
        </w:rPr>
      </w:pPr>
      <w:r w:rsidRPr="00721E79">
        <w:rPr>
          <w:rFonts w:ascii="Times New Roman" w:hAnsi="Times New Roman" w:cs="Times New Roman"/>
          <w:sz w:val="24"/>
          <w:szCs w:val="24"/>
        </w:rPr>
        <w:t xml:space="preserve">€600 million in additional commitments for </w:t>
      </w:r>
      <w:r w:rsidR="0026326A" w:rsidRPr="00721E79">
        <w:rPr>
          <w:rFonts w:ascii="Times New Roman" w:hAnsi="Times New Roman" w:cs="Times New Roman"/>
          <w:sz w:val="24"/>
          <w:szCs w:val="24"/>
        </w:rPr>
        <w:t xml:space="preserve">2016 </w:t>
      </w:r>
      <w:r w:rsidR="00CB56A2">
        <w:rPr>
          <w:rFonts w:ascii="Times New Roman" w:hAnsi="Times New Roman" w:cs="Times New Roman"/>
          <w:sz w:val="24"/>
          <w:szCs w:val="24"/>
        </w:rPr>
        <w:t xml:space="preserve">to </w:t>
      </w:r>
      <w:r w:rsidRPr="00721E79">
        <w:rPr>
          <w:rFonts w:ascii="Times New Roman" w:hAnsi="Times New Roman" w:cs="Times New Roman"/>
          <w:sz w:val="24"/>
          <w:szCs w:val="24"/>
        </w:rPr>
        <w:t>increase emergency funding</w:t>
      </w:r>
      <w:r w:rsidR="0059107B" w:rsidRPr="00721E79">
        <w:rPr>
          <w:rFonts w:ascii="Times New Roman" w:hAnsi="Times New Roman" w:cs="Times New Roman"/>
          <w:sz w:val="24"/>
          <w:szCs w:val="24"/>
        </w:rPr>
        <w:t xml:space="preserve"> </w:t>
      </w:r>
      <w:r w:rsidR="0026326A" w:rsidRPr="00721E79">
        <w:rPr>
          <w:rFonts w:ascii="Times New Roman" w:hAnsi="Times New Roman" w:cs="Times New Roman"/>
          <w:sz w:val="24"/>
          <w:szCs w:val="24"/>
        </w:rPr>
        <w:t xml:space="preserve">on migration issues (€94 million), to support the relocation package (€110 million), increased human and financial resources for FRONTEX, EASO and EUROPOL (about €86 million to assist on returns and in the 'hotspot' areas, as well as </w:t>
      </w:r>
      <w:r w:rsidR="00CB56A2">
        <w:rPr>
          <w:rFonts w:ascii="Times New Roman" w:hAnsi="Times New Roman" w:cs="Times New Roman"/>
          <w:sz w:val="24"/>
          <w:szCs w:val="24"/>
        </w:rPr>
        <w:t>reinforcement of the A</w:t>
      </w:r>
      <w:r w:rsidR="0026326A" w:rsidRPr="00721E79">
        <w:rPr>
          <w:rFonts w:ascii="Times New Roman" w:hAnsi="Times New Roman" w:cs="Times New Roman"/>
          <w:sz w:val="24"/>
          <w:szCs w:val="24"/>
        </w:rPr>
        <w:t>gencies)</w:t>
      </w:r>
      <w:r w:rsidR="00DF3E72">
        <w:rPr>
          <w:rFonts w:ascii="Times New Roman" w:hAnsi="Times New Roman" w:cs="Times New Roman"/>
          <w:sz w:val="24"/>
          <w:szCs w:val="24"/>
        </w:rPr>
        <w:t>,</w:t>
      </w:r>
      <w:r w:rsidRPr="00721E79">
        <w:rPr>
          <w:rFonts w:ascii="Times New Roman" w:hAnsi="Times New Roman" w:cs="Times New Roman"/>
          <w:sz w:val="24"/>
          <w:szCs w:val="24"/>
        </w:rPr>
        <w:t xml:space="preserve"> and additional funding to help Member States most affected</w:t>
      </w:r>
      <w:r w:rsidR="0059107B" w:rsidRPr="00721E79">
        <w:rPr>
          <w:rFonts w:ascii="Times New Roman" w:hAnsi="Times New Roman" w:cs="Times New Roman"/>
          <w:sz w:val="24"/>
          <w:szCs w:val="24"/>
        </w:rPr>
        <w:t xml:space="preserve"> by the refugee crisis</w:t>
      </w:r>
      <w:r w:rsidR="0026326A" w:rsidRPr="00721E79">
        <w:rPr>
          <w:rFonts w:ascii="Times New Roman" w:hAnsi="Times New Roman" w:cs="Times New Roman"/>
          <w:sz w:val="24"/>
          <w:szCs w:val="24"/>
        </w:rPr>
        <w:t xml:space="preserve"> (€310 million)</w:t>
      </w:r>
      <w:r w:rsidRPr="00721E79">
        <w:rPr>
          <w:rFonts w:ascii="Times New Roman" w:hAnsi="Times New Roman" w:cs="Times New Roman"/>
          <w:sz w:val="24"/>
          <w:szCs w:val="24"/>
        </w:rPr>
        <w:t>.</w:t>
      </w:r>
    </w:p>
    <w:p w:rsidR="001723B2" w:rsidRPr="00721E79" w:rsidRDefault="00F72635" w:rsidP="00A21720">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 xml:space="preserve">In total this means that the available funding </w:t>
      </w:r>
      <w:r w:rsidR="001723B2" w:rsidRPr="00721E79">
        <w:rPr>
          <w:rFonts w:ascii="Times New Roman" w:hAnsi="Times New Roman" w:cs="Times New Roman"/>
          <w:sz w:val="24"/>
          <w:szCs w:val="24"/>
        </w:rPr>
        <w:t xml:space="preserve">to address the refugee crisis </w:t>
      </w:r>
      <w:r w:rsidR="00AE7BF8" w:rsidRPr="00721E79">
        <w:rPr>
          <w:rFonts w:ascii="Times New Roman" w:hAnsi="Times New Roman" w:cs="Times New Roman"/>
          <w:sz w:val="24"/>
          <w:szCs w:val="24"/>
        </w:rPr>
        <w:t xml:space="preserve">will </w:t>
      </w:r>
      <w:r w:rsidR="001723B2" w:rsidRPr="00721E79">
        <w:rPr>
          <w:rFonts w:ascii="Times New Roman" w:hAnsi="Times New Roman" w:cs="Times New Roman"/>
          <w:sz w:val="24"/>
          <w:szCs w:val="24"/>
        </w:rPr>
        <w:t xml:space="preserve">amount to </w:t>
      </w:r>
      <w:r w:rsidR="001723B2" w:rsidRPr="00721E79">
        <w:rPr>
          <w:rFonts w:ascii="Times New Roman" w:hAnsi="Times New Roman" w:cs="Times New Roman"/>
          <w:b/>
          <w:sz w:val="24"/>
          <w:szCs w:val="24"/>
        </w:rPr>
        <w:t>€</w:t>
      </w:r>
      <w:r w:rsidR="00AE7BF8" w:rsidRPr="00721E79">
        <w:rPr>
          <w:rFonts w:ascii="Times New Roman" w:hAnsi="Times New Roman" w:cs="Times New Roman"/>
          <w:b/>
          <w:sz w:val="24"/>
          <w:szCs w:val="24"/>
        </w:rPr>
        <w:t>9.2</w:t>
      </w:r>
      <w:r w:rsidR="001723B2" w:rsidRPr="00721E79">
        <w:rPr>
          <w:rFonts w:ascii="Times New Roman" w:hAnsi="Times New Roman" w:cs="Times New Roman"/>
          <w:b/>
          <w:sz w:val="24"/>
          <w:szCs w:val="24"/>
        </w:rPr>
        <w:t xml:space="preserve"> billion</w:t>
      </w:r>
      <w:r w:rsidR="00AE7BF8" w:rsidRPr="00721E79">
        <w:rPr>
          <w:rFonts w:ascii="Times New Roman" w:hAnsi="Times New Roman" w:cs="Times New Roman"/>
          <w:sz w:val="24"/>
          <w:szCs w:val="24"/>
        </w:rPr>
        <w:t xml:space="preserve"> </w:t>
      </w:r>
      <w:r w:rsidR="00AE7BF8" w:rsidRPr="00721E79">
        <w:rPr>
          <w:rFonts w:ascii="Times New Roman" w:hAnsi="Times New Roman" w:cs="Times New Roman"/>
          <w:b/>
          <w:sz w:val="24"/>
          <w:szCs w:val="24"/>
        </w:rPr>
        <w:t>in 2015 and 2016</w:t>
      </w:r>
      <w:r w:rsidR="001723B2" w:rsidRPr="00721E79">
        <w:rPr>
          <w:rFonts w:ascii="Times New Roman" w:hAnsi="Times New Roman" w:cs="Times New Roman"/>
          <w:sz w:val="24"/>
          <w:szCs w:val="24"/>
        </w:rPr>
        <w:t>.</w:t>
      </w:r>
    </w:p>
    <w:p w:rsidR="001723B2" w:rsidRPr="00721E79" w:rsidRDefault="001723B2" w:rsidP="00A21720">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 xml:space="preserve">The </w:t>
      </w:r>
      <w:r w:rsidR="00F70C4E">
        <w:rPr>
          <w:rFonts w:ascii="Times New Roman" w:hAnsi="Times New Roman" w:cs="Times New Roman"/>
          <w:sz w:val="24"/>
          <w:szCs w:val="24"/>
        </w:rPr>
        <w:t xml:space="preserve">European </w:t>
      </w:r>
      <w:r w:rsidR="0059107B" w:rsidRPr="00721E79">
        <w:rPr>
          <w:rFonts w:ascii="Times New Roman" w:hAnsi="Times New Roman" w:cs="Times New Roman"/>
          <w:sz w:val="24"/>
          <w:szCs w:val="24"/>
        </w:rPr>
        <w:t xml:space="preserve">Parliament and the Council have acted swiftly to adopt the changes </w:t>
      </w:r>
      <w:r w:rsidR="00C32F2D" w:rsidRPr="00721E79">
        <w:rPr>
          <w:rFonts w:ascii="Times New Roman" w:hAnsi="Times New Roman" w:cs="Times New Roman"/>
          <w:sz w:val="24"/>
          <w:szCs w:val="24"/>
        </w:rPr>
        <w:t>t</w:t>
      </w:r>
      <w:r w:rsidR="0059107B" w:rsidRPr="00721E79">
        <w:rPr>
          <w:rFonts w:ascii="Times New Roman" w:hAnsi="Times New Roman" w:cs="Times New Roman"/>
          <w:sz w:val="24"/>
          <w:szCs w:val="24"/>
        </w:rPr>
        <w:t>o the 2015 budget</w:t>
      </w:r>
      <w:r w:rsidR="00186A3E" w:rsidRPr="00721E79">
        <w:rPr>
          <w:rFonts w:ascii="Times New Roman" w:hAnsi="Times New Roman" w:cs="Times New Roman"/>
          <w:sz w:val="24"/>
          <w:szCs w:val="24"/>
        </w:rPr>
        <w:t xml:space="preserve">. The Commission has now adopted amendments for the 2016 budget and </w:t>
      </w:r>
      <w:r w:rsidR="00186A3E" w:rsidRPr="00A21720">
        <w:rPr>
          <w:rFonts w:ascii="Times New Roman" w:hAnsi="Times New Roman" w:cs="Times New Roman"/>
          <w:b/>
          <w:sz w:val="24"/>
          <w:szCs w:val="24"/>
        </w:rPr>
        <w:t xml:space="preserve">calls upon the budgetary authority to make </w:t>
      </w:r>
      <w:r w:rsidR="0059107B" w:rsidRPr="00A21720">
        <w:rPr>
          <w:rFonts w:ascii="Times New Roman" w:hAnsi="Times New Roman" w:cs="Times New Roman"/>
          <w:b/>
          <w:sz w:val="24"/>
          <w:szCs w:val="24"/>
        </w:rPr>
        <w:t>a similar commitment to fast-track the 2016 budget</w:t>
      </w:r>
      <w:r w:rsidRPr="00A21720">
        <w:rPr>
          <w:rFonts w:ascii="Times New Roman" w:hAnsi="Times New Roman" w:cs="Times New Roman"/>
          <w:b/>
          <w:sz w:val="24"/>
          <w:szCs w:val="24"/>
        </w:rPr>
        <w:t>.</w:t>
      </w:r>
    </w:p>
    <w:p w:rsidR="0059107B" w:rsidRPr="00721E79" w:rsidRDefault="00172BAC" w:rsidP="00A21720">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 xml:space="preserve">It is crucial that national spending is now deployed to reinforce the overall European effort in addition to this substantial reinforcement of migration-related spending under the EU budget. </w:t>
      </w:r>
      <w:r w:rsidR="0059107B" w:rsidRPr="00721E79">
        <w:rPr>
          <w:rFonts w:ascii="Times New Roman" w:hAnsi="Times New Roman" w:cs="Times New Roman"/>
          <w:sz w:val="24"/>
          <w:szCs w:val="24"/>
        </w:rPr>
        <w:t xml:space="preserve">This was recognised by the EU </w:t>
      </w:r>
      <w:r w:rsidR="001723B2" w:rsidRPr="00721E79">
        <w:rPr>
          <w:rFonts w:ascii="Times New Roman" w:hAnsi="Times New Roman" w:cs="Times New Roman"/>
          <w:sz w:val="24"/>
          <w:szCs w:val="24"/>
        </w:rPr>
        <w:t xml:space="preserve">Heads of State and </w:t>
      </w:r>
      <w:r w:rsidR="0059107B" w:rsidRPr="00721E79">
        <w:rPr>
          <w:rFonts w:ascii="Times New Roman" w:hAnsi="Times New Roman" w:cs="Times New Roman"/>
          <w:sz w:val="24"/>
          <w:szCs w:val="24"/>
        </w:rPr>
        <w:t>G</w:t>
      </w:r>
      <w:r w:rsidR="001723B2" w:rsidRPr="00721E79">
        <w:rPr>
          <w:rFonts w:ascii="Times New Roman" w:hAnsi="Times New Roman" w:cs="Times New Roman"/>
          <w:sz w:val="24"/>
          <w:szCs w:val="24"/>
        </w:rPr>
        <w:t>overnment on 23 September</w:t>
      </w:r>
      <w:r w:rsidR="00F72635" w:rsidRPr="00721E79">
        <w:rPr>
          <w:rFonts w:ascii="Times New Roman" w:hAnsi="Times New Roman" w:cs="Times New Roman"/>
          <w:sz w:val="24"/>
          <w:szCs w:val="24"/>
        </w:rPr>
        <w:t>,</w:t>
      </w:r>
      <w:r w:rsidR="0059107B" w:rsidRPr="00292C2B">
        <w:rPr>
          <w:rFonts w:ascii="Times New Roman" w:hAnsi="Times New Roman" w:cs="Times New Roman"/>
          <w:sz w:val="24"/>
          <w:szCs w:val="24"/>
        </w:rPr>
        <w:t xml:space="preserve"> </w:t>
      </w:r>
      <w:r w:rsidR="00F72635" w:rsidRPr="00292C2B">
        <w:rPr>
          <w:rFonts w:ascii="Times New Roman" w:hAnsi="Times New Roman" w:cs="Times New Roman"/>
          <w:sz w:val="24"/>
          <w:szCs w:val="24"/>
        </w:rPr>
        <w:t xml:space="preserve">which highlighted the need for </w:t>
      </w:r>
      <w:r w:rsidR="00F72635" w:rsidRPr="00A21720">
        <w:rPr>
          <w:rFonts w:ascii="Times New Roman" w:hAnsi="Times New Roman" w:cs="Times New Roman"/>
          <w:b/>
          <w:sz w:val="24"/>
          <w:szCs w:val="24"/>
        </w:rPr>
        <w:t xml:space="preserve">national governments to contribute </w:t>
      </w:r>
      <w:r w:rsidR="00F70C4E" w:rsidRPr="00A21720">
        <w:rPr>
          <w:rFonts w:ascii="Times New Roman" w:hAnsi="Times New Roman" w:cs="Times New Roman"/>
          <w:b/>
          <w:sz w:val="24"/>
          <w:szCs w:val="24"/>
        </w:rPr>
        <w:t xml:space="preserve">and match the EU </w:t>
      </w:r>
      <w:r w:rsidR="00E05750" w:rsidRPr="00A21720">
        <w:rPr>
          <w:rFonts w:ascii="Times New Roman" w:hAnsi="Times New Roman" w:cs="Times New Roman"/>
          <w:b/>
          <w:sz w:val="24"/>
          <w:szCs w:val="24"/>
        </w:rPr>
        <w:t>funding</w:t>
      </w:r>
      <w:r w:rsidR="00F70C4E" w:rsidRPr="00A21720">
        <w:rPr>
          <w:rFonts w:ascii="Times New Roman" w:hAnsi="Times New Roman" w:cs="Times New Roman"/>
          <w:b/>
          <w:sz w:val="24"/>
          <w:szCs w:val="24"/>
        </w:rPr>
        <w:t xml:space="preserve"> </w:t>
      </w:r>
      <w:r w:rsidR="00F70C4E" w:rsidRPr="00227118">
        <w:rPr>
          <w:rFonts w:ascii="Times New Roman" w:hAnsi="Times New Roman" w:cs="Times New Roman"/>
          <w:sz w:val="24"/>
          <w:szCs w:val="24"/>
        </w:rPr>
        <w:t>in the efforts made to</w:t>
      </w:r>
      <w:r w:rsidR="0059107B" w:rsidRPr="00721E79">
        <w:rPr>
          <w:rFonts w:ascii="Times New Roman" w:hAnsi="Times New Roman" w:cs="Times New Roman"/>
          <w:sz w:val="24"/>
          <w:szCs w:val="24"/>
        </w:rPr>
        <w:t>:</w:t>
      </w:r>
    </w:p>
    <w:p w:rsidR="00F5000F" w:rsidRPr="00A21720" w:rsidRDefault="0059107B" w:rsidP="00A21720">
      <w:pPr>
        <w:pStyle w:val="ListParagraph"/>
        <w:numPr>
          <w:ilvl w:val="0"/>
          <w:numId w:val="5"/>
        </w:numPr>
        <w:spacing w:after="200"/>
        <w:ind w:left="567"/>
        <w:jc w:val="both"/>
        <w:rPr>
          <w:rFonts w:ascii="Times New Roman" w:hAnsi="Times New Roman" w:cs="Times New Roman"/>
          <w:sz w:val="24"/>
          <w:szCs w:val="24"/>
        </w:rPr>
      </w:pPr>
      <w:r w:rsidRPr="00721E79">
        <w:rPr>
          <w:rFonts w:ascii="Times New Roman" w:hAnsi="Times New Roman" w:cs="Times New Roman"/>
          <w:sz w:val="24"/>
          <w:szCs w:val="24"/>
        </w:rPr>
        <w:t xml:space="preserve">Support the urgent needs of refugees through </w:t>
      </w:r>
      <w:r w:rsidRPr="00A21720">
        <w:rPr>
          <w:rFonts w:ascii="Times New Roman" w:hAnsi="Times New Roman" w:cs="Times New Roman"/>
          <w:b/>
          <w:sz w:val="24"/>
          <w:szCs w:val="24"/>
        </w:rPr>
        <w:t>UNHCR, the World Food Programme</w:t>
      </w:r>
      <w:r w:rsidR="003B35EE" w:rsidRPr="00A21720">
        <w:rPr>
          <w:rStyle w:val="FootnoteReference"/>
          <w:rFonts w:ascii="Times New Roman" w:hAnsi="Times New Roman" w:cs="Times New Roman"/>
          <w:sz w:val="24"/>
          <w:szCs w:val="24"/>
        </w:rPr>
        <w:footnoteReference w:id="24"/>
      </w:r>
      <w:r w:rsidRPr="00A21720">
        <w:rPr>
          <w:rFonts w:ascii="Times New Roman" w:hAnsi="Times New Roman" w:cs="Times New Roman"/>
          <w:b/>
          <w:sz w:val="24"/>
          <w:szCs w:val="24"/>
        </w:rPr>
        <w:t xml:space="preserve"> and other agencies</w:t>
      </w:r>
      <w:r w:rsidRPr="00721E79">
        <w:rPr>
          <w:rFonts w:ascii="Times New Roman" w:hAnsi="Times New Roman" w:cs="Times New Roman"/>
          <w:sz w:val="24"/>
          <w:szCs w:val="24"/>
        </w:rPr>
        <w:t xml:space="preserve">, to reach </w:t>
      </w:r>
      <w:r w:rsidR="008B0DD4" w:rsidRPr="00721E79">
        <w:rPr>
          <w:rFonts w:ascii="Times New Roman" w:hAnsi="Times New Roman" w:cs="Times New Roman"/>
          <w:sz w:val="24"/>
          <w:szCs w:val="24"/>
        </w:rPr>
        <w:t xml:space="preserve">at least </w:t>
      </w:r>
      <w:r w:rsidRPr="00721E79">
        <w:rPr>
          <w:rFonts w:ascii="Times New Roman" w:hAnsi="Times New Roman" w:cs="Times New Roman"/>
          <w:sz w:val="24"/>
          <w:szCs w:val="24"/>
        </w:rPr>
        <w:t>€1 billion</w:t>
      </w:r>
      <w:r w:rsidR="00F5000F" w:rsidRPr="00721E79">
        <w:rPr>
          <w:rFonts w:ascii="Times New Roman" w:hAnsi="Times New Roman" w:cs="Times New Roman"/>
          <w:sz w:val="24"/>
          <w:szCs w:val="24"/>
        </w:rPr>
        <w:t>.</w:t>
      </w:r>
      <w:r w:rsidR="0026053C" w:rsidRPr="00721E79">
        <w:rPr>
          <w:rFonts w:ascii="Times New Roman" w:hAnsi="Times New Roman" w:cs="Times New Roman"/>
          <w:sz w:val="24"/>
          <w:szCs w:val="24"/>
        </w:rPr>
        <w:t xml:space="preserve"> With the EU budget providing €200</w:t>
      </w:r>
      <w:r w:rsidR="00792958">
        <w:rPr>
          <w:rFonts w:ascii="Times New Roman" w:hAnsi="Times New Roman" w:cs="Times New Roman"/>
          <w:sz w:val="24"/>
          <w:szCs w:val="24"/>
        </w:rPr>
        <w:t xml:space="preserve"> million in</w:t>
      </w:r>
      <w:r w:rsidR="0026053C" w:rsidRPr="00721E79">
        <w:rPr>
          <w:rFonts w:ascii="Times New Roman" w:hAnsi="Times New Roman" w:cs="Times New Roman"/>
          <w:sz w:val="24"/>
          <w:szCs w:val="24"/>
        </w:rPr>
        <w:t xml:space="preserve"> additional support this year</w:t>
      </w:r>
      <w:r w:rsidR="00763961">
        <w:rPr>
          <w:rFonts w:ascii="Times New Roman" w:hAnsi="Times New Roman" w:cs="Times New Roman"/>
          <w:sz w:val="24"/>
          <w:szCs w:val="24"/>
        </w:rPr>
        <w:t xml:space="preserve"> and €300m next year</w:t>
      </w:r>
      <w:r w:rsidR="0026053C" w:rsidRPr="00721E79">
        <w:rPr>
          <w:rFonts w:ascii="Times New Roman" w:hAnsi="Times New Roman" w:cs="Times New Roman"/>
          <w:sz w:val="24"/>
          <w:szCs w:val="24"/>
        </w:rPr>
        <w:t xml:space="preserve">, this </w:t>
      </w:r>
      <w:r w:rsidR="005D4110">
        <w:rPr>
          <w:rFonts w:ascii="Times New Roman" w:hAnsi="Times New Roman" w:cs="Times New Roman"/>
          <w:sz w:val="24"/>
          <w:szCs w:val="24"/>
        </w:rPr>
        <w:t>requires</w:t>
      </w:r>
      <w:r w:rsidR="0026053C" w:rsidRPr="00721E79">
        <w:rPr>
          <w:rFonts w:ascii="Times New Roman" w:hAnsi="Times New Roman" w:cs="Times New Roman"/>
          <w:sz w:val="24"/>
          <w:szCs w:val="24"/>
        </w:rPr>
        <w:t xml:space="preserve"> a commitment of €</w:t>
      </w:r>
      <w:r w:rsidR="00763961">
        <w:rPr>
          <w:rFonts w:ascii="Times New Roman" w:hAnsi="Times New Roman" w:cs="Times New Roman"/>
          <w:sz w:val="24"/>
          <w:szCs w:val="24"/>
        </w:rPr>
        <w:t>5</w:t>
      </w:r>
      <w:r w:rsidR="0026053C" w:rsidRPr="00721E79">
        <w:rPr>
          <w:rFonts w:ascii="Times New Roman" w:hAnsi="Times New Roman" w:cs="Times New Roman"/>
          <w:sz w:val="24"/>
          <w:szCs w:val="24"/>
        </w:rPr>
        <w:t>00</w:t>
      </w:r>
      <w:r w:rsidR="00792958">
        <w:rPr>
          <w:rFonts w:ascii="Times New Roman" w:hAnsi="Times New Roman" w:cs="Times New Roman"/>
          <w:sz w:val="24"/>
          <w:szCs w:val="24"/>
        </w:rPr>
        <w:t xml:space="preserve"> million</w:t>
      </w:r>
      <w:r w:rsidR="0026053C" w:rsidRPr="00721E79">
        <w:rPr>
          <w:rFonts w:ascii="Times New Roman" w:hAnsi="Times New Roman" w:cs="Times New Roman"/>
          <w:sz w:val="24"/>
          <w:szCs w:val="24"/>
        </w:rPr>
        <w:t xml:space="preserve"> from national budgets.   </w:t>
      </w:r>
    </w:p>
    <w:p w:rsidR="00F5000F" w:rsidRPr="00721E79" w:rsidRDefault="00F5000F">
      <w:pPr>
        <w:spacing w:line="240" w:lineRule="auto"/>
        <w:ind w:left="567"/>
        <w:jc w:val="both"/>
        <w:rPr>
          <w:rFonts w:ascii="Times New Roman" w:hAnsi="Times New Roman" w:cs="Times New Roman"/>
          <w:sz w:val="24"/>
          <w:szCs w:val="24"/>
        </w:rPr>
      </w:pPr>
      <w:r w:rsidRPr="00721E79">
        <w:rPr>
          <w:rFonts w:ascii="Times New Roman" w:hAnsi="Times New Roman" w:cs="Times New Roman"/>
          <w:sz w:val="24"/>
          <w:szCs w:val="24"/>
        </w:rPr>
        <w:t>S</w:t>
      </w:r>
      <w:r w:rsidR="000F24B2">
        <w:rPr>
          <w:rFonts w:ascii="Times New Roman" w:hAnsi="Times New Roman" w:cs="Times New Roman"/>
          <w:sz w:val="24"/>
          <w:szCs w:val="24"/>
        </w:rPr>
        <w:t>ince 23 September</w:t>
      </w:r>
      <w:r w:rsidRPr="00721E79">
        <w:rPr>
          <w:rFonts w:ascii="Times New Roman" w:hAnsi="Times New Roman" w:cs="Times New Roman"/>
          <w:sz w:val="24"/>
          <w:szCs w:val="24"/>
        </w:rPr>
        <w:t xml:space="preserve">, </w:t>
      </w:r>
      <w:r w:rsidR="00114191">
        <w:rPr>
          <w:rFonts w:ascii="Times New Roman" w:hAnsi="Times New Roman" w:cs="Times New Roman"/>
          <w:sz w:val="24"/>
          <w:szCs w:val="24"/>
        </w:rPr>
        <w:t>ten</w:t>
      </w:r>
      <w:r w:rsidRPr="00721E79">
        <w:rPr>
          <w:rFonts w:ascii="Times New Roman" w:hAnsi="Times New Roman" w:cs="Times New Roman"/>
          <w:sz w:val="24"/>
          <w:szCs w:val="24"/>
        </w:rPr>
        <w:t xml:space="preserve"> Member States</w:t>
      </w:r>
      <w:r w:rsidR="00F12874" w:rsidRPr="00292C2B">
        <w:rPr>
          <w:rStyle w:val="FootnoteReference"/>
          <w:rFonts w:ascii="Times New Roman" w:hAnsi="Times New Roman" w:cs="Times New Roman"/>
          <w:sz w:val="24"/>
          <w:szCs w:val="24"/>
        </w:rPr>
        <w:footnoteReference w:id="25"/>
      </w:r>
      <w:r w:rsidRPr="00292C2B">
        <w:rPr>
          <w:rFonts w:ascii="Times New Roman" w:hAnsi="Times New Roman" w:cs="Times New Roman"/>
          <w:sz w:val="24"/>
          <w:szCs w:val="24"/>
        </w:rPr>
        <w:t xml:space="preserve"> have </w:t>
      </w:r>
      <w:r w:rsidR="003B35EE">
        <w:rPr>
          <w:rFonts w:ascii="Times New Roman" w:hAnsi="Times New Roman" w:cs="Times New Roman"/>
          <w:sz w:val="24"/>
          <w:szCs w:val="24"/>
        </w:rPr>
        <w:t>committed</w:t>
      </w:r>
      <w:r w:rsidR="00D14E65">
        <w:rPr>
          <w:rFonts w:ascii="Times New Roman" w:hAnsi="Times New Roman" w:cs="Times New Roman"/>
          <w:sz w:val="24"/>
          <w:szCs w:val="24"/>
        </w:rPr>
        <w:t xml:space="preserve"> </w:t>
      </w:r>
      <w:r w:rsidR="003B35EE">
        <w:rPr>
          <w:rFonts w:ascii="Times New Roman" w:hAnsi="Times New Roman" w:cs="Times New Roman"/>
          <w:sz w:val="24"/>
          <w:szCs w:val="24"/>
        </w:rPr>
        <w:t>to additional contribution</w:t>
      </w:r>
      <w:r w:rsidRPr="00292C2B">
        <w:rPr>
          <w:rFonts w:ascii="Times New Roman" w:hAnsi="Times New Roman" w:cs="Times New Roman"/>
          <w:sz w:val="24"/>
          <w:szCs w:val="24"/>
        </w:rPr>
        <w:t xml:space="preserve">, with the total reaching </w:t>
      </w:r>
      <w:r w:rsidR="00AE2EFB" w:rsidRPr="00292C2B">
        <w:rPr>
          <w:rFonts w:ascii="Times New Roman" w:hAnsi="Times New Roman" w:cs="Times New Roman"/>
          <w:sz w:val="24"/>
          <w:szCs w:val="24"/>
        </w:rPr>
        <w:t xml:space="preserve">around </w:t>
      </w:r>
      <w:r w:rsidRPr="00721E79">
        <w:rPr>
          <w:rFonts w:ascii="Times New Roman" w:hAnsi="Times New Roman" w:cs="Times New Roman"/>
          <w:sz w:val="24"/>
          <w:szCs w:val="24"/>
        </w:rPr>
        <w:t>€</w:t>
      </w:r>
      <w:r w:rsidR="00114191">
        <w:rPr>
          <w:rFonts w:ascii="Times New Roman" w:hAnsi="Times New Roman" w:cs="Times New Roman"/>
          <w:sz w:val="24"/>
          <w:szCs w:val="24"/>
        </w:rPr>
        <w:t>275</w:t>
      </w:r>
      <w:r w:rsidRPr="00721E79">
        <w:rPr>
          <w:rFonts w:ascii="Times New Roman" w:hAnsi="Times New Roman" w:cs="Times New Roman"/>
          <w:sz w:val="24"/>
          <w:szCs w:val="24"/>
        </w:rPr>
        <w:t xml:space="preserve"> million. But in reality</w:t>
      </w:r>
      <w:r w:rsidR="00D14E65">
        <w:rPr>
          <w:rFonts w:ascii="Times New Roman" w:hAnsi="Times New Roman" w:cs="Times New Roman"/>
          <w:sz w:val="24"/>
          <w:szCs w:val="24"/>
        </w:rPr>
        <w:t xml:space="preserve">, </w:t>
      </w:r>
      <w:r w:rsidR="003B35EE">
        <w:rPr>
          <w:rFonts w:ascii="Times New Roman" w:hAnsi="Times New Roman" w:cs="Times New Roman"/>
          <w:sz w:val="24"/>
          <w:szCs w:val="24"/>
        </w:rPr>
        <w:t xml:space="preserve">over </w:t>
      </w:r>
      <w:r w:rsidR="00114191">
        <w:rPr>
          <w:rFonts w:ascii="Times New Roman" w:hAnsi="Times New Roman" w:cs="Times New Roman"/>
          <w:sz w:val="24"/>
          <w:szCs w:val="24"/>
        </w:rPr>
        <w:t>80%</w:t>
      </w:r>
      <w:r w:rsidR="003B35EE">
        <w:rPr>
          <w:rFonts w:ascii="Times New Roman" w:hAnsi="Times New Roman" w:cs="Times New Roman"/>
          <w:sz w:val="24"/>
          <w:szCs w:val="24"/>
        </w:rPr>
        <w:t xml:space="preserve"> of this </w:t>
      </w:r>
      <w:r w:rsidRPr="00721E79">
        <w:rPr>
          <w:rFonts w:ascii="Times New Roman" w:hAnsi="Times New Roman" w:cs="Times New Roman"/>
          <w:sz w:val="24"/>
          <w:szCs w:val="24"/>
        </w:rPr>
        <w:t xml:space="preserve">has been pledged by only </w:t>
      </w:r>
      <w:r w:rsidR="00114191">
        <w:rPr>
          <w:rFonts w:ascii="Times New Roman" w:hAnsi="Times New Roman" w:cs="Times New Roman"/>
          <w:sz w:val="24"/>
          <w:szCs w:val="24"/>
        </w:rPr>
        <w:t>two</w:t>
      </w:r>
      <w:r w:rsidRPr="00721E79">
        <w:rPr>
          <w:rFonts w:ascii="Times New Roman" w:hAnsi="Times New Roman" w:cs="Times New Roman"/>
          <w:sz w:val="24"/>
          <w:szCs w:val="24"/>
        </w:rPr>
        <w:t xml:space="preserve"> Member State</w:t>
      </w:r>
      <w:r w:rsidR="00CC0C8C">
        <w:rPr>
          <w:rFonts w:ascii="Times New Roman" w:hAnsi="Times New Roman" w:cs="Times New Roman"/>
          <w:sz w:val="24"/>
          <w:szCs w:val="24"/>
        </w:rPr>
        <w:t>s</w:t>
      </w:r>
      <w:r w:rsidRPr="00721E79">
        <w:rPr>
          <w:rFonts w:ascii="Times New Roman" w:hAnsi="Times New Roman" w:cs="Times New Roman"/>
          <w:sz w:val="24"/>
          <w:szCs w:val="24"/>
        </w:rPr>
        <w:t>, the United Kingdom</w:t>
      </w:r>
      <w:r w:rsidR="00114191">
        <w:rPr>
          <w:rFonts w:ascii="Times New Roman" w:hAnsi="Times New Roman" w:cs="Times New Roman"/>
          <w:sz w:val="24"/>
          <w:szCs w:val="24"/>
        </w:rPr>
        <w:t xml:space="preserve"> and Germany</w:t>
      </w:r>
      <w:r w:rsidRPr="00721E79">
        <w:rPr>
          <w:rFonts w:ascii="Times New Roman" w:hAnsi="Times New Roman" w:cs="Times New Roman"/>
          <w:sz w:val="24"/>
          <w:szCs w:val="24"/>
        </w:rPr>
        <w:t xml:space="preserve">. </w:t>
      </w:r>
      <w:r w:rsidR="00F205D3" w:rsidRPr="00A21720">
        <w:rPr>
          <w:rFonts w:ascii="Times New Roman" w:hAnsi="Times New Roman" w:cs="Times New Roman"/>
          <w:b/>
          <w:sz w:val="24"/>
          <w:szCs w:val="24"/>
        </w:rPr>
        <w:t xml:space="preserve">This still leaves a shortfall of </w:t>
      </w:r>
      <w:r w:rsidR="00CB1859">
        <w:rPr>
          <w:rFonts w:ascii="Times New Roman" w:hAnsi="Times New Roman" w:cs="Times New Roman"/>
          <w:b/>
          <w:sz w:val="24"/>
          <w:szCs w:val="24"/>
        </w:rPr>
        <w:t xml:space="preserve">over </w:t>
      </w:r>
      <w:r w:rsidR="00F205D3" w:rsidRPr="00A21720">
        <w:rPr>
          <w:rFonts w:ascii="Times New Roman" w:hAnsi="Times New Roman" w:cs="Times New Roman"/>
          <w:b/>
          <w:sz w:val="24"/>
          <w:szCs w:val="24"/>
        </w:rPr>
        <w:t>€</w:t>
      </w:r>
      <w:r w:rsidR="00114191">
        <w:rPr>
          <w:rFonts w:ascii="Times New Roman" w:hAnsi="Times New Roman" w:cs="Times New Roman"/>
          <w:b/>
          <w:sz w:val="24"/>
          <w:szCs w:val="24"/>
        </w:rPr>
        <w:t>2</w:t>
      </w:r>
      <w:r w:rsidR="003B35EE">
        <w:rPr>
          <w:rFonts w:ascii="Times New Roman" w:hAnsi="Times New Roman" w:cs="Times New Roman"/>
          <w:b/>
          <w:sz w:val="24"/>
          <w:szCs w:val="24"/>
        </w:rPr>
        <w:t>25</w:t>
      </w:r>
      <w:r w:rsidR="00F205D3" w:rsidRPr="00A21720">
        <w:rPr>
          <w:rFonts w:ascii="Times New Roman" w:hAnsi="Times New Roman" w:cs="Times New Roman"/>
          <w:b/>
          <w:sz w:val="24"/>
          <w:szCs w:val="24"/>
        </w:rPr>
        <w:t xml:space="preserve"> million.</w:t>
      </w:r>
    </w:p>
    <w:p w:rsidR="0026053C" w:rsidRPr="00A21720" w:rsidRDefault="000F743A" w:rsidP="00A21720">
      <w:pPr>
        <w:pStyle w:val="ListParagraph"/>
        <w:numPr>
          <w:ilvl w:val="0"/>
          <w:numId w:val="6"/>
        </w:numPr>
        <w:spacing w:after="200"/>
        <w:ind w:left="567"/>
        <w:jc w:val="both"/>
        <w:rPr>
          <w:rFonts w:ascii="Times New Roman" w:hAnsi="Times New Roman" w:cs="Times New Roman"/>
          <w:sz w:val="24"/>
          <w:szCs w:val="24"/>
        </w:rPr>
      </w:pPr>
      <w:r w:rsidRPr="00721E79">
        <w:rPr>
          <w:rFonts w:ascii="Times New Roman" w:hAnsi="Times New Roman" w:cs="Times New Roman"/>
          <w:sz w:val="24"/>
          <w:szCs w:val="24"/>
        </w:rPr>
        <w:t xml:space="preserve">Support a substantial increase in the </w:t>
      </w:r>
      <w:r w:rsidRPr="00A21720">
        <w:rPr>
          <w:rFonts w:ascii="Times New Roman" w:hAnsi="Times New Roman" w:cs="Times New Roman"/>
          <w:b/>
          <w:sz w:val="24"/>
          <w:szCs w:val="24"/>
        </w:rPr>
        <w:t xml:space="preserve">EU's Regional Trust Fund </w:t>
      </w:r>
      <w:r w:rsidR="0026053C" w:rsidRPr="00A21720">
        <w:rPr>
          <w:rFonts w:ascii="Times New Roman" w:hAnsi="Times New Roman" w:cs="Times New Roman"/>
          <w:b/>
          <w:sz w:val="24"/>
          <w:szCs w:val="24"/>
        </w:rPr>
        <w:t>responding</w:t>
      </w:r>
      <w:r w:rsidRPr="00A21720">
        <w:rPr>
          <w:rFonts w:ascii="Times New Roman" w:hAnsi="Times New Roman" w:cs="Times New Roman"/>
          <w:b/>
          <w:sz w:val="24"/>
          <w:szCs w:val="24"/>
        </w:rPr>
        <w:t xml:space="preserve"> to the Syria crisis</w:t>
      </w:r>
      <w:r w:rsidR="0026053C" w:rsidRPr="00721E79">
        <w:rPr>
          <w:rFonts w:ascii="Times New Roman" w:hAnsi="Times New Roman" w:cs="Times New Roman"/>
          <w:sz w:val="24"/>
          <w:szCs w:val="24"/>
        </w:rPr>
        <w:t xml:space="preserve">. The Commission </w:t>
      </w:r>
      <w:r w:rsidR="00D14E65">
        <w:rPr>
          <w:rFonts w:ascii="Times New Roman" w:hAnsi="Times New Roman" w:cs="Times New Roman"/>
          <w:sz w:val="24"/>
          <w:szCs w:val="24"/>
        </w:rPr>
        <w:t>calls</w:t>
      </w:r>
      <w:r w:rsidR="005D4110">
        <w:rPr>
          <w:rFonts w:ascii="Times New Roman" w:hAnsi="Times New Roman" w:cs="Times New Roman"/>
          <w:sz w:val="24"/>
          <w:szCs w:val="24"/>
        </w:rPr>
        <w:t xml:space="preserve"> </w:t>
      </w:r>
      <w:r w:rsidR="00D14E65">
        <w:rPr>
          <w:rFonts w:ascii="Times New Roman" w:hAnsi="Times New Roman" w:cs="Times New Roman"/>
          <w:sz w:val="24"/>
          <w:szCs w:val="24"/>
        </w:rPr>
        <w:t xml:space="preserve">on Member States </w:t>
      </w:r>
      <w:r w:rsidR="005D4110">
        <w:rPr>
          <w:rFonts w:ascii="Times New Roman" w:hAnsi="Times New Roman" w:cs="Times New Roman"/>
          <w:sz w:val="24"/>
          <w:szCs w:val="24"/>
        </w:rPr>
        <w:t xml:space="preserve">to match </w:t>
      </w:r>
      <w:r w:rsidR="0026053C" w:rsidRPr="00721E79">
        <w:rPr>
          <w:rFonts w:ascii="Times New Roman" w:hAnsi="Times New Roman" w:cs="Times New Roman"/>
          <w:sz w:val="24"/>
          <w:szCs w:val="24"/>
        </w:rPr>
        <w:t>the €500</w:t>
      </w:r>
      <w:r w:rsidR="00792958">
        <w:rPr>
          <w:rFonts w:ascii="Times New Roman" w:hAnsi="Times New Roman" w:cs="Times New Roman"/>
          <w:sz w:val="24"/>
          <w:szCs w:val="24"/>
        </w:rPr>
        <w:t xml:space="preserve"> million</w:t>
      </w:r>
      <w:r w:rsidR="0026053C" w:rsidRPr="00721E79">
        <w:rPr>
          <w:rFonts w:ascii="Times New Roman" w:hAnsi="Times New Roman" w:cs="Times New Roman"/>
          <w:sz w:val="24"/>
          <w:szCs w:val="24"/>
        </w:rPr>
        <w:t xml:space="preserve"> from the EU budget. </w:t>
      </w:r>
    </w:p>
    <w:p w:rsidR="0026053C" w:rsidRPr="00721E79" w:rsidRDefault="0026053C" w:rsidP="00A21720">
      <w:pPr>
        <w:spacing w:line="240" w:lineRule="auto"/>
        <w:ind w:left="567"/>
        <w:jc w:val="both"/>
        <w:rPr>
          <w:rFonts w:ascii="Times New Roman" w:hAnsi="Times New Roman" w:cs="Times New Roman"/>
          <w:sz w:val="24"/>
          <w:szCs w:val="24"/>
        </w:rPr>
      </w:pPr>
      <w:r w:rsidRPr="00721E79">
        <w:rPr>
          <w:rFonts w:ascii="Times New Roman" w:hAnsi="Times New Roman" w:cs="Times New Roman"/>
          <w:sz w:val="24"/>
          <w:szCs w:val="24"/>
        </w:rPr>
        <w:t xml:space="preserve">However, despite the fact that Syria is at the core of today's crisis and that this Trust Fund offers a flexible and swift delivery tool, the response so far from Member States has been minimal, with just </w:t>
      </w:r>
      <w:r w:rsidR="00AC31DC">
        <w:rPr>
          <w:rFonts w:ascii="Times New Roman" w:hAnsi="Times New Roman" w:cs="Times New Roman"/>
          <w:sz w:val="24"/>
          <w:szCs w:val="24"/>
        </w:rPr>
        <w:t xml:space="preserve">two </w:t>
      </w:r>
      <w:r w:rsidRPr="00721E79">
        <w:rPr>
          <w:rFonts w:ascii="Times New Roman" w:hAnsi="Times New Roman" w:cs="Times New Roman"/>
          <w:sz w:val="24"/>
          <w:szCs w:val="24"/>
        </w:rPr>
        <w:t>Member State</w:t>
      </w:r>
      <w:r w:rsidR="00AC31DC">
        <w:rPr>
          <w:rFonts w:ascii="Times New Roman" w:hAnsi="Times New Roman" w:cs="Times New Roman"/>
          <w:sz w:val="24"/>
          <w:szCs w:val="24"/>
        </w:rPr>
        <w:t>s</w:t>
      </w:r>
      <w:r w:rsidRPr="00721E79">
        <w:rPr>
          <w:rFonts w:ascii="Times New Roman" w:hAnsi="Times New Roman" w:cs="Times New Roman"/>
          <w:sz w:val="24"/>
          <w:szCs w:val="24"/>
        </w:rPr>
        <w:t>, Italy pledging €3 million</w:t>
      </w:r>
      <w:r w:rsidR="00AC31DC">
        <w:rPr>
          <w:rFonts w:ascii="Times New Roman" w:hAnsi="Times New Roman" w:cs="Times New Roman"/>
          <w:sz w:val="24"/>
          <w:szCs w:val="24"/>
        </w:rPr>
        <w:t xml:space="preserve"> and Germany pledging </w:t>
      </w:r>
      <w:r w:rsidR="0064027F">
        <w:rPr>
          <w:rFonts w:ascii="Times New Roman" w:hAnsi="Times New Roman" w:cs="Times New Roman"/>
          <w:sz w:val="24"/>
          <w:szCs w:val="24"/>
        </w:rPr>
        <w:t>€</w:t>
      </w:r>
      <w:r w:rsidR="00AC31DC">
        <w:rPr>
          <w:rFonts w:ascii="Times New Roman" w:hAnsi="Times New Roman" w:cs="Times New Roman"/>
          <w:sz w:val="24"/>
          <w:szCs w:val="24"/>
        </w:rPr>
        <w:t>5 million</w:t>
      </w:r>
      <w:r w:rsidRPr="00721E79">
        <w:rPr>
          <w:rFonts w:ascii="Times New Roman" w:hAnsi="Times New Roman" w:cs="Times New Roman"/>
          <w:sz w:val="24"/>
          <w:szCs w:val="24"/>
        </w:rPr>
        <w:t>.</w:t>
      </w:r>
      <w:r w:rsidR="00F205D3" w:rsidRPr="00721E79">
        <w:rPr>
          <w:rFonts w:ascii="Times New Roman" w:hAnsi="Times New Roman" w:cs="Times New Roman"/>
          <w:sz w:val="24"/>
          <w:szCs w:val="24"/>
        </w:rPr>
        <w:t xml:space="preserve"> </w:t>
      </w:r>
      <w:r w:rsidR="00F205D3" w:rsidRPr="00A21720">
        <w:rPr>
          <w:rFonts w:ascii="Times New Roman" w:hAnsi="Times New Roman" w:cs="Times New Roman"/>
          <w:b/>
          <w:sz w:val="24"/>
          <w:szCs w:val="24"/>
        </w:rPr>
        <w:t>This leaves an almost total shortfall of €49</w:t>
      </w:r>
      <w:r w:rsidR="00AC31DC">
        <w:rPr>
          <w:rFonts w:ascii="Times New Roman" w:hAnsi="Times New Roman" w:cs="Times New Roman"/>
          <w:b/>
          <w:sz w:val="24"/>
          <w:szCs w:val="24"/>
        </w:rPr>
        <w:t>2</w:t>
      </w:r>
      <w:r w:rsidR="00F205D3" w:rsidRPr="00A21720">
        <w:rPr>
          <w:rFonts w:ascii="Times New Roman" w:hAnsi="Times New Roman" w:cs="Times New Roman"/>
          <w:b/>
          <w:sz w:val="24"/>
          <w:szCs w:val="24"/>
        </w:rPr>
        <w:t xml:space="preserve"> million.</w:t>
      </w:r>
    </w:p>
    <w:p w:rsidR="001723B2" w:rsidRPr="00A21720" w:rsidRDefault="000F743A" w:rsidP="00A21720">
      <w:pPr>
        <w:pStyle w:val="ListParagraph"/>
        <w:numPr>
          <w:ilvl w:val="0"/>
          <w:numId w:val="5"/>
        </w:numPr>
        <w:spacing w:after="200"/>
        <w:ind w:left="567"/>
        <w:jc w:val="both"/>
        <w:rPr>
          <w:rFonts w:ascii="Times New Roman" w:hAnsi="Times New Roman" w:cs="Times New Roman"/>
          <w:sz w:val="24"/>
          <w:szCs w:val="24"/>
        </w:rPr>
      </w:pPr>
      <w:r w:rsidRPr="00721E79">
        <w:rPr>
          <w:rFonts w:ascii="Times New Roman" w:hAnsi="Times New Roman" w:cs="Times New Roman"/>
          <w:sz w:val="24"/>
          <w:szCs w:val="24"/>
        </w:rPr>
        <w:t xml:space="preserve">Support with national contributions the </w:t>
      </w:r>
      <w:r w:rsidRPr="00A21720">
        <w:rPr>
          <w:rFonts w:ascii="Times New Roman" w:hAnsi="Times New Roman" w:cs="Times New Roman"/>
          <w:b/>
          <w:sz w:val="24"/>
          <w:szCs w:val="24"/>
        </w:rPr>
        <w:t>Emergency Trust Fund for stability and addressing the root causes of irregular migration and displaced persons in Africa</w:t>
      </w:r>
      <w:r w:rsidR="00FB28B1" w:rsidRPr="00721E79">
        <w:rPr>
          <w:rFonts w:ascii="Times New Roman" w:hAnsi="Times New Roman" w:cs="Times New Roman"/>
          <w:sz w:val="24"/>
          <w:szCs w:val="24"/>
        </w:rPr>
        <w:t xml:space="preserve">. The Commission considers that national contributions should match the €1.8 billion </w:t>
      </w:r>
      <w:r w:rsidR="009D0668" w:rsidRPr="00721E79">
        <w:rPr>
          <w:rFonts w:ascii="Times New Roman" w:hAnsi="Times New Roman" w:cs="Times New Roman"/>
          <w:sz w:val="24"/>
          <w:szCs w:val="24"/>
        </w:rPr>
        <w:t xml:space="preserve">EU funding. Again, support committed so far has been negligible, with only </w:t>
      </w:r>
      <w:r w:rsidR="005A28AC">
        <w:rPr>
          <w:rFonts w:ascii="Times New Roman" w:hAnsi="Times New Roman" w:cs="Times New Roman"/>
          <w:sz w:val="24"/>
          <w:szCs w:val="24"/>
        </w:rPr>
        <w:t>three</w:t>
      </w:r>
      <w:r w:rsidR="00D14E65">
        <w:rPr>
          <w:rFonts w:ascii="Times New Roman" w:hAnsi="Times New Roman" w:cs="Times New Roman"/>
          <w:sz w:val="24"/>
          <w:szCs w:val="24"/>
        </w:rPr>
        <w:t xml:space="preserve"> </w:t>
      </w:r>
      <w:r w:rsidR="009D0668" w:rsidRPr="00721E79">
        <w:rPr>
          <w:rFonts w:ascii="Times New Roman" w:hAnsi="Times New Roman" w:cs="Times New Roman"/>
          <w:sz w:val="24"/>
          <w:szCs w:val="24"/>
        </w:rPr>
        <w:t xml:space="preserve">Member States at present, Luxembourg, </w:t>
      </w:r>
      <w:r w:rsidR="005A28AC">
        <w:rPr>
          <w:rFonts w:ascii="Times New Roman" w:hAnsi="Times New Roman" w:cs="Times New Roman"/>
          <w:sz w:val="24"/>
          <w:szCs w:val="24"/>
        </w:rPr>
        <w:t xml:space="preserve">Germany </w:t>
      </w:r>
      <w:r w:rsidR="009D0668" w:rsidRPr="00721E79">
        <w:rPr>
          <w:rFonts w:ascii="Times New Roman" w:hAnsi="Times New Roman" w:cs="Times New Roman"/>
          <w:sz w:val="24"/>
          <w:szCs w:val="24"/>
        </w:rPr>
        <w:t xml:space="preserve">and </w:t>
      </w:r>
      <w:r w:rsidR="00D14E65">
        <w:rPr>
          <w:rFonts w:ascii="Times New Roman" w:hAnsi="Times New Roman" w:cs="Times New Roman"/>
          <w:sz w:val="24"/>
          <w:szCs w:val="24"/>
        </w:rPr>
        <w:t>Spain</w:t>
      </w:r>
      <w:r w:rsidR="009D0668" w:rsidRPr="00721E79">
        <w:rPr>
          <w:rFonts w:ascii="Times New Roman" w:hAnsi="Times New Roman" w:cs="Times New Roman"/>
          <w:sz w:val="24"/>
          <w:szCs w:val="24"/>
        </w:rPr>
        <w:t>, pledging €3 million</w:t>
      </w:r>
      <w:r w:rsidR="00D14E65">
        <w:rPr>
          <w:rFonts w:ascii="Times New Roman" w:hAnsi="Times New Roman" w:cs="Times New Roman"/>
          <w:sz w:val="24"/>
          <w:szCs w:val="24"/>
        </w:rPr>
        <w:t xml:space="preserve"> each</w:t>
      </w:r>
      <w:r w:rsidR="009D0668" w:rsidRPr="00721E79">
        <w:rPr>
          <w:rFonts w:ascii="Times New Roman" w:hAnsi="Times New Roman" w:cs="Times New Roman"/>
          <w:sz w:val="24"/>
          <w:szCs w:val="24"/>
        </w:rPr>
        <w:t xml:space="preserve">. </w:t>
      </w:r>
      <w:r w:rsidR="00D14E65">
        <w:rPr>
          <w:rFonts w:ascii="Times New Roman" w:hAnsi="Times New Roman" w:cs="Times New Roman"/>
          <w:sz w:val="24"/>
          <w:szCs w:val="24"/>
        </w:rPr>
        <w:t>Six Member States</w:t>
      </w:r>
      <w:r w:rsidR="00D14E65">
        <w:rPr>
          <w:rStyle w:val="FootnoteReference"/>
          <w:rFonts w:ascii="Times New Roman" w:hAnsi="Times New Roman" w:cs="Times New Roman"/>
          <w:sz w:val="24"/>
          <w:szCs w:val="24"/>
        </w:rPr>
        <w:footnoteReference w:id="26"/>
      </w:r>
      <w:r w:rsidR="00D14E65">
        <w:rPr>
          <w:rFonts w:ascii="Times New Roman" w:hAnsi="Times New Roman" w:cs="Times New Roman"/>
          <w:sz w:val="24"/>
          <w:szCs w:val="24"/>
        </w:rPr>
        <w:t xml:space="preserve"> have informally confirmed their contributions but without clear figures. Four others</w:t>
      </w:r>
      <w:r w:rsidR="00D14E65">
        <w:rPr>
          <w:rStyle w:val="FootnoteReference"/>
          <w:rFonts w:ascii="Times New Roman" w:hAnsi="Times New Roman" w:cs="Times New Roman"/>
          <w:sz w:val="24"/>
          <w:szCs w:val="24"/>
        </w:rPr>
        <w:footnoteReference w:id="27"/>
      </w:r>
      <w:r w:rsidR="00D14E65">
        <w:rPr>
          <w:rFonts w:ascii="Times New Roman" w:hAnsi="Times New Roman" w:cs="Times New Roman"/>
          <w:sz w:val="24"/>
          <w:szCs w:val="24"/>
        </w:rPr>
        <w:t xml:space="preserve"> have said that it is "very likely" that they will contribute and four</w:t>
      </w:r>
      <w:r w:rsidR="00123BBC">
        <w:rPr>
          <w:rStyle w:val="FootnoteReference"/>
          <w:rFonts w:ascii="Times New Roman" w:hAnsi="Times New Roman" w:cs="Times New Roman"/>
          <w:sz w:val="24"/>
          <w:szCs w:val="24"/>
        </w:rPr>
        <w:footnoteReference w:id="28"/>
      </w:r>
      <w:r w:rsidR="00D14E65">
        <w:rPr>
          <w:rFonts w:ascii="Times New Roman" w:hAnsi="Times New Roman" w:cs="Times New Roman"/>
          <w:sz w:val="24"/>
          <w:szCs w:val="24"/>
        </w:rPr>
        <w:t xml:space="preserve"> are still considering it. </w:t>
      </w:r>
      <w:r w:rsidR="009D0668" w:rsidRPr="00721E79">
        <w:rPr>
          <w:rFonts w:ascii="Times New Roman" w:hAnsi="Times New Roman" w:cs="Times New Roman"/>
          <w:sz w:val="24"/>
          <w:szCs w:val="24"/>
        </w:rPr>
        <w:t>Two non-EU countries</w:t>
      </w:r>
      <w:r w:rsidR="00123BBC">
        <w:rPr>
          <w:rStyle w:val="FootnoteReference"/>
          <w:rFonts w:ascii="Times New Roman" w:hAnsi="Times New Roman" w:cs="Times New Roman"/>
          <w:sz w:val="24"/>
          <w:szCs w:val="24"/>
        </w:rPr>
        <w:footnoteReference w:id="29"/>
      </w:r>
      <w:r w:rsidR="009D0668" w:rsidRPr="00721E79">
        <w:rPr>
          <w:rFonts w:ascii="Times New Roman" w:hAnsi="Times New Roman" w:cs="Times New Roman"/>
          <w:sz w:val="24"/>
          <w:szCs w:val="24"/>
        </w:rPr>
        <w:t xml:space="preserve"> have </w:t>
      </w:r>
      <w:r w:rsidR="00D14E65">
        <w:rPr>
          <w:rFonts w:ascii="Times New Roman" w:hAnsi="Times New Roman" w:cs="Times New Roman"/>
          <w:sz w:val="24"/>
          <w:szCs w:val="24"/>
        </w:rPr>
        <w:t xml:space="preserve">informally </w:t>
      </w:r>
      <w:r w:rsidR="00233079">
        <w:rPr>
          <w:rFonts w:ascii="Times New Roman" w:hAnsi="Times New Roman" w:cs="Times New Roman"/>
          <w:sz w:val="24"/>
          <w:szCs w:val="24"/>
        </w:rPr>
        <w:t>suggested they might pledge</w:t>
      </w:r>
      <w:r w:rsidR="00610962">
        <w:rPr>
          <w:rFonts w:ascii="Times New Roman" w:hAnsi="Times New Roman" w:cs="Times New Roman"/>
          <w:sz w:val="24"/>
          <w:szCs w:val="24"/>
        </w:rPr>
        <w:t xml:space="preserve"> </w:t>
      </w:r>
      <w:r w:rsidR="002D5C79">
        <w:rPr>
          <w:rFonts w:ascii="Times New Roman" w:hAnsi="Times New Roman" w:cs="Times New Roman"/>
          <w:sz w:val="24"/>
          <w:szCs w:val="24"/>
        </w:rPr>
        <w:t xml:space="preserve">in total </w:t>
      </w:r>
      <w:r w:rsidR="009D0668" w:rsidRPr="00721E79">
        <w:rPr>
          <w:rFonts w:ascii="Times New Roman" w:hAnsi="Times New Roman" w:cs="Times New Roman"/>
          <w:sz w:val="24"/>
          <w:szCs w:val="24"/>
        </w:rPr>
        <w:t>around €9 million</w:t>
      </w:r>
      <w:r w:rsidR="00FB28B1" w:rsidRPr="00721E79">
        <w:rPr>
          <w:rFonts w:ascii="Times New Roman" w:hAnsi="Times New Roman" w:cs="Times New Roman"/>
          <w:sz w:val="24"/>
          <w:szCs w:val="24"/>
        </w:rPr>
        <w:t xml:space="preserve">. </w:t>
      </w:r>
      <w:r w:rsidR="00F205D3" w:rsidRPr="00A21720">
        <w:rPr>
          <w:rFonts w:ascii="Times New Roman" w:hAnsi="Times New Roman" w:cs="Times New Roman"/>
          <w:b/>
          <w:sz w:val="24"/>
          <w:szCs w:val="24"/>
        </w:rPr>
        <w:t>This leaves a huge shortfall of €1.7</w:t>
      </w:r>
      <w:r w:rsidR="00E05750">
        <w:rPr>
          <w:rFonts w:ascii="Times New Roman" w:hAnsi="Times New Roman" w:cs="Times New Roman"/>
          <w:b/>
          <w:sz w:val="24"/>
          <w:szCs w:val="24"/>
        </w:rPr>
        <w:t>9</w:t>
      </w:r>
      <w:r w:rsidR="00855809">
        <w:rPr>
          <w:rFonts w:ascii="Times New Roman" w:hAnsi="Times New Roman" w:cs="Times New Roman"/>
          <w:b/>
          <w:sz w:val="24"/>
          <w:szCs w:val="24"/>
        </w:rPr>
        <w:t>1</w:t>
      </w:r>
      <w:r w:rsidR="00F205D3" w:rsidRPr="00A21720">
        <w:rPr>
          <w:rFonts w:ascii="Times New Roman" w:hAnsi="Times New Roman" w:cs="Times New Roman"/>
          <w:b/>
          <w:sz w:val="24"/>
          <w:szCs w:val="24"/>
        </w:rPr>
        <w:t xml:space="preserve"> million.</w:t>
      </w:r>
    </w:p>
    <w:p w:rsidR="005B1A9C" w:rsidRPr="00721E79" w:rsidRDefault="00F72635" w:rsidP="00A21720">
      <w:pPr>
        <w:spacing w:line="240" w:lineRule="auto"/>
        <w:jc w:val="both"/>
        <w:rPr>
          <w:rFonts w:ascii="Times New Roman" w:hAnsi="Times New Roman" w:cs="Times New Roman"/>
          <w:sz w:val="24"/>
          <w:szCs w:val="24"/>
        </w:rPr>
      </w:pPr>
      <w:r w:rsidRPr="00721E79">
        <w:rPr>
          <w:rFonts w:ascii="Times New Roman" w:hAnsi="Times New Roman" w:cs="Times New Roman"/>
          <w:b/>
          <w:sz w:val="24"/>
          <w:szCs w:val="24"/>
        </w:rPr>
        <w:t>Financial resources are an indispensable part of how we can both address the immediate plight of refugees and start to tackle the root causes. It is imperative that the shortfall between the needs identified by the European Council and the reality of what just a few Member States have so far pledged is swiftly redressed</w:t>
      </w:r>
      <w:r w:rsidR="00FA410D">
        <w:rPr>
          <w:rFonts w:ascii="Times New Roman" w:hAnsi="Times New Roman" w:cs="Times New Roman"/>
          <w:b/>
          <w:sz w:val="24"/>
          <w:szCs w:val="24"/>
        </w:rPr>
        <w:t xml:space="preserve"> </w:t>
      </w:r>
      <w:r w:rsidR="00FA410D">
        <w:rPr>
          <w:rFonts w:ascii="Times New Roman" w:hAnsi="Times New Roman" w:cs="Times New Roman"/>
          <w:sz w:val="24"/>
          <w:szCs w:val="24"/>
        </w:rPr>
        <w:t xml:space="preserve">(see Annex </w:t>
      </w:r>
      <w:r w:rsidR="001A1CE8">
        <w:rPr>
          <w:rFonts w:ascii="Times New Roman" w:hAnsi="Times New Roman" w:cs="Times New Roman"/>
          <w:sz w:val="24"/>
          <w:szCs w:val="24"/>
        </w:rPr>
        <w:t>7</w:t>
      </w:r>
      <w:r w:rsidR="00FA410D">
        <w:rPr>
          <w:rFonts w:ascii="Times New Roman" w:hAnsi="Times New Roman" w:cs="Times New Roman"/>
          <w:sz w:val="24"/>
          <w:szCs w:val="24"/>
        </w:rPr>
        <w:t>)</w:t>
      </w:r>
      <w:r w:rsidR="008B0DD4" w:rsidRPr="00721E79">
        <w:rPr>
          <w:rFonts w:ascii="Times New Roman" w:hAnsi="Times New Roman" w:cs="Times New Roman"/>
          <w:sz w:val="24"/>
          <w:szCs w:val="24"/>
        </w:rPr>
        <w:t>.</w:t>
      </w:r>
    </w:p>
    <w:p w:rsidR="001723B2" w:rsidRPr="00721E79" w:rsidRDefault="001723B2" w:rsidP="00A21720">
      <w:pPr>
        <w:spacing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68"/>
        <w:gridCol w:w="7620"/>
      </w:tblGrid>
      <w:tr w:rsidR="008E10C3" w:rsidRPr="00721E79" w:rsidTr="00217A29">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E10C3" w:rsidRPr="00721E79" w:rsidRDefault="008E10C3" w:rsidP="00721E79">
            <w:pPr>
              <w:jc w:val="center"/>
              <w:rPr>
                <w:rFonts w:ascii="Times New Roman" w:hAnsi="Times New Roman" w:cs="Times New Roman"/>
                <w:b/>
                <w:i/>
                <w:sz w:val="24"/>
                <w:szCs w:val="24"/>
              </w:rPr>
            </w:pPr>
            <w:r w:rsidRPr="00721E79">
              <w:rPr>
                <w:rFonts w:ascii="Times New Roman" w:hAnsi="Times New Roman" w:cs="Times New Roman"/>
                <w:b/>
                <w:i/>
                <w:sz w:val="24"/>
                <w:szCs w:val="24"/>
              </w:rPr>
              <w:t>Progress Made</w:t>
            </w:r>
          </w:p>
        </w:tc>
        <w:tc>
          <w:tcPr>
            <w:tcW w:w="7620" w:type="dxa"/>
            <w:tcBorders>
              <w:top w:val="single" w:sz="4" w:space="0" w:color="auto"/>
              <w:left w:val="single" w:sz="4" w:space="0" w:color="auto"/>
              <w:bottom w:val="single" w:sz="4" w:space="0" w:color="auto"/>
              <w:right w:val="single" w:sz="4" w:space="0" w:color="auto"/>
            </w:tcBorders>
          </w:tcPr>
          <w:p w:rsidR="008E10C3" w:rsidRPr="00721E79" w:rsidRDefault="00D14E65" w:rsidP="00721E79">
            <w:pPr>
              <w:numPr>
                <w:ilvl w:val="0"/>
                <w:numId w:val="1"/>
              </w:numPr>
              <w:ind w:left="317" w:hanging="284"/>
              <w:contextualSpacing/>
              <w:jc w:val="both"/>
              <w:rPr>
                <w:rFonts w:ascii="Times New Roman" w:hAnsi="Times New Roman" w:cs="Times New Roman"/>
                <w:sz w:val="24"/>
                <w:szCs w:val="24"/>
              </w:rPr>
            </w:pPr>
            <w:r>
              <w:rPr>
                <w:rFonts w:ascii="Times New Roman" w:hAnsi="Times New Roman" w:cs="Times New Roman"/>
                <w:sz w:val="24"/>
                <w:szCs w:val="24"/>
              </w:rPr>
              <w:t>Adoption by the European Parliament and the Council of the r</w:t>
            </w:r>
            <w:r w:rsidR="008E10C3" w:rsidRPr="00721E79">
              <w:rPr>
                <w:rFonts w:ascii="Times New Roman" w:hAnsi="Times New Roman" w:cs="Times New Roman"/>
                <w:sz w:val="24"/>
                <w:szCs w:val="24"/>
              </w:rPr>
              <w:t xml:space="preserve">einforcement of </w:t>
            </w:r>
            <w:r w:rsidR="00217A29" w:rsidRPr="00721E79">
              <w:rPr>
                <w:rFonts w:ascii="Times New Roman" w:hAnsi="Times New Roman" w:cs="Times New Roman"/>
                <w:sz w:val="24"/>
                <w:szCs w:val="24"/>
              </w:rPr>
              <w:t>€800 million to support refugees and migration policies in 2015</w:t>
            </w:r>
            <w:r>
              <w:rPr>
                <w:rFonts w:ascii="Times New Roman" w:hAnsi="Times New Roman" w:cs="Times New Roman"/>
                <w:sz w:val="24"/>
                <w:szCs w:val="24"/>
              </w:rPr>
              <w:t>, as proposed by the Commission</w:t>
            </w:r>
            <w:r w:rsidR="00F70C4E">
              <w:rPr>
                <w:rFonts w:ascii="Times New Roman" w:hAnsi="Times New Roman" w:cs="Times New Roman"/>
                <w:sz w:val="24"/>
                <w:szCs w:val="24"/>
              </w:rPr>
              <w:t>.</w:t>
            </w:r>
          </w:p>
          <w:p w:rsidR="00F70C4E" w:rsidRPr="00F70C4E" w:rsidRDefault="00217A29" w:rsidP="00A21720">
            <w:pPr>
              <w:pStyle w:val="FooterCoverPage"/>
              <w:numPr>
                <w:ilvl w:val="0"/>
                <w:numId w:val="1"/>
              </w:numPr>
              <w:tabs>
                <w:tab w:val="clear" w:pos="4535"/>
                <w:tab w:val="clear" w:pos="9071"/>
                <w:tab w:val="clear" w:pos="9921"/>
              </w:tabs>
              <w:spacing w:before="0" w:after="120"/>
              <w:ind w:left="318" w:right="0" w:hanging="284"/>
              <w:contextualSpacing/>
              <w:jc w:val="both"/>
              <w:rPr>
                <w:szCs w:val="24"/>
              </w:rPr>
            </w:pPr>
            <w:r w:rsidRPr="00721E79">
              <w:rPr>
                <w:szCs w:val="24"/>
              </w:rPr>
              <w:t>Further reinforcement of €900 million for 2016 now before the budgetary authority</w:t>
            </w:r>
            <w:r w:rsidR="00F70C4E">
              <w:rPr>
                <w:szCs w:val="24"/>
              </w:rPr>
              <w:t>.</w:t>
            </w:r>
          </w:p>
        </w:tc>
      </w:tr>
      <w:tr w:rsidR="008E10C3" w:rsidRPr="00721E79" w:rsidTr="00217A29">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E10C3" w:rsidRPr="00292C2B" w:rsidRDefault="008E10C3" w:rsidP="00721E79">
            <w:pPr>
              <w:jc w:val="center"/>
              <w:rPr>
                <w:rFonts w:ascii="Times New Roman" w:hAnsi="Times New Roman" w:cs="Times New Roman"/>
                <w:b/>
                <w:i/>
                <w:sz w:val="24"/>
                <w:szCs w:val="24"/>
              </w:rPr>
            </w:pPr>
            <w:r w:rsidRPr="00292C2B">
              <w:rPr>
                <w:rFonts w:ascii="Times New Roman" w:hAnsi="Times New Roman" w:cs="Times New Roman"/>
                <w:b/>
                <w:i/>
                <w:sz w:val="24"/>
                <w:szCs w:val="24"/>
              </w:rPr>
              <w:t>Next Steps</w:t>
            </w:r>
          </w:p>
        </w:tc>
        <w:tc>
          <w:tcPr>
            <w:tcW w:w="7620" w:type="dxa"/>
            <w:tcBorders>
              <w:top w:val="single" w:sz="4" w:space="0" w:color="auto"/>
              <w:left w:val="single" w:sz="4" w:space="0" w:color="auto"/>
              <w:bottom w:val="single" w:sz="4" w:space="0" w:color="auto"/>
              <w:right w:val="single" w:sz="4" w:space="0" w:color="auto"/>
            </w:tcBorders>
          </w:tcPr>
          <w:p w:rsidR="00F70C4E" w:rsidRDefault="00F70C4E" w:rsidP="00721E79">
            <w:pPr>
              <w:pStyle w:val="Pagedecouverture"/>
              <w:numPr>
                <w:ilvl w:val="0"/>
                <w:numId w:val="1"/>
              </w:numPr>
              <w:ind w:left="317" w:hanging="284"/>
              <w:contextualSpacing/>
              <w:rPr>
                <w:szCs w:val="24"/>
              </w:rPr>
            </w:pPr>
            <w:r>
              <w:rPr>
                <w:szCs w:val="24"/>
              </w:rPr>
              <w:t xml:space="preserve">European Parliament and Council </w:t>
            </w:r>
            <w:r w:rsidR="00123BBC">
              <w:rPr>
                <w:szCs w:val="24"/>
              </w:rPr>
              <w:t>should</w:t>
            </w:r>
            <w:r>
              <w:rPr>
                <w:szCs w:val="24"/>
              </w:rPr>
              <w:t xml:space="preserve"> adopt the changes to the 2016 budget, as proposed by the Commission.</w:t>
            </w:r>
          </w:p>
          <w:p w:rsidR="00217A29" w:rsidRPr="00721E79" w:rsidRDefault="00217A29" w:rsidP="00721E79">
            <w:pPr>
              <w:pStyle w:val="Pagedecouverture"/>
              <w:numPr>
                <w:ilvl w:val="0"/>
                <w:numId w:val="1"/>
              </w:numPr>
              <w:ind w:left="317" w:hanging="284"/>
              <w:contextualSpacing/>
              <w:rPr>
                <w:szCs w:val="24"/>
              </w:rPr>
            </w:pPr>
            <w:r w:rsidRPr="00721E79">
              <w:rPr>
                <w:szCs w:val="24"/>
              </w:rPr>
              <w:t xml:space="preserve">Member States </w:t>
            </w:r>
            <w:r w:rsidR="00F72635" w:rsidRPr="00721E79">
              <w:rPr>
                <w:szCs w:val="24"/>
              </w:rPr>
              <w:t xml:space="preserve">need to </w:t>
            </w:r>
            <w:r w:rsidR="00702EBF" w:rsidRPr="00721E79">
              <w:rPr>
                <w:szCs w:val="24"/>
              </w:rPr>
              <w:t xml:space="preserve">complete the </w:t>
            </w:r>
            <w:r w:rsidR="00F72635" w:rsidRPr="00721E79">
              <w:rPr>
                <w:szCs w:val="24"/>
              </w:rPr>
              <w:t xml:space="preserve">pledge </w:t>
            </w:r>
            <w:r w:rsidR="00702EBF" w:rsidRPr="00721E79">
              <w:rPr>
                <w:szCs w:val="24"/>
              </w:rPr>
              <w:t xml:space="preserve">of </w:t>
            </w:r>
            <w:r w:rsidR="00F72635" w:rsidRPr="00721E79">
              <w:rPr>
                <w:szCs w:val="24"/>
              </w:rPr>
              <w:t>€</w:t>
            </w:r>
            <w:r w:rsidR="005A28AC">
              <w:rPr>
                <w:szCs w:val="24"/>
              </w:rPr>
              <w:t>5</w:t>
            </w:r>
            <w:r w:rsidR="00F72635" w:rsidRPr="00721E79">
              <w:rPr>
                <w:szCs w:val="24"/>
              </w:rPr>
              <w:t xml:space="preserve">00 million in </w:t>
            </w:r>
            <w:r w:rsidRPr="00721E79">
              <w:rPr>
                <w:szCs w:val="24"/>
              </w:rPr>
              <w:t xml:space="preserve">support </w:t>
            </w:r>
            <w:r w:rsidR="00F72635" w:rsidRPr="00721E79">
              <w:rPr>
                <w:szCs w:val="24"/>
              </w:rPr>
              <w:t xml:space="preserve">for </w:t>
            </w:r>
            <w:r w:rsidRPr="00721E79">
              <w:rPr>
                <w:szCs w:val="24"/>
              </w:rPr>
              <w:t>humanitarian aid to refugees to reach €1 billion</w:t>
            </w:r>
            <w:r w:rsidR="00F70C4E">
              <w:rPr>
                <w:szCs w:val="24"/>
              </w:rPr>
              <w:t>.</w:t>
            </w:r>
            <w:r w:rsidRPr="00721E79">
              <w:rPr>
                <w:szCs w:val="24"/>
              </w:rPr>
              <w:t xml:space="preserve"> </w:t>
            </w:r>
          </w:p>
          <w:p w:rsidR="00217A29" w:rsidRPr="00721E79" w:rsidRDefault="00217A29" w:rsidP="00A21720">
            <w:pPr>
              <w:pStyle w:val="Pagedecouverture"/>
              <w:numPr>
                <w:ilvl w:val="0"/>
                <w:numId w:val="1"/>
              </w:numPr>
              <w:spacing w:after="120"/>
              <w:ind w:left="318" w:hanging="284"/>
              <w:contextualSpacing/>
              <w:rPr>
                <w:szCs w:val="24"/>
              </w:rPr>
            </w:pPr>
            <w:r w:rsidRPr="00721E79">
              <w:rPr>
                <w:szCs w:val="24"/>
              </w:rPr>
              <w:t xml:space="preserve">Member States to match </w:t>
            </w:r>
            <w:r w:rsidR="00E1352D" w:rsidRPr="00721E79">
              <w:rPr>
                <w:szCs w:val="24"/>
              </w:rPr>
              <w:t xml:space="preserve">the €500 million </w:t>
            </w:r>
            <w:r w:rsidRPr="00721E79">
              <w:rPr>
                <w:szCs w:val="24"/>
              </w:rPr>
              <w:t xml:space="preserve">funding from the EU budget to the </w:t>
            </w:r>
            <w:r w:rsidR="00B80367" w:rsidRPr="00721E79">
              <w:rPr>
                <w:szCs w:val="24"/>
              </w:rPr>
              <w:t xml:space="preserve">EU Syria Trust </w:t>
            </w:r>
            <w:r w:rsidRPr="00721E79">
              <w:rPr>
                <w:szCs w:val="24"/>
              </w:rPr>
              <w:t xml:space="preserve">Fund and the </w:t>
            </w:r>
            <w:r w:rsidR="00E1352D" w:rsidRPr="00721E79">
              <w:rPr>
                <w:szCs w:val="24"/>
              </w:rPr>
              <w:t xml:space="preserve">€1.8 billion </w:t>
            </w:r>
            <w:r w:rsidR="009D0668" w:rsidRPr="00721E79">
              <w:rPr>
                <w:szCs w:val="24"/>
              </w:rPr>
              <w:t xml:space="preserve">in EU funding </w:t>
            </w:r>
            <w:r w:rsidR="00E1352D" w:rsidRPr="00721E79">
              <w:rPr>
                <w:szCs w:val="24"/>
              </w:rPr>
              <w:t xml:space="preserve">for the </w:t>
            </w:r>
            <w:r w:rsidR="00B80367" w:rsidRPr="00721E79">
              <w:rPr>
                <w:szCs w:val="24"/>
              </w:rPr>
              <w:t xml:space="preserve">EU </w:t>
            </w:r>
            <w:r w:rsidRPr="00721E79">
              <w:rPr>
                <w:szCs w:val="24"/>
              </w:rPr>
              <w:t>Trust Fund for Africa</w:t>
            </w:r>
            <w:r w:rsidR="00F70C4E">
              <w:rPr>
                <w:szCs w:val="24"/>
              </w:rPr>
              <w:t>.</w:t>
            </w:r>
            <w:r w:rsidRPr="00721E79">
              <w:rPr>
                <w:szCs w:val="24"/>
              </w:rPr>
              <w:t xml:space="preserve"> </w:t>
            </w:r>
          </w:p>
        </w:tc>
      </w:tr>
    </w:tbl>
    <w:p w:rsidR="008E10C3" w:rsidRPr="00292C2B" w:rsidRDefault="008E10C3" w:rsidP="00721E79">
      <w:pPr>
        <w:spacing w:after="0" w:line="240" w:lineRule="auto"/>
        <w:jc w:val="both"/>
        <w:rPr>
          <w:rFonts w:ascii="Times New Roman" w:hAnsi="Times New Roman" w:cs="Times New Roman"/>
          <w:sz w:val="24"/>
          <w:szCs w:val="24"/>
        </w:rPr>
      </w:pPr>
    </w:p>
    <w:p w:rsidR="00292C2B" w:rsidRPr="00721E79" w:rsidRDefault="00292C2B">
      <w:pPr>
        <w:spacing w:line="240" w:lineRule="auto"/>
        <w:jc w:val="both"/>
        <w:rPr>
          <w:rFonts w:ascii="Times New Roman" w:eastAsia="Times New Roman" w:hAnsi="Times New Roman" w:cs="Times New Roman"/>
          <w:sz w:val="24"/>
          <w:szCs w:val="24"/>
        </w:rPr>
      </w:pPr>
      <w:r w:rsidRPr="00721E79">
        <w:rPr>
          <w:rFonts w:ascii="Times New Roman" w:eastAsia="Times New Roman" w:hAnsi="Times New Roman" w:cs="Times New Roman"/>
          <w:sz w:val="24"/>
          <w:szCs w:val="24"/>
        </w:rPr>
        <w:t xml:space="preserve">In this context, questions have arisen about the treatment under the </w:t>
      </w:r>
      <w:r w:rsidRPr="00A21720">
        <w:rPr>
          <w:rFonts w:ascii="Times New Roman" w:eastAsia="Times New Roman" w:hAnsi="Times New Roman" w:cs="Times New Roman"/>
          <w:b/>
          <w:sz w:val="24"/>
          <w:szCs w:val="24"/>
        </w:rPr>
        <w:t>Stability and Growth Pact</w:t>
      </w:r>
      <w:r w:rsidRPr="00721E79">
        <w:rPr>
          <w:rFonts w:ascii="Times New Roman" w:eastAsia="Times New Roman" w:hAnsi="Times New Roman" w:cs="Times New Roman"/>
          <w:sz w:val="24"/>
          <w:szCs w:val="24"/>
        </w:rPr>
        <w:t xml:space="preserve"> of expenditure incurred to manage the refugee crisis. The Commission has confirmed that, if it received a specific request from a Member State, it would examine whether and how this could be accommodated under the existing rules of the Stability and Growth Pact. This includes the flexibility that has been imbedded in the Pact to react to unforeseen circumstances and unusual events. </w:t>
      </w:r>
    </w:p>
    <w:p w:rsidR="00292C2B" w:rsidRPr="00292C2B" w:rsidRDefault="00292C2B" w:rsidP="00A21720">
      <w:pPr>
        <w:spacing w:line="240" w:lineRule="auto"/>
        <w:jc w:val="both"/>
        <w:rPr>
          <w:rFonts w:ascii="Times New Roman" w:hAnsi="Times New Roman" w:cs="Times New Roman"/>
          <w:sz w:val="24"/>
          <w:szCs w:val="24"/>
        </w:rPr>
      </w:pPr>
      <w:r w:rsidRPr="00721E79">
        <w:rPr>
          <w:rFonts w:ascii="Times New Roman" w:eastAsia="Times New Roman" w:hAnsi="Times New Roman" w:cs="Times New Roman"/>
          <w:sz w:val="24"/>
          <w:szCs w:val="24"/>
        </w:rPr>
        <w:t>This assessment would need to be made on a case-by-case basis as part of the analysis of national fiscal documents. It would need to be based on evidence of the net costs incurred, in line with the agreed methodology for applying the Pact.</w:t>
      </w:r>
    </w:p>
    <w:p w:rsidR="001723B2" w:rsidRPr="00721E79" w:rsidRDefault="00307224" w:rsidP="00A21720">
      <w:pPr>
        <w:pStyle w:val="ManualHeading1"/>
        <w:spacing w:before="240" w:after="200"/>
        <w:ind w:left="851" w:hanging="851"/>
        <w:rPr>
          <w:noProof/>
          <w:szCs w:val="24"/>
        </w:rPr>
      </w:pPr>
      <w:r w:rsidRPr="00292C2B">
        <w:rPr>
          <w:noProof/>
          <w:szCs w:val="24"/>
        </w:rPr>
        <w:t>I</w:t>
      </w:r>
      <w:r w:rsidR="001723B2" w:rsidRPr="00721E79">
        <w:rPr>
          <w:noProof/>
          <w:szCs w:val="24"/>
        </w:rPr>
        <w:t xml:space="preserve">V. </w:t>
      </w:r>
      <w:r w:rsidR="001723B2" w:rsidRPr="00721E79">
        <w:rPr>
          <w:noProof/>
          <w:szCs w:val="24"/>
        </w:rPr>
        <w:tab/>
        <w:t>Implementation of EU Law</w:t>
      </w:r>
    </w:p>
    <w:p w:rsidR="001723B2" w:rsidRPr="00721E79" w:rsidRDefault="001723B2">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 xml:space="preserve">The </w:t>
      </w:r>
      <w:r w:rsidR="000716C1" w:rsidRPr="00721E79">
        <w:rPr>
          <w:rFonts w:ascii="Times New Roman" w:hAnsi="Times New Roman" w:cs="Times New Roman"/>
          <w:sz w:val="24"/>
          <w:szCs w:val="24"/>
        </w:rPr>
        <w:t xml:space="preserve">Common </w:t>
      </w:r>
      <w:r w:rsidRPr="00721E79">
        <w:rPr>
          <w:rFonts w:ascii="Times New Roman" w:hAnsi="Times New Roman" w:cs="Times New Roman"/>
          <w:sz w:val="24"/>
          <w:szCs w:val="24"/>
        </w:rPr>
        <w:t xml:space="preserve">European </w:t>
      </w:r>
      <w:r w:rsidR="000716C1" w:rsidRPr="00721E79">
        <w:rPr>
          <w:rFonts w:ascii="Times New Roman" w:hAnsi="Times New Roman" w:cs="Times New Roman"/>
          <w:sz w:val="24"/>
          <w:szCs w:val="24"/>
        </w:rPr>
        <w:t>Asylum System</w:t>
      </w:r>
      <w:r w:rsidRPr="00721E79">
        <w:rPr>
          <w:rFonts w:ascii="Times New Roman" w:hAnsi="Times New Roman" w:cs="Times New Roman"/>
          <w:sz w:val="24"/>
          <w:szCs w:val="24"/>
        </w:rPr>
        <w:t xml:space="preserve"> is based on </w:t>
      </w:r>
      <w:r w:rsidR="00E1352D" w:rsidRPr="00721E79">
        <w:rPr>
          <w:rFonts w:ascii="Times New Roman" w:hAnsi="Times New Roman" w:cs="Times New Roman"/>
          <w:sz w:val="24"/>
          <w:szCs w:val="24"/>
        </w:rPr>
        <w:t xml:space="preserve">helping people </w:t>
      </w:r>
      <w:r w:rsidRPr="00721E79">
        <w:rPr>
          <w:rFonts w:ascii="Times New Roman" w:hAnsi="Times New Roman" w:cs="Times New Roman"/>
          <w:sz w:val="24"/>
          <w:szCs w:val="24"/>
        </w:rPr>
        <w:t>in need of international protection and return</w:t>
      </w:r>
      <w:r w:rsidR="00E1352D" w:rsidRPr="00721E79">
        <w:rPr>
          <w:rFonts w:ascii="Times New Roman" w:hAnsi="Times New Roman" w:cs="Times New Roman"/>
          <w:sz w:val="24"/>
          <w:szCs w:val="24"/>
        </w:rPr>
        <w:t xml:space="preserve">ing </w:t>
      </w:r>
      <w:r w:rsidRPr="00721E79">
        <w:rPr>
          <w:rFonts w:ascii="Times New Roman" w:hAnsi="Times New Roman" w:cs="Times New Roman"/>
          <w:sz w:val="24"/>
          <w:szCs w:val="24"/>
        </w:rPr>
        <w:t xml:space="preserve">migrants </w:t>
      </w:r>
      <w:r w:rsidR="00E1352D" w:rsidRPr="00721E79">
        <w:rPr>
          <w:rFonts w:ascii="Times New Roman" w:hAnsi="Times New Roman" w:cs="Times New Roman"/>
          <w:sz w:val="24"/>
          <w:szCs w:val="24"/>
        </w:rPr>
        <w:t>who</w:t>
      </w:r>
      <w:r w:rsidRPr="00721E79">
        <w:rPr>
          <w:rFonts w:ascii="Times New Roman" w:hAnsi="Times New Roman" w:cs="Times New Roman"/>
          <w:sz w:val="24"/>
          <w:szCs w:val="24"/>
        </w:rPr>
        <w:t xml:space="preserve"> have no right to stay on EU territory. To</w:t>
      </w:r>
      <w:r w:rsidR="000716C1" w:rsidRPr="00721E79">
        <w:rPr>
          <w:rFonts w:ascii="Times New Roman" w:hAnsi="Times New Roman" w:cs="Times New Roman"/>
          <w:sz w:val="24"/>
          <w:szCs w:val="24"/>
        </w:rPr>
        <w:t xml:space="preserve"> make this a reality, the EU now has a strong set of </w:t>
      </w:r>
      <w:r w:rsidRPr="00721E79">
        <w:rPr>
          <w:rFonts w:ascii="Times New Roman" w:hAnsi="Times New Roman" w:cs="Times New Roman"/>
          <w:sz w:val="24"/>
          <w:szCs w:val="24"/>
        </w:rPr>
        <w:t xml:space="preserve">common rules on asylum and irregular migration. </w:t>
      </w:r>
      <w:r w:rsidR="000716C1" w:rsidRPr="00721E79">
        <w:rPr>
          <w:rFonts w:ascii="Times New Roman" w:hAnsi="Times New Roman" w:cs="Times New Roman"/>
          <w:sz w:val="24"/>
          <w:szCs w:val="24"/>
        </w:rPr>
        <w:t xml:space="preserve">But these rules have to be properly applied. </w:t>
      </w:r>
    </w:p>
    <w:p w:rsidR="004522E2" w:rsidRPr="00721E79" w:rsidRDefault="00E1352D" w:rsidP="00A21720">
      <w:pPr>
        <w:pStyle w:val="Heading2"/>
        <w:spacing w:before="0" w:after="200"/>
        <w:jc w:val="both"/>
        <w:rPr>
          <w:b w:val="0"/>
          <w:color w:val="auto"/>
        </w:rPr>
      </w:pPr>
      <w:r w:rsidRPr="00721E79">
        <w:rPr>
          <w:b w:val="0"/>
          <w:color w:val="auto"/>
        </w:rPr>
        <w:t xml:space="preserve">One example of the Commission's efforts to promote effective implementation is in the area of return, where the Commission has been </w:t>
      </w:r>
      <w:r w:rsidR="004522E2" w:rsidRPr="00721E79">
        <w:rPr>
          <w:b w:val="0"/>
          <w:color w:val="auto"/>
        </w:rPr>
        <w:t>helping Member States to understand the consequences of the rules. The Commission has held dedicated dialogues with Member States to highlight steps that need to be taken to meet the obligation to enforce return. Member States should ensure the physical availability of an irregular migrant for return and use detention, as a legitimate measure of last resort, where it is necessary to avoid that irregular migrants abscond. As long as there is a reasonable likelihood of removal, prospects for such removal should not be undermined by a premature ending of detention. Finally, both the swiftness of decision-making, and the availability of staff and sufficient detention capacity, can have a key impact on the practical implementation of return decisions.</w:t>
      </w:r>
    </w:p>
    <w:p w:rsidR="004522E2" w:rsidRPr="00721E79" w:rsidRDefault="004522E2">
      <w:pPr>
        <w:spacing w:line="240" w:lineRule="auto"/>
        <w:jc w:val="both"/>
        <w:rPr>
          <w:rFonts w:ascii="Times New Roman" w:hAnsi="Times New Roman" w:cs="Times New Roman"/>
          <w:sz w:val="24"/>
          <w:szCs w:val="24"/>
        </w:rPr>
      </w:pPr>
      <w:r w:rsidRPr="00A21720">
        <w:rPr>
          <w:rFonts w:ascii="Times New Roman" w:hAnsi="Times New Roman" w:cs="Times New Roman"/>
          <w:b/>
          <w:sz w:val="24"/>
          <w:szCs w:val="24"/>
        </w:rPr>
        <w:t>Since August</w:t>
      </w:r>
      <w:r w:rsidRPr="00721E79">
        <w:rPr>
          <w:rFonts w:ascii="Times New Roman" w:hAnsi="Times New Roman" w:cs="Times New Roman"/>
          <w:sz w:val="24"/>
          <w:szCs w:val="24"/>
        </w:rPr>
        <w:t xml:space="preserve">, the Commission has sent </w:t>
      </w:r>
      <w:r w:rsidRPr="00A21720">
        <w:rPr>
          <w:rFonts w:ascii="Times New Roman" w:hAnsi="Times New Roman" w:cs="Times New Roman"/>
          <w:b/>
          <w:sz w:val="24"/>
          <w:szCs w:val="24"/>
        </w:rPr>
        <w:t>administrative letters</w:t>
      </w:r>
      <w:r w:rsidRPr="00721E79">
        <w:rPr>
          <w:rFonts w:ascii="Times New Roman" w:hAnsi="Times New Roman" w:cs="Times New Roman"/>
          <w:sz w:val="24"/>
          <w:szCs w:val="24"/>
        </w:rPr>
        <w:t xml:space="preserve"> </w:t>
      </w:r>
      <w:r w:rsidR="00FA410D" w:rsidRPr="00721E79">
        <w:rPr>
          <w:rFonts w:ascii="Times New Roman" w:hAnsi="Times New Roman" w:cs="Times New Roman"/>
          <w:sz w:val="24"/>
          <w:szCs w:val="24"/>
        </w:rPr>
        <w:t xml:space="preserve">to five Member States </w:t>
      </w:r>
      <w:r w:rsidRPr="00721E79">
        <w:rPr>
          <w:rFonts w:ascii="Times New Roman" w:hAnsi="Times New Roman" w:cs="Times New Roman"/>
          <w:sz w:val="24"/>
          <w:szCs w:val="24"/>
        </w:rPr>
        <w:t xml:space="preserve">concerning the Eurodac </w:t>
      </w:r>
      <w:r w:rsidR="0065424B">
        <w:rPr>
          <w:rFonts w:ascii="Times New Roman" w:hAnsi="Times New Roman" w:cs="Times New Roman"/>
          <w:sz w:val="24"/>
          <w:szCs w:val="24"/>
        </w:rPr>
        <w:t>R</w:t>
      </w:r>
      <w:r w:rsidRPr="00721E79">
        <w:rPr>
          <w:rFonts w:ascii="Times New Roman" w:hAnsi="Times New Roman" w:cs="Times New Roman"/>
          <w:sz w:val="24"/>
          <w:szCs w:val="24"/>
        </w:rPr>
        <w:t xml:space="preserve">egulation on fingerprinting, and ten concerning the </w:t>
      </w:r>
      <w:r w:rsidR="008B09B4">
        <w:rPr>
          <w:rFonts w:ascii="Times New Roman" w:hAnsi="Times New Roman" w:cs="Times New Roman"/>
          <w:sz w:val="24"/>
          <w:szCs w:val="24"/>
        </w:rPr>
        <w:t>correct implementation</w:t>
      </w:r>
      <w:r w:rsidRPr="00721E79">
        <w:rPr>
          <w:rFonts w:ascii="Times New Roman" w:hAnsi="Times New Roman" w:cs="Times New Roman"/>
          <w:sz w:val="24"/>
          <w:szCs w:val="24"/>
        </w:rPr>
        <w:t xml:space="preserve"> of the </w:t>
      </w:r>
      <w:r w:rsidR="0065424B">
        <w:rPr>
          <w:rFonts w:ascii="Times New Roman" w:hAnsi="Times New Roman" w:cs="Times New Roman"/>
          <w:sz w:val="24"/>
          <w:szCs w:val="24"/>
        </w:rPr>
        <w:t>R</w:t>
      </w:r>
      <w:r w:rsidRPr="00721E79">
        <w:rPr>
          <w:rFonts w:ascii="Times New Roman" w:hAnsi="Times New Roman" w:cs="Times New Roman"/>
          <w:sz w:val="24"/>
          <w:szCs w:val="24"/>
        </w:rPr>
        <w:t xml:space="preserve">eturn Directive. All Member States concerned replied on the </w:t>
      </w:r>
      <w:r w:rsidR="00E1352D" w:rsidRPr="00721E79">
        <w:rPr>
          <w:rFonts w:ascii="Times New Roman" w:hAnsi="Times New Roman" w:cs="Times New Roman"/>
          <w:sz w:val="24"/>
          <w:szCs w:val="24"/>
        </w:rPr>
        <w:t xml:space="preserve">Eurodac </w:t>
      </w:r>
      <w:r w:rsidRPr="00721E79">
        <w:rPr>
          <w:rFonts w:ascii="Times New Roman" w:hAnsi="Times New Roman" w:cs="Times New Roman"/>
          <w:sz w:val="24"/>
          <w:szCs w:val="24"/>
        </w:rPr>
        <w:t>Regulation</w:t>
      </w:r>
      <w:r w:rsidR="00E1352D" w:rsidRPr="00721E79">
        <w:rPr>
          <w:rFonts w:ascii="Times New Roman" w:hAnsi="Times New Roman" w:cs="Times New Roman"/>
          <w:sz w:val="24"/>
          <w:szCs w:val="24"/>
        </w:rPr>
        <w:t xml:space="preserve"> </w:t>
      </w:r>
      <w:r w:rsidRPr="00721E79">
        <w:rPr>
          <w:rFonts w:ascii="Times New Roman" w:hAnsi="Times New Roman" w:cs="Times New Roman"/>
          <w:sz w:val="24"/>
          <w:szCs w:val="24"/>
        </w:rPr>
        <w:t>, and the Commission is now assessing the replies to see if</w:t>
      </w:r>
      <w:r w:rsidR="0065424B">
        <w:rPr>
          <w:rFonts w:ascii="Times New Roman" w:hAnsi="Times New Roman" w:cs="Times New Roman"/>
          <w:sz w:val="24"/>
          <w:szCs w:val="24"/>
        </w:rPr>
        <w:t xml:space="preserve"> the</w:t>
      </w:r>
      <w:r w:rsidR="004A0327">
        <w:rPr>
          <w:rFonts w:ascii="Times New Roman" w:hAnsi="Times New Roman" w:cs="Times New Roman"/>
          <w:sz w:val="24"/>
          <w:szCs w:val="24"/>
        </w:rPr>
        <w:t>y</w:t>
      </w:r>
      <w:r w:rsidR="0065424B">
        <w:rPr>
          <w:rFonts w:ascii="Times New Roman" w:hAnsi="Times New Roman" w:cs="Times New Roman"/>
          <w:sz w:val="24"/>
          <w:szCs w:val="24"/>
        </w:rPr>
        <w:t xml:space="preserve"> are sufficient or if</w:t>
      </w:r>
      <w:r w:rsidRPr="00721E79">
        <w:rPr>
          <w:rFonts w:ascii="Times New Roman" w:hAnsi="Times New Roman" w:cs="Times New Roman"/>
          <w:sz w:val="24"/>
          <w:szCs w:val="24"/>
        </w:rPr>
        <w:t xml:space="preserve"> </w:t>
      </w:r>
      <w:r w:rsidRPr="00A21720">
        <w:rPr>
          <w:rFonts w:ascii="Times New Roman" w:hAnsi="Times New Roman" w:cs="Times New Roman"/>
          <w:sz w:val="24"/>
          <w:szCs w:val="24"/>
        </w:rPr>
        <w:t>infringement proceedings</w:t>
      </w:r>
      <w:r w:rsidRPr="00721E79">
        <w:rPr>
          <w:rFonts w:ascii="Times New Roman" w:hAnsi="Times New Roman" w:cs="Times New Roman"/>
          <w:sz w:val="24"/>
          <w:szCs w:val="24"/>
        </w:rPr>
        <w:t xml:space="preserve"> should be launched. On the </w:t>
      </w:r>
      <w:r w:rsidR="0065424B">
        <w:rPr>
          <w:rFonts w:ascii="Times New Roman" w:hAnsi="Times New Roman" w:cs="Times New Roman"/>
          <w:sz w:val="24"/>
          <w:szCs w:val="24"/>
        </w:rPr>
        <w:t>R</w:t>
      </w:r>
      <w:r w:rsidRPr="00721E79">
        <w:rPr>
          <w:rFonts w:ascii="Times New Roman" w:hAnsi="Times New Roman" w:cs="Times New Roman"/>
          <w:sz w:val="24"/>
          <w:szCs w:val="24"/>
        </w:rPr>
        <w:t>eturn Directive, only one response</w:t>
      </w:r>
      <w:r w:rsidR="0027353E" w:rsidRPr="00292C2B">
        <w:rPr>
          <w:rStyle w:val="FootnoteReference"/>
          <w:rFonts w:ascii="Times New Roman" w:hAnsi="Times New Roman" w:cs="Times New Roman"/>
          <w:sz w:val="24"/>
          <w:szCs w:val="24"/>
        </w:rPr>
        <w:footnoteReference w:id="30"/>
      </w:r>
      <w:r w:rsidRPr="00292C2B">
        <w:rPr>
          <w:rFonts w:ascii="Times New Roman" w:hAnsi="Times New Roman" w:cs="Times New Roman"/>
          <w:sz w:val="24"/>
          <w:szCs w:val="24"/>
        </w:rPr>
        <w:t xml:space="preserve"> has been received so far: the Commission awaits the remaining responses and will swiftly assess the situation.</w:t>
      </w:r>
      <w:r w:rsidR="005A28AC">
        <w:rPr>
          <w:rFonts w:ascii="Times New Roman" w:hAnsi="Times New Roman" w:cs="Times New Roman"/>
          <w:sz w:val="24"/>
          <w:szCs w:val="24"/>
        </w:rPr>
        <w:t xml:space="preserve"> A further administrative letter has been addressed to one Member State concerning the compliance with the Asylum Procedures Directive, the Reception Conditions Directive and the Schengen Borders Code.</w:t>
      </w:r>
      <w:r w:rsidRPr="00292C2B">
        <w:rPr>
          <w:rFonts w:ascii="Times New Roman" w:hAnsi="Times New Roman" w:cs="Times New Roman"/>
          <w:sz w:val="24"/>
          <w:szCs w:val="24"/>
        </w:rPr>
        <w:t xml:space="preserve"> </w:t>
      </w:r>
    </w:p>
    <w:p w:rsidR="004522E2" w:rsidRPr="00721E79" w:rsidRDefault="004522E2">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 xml:space="preserve">In respect of the </w:t>
      </w:r>
      <w:r w:rsidR="00E1352D" w:rsidRPr="00721E79">
        <w:rPr>
          <w:rFonts w:ascii="Times New Roman" w:hAnsi="Times New Roman" w:cs="Times New Roman"/>
          <w:sz w:val="24"/>
          <w:szCs w:val="24"/>
        </w:rPr>
        <w:t xml:space="preserve">decision </w:t>
      </w:r>
      <w:r w:rsidR="00E1352D" w:rsidRPr="00A21720">
        <w:rPr>
          <w:rFonts w:ascii="Times New Roman" w:hAnsi="Times New Roman" w:cs="Times New Roman"/>
          <w:b/>
          <w:sz w:val="24"/>
          <w:szCs w:val="24"/>
        </w:rPr>
        <w:t xml:space="preserve">on </w:t>
      </w:r>
      <w:r w:rsidRPr="00A21720">
        <w:rPr>
          <w:rFonts w:ascii="Times New Roman" w:hAnsi="Times New Roman" w:cs="Times New Roman"/>
          <w:b/>
          <w:sz w:val="24"/>
          <w:szCs w:val="24"/>
        </w:rPr>
        <w:t xml:space="preserve">40 </w:t>
      </w:r>
      <w:r w:rsidR="00E1352D" w:rsidRPr="00A21720">
        <w:rPr>
          <w:rFonts w:ascii="Times New Roman" w:hAnsi="Times New Roman" w:cs="Times New Roman"/>
          <w:b/>
          <w:sz w:val="24"/>
          <w:szCs w:val="24"/>
        </w:rPr>
        <w:t xml:space="preserve">potential or actual </w:t>
      </w:r>
      <w:r w:rsidRPr="00A21720">
        <w:rPr>
          <w:rFonts w:ascii="Times New Roman" w:hAnsi="Times New Roman" w:cs="Times New Roman"/>
          <w:b/>
          <w:sz w:val="24"/>
          <w:szCs w:val="24"/>
        </w:rPr>
        <w:t>infringement decisions adopted in September</w:t>
      </w:r>
      <w:r w:rsidR="0065424B">
        <w:rPr>
          <w:rFonts w:ascii="Times New Roman" w:hAnsi="Times New Roman" w:cs="Times New Roman"/>
          <w:sz w:val="24"/>
          <w:szCs w:val="24"/>
        </w:rPr>
        <w:t>,</w:t>
      </w:r>
      <w:r w:rsidR="0027353E" w:rsidRPr="00292C2B">
        <w:rPr>
          <w:rFonts w:ascii="Times New Roman" w:hAnsi="Times New Roman" w:cs="Times New Roman"/>
          <w:sz w:val="24"/>
          <w:szCs w:val="24"/>
        </w:rPr>
        <w:t xml:space="preserve"> </w:t>
      </w:r>
      <w:r w:rsidR="0065424B">
        <w:rPr>
          <w:rFonts w:ascii="Times New Roman" w:hAnsi="Times New Roman" w:cs="Times New Roman"/>
          <w:sz w:val="24"/>
          <w:szCs w:val="24"/>
        </w:rPr>
        <w:t>concerning the Asylum Procedures Directive, the Reception Conditions Directive and the Qualifications Directive, i</w:t>
      </w:r>
      <w:r w:rsidR="0027353E" w:rsidRPr="00292C2B">
        <w:rPr>
          <w:rFonts w:ascii="Times New Roman" w:hAnsi="Times New Roman" w:cs="Times New Roman"/>
          <w:sz w:val="24"/>
          <w:szCs w:val="24"/>
        </w:rPr>
        <w:t>n addition to the 34 cases open</w:t>
      </w:r>
      <w:r w:rsidR="0065424B">
        <w:rPr>
          <w:rFonts w:ascii="Times New Roman" w:hAnsi="Times New Roman" w:cs="Times New Roman"/>
          <w:sz w:val="24"/>
          <w:szCs w:val="24"/>
        </w:rPr>
        <w:t>ed</w:t>
      </w:r>
      <w:r w:rsidR="0027353E" w:rsidRPr="00292C2B">
        <w:rPr>
          <w:rFonts w:ascii="Times New Roman" w:hAnsi="Times New Roman" w:cs="Times New Roman"/>
          <w:sz w:val="24"/>
          <w:szCs w:val="24"/>
        </w:rPr>
        <w:t xml:space="preserve"> before then,</w:t>
      </w:r>
      <w:r w:rsidRPr="00721E79">
        <w:rPr>
          <w:rFonts w:ascii="Times New Roman" w:hAnsi="Times New Roman" w:cs="Times New Roman"/>
          <w:sz w:val="24"/>
          <w:szCs w:val="24"/>
        </w:rPr>
        <w:t xml:space="preserve"> the Commission has not received any responses so far. Given the particular importance of this legislation, Member States are urged to respond as early as possible within the two month period.</w:t>
      </w:r>
    </w:p>
    <w:p w:rsidR="004522E2" w:rsidRPr="00721E79" w:rsidRDefault="004522E2">
      <w:pPr>
        <w:spacing w:line="240" w:lineRule="auto"/>
        <w:jc w:val="both"/>
        <w:rPr>
          <w:rFonts w:ascii="Times New Roman" w:hAnsi="Times New Roman" w:cs="Times New Roman"/>
          <w:sz w:val="24"/>
          <w:szCs w:val="24"/>
        </w:rPr>
      </w:pPr>
      <w:r w:rsidRPr="00A21720">
        <w:rPr>
          <w:rFonts w:ascii="Times New Roman" w:hAnsi="Times New Roman" w:cs="Times New Roman"/>
          <w:b/>
          <w:sz w:val="24"/>
          <w:szCs w:val="24"/>
        </w:rPr>
        <w:t>The Commission will continue to pursue infringement procedures</w:t>
      </w:r>
      <w:r w:rsidR="004A0327" w:rsidRPr="004A0327">
        <w:rPr>
          <w:rFonts w:ascii="Times New Roman" w:hAnsi="Times New Roman" w:cs="Times New Roman"/>
          <w:b/>
          <w:sz w:val="24"/>
          <w:szCs w:val="24"/>
        </w:rPr>
        <w:t xml:space="preserve"> </w:t>
      </w:r>
      <w:r w:rsidR="004A0327" w:rsidRPr="00FE5E78">
        <w:rPr>
          <w:rFonts w:ascii="Times New Roman" w:hAnsi="Times New Roman" w:cs="Times New Roman"/>
          <w:b/>
          <w:sz w:val="24"/>
          <w:szCs w:val="24"/>
        </w:rPr>
        <w:t>swiftly and effectively</w:t>
      </w:r>
      <w:r w:rsidRPr="00A21720">
        <w:rPr>
          <w:rFonts w:ascii="Times New Roman" w:hAnsi="Times New Roman" w:cs="Times New Roman"/>
          <w:b/>
          <w:sz w:val="24"/>
          <w:szCs w:val="24"/>
        </w:rPr>
        <w:t xml:space="preserve">, where necessary, to ensure full compliance with </w:t>
      </w:r>
      <w:r w:rsidR="004A0327">
        <w:rPr>
          <w:rFonts w:ascii="Times New Roman" w:hAnsi="Times New Roman" w:cs="Times New Roman"/>
          <w:b/>
          <w:sz w:val="24"/>
          <w:szCs w:val="24"/>
        </w:rPr>
        <w:t>EU legislation</w:t>
      </w:r>
      <w:r w:rsidRPr="00A21720">
        <w:rPr>
          <w:rFonts w:ascii="Times New Roman" w:hAnsi="Times New Roman" w:cs="Times New Roman"/>
          <w:b/>
          <w:sz w:val="24"/>
          <w:szCs w:val="24"/>
        </w:rPr>
        <w:t xml:space="preserve"> in this area</w:t>
      </w:r>
      <w:r w:rsidR="00FA410D">
        <w:rPr>
          <w:rFonts w:ascii="Times New Roman" w:hAnsi="Times New Roman" w:cs="Times New Roman"/>
          <w:sz w:val="24"/>
          <w:szCs w:val="24"/>
        </w:rPr>
        <w:t xml:space="preserve"> (see Annex </w:t>
      </w:r>
      <w:r w:rsidR="001A1CE8">
        <w:rPr>
          <w:rFonts w:ascii="Times New Roman" w:hAnsi="Times New Roman" w:cs="Times New Roman"/>
          <w:sz w:val="24"/>
          <w:szCs w:val="24"/>
        </w:rPr>
        <w:t>6</w:t>
      </w:r>
      <w:r w:rsidR="00FA410D">
        <w:rPr>
          <w:rFonts w:ascii="Times New Roman" w:hAnsi="Times New Roman" w:cs="Times New Roman"/>
          <w:sz w:val="24"/>
          <w:szCs w:val="24"/>
        </w:rPr>
        <w:t>)</w:t>
      </w:r>
      <w:r w:rsidRPr="00721E79">
        <w:rPr>
          <w:rFonts w:ascii="Times New Roman" w:hAnsi="Times New Roman" w:cs="Times New Roman"/>
          <w:sz w:val="24"/>
          <w:szCs w:val="24"/>
        </w:rPr>
        <w:t>.</w:t>
      </w:r>
      <w:r w:rsidRPr="00292C2B">
        <w:rPr>
          <w:rFonts w:ascii="Times New Roman" w:hAnsi="Times New Roman" w:cs="Times New Roman"/>
          <w:sz w:val="24"/>
          <w:szCs w:val="24"/>
        </w:rPr>
        <w:t xml:space="preserve"> </w:t>
      </w:r>
    </w:p>
    <w:p w:rsidR="001723B2" w:rsidRPr="00721E79" w:rsidRDefault="001723B2">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 xml:space="preserve">The </w:t>
      </w:r>
      <w:r w:rsidR="00E1352D" w:rsidRPr="00721E79">
        <w:rPr>
          <w:rFonts w:ascii="Times New Roman" w:hAnsi="Times New Roman" w:cs="Times New Roman"/>
          <w:sz w:val="24"/>
          <w:szCs w:val="24"/>
        </w:rPr>
        <w:t>p</w:t>
      </w:r>
      <w:r w:rsidRPr="00721E79">
        <w:rPr>
          <w:rFonts w:ascii="Times New Roman" w:hAnsi="Times New Roman" w:cs="Times New Roman"/>
          <w:sz w:val="24"/>
          <w:szCs w:val="24"/>
        </w:rPr>
        <w:t xml:space="preserve">riority </w:t>
      </w:r>
      <w:r w:rsidR="00E1352D" w:rsidRPr="00721E79">
        <w:rPr>
          <w:rFonts w:ascii="Times New Roman" w:hAnsi="Times New Roman" w:cs="Times New Roman"/>
          <w:sz w:val="24"/>
          <w:szCs w:val="24"/>
        </w:rPr>
        <w:t>a</w:t>
      </w:r>
      <w:r w:rsidRPr="00721E79">
        <w:rPr>
          <w:rFonts w:ascii="Times New Roman" w:hAnsi="Times New Roman" w:cs="Times New Roman"/>
          <w:sz w:val="24"/>
          <w:szCs w:val="24"/>
        </w:rPr>
        <w:t xml:space="preserve">ctions identified </w:t>
      </w:r>
      <w:r w:rsidR="00E1352D" w:rsidRPr="00721E79">
        <w:rPr>
          <w:rFonts w:ascii="Times New Roman" w:hAnsi="Times New Roman" w:cs="Times New Roman"/>
          <w:sz w:val="24"/>
          <w:szCs w:val="24"/>
        </w:rPr>
        <w:t>in September stressed the</w:t>
      </w:r>
      <w:r w:rsidRPr="00721E79">
        <w:rPr>
          <w:rFonts w:ascii="Times New Roman" w:hAnsi="Times New Roman" w:cs="Times New Roman"/>
          <w:sz w:val="24"/>
          <w:szCs w:val="24"/>
        </w:rPr>
        <w:t xml:space="preserve"> need to devote particular attention to </w:t>
      </w:r>
      <w:r w:rsidRPr="00721E79">
        <w:rPr>
          <w:rFonts w:ascii="Times New Roman" w:hAnsi="Times New Roman" w:cs="Times New Roman"/>
          <w:b/>
          <w:sz w:val="24"/>
          <w:szCs w:val="24"/>
        </w:rPr>
        <w:t>Greece.</w:t>
      </w:r>
      <w:r w:rsidRPr="00721E79">
        <w:rPr>
          <w:rFonts w:ascii="Times New Roman" w:hAnsi="Times New Roman" w:cs="Times New Roman"/>
          <w:sz w:val="24"/>
          <w:szCs w:val="24"/>
        </w:rPr>
        <w:t xml:space="preserve"> Member States have not been able to return asylum seekers to Greece since 2010-11. In 2010, the European Court of Human Rights ruled that there had been a number of violations of the European Convention on Human Rights. The European Court of Justice then confirmed that there could be no presumption that Member States respect the fundamental rights of asylum seekers if they return people to Greece under the Dublin system. </w:t>
      </w:r>
    </w:p>
    <w:p w:rsidR="001723B2" w:rsidRPr="00721E79" w:rsidRDefault="00A00687">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As noted above, t</w:t>
      </w:r>
      <w:r w:rsidR="001723B2" w:rsidRPr="00721E79">
        <w:rPr>
          <w:rFonts w:ascii="Times New Roman" w:hAnsi="Times New Roman" w:cs="Times New Roman"/>
          <w:sz w:val="24"/>
          <w:szCs w:val="24"/>
        </w:rPr>
        <w:t xml:space="preserve">he Commission has dedicated substantial resources to assisting Greece. </w:t>
      </w:r>
      <w:r w:rsidR="008E10C3" w:rsidRPr="00721E79">
        <w:rPr>
          <w:rFonts w:ascii="Times New Roman" w:hAnsi="Times New Roman" w:cs="Times New Roman"/>
          <w:sz w:val="24"/>
          <w:szCs w:val="24"/>
        </w:rPr>
        <w:t xml:space="preserve">Member States are now starting to add to these efforts. </w:t>
      </w:r>
      <w:r w:rsidR="001723B2" w:rsidRPr="00721E79">
        <w:rPr>
          <w:rFonts w:ascii="Times New Roman" w:hAnsi="Times New Roman" w:cs="Times New Roman"/>
          <w:sz w:val="24"/>
          <w:szCs w:val="24"/>
        </w:rPr>
        <w:t>Significant progress has been made in a short space of time</w:t>
      </w:r>
      <w:r w:rsidR="004522E2" w:rsidRPr="00721E79">
        <w:rPr>
          <w:rFonts w:ascii="Times New Roman" w:hAnsi="Times New Roman" w:cs="Times New Roman"/>
          <w:sz w:val="24"/>
          <w:szCs w:val="24"/>
        </w:rPr>
        <w:t>. With</w:t>
      </w:r>
      <w:r w:rsidR="008E10C3" w:rsidRPr="00721E79">
        <w:rPr>
          <w:rFonts w:ascii="Times New Roman" w:hAnsi="Times New Roman" w:cs="Times New Roman"/>
          <w:sz w:val="24"/>
          <w:szCs w:val="24"/>
        </w:rPr>
        <w:t xml:space="preserve"> the Migration Management Support Teams up and running</w:t>
      </w:r>
      <w:r w:rsidR="005B2D5A">
        <w:rPr>
          <w:rFonts w:ascii="Times New Roman" w:hAnsi="Times New Roman" w:cs="Times New Roman"/>
          <w:sz w:val="24"/>
          <w:szCs w:val="24"/>
        </w:rPr>
        <w:t>,</w:t>
      </w:r>
      <w:r w:rsidR="008E10C3" w:rsidRPr="00721E79">
        <w:rPr>
          <w:rFonts w:ascii="Times New Roman" w:hAnsi="Times New Roman" w:cs="Times New Roman"/>
          <w:sz w:val="24"/>
          <w:szCs w:val="24"/>
        </w:rPr>
        <w:t xml:space="preserve"> the key deficiencies behind the effective suspension of Dublin transfers are being addressed – with reception facilities </w:t>
      </w:r>
      <w:r w:rsidR="0027353E" w:rsidRPr="00721E79">
        <w:rPr>
          <w:rFonts w:ascii="Times New Roman" w:hAnsi="Times New Roman" w:cs="Times New Roman"/>
          <w:sz w:val="24"/>
          <w:szCs w:val="24"/>
        </w:rPr>
        <w:t>being exp</w:t>
      </w:r>
      <w:r w:rsidR="00307224" w:rsidRPr="00721E79">
        <w:rPr>
          <w:rFonts w:ascii="Times New Roman" w:hAnsi="Times New Roman" w:cs="Times New Roman"/>
          <w:sz w:val="24"/>
          <w:szCs w:val="24"/>
        </w:rPr>
        <w:t>a</w:t>
      </w:r>
      <w:r w:rsidR="0027353E" w:rsidRPr="00721E79">
        <w:rPr>
          <w:rFonts w:ascii="Times New Roman" w:hAnsi="Times New Roman" w:cs="Times New Roman"/>
          <w:sz w:val="24"/>
          <w:szCs w:val="24"/>
        </w:rPr>
        <w:t>nded</w:t>
      </w:r>
      <w:r w:rsidR="004522E2" w:rsidRPr="00721E79">
        <w:rPr>
          <w:rFonts w:ascii="Times New Roman" w:hAnsi="Times New Roman" w:cs="Times New Roman"/>
          <w:sz w:val="24"/>
          <w:szCs w:val="24"/>
        </w:rPr>
        <w:t xml:space="preserve"> </w:t>
      </w:r>
      <w:r w:rsidR="008E10C3" w:rsidRPr="00721E79">
        <w:rPr>
          <w:rFonts w:ascii="Times New Roman" w:hAnsi="Times New Roman" w:cs="Times New Roman"/>
          <w:sz w:val="24"/>
          <w:szCs w:val="24"/>
        </w:rPr>
        <w:t xml:space="preserve">and a return </w:t>
      </w:r>
      <w:r w:rsidR="005B2D5A">
        <w:rPr>
          <w:rFonts w:ascii="Times New Roman" w:hAnsi="Times New Roman" w:cs="Times New Roman"/>
          <w:sz w:val="24"/>
          <w:szCs w:val="24"/>
        </w:rPr>
        <w:t xml:space="preserve">being made </w:t>
      </w:r>
      <w:r w:rsidR="008E10C3" w:rsidRPr="00721E79">
        <w:rPr>
          <w:rFonts w:ascii="Times New Roman" w:hAnsi="Times New Roman" w:cs="Times New Roman"/>
          <w:sz w:val="24"/>
          <w:szCs w:val="24"/>
        </w:rPr>
        <w:t xml:space="preserve">to a robust system of asylum processing. </w:t>
      </w:r>
    </w:p>
    <w:p w:rsidR="004B6ABB" w:rsidRPr="00721E79" w:rsidRDefault="0034620F" w:rsidP="00A21720">
      <w:pPr>
        <w:spacing w:line="240" w:lineRule="auto"/>
        <w:jc w:val="both"/>
        <w:rPr>
          <w:rFonts w:ascii="Times New Roman" w:hAnsi="Times New Roman" w:cs="Times New Roman"/>
          <w:bCs/>
          <w:iCs/>
          <w:sz w:val="24"/>
          <w:szCs w:val="24"/>
        </w:rPr>
      </w:pPr>
      <w:r w:rsidRPr="00721E79">
        <w:rPr>
          <w:rStyle w:val="s9"/>
          <w:rFonts w:ascii="Times New Roman" w:eastAsia="Times New Roman" w:hAnsi="Times New Roman" w:cs="Times New Roman"/>
          <w:sz w:val="24"/>
          <w:szCs w:val="24"/>
        </w:rPr>
        <w:t>Progress </w:t>
      </w:r>
      <w:r w:rsidRPr="00292C2B">
        <w:rPr>
          <w:rStyle w:val="s9"/>
          <w:rFonts w:ascii="Times New Roman" w:eastAsia="Times New Roman" w:hAnsi="Times New Roman" w:cs="Times New Roman"/>
          <w:sz w:val="24"/>
          <w:szCs w:val="24"/>
          <w:lang w:eastAsia="en-GB"/>
        </w:rPr>
        <w:t>so far </w:t>
      </w:r>
      <w:r w:rsidRPr="00721E79">
        <w:rPr>
          <w:rStyle w:val="s9"/>
          <w:rFonts w:ascii="Times New Roman" w:eastAsia="Times New Roman" w:hAnsi="Times New Roman" w:cs="Times New Roman"/>
          <w:sz w:val="24"/>
          <w:szCs w:val="24"/>
          <w:lang w:eastAsia="en-GB"/>
        </w:rPr>
        <w:t xml:space="preserve">has been encouraging and must continue. On this basis, </w:t>
      </w:r>
      <w:r w:rsidRPr="00A21720">
        <w:rPr>
          <w:rStyle w:val="s9"/>
          <w:rFonts w:ascii="Times New Roman" w:eastAsia="Times New Roman" w:hAnsi="Times New Roman" w:cs="Times New Roman"/>
          <w:b/>
          <w:sz w:val="24"/>
          <w:szCs w:val="24"/>
          <w:lang w:eastAsia="en-GB"/>
        </w:rPr>
        <w:t>the Commission will asses</w:t>
      </w:r>
      <w:r w:rsidR="00AE2B12" w:rsidRPr="00A21720">
        <w:rPr>
          <w:rStyle w:val="s9"/>
          <w:rFonts w:ascii="Times New Roman" w:eastAsia="Times New Roman" w:hAnsi="Times New Roman" w:cs="Times New Roman"/>
          <w:b/>
          <w:sz w:val="24"/>
          <w:szCs w:val="24"/>
          <w:lang w:eastAsia="en-GB"/>
        </w:rPr>
        <w:t>s</w:t>
      </w:r>
      <w:r w:rsidRPr="00A21720">
        <w:rPr>
          <w:rStyle w:val="s9"/>
          <w:rFonts w:ascii="Times New Roman" w:eastAsia="Times New Roman" w:hAnsi="Times New Roman" w:cs="Times New Roman"/>
          <w:b/>
          <w:sz w:val="24"/>
          <w:szCs w:val="24"/>
          <w:lang w:eastAsia="en-GB"/>
        </w:rPr>
        <w:t xml:space="preserve"> </w:t>
      </w:r>
      <w:r w:rsidR="00AE2B12" w:rsidRPr="00A21720">
        <w:rPr>
          <w:rStyle w:val="s9"/>
          <w:rFonts w:ascii="Times New Roman" w:eastAsia="Times New Roman" w:hAnsi="Times New Roman" w:cs="Times New Roman"/>
          <w:b/>
          <w:sz w:val="24"/>
          <w:szCs w:val="24"/>
          <w:lang w:eastAsia="en-GB"/>
        </w:rPr>
        <w:t xml:space="preserve">the situation </w:t>
      </w:r>
      <w:r w:rsidRPr="00A21720">
        <w:rPr>
          <w:rStyle w:val="s9"/>
          <w:rFonts w:ascii="Times New Roman" w:eastAsia="Times New Roman" w:hAnsi="Times New Roman" w:cs="Times New Roman"/>
          <w:b/>
          <w:sz w:val="24"/>
          <w:szCs w:val="24"/>
          <w:lang w:eastAsia="en-GB"/>
        </w:rPr>
        <w:t xml:space="preserve">by </w:t>
      </w:r>
      <w:r w:rsidR="00123BBC" w:rsidRPr="00A21720">
        <w:rPr>
          <w:rStyle w:val="s9"/>
          <w:rFonts w:ascii="Times New Roman" w:eastAsia="Times New Roman" w:hAnsi="Times New Roman" w:cs="Times New Roman"/>
          <w:b/>
          <w:sz w:val="24"/>
          <w:szCs w:val="24"/>
          <w:lang w:eastAsia="en-GB"/>
        </w:rPr>
        <w:t>30 November</w:t>
      </w:r>
      <w:r w:rsidRPr="00A21720">
        <w:rPr>
          <w:rStyle w:val="s9"/>
          <w:rFonts w:ascii="Times New Roman" w:eastAsia="Times New Roman" w:hAnsi="Times New Roman" w:cs="Times New Roman"/>
          <w:b/>
          <w:sz w:val="24"/>
          <w:szCs w:val="24"/>
          <w:lang w:eastAsia="en-GB"/>
        </w:rPr>
        <w:t xml:space="preserve"> </w:t>
      </w:r>
      <w:r w:rsidR="00123BBC" w:rsidRPr="00A21720">
        <w:rPr>
          <w:rStyle w:val="s9"/>
          <w:rFonts w:ascii="Times New Roman" w:eastAsia="Times New Roman" w:hAnsi="Times New Roman" w:cs="Times New Roman"/>
          <w:b/>
          <w:sz w:val="24"/>
          <w:szCs w:val="24"/>
          <w:lang w:eastAsia="en-GB"/>
        </w:rPr>
        <w:t xml:space="preserve">2015 </w:t>
      </w:r>
      <w:r w:rsidRPr="00A21720">
        <w:rPr>
          <w:rStyle w:val="s9"/>
          <w:rFonts w:ascii="Times New Roman" w:eastAsia="Times New Roman" w:hAnsi="Times New Roman" w:cs="Times New Roman"/>
          <w:b/>
          <w:sz w:val="24"/>
          <w:szCs w:val="24"/>
          <w:lang w:eastAsia="en-GB"/>
        </w:rPr>
        <w:t>and if all conditions are met, it </w:t>
      </w:r>
      <w:r w:rsidRPr="00A21720">
        <w:rPr>
          <w:rFonts w:ascii="Times New Roman" w:eastAsia="Times New Roman" w:hAnsi="Times New Roman" w:cs="Times New Roman"/>
          <w:b/>
          <w:sz w:val="24"/>
          <w:szCs w:val="24"/>
        </w:rPr>
        <w:t>will recommend to the European Council</w:t>
      </w:r>
      <w:r w:rsidRPr="00721E79">
        <w:rPr>
          <w:rFonts w:ascii="Times New Roman" w:eastAsia="Times New Roman" w:hAnsi="Times New Roman" w:cs="Times New Roman"/>
          <w:sz w:val="24"/>
          <w:szCs w:val="24"/>
        </w:rPr>
        <w:t xml:space="preserve"> </w:t>
      </w:r>
      <w:r w:rsidRPr="00A21720">
        <w:rPr>
          <w:rFonts w:ascii="Times New Roman" w:eastAsia="Times New Roman" w:hAnsi="Times New Roman" w:cs="Times New Roman"/>
          <w:b/>
          <w:sz w:val="24"/>
          <w:szCs w:val="24"/>
        </w:rPr>
        <w:t>in December</w:t>
      </w:r>
      <w:r w:rsidR="008D1676" w:rsidRPr="00A21720">
        <w:rPr>
          <w:rFonts w:ascii="Times New Roman" w:eastAsia="Times New Roman" w:hAnsi="Times New Roman" w:cs="Times New Roman"/>
          <w:b/>
          <w:sz w:val="24"/>
          <w:szCs w:val="24"/>
        </w:rPr>
        <w:t xml:space="preserve"> 2015 or in March 2016</w:t>
      </w:r>
      <w:r w:rsidRPr="00A21720">
        <w:rPr>
          <w:rFonts w:ascii="Times New Roman" w:eastAsia="Times New Roman" w:hAnsi="Times New Roman" w:cs="Times New Roman"/>
          <w:b/>
          <w:sz w:val="24"/>
          <w:szCs w:val="24"/>
        </w:rPr>
        <w:t xml:space="preserve"> to confirm the reinstatement of Dublin transfers to Greece</w:t>
      </w:r>
      <w:r w:rsidR="00FA410D">
        <w:rPr>
          <w:rFonts w:ascii="Times New Roman" w:eastAsia="Times New Roman" w:hAnsi="Times New Roman" w:cs="Times New Roman"/>
          <w:sz w:val="24"/>
          <w:szCs w:val="24"/>
        </w:rPr>
        <w:t>.</w:t>
      </w:r>
    </w:p>
    <w:p w:rsidR="00C07B9F" w:rsidRPr="00721E79" w:rsidRDefault="00C07B9F" w:rsidP="00A21720">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 xml:space="preserve">Several Member States have </w:t>
      </w:r>
      <w:r w:rsidR="00E1352D" w:rsidRPr="00721E79">
        <w:rPr>
          <w:rFonts w:ascii="Times New Roman" w:hAnsi="Times New Roman" w:cs="Times New Roman"/>
          <w:sz w:val="24"/>
          <w:szCs w:val="24"/>
        </w:rPr>
        <w:t xml:space="preserve">recently </w:t>
      </w:r>
      <w:r w:rsidRPr="00721E79">
        <w:rPr>
          <w:rFonts w:ascii="Times New Roman" w:hAnsi="Times New Roman" w:cs="Times New Roman"/>
          <w:sz w:val="24"/>
          <w:szCs w:val="24"/>
        </w:rPr>
        <w:t xml:space="preserve">invoked the </w:t>
      </w:r>
      <w:r w:rsidRPr="00721E79">
        <w:rPr>
          <w:rFonts w:ascii="Times New Roman" w:hAnsi="Times New Roman" w:cs="Times New Roman"/>
          <w:b/>
          <w:sz w:val="24"/>
          <w:szCs w:val="24"/>
        </w:rPr>
        <w:t>temporary reintroduction of border</w:t>
      </w:r>
      <w:r w:rsidRPr="00721E79">
        <w:rPr>
          <w:rFonts w:ascii="Times New Roman" w:hAnsi="Times New Roman" w:cs="Times New Roman"/>
          <w:sz w:val="24"/>
          <w:szCs w:val="24"/>
        </w:rPr>
        <w:t xml:space="preserve"> </w:t>
      </w:r>
      <w:r w:rsidRPr="00721E79">
        <w:rPr>
          <w:rFonts w:ascii="Times New Roman" w:hAnsi="Times New Roman" w:cs="Times New Roman"/>
          <w:b/>
          <w:sz w:val="24"/>
          <w:szCs w:val="24"/>
        </w:rPr>
        <w:t xml:space="preserve">controls </w:t>
      </w:r>
      <w:r w:rsidRPr="00721E79">
        <w:rPr>
          <w:rFonts w:ascii="Times New Roman" w:hAnsi="Times New Roman" w:cs="Times New Roman"/>
          <w:sz w:val="24"/>
          <w:szCs w:val="24"/>
        </w:rPr>
        <w:t>under the Schengen Border Code. This can be justified in exceptional crisis situations</w:t>
      </w:r>
      <w:r w:rsidR="005B2D5A">
        <w:rPr>
          <w:rFonts w:ascii="Times New Roman" w:hAnsi="Times New Roman" w:cs="Times New Roman"/>
          <w:sz w:val="24"/>
          <w:szCs w:val="24"/>
        </w:rPr>
        <w:t xml:space="preserve"> and notably for serious threat</w:t>
      </w:r>
      <w:r w:rsidR="000D4327">
        <w:rPr>
          <w:rFonts w:ascii="Times New Roman" w:hAnsi="Times New Roman" w:cs="Times New Roman"/>
          <w:sz w:val="24"/>
          <w:szCs w:val="24"/>
        </w:rPr>
        <w:t>s</w:t>
      </w:r>
      <w:r w:rsidR="005B2D5A">
        <w:rPr>
          <w:rFonts w:ascii="Times New Roman" w:hAnsi="Times New Roman" w:cs="Times New Roman"/>
          <w:sz w:val="24"/>
          <w:szCs w:val="24"/>
        </w:rPr>
        <w:t xml:space="preserve"> to public policy or internal security in a given Member State</w:t>
      </w:r>
      <w:r w:rsidRPr="00721E79">
        <w:rPr>
          <w:rFonts w:ascii="Times New Roman" w:hAnsi="Times New Roman" w:cs="Times New Roman"/>
          <w:sz w:val="24"/>
          <w:szCs w:val="24"/>
        </w:rPr>
        <w:t>. But it can never be more than a short-term measure before the situation is stabilised.</w:t>
      </w:r>
    </w:p>
    <w:p w:rsidR="00C07B9F" w:rsidRPr="00721E79" w:rsidRDefault="00C07B9F">
      <w:pPr>
        <w:spacing w:line="240" w:lineRule="auto"/>
        <w:jc w:val="both"/>
        <w:rPr>
          <w:rFonts w:ascii="Times New Roman" w:hAnsi="Times New Roman" w:cs="Times New Roman"/>
          <w:sz w:val="24"/>
          <w:szCs w:val="24"/>
        </w:rPr>
      </w:pPr>
      <w:r w:rsidRPr="00A21720">
        <w:rPr>
          <w:rFonts w:ascii="Times New Roman" w:hAnsi="Times New Roman" w:cs="Times New Roman"/>
          <w:b/>
          <w:sz w:val="24"/>
          <w:szCs w:val="24"/>
        </w:rPr>
        <w:t xml:space="preserve">The Commission </w:t>
      </w:r>
      <w:r w:rsidR="00292C2B" w:rsidRPr="00A21720">
        <w:rPr>
          <w:rFonts w:ascii="Times New Roman" w:hAnsi="Times New Roman" w:cs="Times New Roman"/>
          <w:b/>
          <w:sz w:val="24"/>
          <w:szCs w:val="24"/>
        </w:rPr>
        <w:t xml:space="preserve">is currently finalising </w:t>
      </w:r>
      <w:r w:rsidRPr="00A21720">
        <w:rPr>
          <w:rFonts w:ascii="Times New Roman" w:hAnsi="Times New Roman" w:cs="Times New Roman"/>
          <w:b/>
          <w:sz w:val="24"/>
          <w:szCs w:val="24"/>
        </w:rPr>
        <w:t xml:space="preserve">its assessment of the situation by adopting an opinion on the prolongation of temporary </w:t>
      </w:r>
      <w:r w:rsidR="00227118">
        <w:rPr>
          <w:rFonts w:ascii="Times New Roman" w:hAnsi="Times New Roman" w:cs="Times New Roman"/>
          <w:b/>
          <w:sz w:val="24"/>
          <w:szCs w:val="24"/>
        </w:rPr>
        <w:t xml:space="preserve">border </w:t>
      </w:r>
      <w:r w:rsidRPr="00A21720">
        <w:rPr>
          <w:rFonts w:ascii="Times New Roman" w:hAnsi="Times New Roman" w:cs="Times New Roman"/>
          <w:b/>
          <w:sz w:val="24"/>
          <w:szCs w:val="24"/>
        </w:rPr>
        <w:t>controls</w:t>
      </w:r>
      <w:r w:rsidRPr="00721E79">
        <w:rPr>
          <w:rFonts w:ascii="Times New Roman" w:hAnsi="Times New Roman" w:cs="Times New Roman"/>
          <w:sz w:val="24"/>
          <w:szCs w:val="24"/>
        </w:rPr>
        <w:t xml:space="preserve"> by Germany, Austria and Slovenia on the basis of the Schengen Border Code. </w:t>
      </w:r>
    </w:p>
    <w:tbl>
      <w:tblPr>
        <w:tblStyle w:val="TableGrid"/>
        <w:tblW w:w="0" w:type="auto"/>
        <w:tblLook w:val="04A0" w:firstRow="1" w:lastRow="0" w:firstColumn="1" w:lastColumn="0" w:noHBand="0" w:noVBand="1"/>
      </w:tblPr>
      <w:tblGrid>
        <w:gridCol w:w="1668"/>
        <w:gridCol w:w="7620"/>
      </w:tblGrid>
      <w:tr w:rsidR="005B2D5A" w:rsidRPr="00721E79" w:rsidTr="00217A29">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2D5A" w:rsidRPr="00721E79" w:rsidRDefault="005B2D5A" w:rsidP="00721E79">
            <w:pPr>
              <w:jc w:val="center"/>
              <w:rPr>
                <w:rFonts w:ascii="Times New Roman" w:hAnsi="Times New Roman" w:cs="Times New Roman"/>
                <w:b/>
                <w:i/>
                <w:sz w:val="24"/>
                <w:szCs w:val="24"/>
              </w:rPr>
            </w:pPr>
            <w:r>
              <w:rPr>
                <w:rFonts w:ascii="Times New Roman" w:hAnsi="Times New Roman" w:cs="Times New Roman"/>
                <w:b/>
                <w:i/>
                <w:sz w:val="24"/>
                <w:szCs w:val="24"/>
              </w:rPr>
              <w:t>Progress made</w:t>
            </w:r>
          </w:p>
        </w:tc>
        <w:tc>
          <w:tcPr>
            <w:tcW w:w="7620" w:type="dxa"/>
            <w:tcBorders>
              <w:top w:val="single" w:sz="4" w:space="0" w:color="auto"/>
              <w:left w:val="single" w:sz="4" w:space="0" w:color="auto"/>
              <w:bottom w:val="single" w:sz="4" w:space="0" w:color="auto"/>
              <w:right w:val="single" w:sz="4" w:space="0" w:color="auto"/>
            </w:tcBorders>
          </w:tcPr>
          <w:p w:rsidR="005B2D5A" w:rsidRDefault="005B2D5A" w:rsidP="00721E79">
            <w:pPr>
              <w:pStyle w:val="ListParagraph"/>
              <w:numPr>
                <w:ilvl w:val="0"/>
                <w:numId w:val="2"/>
              </w:numPr>
              <w:ind w:left="317"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The Commission </w:t>
            </w:r>
            <w:r w:rsidR="00123BBC">
              <w:rPr>
                <w:rFonts w:ascii="Times New Roman" w:hAnsi="Times New Roman" w:cs="Times New Roman"/>
                <w:sz w:val="24"/>
                <w:szCs w:val="24"/>
              </w:rPr>
              <w:t xml:space="preserve">is </w:t>
            </w:r>
            <w:r>
              <w:rPr>
                <w:rFonts w:ascii="Times New Roman" w:hAnsi="Times New Roman" w:cs="Times New Roman"/>
                <w:sz w:val="24"/>
                <w:szCs w:val="24"/>
              </w:rPr>
              <w:t>addressing deficiencies by Member States in the full transposition and implementation of EU law.</w:t>
            </w:r>
          </w:p>
          <w:p w:rsidR="005B2D5A" w:rsidRPr="00A21720" w:rsidRDefault="005B2D5A" w:rsidP="00A21720">
            <w:pPr>
              <w:pStyle w:val="ListParagraph"/>
              <w:numPr>
                <w:ilvl w:val="0"/>
                <w:numId w:val="2"/>
              </w:numPr>
              <w:spacing w:after="120"/>
              <w:ind w:left="318"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Reception facilities </w:t>
            </w:r>
            <w:r w:rsidR="00123BBC">
              <w:rPr>
                <w:rFonts w:ascii="Times New Roman" w:hAnsi="Times New Roman" w:cs="Times New Roman"/>
                <w:sz w:val="24"/>
                <w:szCs w:val="24"/>
              </w:rPr>
              <w:t>are</w:t>
            </w:r>
            <w:r w:rsidR="000D4327">
              <w:rPr>
                <w:rFonts w:ascii="Times New Roman" w:hAnsi="Times New Roman" w:cs="Times New Roman"/>
                <w:sz w:val="24"/>
                <w:szCs w:val="24"/>
              </w:rPr>
              <w:t xml:space="preserve"> being</w:t>
            </w:r>
            <w:r w:rsidR="00123BBC">
              <w:rPr>
                <w:rFonts w:ascii="Times New Roman" w:hAnsi="Times New Roman" w:cs="Times New Roman"/>
                <w:sz w:val="24"/>
                <w:szCs w:val="24"/>
              </w:rPr>
              <w:t xml:space="preserve"> </w:t>
            </w:r>
            <w:r>
              <w:rPr>
                <w:rFonts w:ascii="Times New Roman" w:hAnsi="Times New Roman" w:cs="Times New Roman"/>
                <w:sz w:val="24"/>
                <w:szCs w:val="24"/>
              </w:rPr>
              <w:t xml:space="preserve">expanded and conditions for a correct asylum system and processing </w:t>
            </w:r>
            <w:r w:rsidR="00123BBC">
              <w:rPr>
                <w:rFonts w:ascii="Times New Roman" w:hAnsi="Times New Roman" w:cs="Times New Roman"/>
                <w:sz w:val="24"/>
                <w:szCs w:val="24"/>
              </w:rPr>
              <w:t xml:space="preserve">are </w:t>
            </w:r>
            <w:r w:rsidR="000D4327">
              <w:rPr>
                <w:rFonts w:ascii="Times New Roman" w:hAnsi="Times New Roman" w:cs="Times New Roman"/>
                <w:sz w:val="24"/>
                <w:szCs w:val="24"/>
              </w:rPr>
              <w:t xml:space="preserve">being </w:t>
            </w:r>
            <w:r>
              <w:rPr>
                <w:rFonts w:ascii="Times New Roman" w:hAnsi="Times New Roman" w:cs="Times New Roman"/>
                <w:sz w:val="24"/>
                <w:szCs w:val="24"/>
              </w:rPr>
              <w:t>put in place in Greece.</w:t>
            </w:r>
          </w:p>
        </w:tc>
      </w:tr>
      <w:tr w:rsidR="001723B2" w:rsidRPr="00721E79" w:rsidTr="00217A29">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23B2" w:rsidRPr="00721E79" w:rsidRDefault="00186A3E" w:rsidP="00721E79">
            <w:pPr>
              <w:jc w:val="center"/>
              <w:rPr>
                <w:rFonts w:ascii="Times New Roman" w:hAnsi="Times New Roman" w:cs="Times New Roman"/>
                <w:b/>
                <w:i/>
                <w:sz w:val="24"/>
                <w:szCs w:val="24"/>
              </w:rPr>
            </w:pPr>
            <w:r w:rsidRPr="00721E79">
              <w:rPr>
                <w:rFonts w:ascii="Times New Roman" w:hAnsi="Times New Roman" w:cs="Times New Roman"/>
                <w:b/>
                <w:i/>
                <w:sz w:val="24"/>
                <w:szCs w:val="24"/>
              </w:rPr>
              <w:t>Next steps</w:t>
            </w:r>
          </w:p>
        </w:tc>
        <w:tc>
          <w:tcPr>
            <w:tcW w:w="7620" w:type="dxa"/>
            <w:tcBorders>
              <w:top w:val="single" w:sz="4" w:space="0" w:color="auto"/>
              <w:left w:val="single" w:sz="4" w:space="0" w:color="auto"/>
              <w:bottom w:val="single" w:sz="4" w:space="0" w:color="auto"/>
              <w:right w:val="single" w:sz="4" w:space="0" w:color="auto"/>
            </w:tcBorders>
          </w:tcPr>
          <w:p w:rsidR="001723B2" w:rsidRPr="00721E79" w:rsidRDefault="004522E2" w:rsidP="00721E79">
            <w:pPr>
              <w:pStyle w:val="ListParagraph"/>
              <w:numPr>
                <w:ilvl w:val="0"/>
                <w:numId w:val="2"/>
              </w:numPr>
              <w:ind w:left="317" w:hanging="284"/>
              <w:contextualSpacing/>
              <w:jc w:val="both"/>
              <w:rPr>
                <w:rFonts w:ascii="Times New Roman" w:hAnsi="Times New Roman" w:cs="Times New Roman"/>
                <w:sz w:val="24"/>
                <w:szCs w:val="24"/>
              </w:rPr>
            </w:pPr>
            <w:r w:rsidRPr="00721E79">
              <w:rPr>
                <w:rFonts w:ascii="Times New Roman" w:hAnsi="Times New Roman" w:cs="Times New Roman"/>
                <w:sz w:val="24"/>
                <w:szCs w:val="24"/>
              </w:rPr>
              <w:t xml:space="preserve">The Commission will ensure active and swift </w:t>
            </w:r>
            <w:r w:rsidR="00217A29" w:rsidRPr="00721E79">
              <w:rPr>
                <w:rFonts w:ascii="Times New Roman" w:hAnsi="Times New Roman" w:cs="Times New Roman"/>
                <w:sz w:val="24"/>
                <w:szCs w:val="24"/>
              </w:rPr>
              <w:t xml:space="preserve">follow-up of </w:t>
            </w:r>
            <w:r w:rsidRPr="00721E79">
              <w:rPr>
                <w:rFonts w:ascii="Times New Roman" w:hAnsi="Times New Roman" w:cs="Times New Roman"/>
                <w:sz w:val="24"/>
                <w:szCs w:val="24"/>
              </w:rPr>
              <w:t>al</w:t>
            </w:r>
            <w:r w:rsidR="00186A3E" w:rsidRPr="00721E79">
              <w:rPr>
                <w:rFonts w:ascii="Times New Roman" w:hAnsi="Times New Roman" w:cs="Times New Roman"/>
                <w:sz w:val="24"/>
                <w:szCs w:val="24"/>
              </w:rPr>
              <w:t>l</w:t>
            </w:r>
            <w:r w:rsidRPr="00721E79">
              <w:rPr>
                <w:rFonts w:ascii="Times New Roman" w:hAnsi="Times New Roman" w:cs="Times New Roman"/>
                <w:sz w:val="24"/>
                <w:szCs w:val="24"/>
              </w:rPr>
              <w:t xml:space="preserve"> </w:t>
            </w:r>
            <w:r w:rsidR="001B425B" w:rsidRPr="00721E79">
              <w:rPr>
                <w:rFonts w:ascii="Times New Roman" w:hAnsi="Times New Roman" w:cs="Times New Roman"/>
                <w:sz w:val="24"/>
                <w:szCs w:val="24"/>
              </w:rPr>
              <w:t>infringement proce</w:t>
            </w:r>
            <w:r w:rsidRPr="00721E79">
              <w:rPr>
                <w:rFonts w:ascii="Times New Roman" w:hAnsi="Times New Roman" w:cs="Times New Roman"/>
                <w:sz w:val="24"/>
                <w:szCs w:val="24"/>
              </w:rPr>
              <w:t xml:space="preserve">edings </w:t>
            </w:r>
            <w:r w:rsidR="001B425B" w:rsidRPr="00721E79">
              <w:rPr>
                <w:rFonts w:ascii="Times New Roman" w:hAnsi="Times New Roman" w:cs="Times New Roman"/>
                <w:sz w:val="24"/>
                <w:szCs w:val="24"/>
              </w:rPr>
              <w:t>in asylum and return</w:t>
            </w:r>
            <w:r w:rsidR="005B2D5A">
              <w:rPr>
                <w:rFonts w:ascii="Times New Roman" w:hAnsi="Times New Roman" w:cs="Times New Roman"/>
                <w:sz w:val="24"/>
                <w:szCs w:val="24"/>
              </w:rPr>
              <w:t>.</w:t>
            </w:r>
          </w:p>
          <w:p w:rsidR="001723B2" w:rsidRPr="00721E79" w:rsidRDefault="000D4327" w:rsidP="00A21720">
            <w:pPr>
              <w:pStyle w:val="ListParagraph"/>
              <w:numPr>
                <w:ilvl w:val="0"/>
                <w:numId w:val="2"/>
              </w:numPr>
              <w:spacing w:after="120"/>
              <w:ind w:left="318"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The </w:t>
            </w:r>
            <w:r w:rsidR="00A00687" w:rsidRPr="00721E79">
              <w:rPr>
                <w:rFonts w:ascii="Times New Roman" w:hAnsi="Times New Roman" w:cs="Times New Roman"/>
                <w:sz w:val="24"/>
                <w:szCs w:val="24"/>
              </w:rPr>
              <w:t xml:space="preserve">Commission </w:t>
            </w:r>
            <w:r w:rsidR="0034620F" w:rsidRPr="00721E79">
              <w:rPr>
                <w:rFonts w:ascii="Times New Roman" w:hAnsi="Times New Roman" w:cs="Times New Roman"/>
                <w:sz w:val="24"/>
                <w:szCs w:val="24"/>
              </w:rPr>
              <w:t>will assess by</w:t>
            </w:r>
            <w:r w:rsidR="00123BBC">
              <w:rPr>
                <w:rFonts w:ascii="Times New Roman" w:hAnsi="Times New Roman" w:cs="Times New Roman"/>
                <w:sz w:val="24"/>
                <w:szCs w:val="24"/>
              </w:rPr>
              <w:t xml:space="preserve"> 30 November</w:t>
            </w:r>
            <w:r w:rsidR="0034620F" w:rsidRPr="00721E79">
              <w:rPr>
                <w:rFonts w:ascii="Times New Roman" w:hAnsi="Times New Roman" w:cs="Times New Roman"/>
                <w:sz w:val="24"/>
                <w:szCs w:val="24"/>
              </w:rPr>
              <w:t xml:space="preserve"> </w:t>
            </w:r>
            <w:r w:rsidR="00123BBC">
              <w:rPr>
                <w:rFonts w:ascii="Times New Roman" w:hAnsi="Times New Roman" w:cs="Times New Roman"/>
                <w:sz w:val="24"/>
                <w:szCs w:val="24"/>
              </w:rPr>
              <w:t xml:space="preserve">2015 </w:t>
            </w:r>
            <w:r w:rsidR="0034620F" w:rsidRPr="00721E79">
              <w:rPr>
                <w:rFonts w:ascii="Times New Roman" w:hAnsi="Times New Roman" w:cs="Times New Roman"/>
                <w:sz w:val="24"/>
                <w:szCs w:val="24"/>
              </w:rPr>
              <w:t>the situation concerning Dublin transfers to Greece</w:t>
            </w:r>
            <w:r w:rsidR="005B2D5A">
              <w:rPr>
                <w:rFonts w:ascii="Times New Roman" w:hAnsi="Times New Roman" w:cs="Times New Roman"/>
                <w:sz w:val="24"/>
                <w:szCs w:val="24"/>
              </w:rPr>
              <w:t>.</w:t>
            </w:r>
            <w:r w:rsidR="0034620F" w:rsidRPr="00721E79" w:rsidDel="0034620F">
              <w:rPr>
                <w:rFonts w:ascii="Times New Roman" w:hAnsi="Times New Roman" w:cs="Times New Roman"/>
                <w:sz w:val="24"/>
                <w:szCs w:val="24"/>
              </w:rPr>
              <w:t xml:space="preserve"> </w:t>
            </w:r>
          </w:p>
        </w:tc>
      </w:tr>
    </w:tbl>
    <w:p w:rsidR="00307224" w:rsidRPr="00721E79" w:rsidRDefault="00307224" w:rsidP="00A21720">
      <w:pPr>
        <w:pStyle w:val="ManualHeading1"/>
        <w:spacing w:before="240" w:after="200"/>
        <w:ind w:left="851" w:hanging="851"/>
        <w:rPr>
          <w:noProof/>
          <w:szCs w:val="24"/>
        </w:rPr>
      </w:pPr>
      <w:r w:rsidRPr="00721E79">
        <w:rPr>
          <w:noProof/>
          <w:szCs w:val="24"/>
        </w:rPr>
        <w:t xml:space="preserve">V. </w:t>
      </w:r>
      <w:r w:rsidRPr="00721E79">
        <w:rPr>
          <w:noProof/>
          <w:szCs w:val="24"/>
        </w:rPr>
        <w:tab/>
        <w:t>The External Dimension</w:t>
      </w:r>
    </w:p>
    <w:p w:rsidR="00307224" w:rsidRPr="00721E79" w:rsidRDefault="00307224" w:rsidP="00A21720">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 xml:space="preserve">The European Agenda on Migration underlined that a successful migration policy must inescapably work outside as well as inside the Union. Europe must always welcome those in need of protection. But it is in everyone's interests that the crises which force refugees to leave their homes and travel in great danger are tackled at their roots. </w:t>
      </w:r>
    </w:p>
    <w:p w:rsidR="00307224" w:rsidRPr="00721E79" w:rsidRDefault="00307224" w:rsidP="00A21720">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 xml:space="preserve">At the core of the priority actions and the joint </w:t>
      </w:r>
      <w:r w:rsidR="001A1CE8">
        <w:rPr>
          <w:rFonts w:ascii="Times New Roman" w:hAnsi="Times New Roman" w:cs="Times New Roman"/>
          <w:sz w:val="24"/>
          <w:szCs w:val="24"/>
        </w:rPr>
        <w:t>C</w:t>
      </w:r>
      <w:r w:rsidRPr="00721E79">
        <w:rPr>
          <w:rFonts w:ascii="Times New Roman" w:hAnsi="Times New Roman" w:cs="Times New Roman"/>
          <w:sz w:val="24"/>
          <w:szCs w:val="24"/>
        </w:rPr>
        <w:t>ommunication of the Commission and the High Representative</w:t>
      </w:r>
      <w:r w:rsidR="005B2D5A">
        <w:rPr>
          <w:rFonts w:ascii="Times New Roman" w:hAnsi="Times New Roman" w:cs="Times New Roman"/>
          <w:sz w:val="24"/>
          <w:szCs w:val="24"/>
        </w:rPr>
        <w:t xml:space="preserve">/Vice-President </w:t>
      </w:r>
      <w:r w:rsidRPr="00721E79">
        <w:rPr>
          <w:rFonts w:ascii="Times New Roman" w:hAnsi="Times New Roman" w:cs="Times New Roman"/>
          <w:sz w:val="24"/>
          <w:szCs w:val="24"/>
        </w:rPr>
        <w:t>last month</w:t>
      </w:r>
      <w:r w:rsidRPr="00292C2B">
        <w:rPr>
          <w:rStyle w:val="FootnoteReference"/>
          <w:rFonts w:ascii="Times New Roman" w:hAnsi="Times New Roman" w:cs="Times New Roman"/>
          <w:sz w:val="24"/>
          <w:szCs w:val="24"/>
        </w:rPr>
        <w:footnoteReference w:id="31"/>
      </w:r>
      <w:r w:rsidRPr="00292C2B">
        <w:rPr>
          <w:rFonts w:ascii="Times New Roman" w:hAnsi="Times New Roman" w:cs="Times New Roman"/>
          <w:sz w:val="24"/>
          <w:szCs w:val="24"/>
        </w:rPr>
        <w:t xml:space="preserve"> was </w:t>
      </w:r>
      <w:r w:rsidR="00B95A54">
        <w:rPr>
          <w:rFonts w:ascii="Times New Roman" w:hAnsi="Times New Roman" w:cs="Times New Roman"/>
          <w:sz w:val="24"/>
          <w:szCs w:val="24"/>
        </w:rPr>
        <w:t>putting</w:t>
      </w:r>
      <w:r w:rsidRPr="00292C2B">
        <w:rPr>
          <w:rFonts w:ascii="Times New Roman" w:hAnsi="Times New Roman" w:cs="Times New Roman"/>
          <w:sz w:val="24"/>
          <w:szCs w:val="24"/>
        </w:rPr>
        <w:t xml:space="preserve"> migration at the top of the EU's external concerns. This has been shown through the commitments to extra funding set out above. But the diplomatic offensive now under way has also put migration at the centre of bilateral, regional and multilateral dialogue.</w:t>
      </w:r>
    </w:p>
    <w:p w:rsidR="00307224" w:rsidRPr="00721E79" w:rsidRDefault="00E76598" w:rsidP="00A21720">
      <w:pPr>
        <w:spacing w:line="240" w:lineRule="auto"/>
        <w:jc w:val="both"/>
        <w:rPr>
          <w:rFonts w:ascii="Times New Roman" w:hAnsi="Times New Roman" w:cs="Times New Roman"/>
          <w:sz w:val="24"/>
          <w:szCs w:val="24"/>
        </w:rPr>
      </w:pPr>
      <w:r w:rsidRPr="00E2723E">
        <w:rPr>
          <w:rFonts w:ascii="Times New Roman" w:hAnsi="Times New Roman" w:cs="Times New Roman"/>
          <w:b/>
          <w:sz w:val="24"/>
          <w:szCs w:val="24"/>
        </w:rPr>
        <w:t>Turkey</w:t>
      </w:r>
      <w:r w:rsidRPr="00E2723E">
        <w:rPr>
          <w:rFonts w:ascii="Times New Roman" w:hAnsi="Times New Roman" w:cs="Times New Roman"/>
          <w:sz w:val="24"/>
          <w:szCs w:val="24"/>
        </w:rPr>
        <w:t xml:space="preserve"> is a pivotal partner. Together with Lebanon and Jordan, it has borne the brunt of the humanitarian effort to shelter Syrian refugees. Its geographical position makes it the dominant channel for migrants arriving in the Western Balkans. </w:t>
      </w:r>
      <w:r w:rsidR="001A1CE8">
        <w:rPr>
          <w:rFonts w:ascii="Times New Roman" w:hAnsi="Times New Roman" w:cs="Times New Roman"/>
          <w:sz w:val="24"/>
          <w:szCs w:val="24"/>
        </w:rPr>
        <w:t>Turkey</w:t>
      </w:r>
      <w:r w:rsidRPr="00E2723E">
        <w:rPr>
          <w:rFonts w:ascii="Times New Roman" w:hAnsi="Times New Roman" w:cs="Times New Roman"/>
          <w:sz w:val="24"/>
          <w:szCs w:val="24"/>
        </w:rPr>
        <w:t xml:space="preserve"> has shown that it is capable of taking decisive action to combat smuggling. The detailed Action Plan on Migration </w:t>
      </w:r>
      <w:r>
        <w:rPr>
          <w:rFonts w:ascii="Times New Roman" w:hAnsi="Times New Roman" w:cs="Times New Roman"/>
          <w:sz w:val="24"/>
          <w:szCs w:val="24"/>
        </w:rPr>
        <w:t>handed by</w:t>
      </w:r>
      <w:r w:rsidRPr="00E2723E">
        <w:rPr>
          <w:rFonts w:ascii="Times New Roman" w:hAnsi="Times New Roman" w:cs="Times New Roman"/>
          <w:sz w:val="24"/>
          <w:szCs w:val="24"/>
        </w:rPr>
        <w:t xml:space="preserve"> President Juncker </w:t>
      </w:r>
      <w:r>
        <w:rPr>
          <w:rFonts w:ascii="Times New Roman" w:hAnsi="Times New Roman" w:cs="Times New Roman"/>
          <w:sz w:val="24"/>
          <w:szCs w:val="24"/>
        </w:rPr>
        <w:t>to</w:t>
      </w:r>
      <w:r w:rsidRPr="00E2723E">
        <w:rPr>
          <w:rFonts w:ascii="Times New Roman" w:hAnsi="Times New Roman" w:cs="Times New Roman"/>
          <w:sz w:val="24"/>
          <w:szCs w:val="24"/>
        </w:rPr>
        <w:t xml:space="preserve"> Pr</w:t>
      </w:r>
      <w:r w:rsidR="001A1CE8">
        <w:rPr>
          <w:rFonts w:ascii="Times New Roman" w:hAnsi="Times New Roman" w:cs="Times New Roman"/>
          <w:sz w:val="24"/>
          <w:szCs w:val="24"/>
        </w:rPr>
        <w:t>esident</w:t>
      </w:r>
      <w:r w:rsidRPr="00E2723E">
        <w:rPr>
          <w:rFonts w:ascii="Times New Roman" w:hAnsi="Times New Roman" w:cs="Times New Roman"/>
          <w:sz w:val="24"/>
          <w:szCs w:val="24"/>
        </w:rPr>
        <w:t xml:space="preserve"> </w:t>
      </w:r>
      <w:r w:rsidR="001621AC" w:rsidRPr="001621AC">
        <w:rPr>
          <w:rFonts w:ascii="Times New Roman" w:hAnsi="Times New Roman" w:cs="Times New Roman"/>
          <w:sz w:val="24"/>
          <w:szCs w:val="24"/>
        </w:rPr>
        <w:t>Erdoğan</w:t>
      </w:r>
      <w:r w:rsidRPr="00E2723E">
        <w:rPr>
          <w:rFonts w:ascii="Times New Roman" w:hAnsi="Times New Roman" w:cs="Times New Roman"/>
          <w:sz w:val="24"/>
          <w:szCs w:val="24"/>
        </w:rPr>
        <w:t xml:space="preserve"> on 5 October set out a series of concrete measures covering both support of refugees</w:t>
      </w:r>
      <w:r>
        <w:rPr>
          <w:rFonts w:ascii="Times New Roman" w:hAnsi="Times New Roman" w:cs="Times New Roman"/>
          <w:sz w:val="24"/>
          <w:szCs w:val="24"/>
        </w:rPr>
        <w:t>,</w:t>
      </w:r>
      <w:r w:rsidRPr="00E2723E">
        <w:rPr>
          <w:rFonts w:ascii="Times New Roman" w:hAnsi="Times New Roman" w:cs="Times New Roman"/>
          <w:sz w:val="24"/>
          <w:szCs w:val="24"/>
        </w:rPr>
        <w:t xml:space="preserve"> migrants, </w:t>
      </w:r>
      <w:r>
        <w:rPr>
          <w:rFonts w:ascii="Times New Roman" w:hAnsi="Times New Roman" w:cs="Times New Roman"/>
          <w:sz w:val="24"/>
          <w:szCs w:val="24"/>
        </w:rPr>
        <w:t>and their hosting communities, as well as</w:t>
      </w:r>
      <w:r w:rsidRPr="00E2723E">
        <w:rPr>
          <w:rFonts w:ascii="Times New Roman" w:hAnsi="Times New Roman" w:cs="Times New Roman"/>
          <w:sz w:val="24"/>
          <w:szCs w:val="24"/>
        </w:rPr>
        <w:t xml:space="preserve"> strengthening cooperation to prevent irregular migration. It sets out short, medium, and longer term actions.</w:t>
      </w:r>
      <w:r>
        <w:rPr>
          <w:rFonts w:ascii="Times New Roman" w:hAnsi="Times New Roman" w:cs="Times New Roman"/>
          <w:sz w:val="24"/>
          <w:szCs w:val="24"/>
        </w:rPr>
        <w:t xml:space="preserve"> </w:t>
      </w:r>
      <w:r w:rsidRPr="00A21720">
        <w:rPr>
          <w:rFonts w:ascii="Times New Roman" w:hAnsi="Times New Roman" w:cs="Times New Roman"/>
          <w:b/>
          <w:sz w:val="24"/>
          <w:szCs w:val="24"/>
        </w:rPr>
        <w:t>The Commission is now in active discussions with the Turkish authorities in order to finalise the Action Plan</w:t>
      </w:r>
      <w:r>
        <w:rPr>
          <w:rFonts w:ascii="Times New Roman" w:hAnsi="Times New Roman" w:cs="Times New Roman"/>
          <w:sz w:val="24"/>
          <w:szCs w:val="24"/>
        </w:rPr>
        <w:t>.</w:t>
      </w:r>
    </w:p>
    <w:p w:rsidR="00307224" w:rsidRPr="00292C2B" w:rsidRDefault="00307224" w:rsidP="00A21720">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Cooperation with Turkey was also a key aspect of the High-level</w:t>
      </w:r>
      <w:r w:rsidRPr="00721E79">
        <w:rPr>
          <w:rFonts w:ascii="Times New Roman" w:hAnsi="Times New Roman" w:cs="Times New Roman"/>
          <w:b/>
          <w:sz w:val="24"/>
          <w:szCs w:val="24"/>
        </w:rPr>
        <w:t xml:space="preserve"> </w:t>
      </w:r>
      <w:r w:rsidRPr="00721E79">
        <w:rPr>
          <w:rFonts w:ascii="Times New Roman" w:hAnsi="Times New Roman" w:cs="Times New Roman"/>
          <w:b/>
          <w:bCs/>
          <w:sz w:val="24"/>
          <w:szCs w:val="24"/>
        </w:rPr>
        <w:t>Conference</w:t>
      </w:r>
      <w:r w:rsidRPr="00721E79">
        <w:rPr>
          <w:rFonts w:ascii="Times New Roman" w:hAnsi="Times New Roman" w:cs="Times New Roman"/>
          <w:b/>
          <w:sz w:val="24"/>
          <w:szCs w:val="24"/>
        </w:rPr>
        <w:t xml:space="preserve"> on the Eastern Mediterranean </w:t>
      </w:r>
      <w:r w:rsidRPr="00721E79">
        <w:rPr>
          <w:rFonts w:ascii="Times New Roman" w:hAnsi="Times New Roman" w:cs="Times New Roman"/>
          <w:sz w:val="24"/>
          <w:szCs w:val="24"/>
        </w:rPr>
        <w:t xml:space="preserve">– </w:t>
      </w:r>
      <w:r w:rsidRPr="00721E79">
        <w:rPr>
          <w:rFonts w:ascii="Times New Roman" w:hAnsi="Times New Roman" w:cs="Times New Roman"/>
          <w:b/>
          <w:bCs/>
          <w:sz w:val="24"/>
          <w:szCs w:val="24"/>
        </w:rPr>
        <w:t>Western Balkans</w:t>
      </w:r>
      <w:r w:rsidRPr="00721E79">
        <w:rPr>
          <w:rFonts w:ascii="Times New Roman" w:hAnsi="Times New Roman" w:cs="Times New Roman"/>
          <w:b/>
          <w:sz w:val="24"/>
          <w:szCs w:val="24"/>
        </w:rPr>
        <w:t xml:space="preserve"> Route </w:t>
      </w:r>
      <w:r w:rsidRPr="00721E79">
        <w:rPr>
          <w:rFonts w:ascii="Times New Roman" w:hAnsi="Times New Roman" w:cs="Times New Roman"/>
          <w:sz w:val="24"/>
          <w:szCs w:val="24"/>
        </w:rPr>
        <w:t>convened on 8 October by the High Representative</w:t>
      </w:r>
      <w:r w:rsidR="001A1CE8">
        <w:rPr>
          <w:rFonts w:ascii="Times New Roman" w:hAnsi="Times New Roman" w:cs="Times New Roman"/>
          <w:sz w:val="24"/>
          <w:szCs w:val="24"/>
        </w:rPr>
        <w:t>/Vice-President</w:t>
      </w:r>
      <w:r w:rsidRPr="00721E79">
        <w:rPr>
          <w:rFonts w:ascii="Times New Roman" w:hAnsi="Times New Roman" w:cs="Times New Roman"/>
          <w:sz w:val="24"/>
          <w:szCs w:val="24"/>
        </w:rPr>
        <w:t xml:space="preserve"> and the Luxembourg Presidency. This meeting agreed a series of practical steps to foster a more effective cooperation with partner countries along the route, including by supporting countries of first asylum and of transit, as well as underlining the broader issues of tackling root causes and fighting smuggling</w:t>
      </w:r>
      <w:r w:rsidRPr="00292C2B">
        <w:rPr>
          <w:rFonts w:ascii="Times New Roman" w:hAnsi="Times New Roman" w:cs="Times New Roman"/>
          <w:sz w:val="24"/>
          <w:szCs w:val="24"/>
          <w:vertAlign w:val="superscript"/>
        </w:rPr>
        <w:footnoteReference w:id="32"/>
      </w:r>
      <w:r w:rsidR="00027E59">
        <w:rPr>
          <w:rFonts w:ascii="Times New Roman" w:hAnsi="Times New Roman" w:cs="Times New Roman"/>
          <w:sz w:val="24"/>
          <w:szCs w:val="24"/>
        </w:rPr>
        <w:t>.</w:t>
      </w:r>
    </w:p>
    <w:p w:rsidR="008B4ECF" w:rsidRPr="001701FB" w:rsidRDefault="008B4ECF" w:rsidP="00A21720">
      <w:pPr>
        <w:spacing w:line="240" w:lineRule="auto"/>
        <w:jc w:val="both"/>
        <w:rPr>
          <w:rFonts w:ascii="Times New Roman" w:hAnsi="Times New Roman" w:cs="Times New Roman"/>
          <w:sz w:val="24"/>
          <w:szCs w:val="24"/>
        </w:rPr>
      </w:pPr>
      <w:r w:rsidRPr="001701FB">
        <w:rPr>
          <w:rFonts w:ascii="Times New Roman" w:hAnsi="Times New Roman" w:cs="Times New Roman"/>
          <w:sz w:val="24"/>
          <w:szCs w:val="24"/>
        </w:rPr>
        <w:t>The H</w:t>
      </w:r>
      <w:r>
        <w:rPr>
          <w:rFonts w:ascii="Times New Roman" w:hAnsi="Times New Roman" w:cs="Times New Roman"/>
          <w:sz w:val="24"/>
          <w:szCs w:val="24"/>
        </w:rPr>
        <w:t xml:space="preserve">igh </w:t>
      </w:r>
      <w:r w:rsidRPr="001701FB">
        <w:rPr>
          <w:rFonts w:ascii="Times New Roman" w:hAnsi="Times New Roman" w:cs="Times New Roman"/>
          <w:sz w:val="24"/>
          <w:szCs w:val="24"/>
        </w:rPr>
        <w:t>R</w:t>
      </w:r>
      <w:r>
        <w:rPr>
          <w:rFonts w:ascii="Times New Roman" w:hAnsi="Times New Roman" w:cs="Times New Roman"/>
          <w:sz w:val="24"/>
          <w:szCs w:val="24"/>
        </w:rPr>
        <w:t>epresentative/</w:t>
      </w:r>
      <w:r w:rsidRPr="001701FB">
        <w:rPr>
          <w:rFonts w:ascii="Times New Roman" w:hAnsi="Times New Roman" w:cs="Times New Roman"/>
          <w:sz w:val="24"/>
          <w:szCs w:val="24"/>
        </w:rPr>
        <w:t>V</w:t>
      </w:r>
      <w:r>
        <w:rPr>
          <w:rFonts w:ascii="Times New Roman" w:hAnsi="Times New Roman" w:cs="Times New Roman"/>
          <w:sz w:val="24"/>
          <w:szCs w:val="24"/>
        </w:rPr>
        <w:t>ice-</w:t>
      </w:r>
      <w:r w:rsidRPr="001701FB">
        <w:rPr>
          <w:rFonts w:ascii="Times New Roman" w:hAnsi="Times New Roman" w:cs="Times New Roman"/>
          <w:sz w:val="24"/>
          <w:szCs w:val="24"/>
        </w:rPr>
        <w:t>P</w:t>
      </w:r>
      <w:r>
        <w:rPr>
          <w:rFonts w:ascii="Times New Roman" w:hAnsi="Times New Roman" w:cs="Times New Roman"/>
          <w:sz w:val="24"/>
          <w:szCs w:val="24"/>
        </w:rPr>
        <w:t>resident</w:t>
      </w:r>
      <w:r w:rsidRPr="001701FB">
        <w:rPr>
          <w:rFonts w:ascii="Times New Roman" w:hAnsi="Times New Roman" w:cs="Times New Roman"/>
          <w:sz w:val="24"/>
          <w:szCs w:val="24"/>
        </w:rPr>
        <w:t xml:space="preserve"> has been engaged in extensive diplomatic contacts with a view to finding an agreement to the crisis in </w:t>
      </w:r>
      <w:r w:rsidRPr="00336025">
        <w:rPr>
          <w:rFonts w:ascii="Times New Roman" w:hAnsi="Times New Roman" w:cs="Times New Roman"/>
          <w:b/>
          <w:sz w:val="24"/>
          <w:szCs w:val="24"/>
        </w:rPr>
        <w:t>Libya</w:t>
      </w:r>
      <w:r w:rsidRPr="001701FB">
        <w:rPr>
          <w:rFonts w:ascii="Times New Roman" w:hAnsi="Times New Roman" w:cs="Times New Roman"/>
          <w:sz w:val="24"/>
          <w:szCs w:val="24"/>
        </w:rPr>
        <w:t xml:space="preserve">. These efforts, political and financial, have been deployed in support of the </w:t>
      </w:r>
      <w:r>
        <w:rPr>
          <w:rFonts w:ascii="Times New Roman" w:hAnsi="Times New Roman" w:cs="Times New Roman"/>
          <w:sz w:val="24"/>
          <w:szCs w:val="24"/>
        </w:rPr>
        <w:t xml:space="preserve">Special Representative of the </w:t>
      </w:r>
      <w:r w:rsidRPr="001701FB">
        <w:rPr>
          <w:rFonts w:ascii="Times New Roman" w:hAnsi="Times New Roman" w:cs="Times New Roman"/>
          <w:sz w:val="24"/>
          <w:szCs w:val="24"/>
        </w:rPr>
        <w:t>UN</w:t>
      </w:r>
      <w:r>
        <w:rPr>
          <w:rFonts w:ascii="Times New Roman" w:hAnsi="Times New Roman" w:cs="Times New Roman"/>
          <w:sz w:val="24"/>
          <w:szCs w:val="24"/>
        </w:rPr>
        <w:t xml:space="preserve"> </w:t>
      </w:r>
      <w:r w:rsidRPr="001701FB">
        <w:rPr>
          <w:rFonts w:ascii="Times New Roman" w:hAnsi="Times New Roman" w:cs="Times New Roman"/>
          <w:sz w:val="24"/>
          <w:szCs w:val="24"/>
        </w:rPr>
        <w:t>S</w:t>
      </w:r>
      <w:r>
        <w:rPr>
          <w:rFonts w:ascii="Times New Roman" w:hAnsi="Times New Roman" w:cs="Times New Roman"/>
          <w:sz w:val="24"/>
          <w:szCs w:val="24"/>
        </w:rPr>
        <w:t xml:space="preserve">ecretary </w:t>
      </w:r>
      <w:r w:rsidRPr="001701FB">
        <w:rPr>
          <w:rFonts w:ascii="Times New Roman" w:hAnsi="Times New Roman" w:cs="Times New Roman"/>
          <w:sz w:val="24"/>
          <w:szCs w:val="24"/>
        </w:rPr>
        <w:t>G</w:t>
      </w:r>
      <w:r>
        <w:rPr>
          <w:rFonts w:ascii="Times New Roman" w:hAnsi="Times New Roman" w:cs="Times New Roman"/>
          <w:sz w:val="24"/>
          <w:szCs w:val="24"/>
        </w:rPr>
        <w:t>eneral</w:t>
      </w:r>
      <w:r w:rsidRPr="001701FB">
        <w:rPr>
          <w:rFonts w:ascii="Times New Roman" w:hAnsi="Times New Roman" w:cs="Times New Roman"/>
          <w:sz w:val="24"/>
          <w:szCs w:val="24"/>
        </w:rPr>
        <w:t>, Bernardino Léon, who, on 8 October, presented a final text of the Libyan Political Agreement to all participants in the political dialogue. The focus is now on having this agreement endorsed by the parties, in which case, the EU stands ready with a substantial and immediate package of support to a new government of National Accord that will benefit the Libyan population. The F</w:t>
      </w:r>
      <w:r>
        <w:rPr>
          <w:rFonts w:ascii="Times New Roman" w:hAnsi="Times New Roman" w:cs="Times New Roman"/>
          <w:sz w:val="24"/>
          <w:szCs w:val="24"/>
        </w:rPr>
        <w:t xml:space="preserve">oreign </w:t>
      </w:r>
      <w:r w:rsidRPr="001701FB">
        <w:rPr>
          <w:rFonts w:ascii="Times New Roman" w:hAnsi="Times New Roman" w:cs="Times New Roman"/>
          <w:sz w:val="24"/>
          <w:szCs w:val="24"/>
        </w:rPr>
        <w:t>A</w:t>
      </w:r>
      <w:r>
        <w:rPr>
          <w:rFonts w:ascii="Times New Roman" w:hAnsi="Times New Roman" w:cs="Times New Roman"/>
          <w:sz w:val="24"/>
          <w:szCs w:val="24"/>
        </w:rPr>
        <w:t xml:space="preserve">ffairs </w:t>
      </w:r>
      <w:r w:rsidRPr="001701FB">
        <w:rPr>
          <w:rFonts w:ascii="Times New Roman" w:hAnsi="Times New Roman" w:cs="Times New Roman"/>
          <w:sz w:val="24"/>
          <w:szCs w:val="24"/>
        </w:rPr>
        <w:t>C</w:t>
      </w:r>
      <w:r>
        <w:rPr>
          <w:rFonts w:ascii="Times New Roman" w:hAnsi="Times New Roman" w:cs="Times New Roman"/>
          <w:sz w:val="24"/>
          <w:szCs w:val="24"/>
        </w:rPr>
        <w:t>ouncil</w:t>
      </w:r>
      <w:r w:rsidRPr="001701FB">
        <w:rPr>
          <w:rFonts w:ascii="Times New Roman" w:hAnsi="Times New Roman" w:cs="Times New Roman"/>
          <w:sz w:val="24"/>
          <w:szCs w:val="24"/>
        </w:rPr>
        <w:t xml:space="preserve"> of 12 October adopted conclusions in this respect.</w:t>
      </w:r>
    </w:p>
    <w:p w:rsidR="008B4ECF" w:rsidRPr="001701FB" w:rsidRDefault="008B4ECF" w:rsidP="00A21720">
      <w:pPr>
        <w:spacing w:line="240" w:lineRule="auto"/>
        <w:jc w:val="both"/>
        <w:rPr>
          <w:rFonts w:ascii="Times New Roman" w:hAnsi="Times New Roman" w:cs="Times New Roman"/>
          <w:sz w:val="24"/>
          <w:szCs w:val="24"/>
        </w:rPr>
      </w:pPr>
      <w:r w:rsidRPr="001701FB">
        <w:rPr>
          <w:rFonts w:ascii="Times New Roman" w:hAnsi="Times New Roman" w:cs="Times New Roman"/>
          <w:sz w:val="24"/>
          <w:szCs w:val="24"/>
          <w:lang w:val="en"/>
        </w:rPr>
        <w:t xml:space="preserve">On 7 October, </w:t>
      </w:r>
      <w:r>
        <w:rPr>
          <w:rFonts w:ascii="Times New Roman" w:hAnsi="Times New Roman" w:cs="Times New Roman"/>
          <w:sz w:val="24"/>
          <w:szCs w:val="24"/>
          <w:lang w:val="en"/>
        </w:rPr>
        <w:t xml:space="preserve">the </w:t>
      </w:r>
      <w:r w:rsidRPr="00336025">
        <w:rPr>
          <w:rFonts w:ascii="Times New Roman" w:hAnsi="Times New Roman" w:cs="Times New Roman"/>
          <w:b/>
          <w:sz w:val="24"/>
          <w:szCs w:val="24"/>
          <w:lang w:val="en"/>
        </w:rPr>
        <w:t>EU military operation in the Southern Mediterranean – EUNAVFOR MED Operation Sophia</w:t>
      </w:r>
      <w:r>
        <w:rPr>
          <w:rFonts w:ascii="Times New Roman" w:hAnsi="Times New Roman" w:cs="Times New Roman"/>
          <w:sz w:val="24"/>
          <w:szCs w:val="24"/>
          <w:lang w:val="en"/>
        </w:rPr>
        <w:t xml:space="preserve"> – </w:t>
      </w:r>
      <w:r w:rsidRPr="001701FB">
        <w:rPr>
          <w:rFonts w:ascii="Times New Roman" w:hAnsi="Times New Roman" w:cs="Times New Roman"/>
          <w:sz w:val="24"/>
          <w:szCs w:val="24"/>
          <w:lang w:val="en"/>
        </w:rPr>
        <w:t>moved to its second phase in international waters, after having successfully fulfilled the objectives of phase 1</w:t>
      </w:r>
      <w:r>
        <w:rPr>
          <w:rFonts w:ascii="Times New Roman" w:hAnsi="Times New Roman" w:cs="Times New Roman"/>
          <w:sz w:val="24"/>
          <w:szCs w:val="24"/>
          <w:lang w:val="en"/>
        </w:rPr>
        <w:t xml:space="preserve"> (surveillance and assessment of smuggling and trafficking networks)</w:t>
      </w:r>
      <w:r w:rsidRPr="001701FB">
        <w:rPr>
          <w:rFonts w:ascii="Times New Roman" w:hAnsi="Times New Roman" w:cs="Times New Roman"/>
          <w:sz w:val="24"/>
          <w:szCs w:val="24"/>
          <w:lang w:val="en"/>
        </w:rPr>
        <w:t>, and contributing to the rescue of more than 3</w:t>
      </w:r>
      <w:r>
        <w:rPr>
          <w:rFonts w:ascii="Times New Roman" w:hAnsi="Times New Roman" w:cs="Times New Roman"/>
          <w:sz w:val="24"/>
          <w:szCs w:val="24"/>
          <w:lang w:val="en"/>
        </w:rPr>
        <w:t>,0</w:t>
      </w:r>
      <w:r w:rsidRPr="001701FB">
        <w:rPr>
          <w:rFonts w:ascii="Times New Roman" w:hAnsi="Times New Roman" w:cs="Times New Roman"/>
          <w:sz w:val="24"/>
          <w:szCs w:val="24"/>
          <w:lang w:val="en"/>
        </w:rPr>
        <w:t>00 people. It will now be able to conduct boarding, search, seizure and diversion, on the high seas, of vessels suspected of being used for human smuggling or trafficking, and will contribute to bring</w:t>
      </w:r>
      <w:r>
        <w:rPr>
          <w:rFonts w:ascii="Times New Roman" w:hAnsi="Times New Roman" w:cs="Times New Roman"/>
          <w:sz w:val="24"/>
          <w:szCs w:val="24"/>
          <w:lang w:val="en"/>
        </w:rPr>
        <w:t>ing</w:t>
      </w:r>
      <w:r w:rsidRPr="001701FB">
        <w:rPr>
          <w:rFonts w:ascii="Times New Roman" w:hAnsi="Times New Roman" w:cs="Times New Roman"/>
          <w:sz w:val="24"/>
          <w:szCs w:val="24"/>
          <w:lang w:val="en"/>
        </w:rPr>
        <w:t xml:space="preserve"> suspected smugglers to justice. This represents a key development in disrupting the business model of traffickers/smuggle</w:t>
      </w:r>
      <w:r>
        <w:rPr>
          <w:rFonts w:ascii="Times New Roman" w:hAnsi="Times New Roman" w:cs="Times New Roman"/>
          <w:sz w:val="24"/>
          <w:szCs w:val="24"/>
          <w:lang w:val="en"/>
        </w:rPr>
        <w:t>rs and received an important po</w:t>
      </w:r>
      <w:r w:rsidRPr="001701FB">
        <w:rPr>
          <w:rFonts w:ascii="Times New Roman" w:hAnsi="Times New Roman" w:cs="Times New Roman"/>
          <w:sz w:val="24"/>
          <w:szCs w:val="24"/>
          <w:lang w:val="en"/>
        </w:rPr>
        <w:t>litical endorsement from UN Security Council Resolution 2240 adopted on 9 October.</w:t>
      </w:r>
    </w:p>
    <w:p w:rsidR="008B4ECF" w:rsidRPr="001701FB" w:rsidRDefault="008B4ECF" w:rsidP="00A21720">
      <w:pPr>
        <w:spacing w:line="240" w:lineRule="auto"/>
        <w:jc w:val="both"/>
        <w:rPr>
          <w:rFonts w:ascii="Times New Roman" w:hAnsi="Times New Roman" w:cs="Times New Roman"/>
          <w:sz w:val="24"/>
          <w:szCs w:val="24"/>
        </w:rPr>
      </w:pPr>
      <w:r w:rsidRPr="001701FB">
        <w:rPr>
          <w:rFonts w:ascii="Times New Roman" w:hAnsi="Times New Roman" w:cs="Times New Roman"/>
          <w:sz w:val="24"/>
          <w:szCs w:val="24"/>
        </w:rPr>
        <w:t>Under the chairmanship of the H</w:t>
      </w:r>
      <w:r>
        <w:rPr>
          <w:rFonts w:ascii="Times New Roman" w:hAnsi="Times New Roman" w:cs="Times New Roman"/>
          <w:sz w:val="24"/>
          <w:szCs w:val="24"/>
        </w:rPr>
        <w:t xml:space="preserve">igh </w:t>
      </w:r>
      <w:r w:rsidRPr="001701FB">
        <w:rPr>
          <w:rFonts w:ascii="Times New Roman" w:hAnsi="Times New Roman" w:cs="Times New Roman"/>
          <w:sz w:val="24"/>
          <w:szCs w:val="24"/>
        </w:rPr>
        <w:t>R</w:t>
      </w:r>
      <w:r>
        <w:rPr>
          <w:rFonts w:ascii="Times New Roman" w:hAnsi="Times New Roman" w:cs="Times New Roman"/>
          <w:sz w:val="24"/>
          <w:szCs w:val="24"/>
        </w:rPr>
        <w:t>epresentative</w:t>
      </w:r>
      <w:r w:rsidRPr="001701FB">
        <w:rPr>
          <w:rFonts w:ascii="Times New Roman" w:hAnsi="Times New Roman" w:cs="Times New Roman"/>
          <w:sz w:val="24"/>
          <w:szCs w:val="24"/>
        </w:rPr>
        <w:t>/V</w:t>
      </w:r>
      <w:r>
        <w:rPr>
          <w:rFonts w:ascii="Times New Roman" w:hAnsi="Times New Roman" w:cs="Times New Roman"/>
          <w:sz w:val="24"/>
          <w:szCs w:val="24"/>
        </w:rPr>
        <w:t>ice-</w:t>
      </w:r>
      <w:r w:rsidRPr="001701FB">
        <w:rPr>
          <w:rFonts w:ascii="Times New Roman" w:hAnsi="Times New Roman" w:cs="Times New Roman"/>
          <w:sz w:val="24"/>
          <w:szCs w:val="24"/>
        </w:rPr>
        <w:t>P</w:t>
      </w:r>
      <w:r>
        <w:rPr>
          <w:rFonts w:ascii="Times New Roman" w:hAnsi="Times New Roman" w:cs="Times New Roman"/>
          <w:sz w:val="24"/>
          <w:szCs w:val="24"/>
        </w:rPr>
        <w:t>resident</w:t>
      </w:r>
      <w:r w:rsidRPr="001701FB">
        <w:rPr>
          <w:rFonts w:ascii="Times New Roman" w:hAnsi="Times New Roman" w:cs="Times New Roman"/>
          <w:sz w:val="24"/>
          <w:szCs w:val="24"/>
        </w:rPr>
        <w:t xml:space="preserve">, the Foreign Affairs Council adopted conclusions on the </w:t>
      </w:r>
      <w:r w:rsidRPr="00336025">
        <w:rPr>
          <w:rFonts w:ascii="Times New Roman" w:hAnsi="Times New Roman" w:cs="Times New Roman"/>
          <w:b/>
          <w:sz w:val="24"/>
          <w:szCs w:val="24"/>
        </w:rPr>
        <w:t xml:space="preserve">Syria </w:t>
      </w:r>
      <w:r w:rsidRPr="001701FB">
        <w:rPr>
          <w:rFonts w:ascii="Times New Roman" w:hAnsi="Times New Roman" w:cs="Times New Roman"/>
          <w:sz w:val="24"/>
          <w:szCs w:val="24"/>
        </w:rPr>
        <w:t>crisis on 12 October, on the basis of which the EU will enhance the level of its engagement in support of UN-led international efforts to find a political solution to the conflict. The H</w:t>
      </w:r>
      <w:r>
        <w:rPr>
          <w:rFonts w:ascii="Times New Roman" w:hAnsi="Times New Roman" w:cs="Times New Roman"/>
          <w:sz w:val="24"/>
          <w:szCs w:val="24"/>
        </w:rPr>
        <w:t xml:space="preserve">igh </w:t>
      </w:r>
      <w:r w:rsidRPr="001701FB">
        <w:rPr>
          <w:rFonts w:ascii="Times New Roman" w:hAnsi="Times New Roman" w:cs="Times New Roman"/>
          <w:sz w:val="24"/>
          <w:szCs w:val="24"/>
        </w:rPr>
        <w:t>R</w:t>
      </w:r>
      <w:r>
        <w:rPr>
          <w:rFonts w:ascii="Times New Roman" w:hAnsi="Times New Roman" w:cs="Times New Roman"/>
          <w:sz w:val="24"/>
          <w:szCs w:val="24"/>
        </w:rPr>
        <w:t>epresentative</w:t>
      </w:r>
      <w:r w:rsidRPr="001701FB">
        <w:rPr>
          <w:rFonts w:ascii="Times New Roman" w:hAnsi="Times New Roman" w:cs="Times New Roman"/>
          <w:sz w:val="24"/>
          <w:szCs w:val="24"/>
        </w:rPr>
        <w:t>/V</w:t>
      </w:r>
      <w:r>
        <w:rPr>
          <w:rFonts w:ascii="Times New Roman" w:hAnsi="Times New Roman" w:cs="Times New Roman"/>
          <w:sz w:val="24"/>
          <w:szCs w:val="24"/>
        </w:rPr>
        <w:t>ice-</w:t>
      </w:r>
      <w:r w:rsidRPr="001701FB">
        <w:rPr>
          <w:rFonts w:ascii="Times New Roman" w:hAnsi="Times New Roman" w:cs="Times New Roman"/>
          <w:sz w:val="24"/>
          <w:szCs w:val="24"/>
        </w:rPr>
        <w:t>P</w:t>
      </w:r>
      <w:r>
        <w:rPr>
          <w:rFonts w:ascii="Times New Roman" w:hAnsi="Times New Roman" w:cs="Times New Roman"/>
          <w:sz w:val="24"/>
          <w:szCs w:val="24"/>
        </w:rPr>
        <w:t>resident</w:t>
      </w:r>
      <w:r w:rsidRPr="001701FB">
        <w:rPr>
          <w:rFonts w:ascii="Times New Roman" w:hAnsi="Times New Roman" w:cs="Times New Roman"/>
          <w:sz w:val="24"/>
          <w:szCs w:val="24"/>
        </w:rPr>
        <w:t xml:space="preserve"> is actively engaged with all of the key regional and international actors, including Russia, US, Saudi Arabia, Iran, Turkey and Iraq. The EEAS has taken measures to strengthen support to the political opposition inside and outside Syria as </w:t>
      </w:r>
      <w:r>
        <w:rPr>
          <w:rFonts w:ascii="Times New Roman" w:hAnsi="Times New Roman" w:cs="Times New Roman"/>
          <w:sz w:val="24"/>
          <w:szCs w:val="24"/>
        </w:rPr>
        <w:t xml:space="preserve">a </w:t>
      </w:r>
      <w:r w:rsidRPr="001701FB">
        <w:rPr>
          <w:rFonts w:ascii="Times New Roman" w:hAnsi="Times New Roman" w:cs="Times New Roman"/>
          <w:sz w:val="24"/>
          <w:szCs w:val="24"/>
        </w:rPr>
        <w:t>party to a transition process and to continue to facilitate the rapprochement and unification of its numerous political and military segments behind a common strategy. On 7 and 9 September, the EEAS together with the UN Special Envoy, Staffan de Mistura, conducted detailed consultations with mediation practitioners, notably from Russia, Iran, Egypt and Saudi Arabia and Syria envoys from the Member States. The EU is also active in some of the working groups established by the Small Group of the Global Coalition against Da'esh, namely on stabilization, foreign terrorist fighters, counter-financing. Implementation of the EU regional strategy for Syria and Iraq as well as the Da'esh threat is on-going.</w:t>
      </w:r>
    </w:p>
    <w:p w:rsidR="00307224" w:rsidRPr="00721E79" w:rsidRDefault="00307224" w:rsidP="00A21720">
      <w:pPr>
        <w:spacing w:line="240" w:lineRule="auto"/>
        <w:jc w:val="both"/>
        <w:rPr>
          <w:rFonts w:ascii="Times New Roman" w:hAnsi="Times New Roman" w:cs="Times New Roman"/>
          <w:sz w:val="24"/>
          <w:szCs w:val="24"/>
          <w:lang w:val="en"/>
        </w:rPr>
      </w:pPr>
      <w:r w:rsidRPr="00721E79">
        <w:rPr>
          <w:rFonts w:ascii="Times New Roman" w:hAnsi="Times New Roman" w:cs="Times New Roman"/>
          <w:sz w:val="24"/>
          <w:szCs w:val="24"/>
        </w:rPr>
        <w:t>Migration was a key theme</w:t>
      </w:r>
      <w:r w:rsidR="008D1676">
        <w:rPr>
          <w:rFonts w:ascii="Times New Roman" w:hAnsi="Times New Roman" w:cs="Times New Roman"/>
          <w:sz w:val="24"/>
          <w:szCs w:val="24"/>
        </w:rPr>
        <w:t xml:space="preserve"> discussed by representatives of the EU institutions and of the Member States</w:t>
      </w:r>
      <w:r w:rsidRPr="00721E79">
        <w:rPr>
          <w:rFonts w:ascii="Times New Roman" w:hAnsi="Times New Roman" w:cs="Times New Roman"/>
          <w:sz w:val="24"/>
          <w:szCs w:val="24"/>
        </w:rPr>
        <w:t xml:space="preserve"> in </w:t>
      </w:r>
      <w:r w:rsidRPr="00721E79">
        <w:rPr>
          <w:rFonts w:ascii="Times New Roman" w:hAnsi="Times New Roman" w:cs="Times New Roman"/>
          <w:sz w:val="24"/>
          <w:szCs w:val="24"/>
          <w:lang w:val="en"/>
        </w:rPr>
        <w:t>the 70</w:t>
      </w:r>
      <w:r w:rsidRPr="00721E79">
        <w:rPr>
          <w:rFonts w:ascii="Times New Roman" w:hAnsi="Times New Roman" w:cs="Times New Roman"/>
          <w:sz w:val="24"/>
          <w:szCs w:val="24"/>
          <w:vertAlign w:val="superscript"/>
          <w:lang w:val="en"/>
        </w:rPr>
        <w:t>th</w:t>
      </w:r>
      <w:r w:rsidRPr="00721E79">
        <w:rPr>
          <w:rFonts w:ascii="Times New Roman" w:hAnsi="Times New Roman" w:cs="Times New Roman"/>
          <w:sz w:val="24"/>
          <w:szCs w:val="24"/>
          <w:lang w:val="en"/>
        </w:rPr>
        <w:t xml:space="preserve"> </w:t>
      </w:r>
      <w:r w:rsidRPr="00721E79">
        <w:rPr>
          <w:rFonts w:ascii="Times New Roman" w:hAnsi="Times New Roman" w:cs="Times New Roman"/>
          <w:b/>
          <w:sz w:val="24"/>
          <w:szCs w:val="24"/>
          <w:lang w:val="en"/>
        </w:rPr>
        <w:t>United Nations General Assembly</w:t>
      </w:r>
      <w:r w:rsidRPr="00721E79">
        <w:rPr>
          <w:rFonts w:ascii="Times New Roman" w:hAnsi="Times New Roman" w:cs="Times New Roman"/>
          <w:sz w:val="24"/>
          <w:szCs w:val="24"/>
          <w:lang w:val="en"/>
        </w:rPr>
        <w:t xml:space="preserve"> at the end of September. </w:t>
      </w:r>
      <w:r w:rsidR="00C136C4">
        <w:rPr>
          <w:rFonts w:ascii="Times New Roman" w:hAnsi="Times New Roman" w:cs="Times New Roman"/>
          <w:sz w:val="24"/>
          <w:szCs w:val="24"/>
        </w:rPr>
        <w:t>In this context, t</w:t>
      </w:r>
      <w:r w:rsidRPr="00721E79">
        <w:rPr>
          <w:rFonts w:ascii="Times New Roman" w:hAnsi="Times New Roman" w:cs="Times New Roman"/>
          <w:sz w:val="24"/>
          <w:szCs w:val="24"/>
        </w:rPr>
        <w:t>he need for a more proactive response and enhanced engagement by the international community to deal with the challenges of migration and human mobility</w:t>
      </w:r>
      <w:r w:rsidR="00C136C4">
        <w:rPr>
          <w:rFonts w:ascii="Times New Roman" w:hAnsi="Times New Roman" w:cs="Times New Roman"/>
          <w:sz w:val="24"/>
          <w:szCs w:val="24"/>
        </w:rPr>
        <w:t xml:space="preserve"> was stressed</w:t>
      </w:r>
      <w:r w:rsidRPr="00721E79">
        <w:rPr>
          <w:rFonts w:ascii="Times New Roman" w:hAnsi="Times New Roman" w:cs="Times New Roman"/>
          <w:sz w:val="24"/>
          <w:szCs w:val="24"/>
        </w:rPr>
        <w:t xml:space="preserve">, notably </w:t>
      </w:r>
      <w:r w:rsidR="008D1676">
        <w:rPr>
          <w:rFonts w:ascii="Times New Roman" w:hAnsi="Times New Roman" w:cs="Times New Roman"/>
          <w:sz w:val="24"/>
          <w:szCs w:val="24"/>
        </w:rPr>
        <w:t xml:space="preserve">with regard to </w:t>
      </w:r>
      <w:r w:rsidRPr="00721E79">
        <w:rPr>
          <w:rFonts w:ascii="Times New Roman" w:hAnsi="Times New Roman" w:cs="Times New Roman"/>
          <w:sz w:val="24"/>
          <w:szCs w:val="24"/>
        </w:rPr>
        <w:t>the Syrian refugee crisis.</w:t>
      </w:r>
    </w:p>
    <w:p w:rsidR="00307224" w:rsidRPr="00721E79" w:rsidRDefault="00307224" w:rsidP="00A21720">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 xml:space="preserve">The EU Action Plan against </w:t>
      </w:r>
      <w:r w:rsidRPr="00721E79">
        <w:rPr>
          <w:rFonts w:ascii="Times New Roman" w:hAnsi="Times New Roman" w:cs="Times New Roman"/>
          <w:b/>
          <w:sz w:val="24"/>
          <w:szCs w:val="24"/>
        </w:rPr>
        <w:t>migrant smuggling</w:t>
      </w:r>
      <w:r w:rsidRPr="00721E79">
        <w:rPr>
          <w:rFonts w:ascii="Times New Roman" w:hAnsi="Times New Roman" w:cs="Times New Roman"/>
          <w:sz w:val="24"/>
          <w:szCs w:val="24"/>
        </w:rPr>
        <w:t xml:space="preserve"> presented in May</w:t>
      </w:r>
      <w:r w:rsidRPr="00292C2B">
        <w:rPr>
          <w:rStyle w:val="FootnoteReference"/>
          <w:rFonts w:ascii="Times New Roman" w:hAnsi="Times New Roman" w:cs="Times New Roman"/>
          <w:sz w:val="24"/>
          <w:szCs w:val="24"/>
        </w:rPr>
        <w:footnoteReference w:id="33"/>
      </w:r>
      <w:r w:rsidRPr="00292C2B">
        <w:rPr>
          <w:rFonts w:ascii="Times New Roman" w:hAnsi="Times New Roman" w:cs="Times New Roman"/>
          <w:sz w:val="24"/>
          <w:szCs w:val="24"/>
        </w:rPr>
        <w:t xml:space="preserve"> is now being implemented – as well as law enforcement operations both within and outside the EU</w:t>
      </w:r>
      <w:r w:rsidR="00172BAC" w:rsidRPr="00292C2B">
        <w:rPr>
          <w:rFonts w:ascii="Times New Roman" w:hAnsi="Times New Roman" w:cs="Times New Roman"/>
          <w:sz w:val="24"/>
          <w:szCs w:val="24"/>
        </w:rPr>
        <w:t xml:space="preserve"> – for example, </w:t>
      </w:r>
      <w:r w:rsidRPr="00721E79">
        <w:rPr>
          <w:rFonts w:ascii="Times New Roman" w:hAnsi="Times New Roman" w:cs="Times New Roman"/>
          <w:sz w:val="24"/>
          <w:szCs w:val="24"/>
        </w:rPr>
        <w:t>campaigns are under way in Ethiopia and Niger to prevent smuggling at</w:t>
      </w:r>
      <w:r w:rsidR="00672D8E">
        <w:rPr>
          <w:rFonts w:ascii="Times New Roman" w:hAnsi="Times New Roman" w:cs="Times New Roman"/>
          <w:sz w:val="24"/>
          <w:szCs w:val="24"/>
        </w:rPr>
        <w:t xml:space="preserve"> the</w:t>
      </w:r>
      <w:r w:rsidRPr="00721E79">
        <w:rPr>
          <w:rFonts w:ascii="Times New Roman" w:hAnsi="Times New Roman" w:cs="Times New Roman"/>
          <w:sz w:val="24"/>
          <w:szCs w:val="24"/>
        </w:rPr>
        <w:t xml:space="preserve"> source. </w:t>
      </w:r>
    </w:p>
    <w:p w:rsidR="00307224" w:rsidRPr="00721E79" w:rsidRDefault="00307224" w:rsidP="00A21720">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 xml:space="preserve">A major focus in the new priority on migration issues in the next month will be the </w:t>
      </w:r>
      <w:r w:rsidRPr="00721E79">
        <w:rPr>
          <w:rFonts w:ascii="Times New Roman" w:hAnsi="Times New Roman" w:cs="Times New Roman"/>
          <w:b/>
          <w:sz w:val="24"/>
          <w:szCs w:val="24"/>
        </w:rPr>
        <w:t>Valletta Summit on Migration</w:t>
      </w:r>
      <w:r w:rsidRPr="00721E79">
        <w:rPr>
          <w:rFonts w:ascii="Times New Roman" w:hAnsi="Times New Roman" w:cs="Times New Roman"/>
          <w:sz w:val="24"/>
          <w:szCs w:val="24"/>
        </w:rPr>
        <w:t xml:space="preserve"> (11-12 November). This Summit is the subject of intensive preparation with African partners. It will represent an opportunity to show that both the EU and its African partners can deliver tangible action to address the root causes of</w:t>
      </w:r>
      <w:r w:rsidR="009D0668" w:rsidRPr="00721E79">
        <w:rPr>
          <w:rFonts w:ascii="Times New Roman" w:hAnsi="Times New Roman" w:cs="Times New Roman"/>
          <w:sz w:val="24"/>
          <w:szCs w:val="24"/>
        </w:rPr>
        <w:t xml:space="preserve"> irregular</w:t>
      </w:r>
      <w:r w:rsidRPr="00721E79">
        <w:rPr>
          <w:rFonts w:ascii="Times New Roman" w:hAnsi="Times New Roman" w:cs="Times New Roman"/>
          <w:sz w:val="24"/>
          <w:szCs w:val="24"/>
        </w:rPr>
        <w:t xml:space="preserve"> migration and to ensure orderly, safe, regular and responsible migration and mobility of people. Fundamental to such partnerships is that the EU must support its partners – with financial assistance, with expertise, with the confidence to work together and demonstrate a common effort. As such, its success is inextricably linked to a joint effort to deliver a major financial commitment to the EU Emergency Trust Fund for Africa</w:t>
      </w:r>
      <w:r w:rsidR="001A1CE8">
        <w:rPr>
          <w:rFonts w:ascii="Times New Roman" w:hAnsi="Times New Roman" w:cs="Times New Roman"/>
          <w:sz w:val="24"/>
          <w:szCs w:val="24"/>
        </w:rPr>
        <w:t xml:space="preserve"> (see above under point III)</w:t>
      </w:r>
      <w:r w:rsidRPr="00721E79">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668"/>
        <w:gridCol w:w="7620"/>
      </w:tblGrid>
      <w:tr w:rsidR="00307224" w:rsidRPr="00721E79" w:rsidTr="00646C5A">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7224" w:rsidRPr="00721E79" w:rsidRDefault="00307224" w:rsidP="00721E79">
            <w:pPr>
              <w:spacing w:after="200"/>
              <w:jc w:val="both"/>
              <w:rPr>
                <w:rFonts w:ascii="Times New Roman" w:hAnsi="Times New Roman" w:cs="Times New Roman"/>
                <w:b/>
                <w:i/>
                <w:sz w:val="24"/>
                <w:szCs w:val="24"/>
              </w:rPr>
            </w:pPr>
            <w:r w:rsidRPr="00721E79">
              <w:rPr>
                <w:rFonts w:ascii="Times New Roman" w:hAnsi="Times New Roman" w:cs="Times New Roman"/>
                <w:b/>
                <w:i/>
                <w:sz w:val="24"/>
                <w:szCs w:val="24"/>
              </w:rPr>
              <w:t>Progress Made</w:t>
            </w:r>
          </w:p>
        </w:tc>
        <w:tc>
          <w:tcPr>
            <w:tcW w:w="7620" w:type="dxa"/>
            <w:tcBorders>
              <w:top w:val="single" w:sz="4" w:space="0" w:color="auto"/>
              <w:left w:val="single" w:sz="4" w:space="0" w:color="auto"/>
              <w:bottom w:val="single" w:sz="4" w:space="0" w:color="auto"/>
              <w:right w:val="single" w:sz="4" w:space="0" w:color="auto"/>
            </w:tcBorders>
          </w:tcPr>
          <w:p w:rsidR="008B4ECF" w:rsidRPr="00721E79" w:rsidRDefault="001621AC" w:rsidP="00A21720">
            <w:pPr>
              <w:pStyle w:val="ListParagraph"/>
              <w:numPr>
                <w:ilvl w:val="0"/>
                <w:numId w:val="8"/>
              </w:numPr>
              <w:ind w:left="453" w:hanging="357"/>
              <w:jc w:val="both"/>
              <w:rPr>
                <w:rFonts w:ascii="Times New Roman" w:hAnsi="Times New Roman" w:cs="Times New Roman"/>
                <w:sz w:val="24"/>
                <w:szCs w:val="24"/>
              </w:rPr>
            </w:pPr>
            <w:r>
              <w:rPr>
                <w:rFonts w:ascii="Times New Roman" w:hAnsi="Times New Roman" w:cs="Times New Roman"/>
                <w:sz w:val="24"/>
                <w:szCs w:val="24"/>
              </w:rPr>
              <w:t>A s</w:t>
            </w:r>
            <w:r w:rsidR="00307224" w:rsidRPr="00721E79">
              <w:rPr>
                <w:rFonts w:ascii="Times New Roman" w:hAnsi="Times New Roman" w:cs="Times New Roman"/>
                <w:sz w:val="24"/>
                <w:szCs w:val="24"/>
              </w:rPr>
              <w:t>eries of high-level meetings by the High Representative</w:t>
            </w:r>
            <w:r w:rsidR="001A1CE8">
              <w:rPr>
                <w:rFonts w:ascii="Times New Roman" w:hAnsi="Times New Roman" w:cs="Times New Roman"/>
                <w:sz w:val="24"/>
                <w:szCs w:val="24"/>
              </w:rPr>
              <w:t>/Vice-President</w:t>
            </w:r>
            <w:r w:rsidR="00307224" w:rsidRPr="00721E79">
              <w:rPr>
                <w:rFonts w:ascii="Times New Roman" w:hAnsi="Times New Roman" w:cs="Times New Roman"/>
                <w:sz w:val="24"/>
                <w:szCs w:val="24"/>
              </w:rPr>
              <w:t xml:space="preserve"> and Commissioners have given meaning to the new diplomatic offensive on migration</w:t>
            </w:r>
            <w:r w:rsidR="001A1CE8">
              <w:rPr>
                <w:rFonts w:ascii="Times New Roman" w:hAnsi="Times New Roman" w:cs="Times New Roman"/>
                <w:sz w:val="24"/>
                <w:szCs w:val="24"/>
              </w:rPr>
              <w:t>.</w:t>
            </w:r>
          </w:p>
          <w:p w:rsidR="00307224" w:rsidRPr="00A21720" w:rsidRDefault="008B4ECF" w:rsidP="00A21720">
            <w:pPr>
              <w:pStyle w:val="ListParagraph"/>
              <w:numPr>
                <w:ilvl w:val="0"/>
                <w:numId w:val="8"/>
              </w:numPr>
              <w:spacing w:after="120"/>
              <w:ind w:left="453" w:hanging="357"/>
              <w:jc w:val="both"/>
              <w:rPr>
                <w:rFonts w:ascii="Times New Roman" w:hAnsi="Times New Roman" w:cs="Times New Roman"/>
                <w:sz w:val="24"/>
                <w:szCs w:val="24"/>
              </w:rPr>
            </w:pPr>
            <w:r>
              <w:rPr>
                <w:rFonts w:ascii="Times New Roman" w:hAnsi="Times New Roman" w:cs="Times New Roman"/>
                <w:sz w:val="24"/>
                <w:szCs w:val="24"/>
              </w:rPr>
              <w:t>EUNAVFOR MED operation Sophia fulfilled objectives of phase 1.</w:t>
            </w:r>
          </w:p>
        </w:tc>
      </w:tr>
      <w:tr w:rsidR="00307224" w:rsidRPr="00721E79" w:rsidTr="00646C5A">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7224" w:rsidRPr="00292C2B" w:rsidRDefault="00307224" w:rsidP="00721E79">
            <w:pPr>
              <w:spacing w:after="200"/>
              <w:jc w:val="both"/>
              <w:rPr>
                <w:rFonts w:ascii="Times New Roman" w:hAnsi="Times New Roman" w:cs="Times New Roman"/>
                <w:b/>
                <w:i/>
                <w:sz w:val="24"/>
                <w:szCs w:val="24"/>
              </w:rPr>
            </w:pPr>
            <w:r w:rsidRPr="00292C2B">
              <w:rPr>
                <w:rFonts w:ascii="Times New Roman" w:hAnsi="Times New Roman" w:cs="Times New Roman"/>
                <w:b/>
                <w:i/>
                <w:sz w:val="24"/>
                <w:szCs w:val="24"/>
              </w:rPr>
              <w:t>Next Steps</w:t>
            </w:r>
          </w:p>
        </w:tc>
        <w:tc>
          <w:tcPr>
            <w:tcW w:w="7620" w:type="dxa"/>
            <w:tcBorders>
              <w:top w:val="single" w:sz="4" w:space="0" w:color="auto"/>
              <w:left w:val="single" w:sz="4" w:space="0" w:color="auto"/>
              <w:bottom w:val="single" w:sz="4" w:space="0" w:color="auto"/>
              <w:right w:val="single" w:sz="4" w:space="0" w:color="auto"/>
            </w:tcBorders>
          </w:tcPr>
          <w:p w:rsidR="00E76598" w:rsidRDefault="00E76598" w:rsidP="00721E79">
            <w:pPr>
              <w:numPr>
                <w:ilvl w:val="0"/>
                <w:numId w:val="1"/>
              </w:numPr>
              <w:ind w:left="459"/>
              <w:jc w:val="both"/>
              <w:rPr>
                <w:rFonts w:ascii="Times New Roman" w:hAnsi="Times New Roman" w:cs="Times New Roman"/>
                <w:sz w:val="24"/>
                <w:szCs w:val="24"/>
              </w:rPr>
            </w:pPr>
            <w:r>
              <w:rPr>
                <w:rFonts w:ascii="Times New Roman" w:hAnsi="Times New Roman" w:cs="Times New Roman"/>
                <w:sz w:val="24"/>
                <w:szCs w:val="24"/>
              </w:rPr>
              <w:t>Finalising the Action Plan with Turkey</w:t>
            </w:r>
            <w:r w:rsidR="001A1CE8">
              <w:rPr>
                <w:rFonts w:ascii="Times New Roman" w:hAnsi="Times New Roman" w:cs="Times New Roman"/>
                <w:sz w:val="24"/>
                <w:szCs w:val="24"/>
              </w:rPr>
              <w:t>.</w:t>
            </w:r>
          </w:p>
          <w:p w:rsidR="00307224" w:rsidRDefault="00307224" w:rsidP="00721E79">
            <w:pPr>
              <w:numPr>
                <w:ilvl w:val="0"/>
                <w:numId w:val="1"/>
              </w:numPr>
              <w:ind w:left="459"/>
              <w:jc w:val="both"/>
              <w:rPr>
                <w:rFonts w:ascii="Times New Roman" w:hAnsi="Times New Roman" w:cs="Times New Roman"/>
                <w:sz w:val="24"/>
                <w:szCs w:val="24"/>
              </w:rPr>
            </w:pPr>
            <w:r w:rsidRPr="00721E79">
              <w:rPr>
                <w:rFonts w:ascii="Times New Roman" w:hAnsi="Times New Roman" w:cs="Times New Roman"/>
                <w:sz w:val="24"/>
                <w:szCs w:val="24"/>
              </w:rPr>
              <w:t>High level dialogues foreseen by the High Representative</w:t>
            </w:r>
            <w:r w:rsidR="005B2D5A">
              <w:rPr>
                <w:rFonts w:ascii="Times New Roman" w:hAnsi="Times New Roman" w:cs="Times New Roman"/>
                <w:sz w:val="24"/>
                <w:szCs w:val="24"/>
              </w:rPr>
              <w:t>/Vice-President</w:t>
            </w:r>
            <w:r w:rsidRPr="00721E79">
              <w:rPr>
                <w:rFonts w:ascii="Times New Roman" w:hAnsi="Times New Roman" w:cs="Times New Roman"/>
                <w:sz w:val="24"/>
                <w:szCs w:val="24"/>
              </w:rPr>
              <w:t xml:space="preserve"> with Ethiopia</w:t>
            </w:r>
            <w:r w:rsidR="00233079">
              <w:rPr>
                <w:rFonts w:ascii="Times New Roman" w:hAnsi="Times New Roman" w:cs="Times New Roman"/>
                <w:sz w:val="24"/>
                <w:szCs w:val="24"/>
              </w:rPr>
              <w:t xml:space="preserve">, </w:t>
            </w:r>
            <w:r w:rsidRPr="00721E79">
              <w:rPr>
                <w:rFonts w:ascii="Times New Roman" w:hAnsi="Times New Roman" w:cs="Times New Roman"/>
                <w:sz w:val="24"/>
                <w:szCs w:val="24"/>
              </w:rPr>
              <w:t xml:space="preserve">the African Union </w:t>
            </w:r>
            <w:r w:rsidR="00233079">
              <w:rPr>
                <w:rFonts w:ascii="Times New Roman" w:hAnsi="Times New Roman" w:cs="Times New Roman"/>
                <w:sz w:val="24"/>
                <w:szCs w:val="24"/>
              </w:rPr>
              <w:t xml:space="preserve">and </w:t>
            </w:r>
            <w:r w:rsidRPr="00721E79">
              <w:rPr>
                <w:rFonts w:ascii="Times New Roman" w:hAnsi="Times New Roman" w:cs="Times New Roman"/>
                <w:sz w:val="24"/>
                <w:szCs w:val="24"/>
              </w:rPr>
              <w:t xml:space="preserve">Somalia on </w:t>
            </w:r>
            <w:r w:rsidR="00233079">
              <w:rPr>
                <w:rFonts w:ascii="Times New Roman" w:hAnsi="Times New Roman" w:cs="Times New Roman"/>
                <w:sz w:val="24"/>
                <w:szCs w:val="24"/>
              </w:rPr>
              <w:t>20-</w:t>
            </w:r>
            <w:r w:rsidRPr="00721E79">
              <w:rPr>
                <w:rFonts w:ascii="Times New Roman" w:hAnsi="Times New Roman" w:cs="Times New Roman"/>
                <w:sz w:val="24"/>
                <w:szCs w:val="24"/>
              </w:rPr>
              <w:t>21 October</w:t>
            </w:r>
            <w:r w:rsidR="001A1CE8">
              <w:rPr>
                <w:rFonts w:ascii="Times New Roman" w:hAnsi="Times New Roman" w:cs="Times New Roman"/>
                <w:sz w:val="24"/>
                <w:szCs w:val="24"/>
              </w:rPr>
              <w:t>.</w:t>
            </w:r>
          </w:p>
          <w:p w:rsidR="00227118" w:rsidRDefault="00227118" w:rsidP="00721E79">
            <w:pPr>
              <w:numPr>
                <w:ilvl w:val="0"/>
                <w:numId w:val="1"/>
              </w:numPr>
              <w:ind w:left="459"/>
              <w:jc w:val="both"/>
              <w:rPr>
                <w:rFonts w:ascii="Times New Roman" w:hAnsi="Times New Roman" w:cs="Times New Roman"/>
                <w:sz w:val="24"/>
                <w:szCs w:val="24"/>
              </w:rPr>
            </w:pPr>
            <w:r>
              <w:rPr>
                <w:rFonts w:ascii="Times New Roman" w:hAnsi="Times New Roman" w:cs="Times New Roman"/>
                <w:sz w:val="24"/>
                <w:szCs w:val="24"/>
              </w:rPr>
              <w:t>EUNAVFOR MED operation Sophia implementing its phase 2.</w:t>
            </w:r>
          </w:p>
          <w:p w:rsidR="00227118" w:rsidRDefault="00227118" w:rsidP="00721E79">
            <w:pPr>
              <w:numPr>
                <w:ilvl w:val="0"/>
                <w:numId w:val="1"/>
              </w:numPr>
              <w:ind w:left="459"/>
              <w:jc w:val="both"/>
              <w:rPr>
                <w:rFonts w:ascii="Times New Roman" w:hAnsi="Times New Roman" w:cs="Times New Roman"/>
                <w:sz w:val="24"/>
                <w:szCs w:val="24"/>
              </w:rPr>
            </w:pPr>
            <w:r>
              <w:rPr>
                <w:rFonts w:ascii="Times New Roman" w:hAnsi="Times New Roman" w:cs="Times New Roman"/>
                <w:sz w:val="24"/>
                <w:szCs w:val="24"/>
              </w:rPr>
              <w:t>EU to support a new government of National Accord in Libya.</w:t>
            </w:r>
          </w:p>
          <w:p w:rsidR="00227118" w:rsidRPr="00721E79" w:rsidRDefault="00227118" w:rsidP="00721E79">
            <w:pPr>
              <w:numPr>
                <w:ilvl w:val="0"/>
                <w:numId w:val="1"/>
              </w:numPr>
              <w:ind w:left="459"/>
              <w:jc w:val="both"/>
              <w:rPr>
                <w:rFonts w:ascii="Times New Roman" w:hAnsi="Times New Roman" w:cs="Times New Roman"/>
                <w:sz w:val="24"/>
                <w:szCs w:val="24"/>
              </w:rPr>
            </w:pPr>
            <w:r>
              <w:rPr>
                <w:rFonts w:ascii="Times New Roman" w:hAnsi="Times New Roman" w:cs="Times New Roman"/>
                <w:sz w:val="24"/>
                <w:szCs w:val="24"/>
              </w:rPr>
              <w:t>EU to enhance level of engagement in support of UN-led international efforts to find a political solution to the conflict in Syria.</w:t>
            </w:r>
          </w:p>
          <w:p w:rsidR="008B4ECF" w:rsidRPr="00227118" w:rsidRDefault="00307224" w:rsidP="00A21720">
            <w:pPr>
              <w:numPr>
                <w:ilvl w:val="0"/>
                <w:numId w:val="1"/>
              </w:numPr>
              <w:spacing w:after="120"/>
              <w:ind w:left="453" w:hanging="357"/>
              <w:jc w:val="both"/>
              <w:rPr>
                <w:rFonts w:ascii="Times New Roman" w:hAnsi="Times New Roman" w:cs="Times New Roman"/>
                <w:sz w:val="24"/>
                <w:szCs w:val="24"/>
              </w:rPr>
            </w:pPr>
            <w:r w:rsidRPr="00721E79">
              <w:rPr>
                <w:rFonts w:ascii="Times New Roman" w:hAnsi="Times New Roman" w:cs="Times New Roman"/>
                <w:sz w:val="24"/>
                <w:szCs w:val="24"/>
              </w:rPr>
              <w:t>Valletta Summit on Migration</w:t>
            </w:r>
            <w:r w:rsidR="001A1CE8">
              <w:rPr>
                <w:rFonts w:ascii="Times New Roman" w:hAnsi="Times New Roman" w:cs="Times New Roman"/>
                <w:sz w:val="24"/>
                <w:szCs w:val="24"/>
              </w:rPr>
              <w:t>.</w:t>
            </w:r>
          </w:p>
        </w:tc>
      </w:tr>
    </w:tbl>
    <w:p w:rsidR="001723B2" w:rsidRPr="00721E79" w:rsidRDefault="001723B2" w:rsidP="00A21720">
      <w:pPr>
        <w:pStyle w:val="ManualHeading1"/>
        <w:spacing w:before="240" w:after="200"/>
        <w:ind w:left="851" w:hanging="851"/>
        <w:rPr>
          <w:noProof/>
          <w:szCs w:val="24"/>
        </w:rPr>
      </w:pPr>
      <w:r w:rsidRPr="00721E79">
        <w:rPr>
          <w:noProof/>
          <w:szCs w:val="24"/>
        </w:rPr>
        <w:t>VI.</w:t>
      </w:r>
      <w:r w:rsidRPr="00721E79">
        <w:rPr>
          <w:noProof/>
          <w:szCs w:val="24"/>
        </w:rPr>
        <w:tab/>
        <w:t>Conclusion</w:t>
      </w:r>
    </w:p>
    <w:p w:rsidR="001723B2" w:rsidRPr="00721E79" w:rsidRDefault="001723B2">
      <w:pPr>
        <w:spacing w:line="240" w:lineRule="auto"/>
        <w:jc w:val="both"/>
        <w:rPr>
          <w:rFonts w:ascii="Times New Roman" w:hAnsi="Times New Roman" w:cs="Times New Roman"/>
          <w:sz w:val="24"/>
          <w:szCs w:val="24"/>
        </w:rPr>
      </w:pPr>
      <w:r w:rsidRPr="00721E79">
        <w:rPr>
          <w:rFonts w:ascii="Times New Roman" w:hAnsi="Times New Roman" w:cs="Times New Roman"/>
          <w:sz w:val="24"/>
          <w:szCs w:val="24"/>
        </w:rPr>
        <w:t xml:space="preserve">The operational and budgetary steps set out above are designed to provide the support needed to </w:t>
      </w:r>
      <w:r w:rsidR="00672D8E">
        <w:rPr>
          <w:rFonts w:ascii="Times New Roman" w:hAnsi="Times New Roman" w:cs="Times New Roman"/>
          <w:sz w:val="24"/>
          <w:szCs w:val="24"/>
        </w:rPr>
        <w:t>bring</w:t>
      </w:r>
      <w:r w:rsidR="00672D8E" w:rsidRPr="00721E79">
        <w:rPr>
          <w:rFonts w:ascii="Times New Roman" w:hAnsi="Times New Roman" w:cs="Times New Roman"/>
          <w:sz w:val="24"/>
          <w:szCs w:val="24"/>
        </w:rPr>
        <w:t xml:space="preserve"> </w:t>
      </w:r>
      <w:r w:rsidRPr="00721E79">
        <w:rPr>
          <w:rFonts w:ascii="Times New Roman" w:hAnsi="Times New Roman" w:cs="Times New Roman"/>
          <w:sz w:val="24"/>
          <w:szCs w:val="24"/>
        </w:rPr>
        <w:t xml:space="preserve">the EU's migration system back </w:t>
      </w:r>
      <w:r w:rsidR="00672D8E">
        <w:rPr>
          <w:rFonts w:ascii="Times New Roman" w:hAnsi="Times New Roman" w:cs="Times New Roman"/>
          <w:sz w:val="24"/>
          <w:szCs w:val="24"/>
        </w:rPr>
        <w:t>i</w:t>
      </w:r>
      <w:r w:rsidRPr="00721E79">
        <w:rPr>
          <w:rFonts w:ascii="Times New Roman" w:hAnsi="Times New Roman" w:cs="Times New Roman"/>
          <w:sz w:val="24"/>
          <w:szCs w:val="24"/>
        </w:rPr>
        <w:t xml:space="preserve">nto an orderly approach where the rules </w:t>
      </w:r>
      <w:r w:rsidR="001B425B" w:rsidRPr="00721E79">
        <w:rPr>
          <w:rFonts w:ascii="Times New Roman" w:hAnsi="Times New Roman" w:cs="Times New Roman"/>
          <w:sz w:val="24"/>
          <w:szCs w:val="24"/>
        </w:rPr>
        <w:t>are properly</w:t>
      </w:r>
      <w:r w:rsidRPr="00721E79">
        <w:rPr>
          <w:rFonts w:ascii="Times New Roman" w:hAnsi="Times New Roman" w:cs="Times New Roman"/>
          <w:sz w:val="24"/>
          <w:szCs w:val="24"/>
        </w:rPr>
        <w:t xml:space="preserve"> applied and the system is robust enough to react to the inevitable peaks in migration. </w:t>
      </w:r>
      <w:r w:rsidR="00123BBC">
        <w:rPr>
          <w:rFonts w:ascii="Times New Roman" w:hAnsi="Times New Roman" w:cs="Times New Roman"/>
          <w:sz w:val="24"/>
          <w:szCs w:val="24"/>
        </w:rPr>
        <w:t>A</w:t>
      </w:r>
      <w:r w:rsidRPr="00721E79">
        <w:rPr>
          <w:rFonts w:ascii="Times New Roman" w:hAnsi="Times New Roman" w:cs="Times New Roman"/>
          <w:sz w:val="24"/>
          <w:szCs w:val="24"/>
        </w:rPr>
        <w:t>n indispensable part of restoring stability is the external border</w:t>
      </w:r>
      <w:r w:rsidR="004A0875" w:rsidRPr="00721E79">
        <w:rPr>
          <w:rFonts w:ascii="Times New Roman" w:hAnsi="Times New Roman" w:cs="Times New Roman"/>
          <w:sz w:val="24"/>
          <w:szCs w:val="24"/>
        </w:rPr>
        <w:t>.</w:t>
      </w:r>
      <w:r w:rsidR="004522E2" w:rsidRPr="00721E79">
        <w:rPr>
          <w:rFonts w:ascii="Times New Roman" w:hAnsi="Times New Roman" w:cs="Times New Roman"/>
          <w:sz w:val="24"/>
          <w:szCs w:val="24"/>
        </w:rPr>
        <w:t xml:space="preserve"> Th</w:t>
      </w:r>
      <w:r w:rsidR="004A0875" w:rsidRPr="00721E79">
        <w:rPr>
          <w:rFonts w:ascii="Times New Roman" w:hAnsi="Times New Roman" w:cs="Times New Roman"/>
          <w:sz w:val="24"/>
          <w:szCs w:val="24"/>
        </w:rPr>
        <w:t xml:space="preserve">is is at the heart of the </w:t>
      </w:r>
      <w:r w:rsidR="004522E2" w:rsidRPr="00A21720">
        <w:rPr>
          <w:rFonts w:ascii="Times New Roman" w:hAnsi="Times New Roman" w:cs="Times New Roman"/>
          <w:b/>
          <w:sz w:val="24"/>
          <w:szCs w:val="24"/>
        </w:rPr>
        <w:t>Commission</w:t>
      </w:r>
      <w:r w:rsidR="004A0875" w:rsidRPr="00A21720">
        <w:rPr>
          <w:rFonts w:ascii="Times New Roman" w:hAnsi="Times New Roman" w:cs="Times New Roman"/>
          <w:b/>
          <w:sz w:val="24"/>
          <w:szCs w:val="24"/>
        </w:rPr>
        <w:t xml:space="preserve">'s commitment to </w:t>
      </w:r>
      <w:r w:rsidR="004522E2" w:rsidRPr="00A21720">
        <w:rPr>
          <w:rFonts w:ascii="Times New Roman" w:hAnsi="Times New Roman" w:cs="Times New Roman"/>
          <w:b/>
          <w:sz w:val="24"/>
          <w:szCs w:val="24"/>
        </w:rPr>
        <w:t xml:space="preserve">bring forward </w:t>
      </w:r>
      <w:r w:rsidRPr="00A21720">
        <w:rPr>
          <w:rFonts w:ascii="Times New Roman" w:hAnsi="Times New Roman" w:cs="Times New Roman"/>
          <w:b/>
          <w:sz w:val="24"/>
          <w:szCs w:val="24"/>
        </w:rPr>
        <w:t xml:space="preserve">before the end of the year </w:t>
      </w:r>
      <w:r w:rsidR="004522E2" w:rsidRPr="00A21720">
        <w:rPr>
          <w:rFonts w:ascii="Times New Roman" w:hAnsi="Times New Roman" w:cs="Times New Roman"/>
          <w:b/>
          <w:sz w:val="24"/>
          <w:szCs w:val="24"/>
        </w:rPr>
        <w:t>proposals to develop a fully operational European Border and Coast Guard</w:t>
      </w:r>
      <w:r w:rsidR="004A0875" w:rsidRPr="00721E79">
        <w:rPr>
          <w:rFonts w:ascii="Times New Roman" w:hAnsi="Times New Roman" w:cs="Times New Roman"/>
          <w:sz w:val="24"/>
          <w:szCs w:val="24"/>
        </w:rPr>
        <w:t xml:space="preserve">, as a </w:t>
      </w:r>
      <w:r w:rsidRPr="00721E79">
        <w:rPr>
          <w:rFonts w:ascii="Times New Roman" w:hAnsi="Times New Roman" w:cs="Times New Roman"/>
          <w:sz w:val="24"/>
          <w:szCs w:val="24"/>
        </w:rPr>
        <w:t xml:space="preserve">recognition that Member States must be supported more strongly in the challenge of managing Europe's </w:t>
      </w:r>
      <w:r w:rsidR="004A0875" w:rsidRPr="00721E79">
        <w:rPr>
          <w:rFonts w:ascii="Times New Roman" w:hAnsi="Times New Roman" w:cs="Times New Roman"/>
          <w:sz w:val="24"/>
          <w:szCs w:val="24"/>
        </w:rPr>
        <w:t xml:space="preserve">external </w:t>
      </w:r>
      <w:r w:rsidRPr="00721E79">
        <w:rPr>
          <w:rFonts w:ascii="Times New Roman" w:hAnsi="Times New Roman" w:cs="Times New Roman"/>
          <w:sz w:val="24"/>
          <w:szCs w:val="24"/>
        </w:rPr>
        <w:t>border</w:t>
      </w:r>
      <w:r w:rsidR="004A47DC" w:rsidRPr="00721E79">
        <w:rPr>
          <w:rFonts w:ascii="Times New Roman" w:hAnsi="Times New Roman" w:cs="Times New Roman"/>
          <w:sz w:val="24"/>
          <w:szCs w:val="24"/>
        </w:rPr>
        <w:t>s</w:t>
      </w:r>
      <w:r w:rsidRPr="00721E7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288"/>
      </w:tblGrid>
      <w:tr w:rsidR="004652C5" w:rsidRPr="006F635D" w:rsidTr="004652C5">
        <w:tc>
          <w:tcPr>
            <w:tcW w:w="9288" w:type="dxa"/>
          </w:tcPr>
          <w:p w:rsidR="004652C5" w:rsidRPr="00A21720" w:rsidRDefault="004652C5" w:rsidP="00A21720">
            <w:pPr>
              <w:pStyle w:val="ListParagraph"/>
              <w:spacing w:before="120" w:after="200"/>
              <w:ind w:left="714"/>
              <w:jc w:val="center"/>
              <w:rPr>
                <w:rFonts w:ascii="Times New Roman" w:hAnsi="Times New Roman" w:cs="Times New Roman"/>
                <w:sz w:val="24"/>
                <w:szCs w:val="24"/>
              </w:rPr>
            </w:pPr>
            <w:r w:rsidRPr="006F635D">
              <w:rPr>
                <w:rFonts w:ascii="Times New Roman" w:hAnsi="Times New Roman" w:cs="Times New Roman"/>
                <w:b/>
                <w:sz w:val="24"/>
                <w:szCs w:val="24"/>
              </w:rPr>
              <w:t>Summary of specific conclusions</w:t>
            </w:r>
          </w:p>
          <w:p w:rsidR="004652C5" w:rsidRDefault="004652C5" w:rsidP="00A21720">
            <w:pPr>
              <w:pStyle w:val="ListParagraph"/>
              <w:numPr>
                <w:ilvl w:val="0"/>
                <w:numId w:val="11"/>
              </w:numPr>
              <w:spacing w:before="120" w:after="200"/>
              <w:ind w:left="714" w:hanging="357"/>
              <w:jc w:val="both"/>
              <w:rPr>
                <w:rFonts w:ascii="Times New Roman" w:hAnsi="Times New Roman" w:cs="Times New Roman"/>
                <w:sz w:val="24"/>
                <w:szCs w:val="24"/>
              </w:rPr>
            </w:pPr>
            <w:r w:rsidRPr="006F635D">
              <w:rPr>
                <w:rFonts w:ascii="Times New Roman" w:hAnsi="Times New Roman" w:cs="Times New Roman"/>
                <w:sz w:val="24"/>
                <w:szCs w:val="24"/>
              </w:rPr>
              <w:t xml:space="preserve">Member States should rapidly submit their contributions to meet the EU Agencies' needs assessment for the implementation of the "Hotspot" approach; </w:t>
            </w:r>
          </w:p>
          <w:p w:rsidR="004652C5" w:rsidRDefault="004652C5" w:rsidP="00A21720">
            <w:pPr>
              <w:pStyle w:val="ListParagraph"/>
              <w:numPr>
                <w:ilvl w:val="0"/>
                <w:numId w:val="11"/>
              </w:numPr>
              <w:spacing w:before="120" w:after="200"/>
              <w:ind w:left="714" w:hanging="357"/>
              <w:jc w:val="both"/>
              <w:rPr>
                <w:rFonts w:ascii="Times New Roman" w:hAnsi="Times New Roman" w:cs="Times New Roman"/>
                <w:sz w:val="24"/>
                <w:szCs w:val="24"/>
              </w:rPr>
            </w:pPr>
            <w:r w:rsidRPr="006F635D">
              <w:rPr>
                <w:rFonts w:ascii="Times New Roman" w:hAnsi="Times New Roman" w:cs="Times New Roman"/>
                <w:sz w:val="24"/>
                <w:szCs w:val="24"/>
              </w:rPr>
              <w:t xml:space="preserve">Italy and Greece should increase their reception capacities; </w:t>
            </w:r>
          </w:p>
          <w:p w:rsidR="004652C5" w:rsidRDefault="004652C5" w:rsidP="00A21720">
            <w:pPr>
              <w:pStyle w:val="ListParagraph"/>
              <w:numPr>
                <w:ilvl w:val="0"/>
                <w:numId w:val="11"/>
              </w:numPr>
              <w:spacing w:before="120" w:after="200"/>
              <w:ind w:left="714" w:hanging="357"/>
              <w:jc w:val="both"/>
              <w:rPr>
                <w:rFonts w:ascii="Times New Roman" w:hAnsi="Times New Roman" w:cs="Times New Roman"/>
                <w:sz w:val="24"/>
                <w:szCs w:val="24"/>
              </w:rPr>
            </w:pPr>
            <w:r w:rsidRPr="006F635D">
              <w:rPr>
                <w:rFonts w:ascii="Times New Roman" w:hAnsi="Times New Roman" w:cs="Times New Roman"/>
                <w:sz w:val="24"/>
                <w:szCs w:val="24"/>
              </w:rPr>
              <w:t xml:space="preserve">Member States should notify their reception capacity to host relocated people; </w:t>
            </w:r>
          </w:p>
          <w:p w:rsidR="004652C5" w:rsidRDefault="004652C5" w:rsidP="00A21720">
            <w:pPr>
              <w:pStyle w:val="ListParagraph"/>
              <w:numPr>
                <w:ilvl w:val="0"/>
                <w:numId w:val="11"/>
              </w:numPr>
              <w:spacing w:before="120" w:after="200"/>
              <w:ind w:left="714" w:hanging="357"/>
              <w:jc w:val="both"/>
              <w:rPr>
                <w:rFonts w:ascii="Times New Roman" w:hAnsi="Times New Roman" w:cs="Times New Roman"/>
                <w:sz w:val="24"/>
                <w:szCs w:val="24"/>
              </w:rPr>
            </w:pPr>
            <w:r w:rsidRPr="006F635D">
              <w:rPr>
                <w:rFonts w:ascii="Times New Roman" w:hAnsi="Times New Roman" w:cs="Times New Roman"/>
                <w:sz w:val="24"/>
                <w:szCs w:val="24"/>
              </w:rPr>
              <w:t xml:space="preserve">Member States should provide clear commitments as to the number of people they will relocate from now until the end of the year; </w:t>
            </w:r>
          </w:p>
          <w:p w:rsidR="004652C5" w:rsidRPr="00A21720" w:rsidRDefault="004652C5" w:rsidP="00A21720">
            <w:pPr>
              <w:pStyle w:val="ListParagraph"/>
              <w:numPr>
                <w:ilvl w:val="0"/>
                <w:numId w:val="11"/>
              </w:numPr>
              <w:spacing w:before="120" w:after="200"/>
              <w:ind w:left="714" w:hanging="357"/>
              <w:jc w:val="both"/>
              <w:rPr>
                <w:rFonts w:ascii="Times New Roman" w:hAnsi="Times New Roman" w:cs="Times New Roman"/>
                <w:sz w:val="24"/>
                <w:szCs w:val="24"/>
              </w:rPr>
            </w:pPr>
            <w:r w:rsidRPr="006F635D">
              <w:rPr>
                <w:rFonts w:ascii="Times New Roman" w:hAnsi="Times New Roman" w:cs="Times New Roman"/>
                <w:sz w:val="24"/>
                <w:szCs w:val="24"/>
              </w:rPr>
              <w:t>Member States should now provide the Commission with information on the number of people they will resettle over the next six months and from where;</w:t>
            </w:r>
            <w:r w:rsidRPr="006F635D">
              <w:rPr>
                <w:rFonts w:ascii="Times New Roman" w:eastAsiaTheme="majorEastAsia" w:hAnsi="Times New Roman" w:cs="Times New Roman"/>
                <w:bCs/>
                <w:noProof/>
                <w:sz w:val="24"/>
                <w:szCs w:val="24"/>
              </w:rPr>
              <w:t xml:space="preserve"> </w:t>
            </w:r>
          </w:p>
          <w:p w:rsidR="004652C5" w:rsidRDefault="004652C5" w:rsidP="00A21720">
            <w:pPr>
              <w:pStyle w:val="ListParagraph"/>
              <w:numPr>
                <w:ilvl w:val="0"/>
                <w:numId w:val="11"/>
              </w:numPr>
              <w:spacing w:before="120" w:after="200"/>
              <w:ind w:left="714" w:hanging="357"/>
              <w:jc w:val="both"/>
              <w:rPr>
                <w:rFonts w:ascii="Times New Roman" w:hAnsi="Times New Roman" w:cs="Times New Roman"/>
                <w:sz w:val="24"/>
                <w:szCs w:val="24"/>
              </w:rPr>
            </w:pPr>
            <w:r w:rsidRPr="006F635D">
              <w:rPr>
                <w:rFonts w:ascii="Times New Roman" w:eastAsiaTheme="majorEastAsia" w:hAnsi="Times New Roman" w:cs="Times New Roman"/>
                <w:bCs/>
                <w:noProof/>
                <w:sz w:val="24"/>
                <w:szCs w:val="24"/>
              </w:rPr>
              <w:t>Member States should swiftly implement the EU action plan on return proposed by the Commission, for an effective system of return at EU level;</w:t>
            </w:r>
            <w:r w:rsidRPr="006F635D">
              <w:rPr>
                <w:rFonts w:ascii="Times New Roman" w:hAnsi="Times New Roman" w:cs="Times New Roman"/>
                <w:sz w:val="24"/>
                <w:szCs w:val="24"/>
              </w:rPr>
              <w:t xml:space="preserve"> </w:t>
            </w:r>
          </w:p>
          <w:p w:rsidR="003E15DD" w:rsidRDefault="003E15DD" w:rsidP="00A21720">
            <w:pPr>
              <w:pStyle w:val="ListParagraph"/>
              <w:numPr>
                <w:ilvl w:val="0"/>
                <w:numId w:val="11"/>
              </w:numPr>
              <w:spacing w:before="120" w:after="200"/>
              <w:ind w:left="714" w:hanging="357"/>
              <w:jc w:val="both"/>
              <w:rPr>
                <w:rFonts w:ascii="Times New Roman" w:hAnsi="Times New Roman" w:cs="Times New Roman"/>
                <w:sz w:val="24"/>
                <w:szCs w:val="24"/>
              </w:rPr>
            </w:pPr>
            <w:r w:rsidRPr="00721E79">
              <w:rPr>
                <w:rFonts w:ascii="Times New Roman" w:hAnsi="Times New Roman" w:cs="Times New Roman"/>
                <w:sz w:val="24"/>
                <w:szCs w:val="24"/>
              </w:rPr>
              <w:t xml:space="preserve">European Migration Liaison Officers </w:t>
            </w:r>
            <w:r>
              <w:rPr>
                <w:rFonts w:ascii="Times New Roman" w:hAnsi="Times New Roman" w:cs="Times New Roman"/>
                <w:sz w:val="24"/>
                <w:szCs w:val="24"/>
              </w:rPr>
              <w:t xml:space="preserve">should be deployed by the EU </w:t>
            </w:r>
            <w:r w:rsidRPr="00721E79">
              <w:rPr>
                <w:rFonts w:ascii="Times New Roman" w:hAnsi="Times New Roman" w:cs="Times New Roman"/>
                <w:sz w:val="24"/>
                <w:szCs w:val="24"/>
              </w:rPr>
              <w:t xml:space="preserve">in eleven </w:t>
            </w:r>
            <w:r>
              <w:rPr>
                <w:rFonts w:ascii="Times New Roman" w:hAnsi="Times New Roman" w:cs="Times New Roman"/>
                <w:sz w:val="24"/>
                <w:szCs w:val="24"/>
              </w:rPr>
              <w:t xml:space="preserve">third </w:t>
            </w:r>
            <w:r w:rsidRPr="00721E79">
              <w:rPr>
                <w:rFonts w:ascii="Times New Roman" w:hAnsi="Times New Roman" w:cs="Times New Roman"/>
                <w:sz w:val="24"/>
                <w:szCs w:val="24"/>
              </w:rPr>
              <w:t>countries by the end of 2015</w:t>
            </w:r>
            <w:r>
              <w:rPr>
                <w:rFonts w:ascii="Times New Roman" w:hAnsi="Times New Roman" w:cs="Times New Roman"/>
                <w:sz w:val="24"/>
                <w:szCs w:val="24"/>
              </w:rPr>
              <w:t>,</w:t>
            </w:r>
          </w:p>
          <w:p w:rsidR="004652C5" w:rsidRPr="00A21720" w:rsidRDefault="004652C5" w:rsidP="00A21720">
            <w:pPr>
              <w:pStyle w:val="ListParagraph"/>
              <w:numPr>
                <w:ilvl w:val="0"/>
                <w:numId w:val="11"/>
              </w:numPr>
              <w:spacing w:before="120" w:after="200"/>
              <w:ind w:left="714" w:hanging="357"/>
              <w:jc w:val="both"/>
              <w:rPr>
                <w:rFonts w:ascii="Times New Roman" w:hAnsi="Times New Roman" w:cs="Times New Roman"/>
                <w:sz w:val="24"/>
                <w:szCs w:val="24"/>
              </w:rPr>
            </w:pPr>
            <w:r w:rsidRPr="006F635D">
              <w:rPr>
                <w:rFonts w:ascii="Times New Roman" w:hAnsi="Times New Roman" w:cs="Times New Roman"/>
                <w:sz w:val="24"/>
                <w:szCs w:val="24"/>
              </w:rPr>
              <w:t>Member States should support the EU Civil Protection Mechanism with substantial contributions;</w:t>
            </w:r>
          </w:p>
          <w:p w:rsidR="004652C5" w:rsidRDefault="004652C5" w:rsidP="00A21720">
            <w:pPr>
              <w:pStyle w:val="ListParagraph"/>
              <w:numPr>
                <w:ilvl w:val="0"/>
                <w:numId w:val="11"/>
              </w:numPr>
              <w:spacing w:before="120" w:after="200"/>
              <w:ind w:left="714" w:hanging="357"/>
              <w:jc w:val="both"/>
              <w:rPr>
                <w:rFonts w:ascii="Times New Roman" w:hAnsi="Times New Roman" w:cs="Times New Roman"/>
                <w:sz w:val="24"/>
                <w:szCs w:val="24"/>
              </w:rPr>
            </w:pPr>
            <w:r w:rsidRPr="006F635D">
              <w:rPr>
                <w:rFonts w:ascii="Times New Roman" w:hAnsi="Times New Roman" w:cs="Times New Roman"/>
                <w:sz w:val="24"/>
                <w:szCs w:val="24"/>
              </w:rPr>
              <w:t>Member States should ma</w:t>
            </w:r>
            <w:r w:rsidR="001621AC">
              <w:rPr>
                <w:rFonts w:ascii="Times New Roman" w:hAnsi="Times New Roman" w:cs="Times New Roman"/>
                <w:sz w:val="24"/>
                <w:szCs w:val="24"/>
              </w:rPr>
              <w:t>k</w:t>
            </w:r>
            <w:r w:rsidRPr="006F635D">
              <w:rPr>
                <w:rFonts w:ascii="Times New Roman" w:hAnsi="Times New Roman" w:cs="Times New Roman"/>
                <w:sz w:val="24"/>
                <w:szCs w:val="24"/>
              </w:rPr>
              <w:t>e available</w:t>
            </w:r>
            <w:r w:rsidR="00233079">
              <w:rPr>
                <w:rFonts w:ascii="Times New Roman" w:hAnsi="Times New Roman" w:cs="Times New Roman"/>
                <w:sz w:val="24"/>
                <w:szCs w:val="24"/>
              </w:rPr>
              <w:t xml:space="preserve"> sufficient</w:t>
            </w:r>
            <w:r w:rsidRPr="006F635D">
              <w:rPr>
                <w:rFonts w:ascii="Times New Roman" w:hAnsi="Times New Roman" w:cs="Times New Roman"/>
                <w:sz w:val="24"/>
                <w:szCs w:val="24"/>
              </w:rPr>
              <w:t xml:space="preserve"> assets for Frontex joint operations TRITON and POSEIDON; </w:t>
            </w:r>
          </w:p>
          <w:p w:rsidR="004652C5" w:rsidRDefault="004652C5" w:rsidP="00A21720">
            <w:pPr>
              <w:pStyle w:val="ListParagraph"/>
              <w:numPr>
                <w:ilvl w:val="0"/>
                <w:numId w:val="11"/>
              </w:numPr>
              <w:spacing w:before="120" w:after="200"/>
              <w:ind w:left="714" w:hanging="357"/>
              <w:jc w:val="both"/>
              <w:rPr>
                <w:rFonts w:ascii="Times New Roman" w:hAnsi="Times New Roman" w:cs="Times New Roman"/>
                <w:sz w:val="24"/>
                <w:szCs w:val="24"/>
              </w:rPr>
            </w:pPr>
            <w:r w:rsidRPr="006F635D">
              <w:rPr>
                <w:rFonts w:ascii="Times New Roman" w:hAnsi="Times New Roman" w:cs="Times New Roman"/>
                <w:sz w:val="24"/>
                <w:szCs w:val="24"/>
              </w:rPr>
              <w:t xml:space="preserve">Member States should contribute </w:t>
            </w:r>
            <w:r w:rsidR="001621AC">
              <w:rPr>
                <w:rFonts w:ascii="Times New Roman" w:hAnsi="Times New Roman" w:cs="Times New Roman"/>
                <w:sz w:val="24"/>
                <w:szCs w:val="24"/>
              </w:rPr>
              <w:t xml:space="preserve">to </w:t>
            </w:r>
            <w:r w:rsidRPr="006F635D">
              <w:rPr>
                <w:rFonts w:ascii="Times New Roman" w:hAnsi="Times New Roman" w:cs="Times New Roman"/>
                <w:sz w:val="24"/>
                <w:szCs w:val="24"/>
              </w:rPr>
              <w:t xml:space="preserve">and match the EU funding in the efforts made to support </w:t>
            </w:r>
            <w:r w:rsidR="001621AC">
              <w:rPr>
                <w:rFonts w:ascii="Times New Roman" w:hAnsi="Times New Roman" w:cs="Times New Roman"/>
                <w:sz w:val="24"/>
                <w:szCs w:val="24"/>
              </w:rPr>
              <w:t xml:space="preserve">the </w:t>
            </w:r>
            <w:r w:rsidRPr="006F635D">
              <w:rPr>
                <w:rFonts w:ascii="Times New Roman" w:hAnsi="Times New Roman" w:cs="Times New Roman"/>
                <w:sz w:val="24"/>
                <w:szCs w:val="24"/>
              </w:rPr>
              <w:t>UNHCR, World Food Programme and other international organisations, the EU Trust Fund for Syria and the EU Trust Fund for Africa:</w:t>
            </w:r>
          </w:p>
          <w:p w:rsidR="004652C5" w:rsidRDefault="001621AC" w:rsidP="00A21720">
            <w:pPr>
              <w:pStyle w:val="ListParagraph"/>
              <w:numPr>
                <w:ilvl w:val="0"/>
                <w:numId w:val="11"/>
              </w:numPr>
              <w:spacing w:before="120" w:after="200"/>
              <w:ind w:left="714" w:hanging="357"/>
              <w:jc w:val="both"/>
              <w:rPr>
                <w:rFonts w:ascii="Times New Roman" w:hAnsi="Times New Roman" w:cs="Times New Roman"/>
                <w:sz w:val="24"/>
                <w:szCs w:val="24"/>
              </w:rPr>
            </w:pPr>
            <w:r>
              <w:rPr>
                <w:rFonts w:ascii="Times New Roman" w:hAnsi="Times New Roman" w:cs="Times New Roman"/>
                <w:sz w:val="24"/>
                <w:szCs w:val="24"/>
              </w:rPr>
              <w:t xml:space="preserve">The </w:t>
            </w:r>
            <w:r w:rsidR="004652C5" w:rsidRPr="006F635D">
              <w:rPr>
                <w:rFonts w:ascii="Times New Roman" w:hAnsi="Times New Roman" w:cs="Times New Roman"/>
                <w:sz w:val="24"/>
                <w:szCs w:val="24"/>
              </w:rPr>
              <w:t xml:space="preserve">European Parliament and </w:t>
            </w:r>
            <w:r>
              <w:rPr>
                <w:rFonts w:ascii="Times New Roman" w:hAnsi="Times New Roman" w:cs="Times New Roman"/>
                <w:sz w:val="24"/>
                <w:szCs w:val="24"/>
              </w:rPr>
              <w:t xml:space="preserve">the </w:t>
            </w:r>
            <w:r w:rsidR="004652C5" w:rsidRPr="006F635D">
              <w:rPr>
                <w:rFonts w:ascii="Times New Roman" w:hAnsi="Times New Roman" w:cs="Times New Roman"/>
                <w:sz w:val="24"/>
                <w:szCs w:val="24"/>
              </w:rPr>
              <w:t xml:space="preserve">Council should adopt the draft amending budget for 2016, as proposed by the Commission; </w:t>
            </w:r>
          </w:p>
          <w:p w:rsidR="004652C5" w:rsidRPr="00A21720" w:rsidRDefault="008D1676" w:rsidP="00A21720">
            <w:pPr>
              <w:pStyle w:val="ListParagraph"/>
              <w:numPr>
                <w:ilvl w:val="0"/>
                <w:numId w:val="11"/>
              </w:numPr>
              <w:spacing w:before="120" w:after="200"/>
              <w:ind w:left="714" w:hanging="357"/>
              <w:jc w:val="both"/>
              <w:rPr>
                <w:rStyle w:val="s9"/>
                <w:rFonts w:ascii="Times New Roman" w:hAnsi="Times New Roman" w:cs="Times New Roman"/>
                <w:sz w:val="24"/>
                <w:szCs w:val="24"/>
              </w:rPr>
            </w:pPr>
            <w:r>
              <w:rPr>
                <w:rFonts w:ascii="Times New Roman" w:hAnsi="Times New Roman" w:cs="Times New Roman"/>
                <w:sz w:val="24"/>
                <w:szCs w:val="24"/>
              </w:rPr>
              <w:t xml:space="preserve">The </w:t>
            </w:r>
            <w:r w:rsidR="004652C5" w:rsidRPr="006F635D">
              <w:rPr>
                <w:rFonts w:ascii="Times New Roman" w:hAnsi="Times New Roman" w:cs="Times New Roman"/>
                <w:sz w:val="24"/>
                <w:szCs w:val="24"/>
              </w:rPr>
              <w:t>Commission will continue to pursue swiftly and effectively infringement procedures, where necessary, to ensure full compliance with the acquis in the area of Asylum and Return;</w:t>
            </w:r>
            <w:r w:rsidR="004652C5" w:rsidRPr="006F635D">
              <w:rPr>
                <w:rStyle w:val="s9"/>
                <w:rFonts w:ascii="Times New Roman" w:eastAsia="Times New Roman" w:hAnsi="Times New Roman" w:cs="Times New Roman"/>
                <w:sz w:val="24"/>
                <w:szCs w:val="24"/>
              </w:rPr>
              <w:t xml:space="preserve"> </w:t>
            </w:r>
          </w:p>
          <w:p w:rsidR="004652C5" w:rsidRDefault="008D1676" w:rsidP="00A21720">
            <w:pPr>
              <w:pStyle w:val="ListParagraph"/>
              <w:numPr>
                <w:ilvl w:val="0"/>
                <w:numId w:val="11"/>
              </w:numPr>
              <w:spacing w:before="120" w:after="200"/>
              <w:ind w:left="714" w:hanging="357"/>
              <w:jc w:val="both"/>
              <w:rPr>
                <w:rFonts w:ascii="Times New Roman" w:hAnsi="Times New Roman" w:cs="Times New Roman"/>
                <w:sz w:val="24"/>
                <w:szCs w:val="24"/>
              </w:rPr>
            </w:pPr>
            <w:r>
              <w:rPr>
                <w:rStyle w:val="s9"/>
                <w:rFonts w:ascii="Times New Roman" w:eastAsia="Times New Roman" w:hAnsi="Times New Roman" w:cs="Times New Roman"/>
                <w:sz w:val="24"/>
                <w:szCs w:val="24"/>
              </w:rPr>
              <w:t xml:space="preserve">The </w:t>
            </w:r>
            <w:r w:rsidR="004652C5" w:rsidRPr="006F635D">
              <w:rPr>
                <w:rStyle w:val="s9"/>
                <w:rFonts w:ascii="Times New Roman" w:eastAsia="Times New Roman" w:hAnsi="Times New Roman" w:cs="Times New Roman"/>
                <w:sz w:val="24"/>
                <w:szCs w:val="24"/>
              </w:rPr>
              <w:t>Commission will assess by 30 November 2015 if all conditions are met to</w:t>
            </w:r>
            <w:r w:rsidR="004652C5" w:rsidRPr="006F635D">
              <w:rPr>
                <w:rFonts w:ascii="Times New Roman" w:eastAsia="Times New Roman" w:hAnsi="Times New Roman" w:cs="Times New Roman"/>
                <w:sz w:val="24"/>
                <w:szCs w:val="24"/>
              </w:rPr>
              <w:t xml:space="preserve"> recommend to the European Council in December</w:t>
            </w:r>
            <w:r w:rsidR="00227118">
              <w:rPr>
                <w:rFonts w:ascii="Times New Roman" w:eastAsia="Times New Roman" w:hAnsi="Times New Roman" w:cs="Times New Roman"/>
                <w:sz w:val="24"/>
                <w:szCs w:val="24"/>
              </w:rPr>
              <w:t xml:space="preserve"> 2015 or in March 2016</w:t>
            </w:r>
            <w:r w:rsidR="004652C5" w:rsidRPr="006F635D">
              <w:rPr>
                <w:rFonts w:ascii="Times New Roman" w:eastAsia="Times New Roman" w:hAnsi="Times New Roman" w:cs="Times New Roman"/>
                <w:sz w:val="24"/>
                <w:szCs w:val="24"/>
              </w:rPr>
              <w:t xml:space="preserve"> to confirm the reinstatement of Dublin transfers to Greece;</w:t>
            </w:r>
            <w:r w:rsidR="004652C5" w:rsidRPr="006F635D">
              <w:rPr>
                <w:rFonts w:ascii="Times New Roman" w:hAnsi="Times New Roman" w:cs="Times New Roman"/>
                <w:sz w:val="24"/>
                <w:szCs w:val="24"/>
              </w:rPr>
              <w:t xml:space="preserve"> </w:t>
            </w:r>
          </w:p>
          <w:p w:rsidR="004652C5" w:rsidRDefault="008D1676" w:rsidP="00A21720">
            <w:pPr>
              <w:pStyle w:val="ListParagraph"/>
              <w:numPr>
                <w:ilvl w:val="0"/>
                <w:numId w:val="11"/>
              </w:numPr>
              <w:spacing w:before="120" w:after="200"/>
              <w:ind w:left="714" w:hanging="357"/>
              <w:jc w:val="both"/>
              <w:rPr>
                <w:rFonts w:ascii="Times New Roman" w:hAnsi="Times New Roman" w:cs="Times New Roman"/>
                <w:sz w:val="24"/>
                <w:szCs w:val="24"/>
              </w:rPr>
            </w:pPr>
            <w:r>
              <w:rPr>
                <w:rFonts w:ascii="Times New Roman" w:hAnsi="Times New Roman" w:cs="Times New Roman"/>
                <w:sz w:val="24"/>
                <w:szCs w:val="24"/>
              </w:rPr>
              <w:t xml:space="preserve">The </w:t>
            </w:r>
            <w:r w:rsidR="004652C5" w:rsidRPr="006F635D">
              <w:rPr>
                <w:rFonts w:ascii="Times New Roman" w:hAnsi="Times New Roman" w:cs="Times New Roman"/>
                <w:sz w:val="24"/>
                <w:szCs w:val="24"/>
              </w:rPr>
              <w:t>Commission will finalise its opinion on the prolongation of temporary controls by Germany, Austria and Slovenia on the basis of the Schengen Border Code;</w:t>
            </w:r>
          </w:p>
          <w:p w:rsidR="004652C5" w:rsidRPr="006F635D" w:rsidRDefault="008D1676" w:rsidP="00A21720">
            <w:pPr>
              <w:pStyle w:val="ListParagraph"/>
              <w:numPr>
                <w:ilvl w:val="0"/>
                <w:numId w:val="11"/>
              </w:numPr>
              <w:spacing w:before="120" w:after="200"/>
              <w:ind w:left="714" w:hanging="357"/>
              <w:jc w:val="both"/>
              <w:rPr>
                <w:rFonts w:ascii="Times New Roman" w:hAnsi="Times New Roman" w:cs="Times New Roman"/>
                <w:sz w:val="24"/>
                <w:szCs w:val="24"/>
              </w:rPr>
            </w:pPr>
            <w:r>
              <w:rPr>
                <w:rFonts w:ascii="Times New Roman" w:hAnsi="Times New Roman" w:cs="Times New Roman"/>
                <w:sz w:val="24"/>
                <w:szCs w:val="24"/>
              </w:rPr>
              <w:t xml:space="preserve">The </w:t>
            </w:r>
            <w:r w:rsidR="004652C5" w:rsidRPr="006F635D">
              <w:rPr>
                <w:rFonts w:ascii="Times New Roman" w:hAnsi="Times New Roman" w:cs="Times New Roman"/>
                <w:sz w:val="24"/>
                <w:szCs w:val="24"/>
              </w:rPr>
              <w:t>Commission will finalise the Action Plan with Turkey</w:t>
            </w:r>
            <w:r w:rsidR="004652C5">
              <w:rPr>
                <w:rFonts w:ascii="Times New Roman" w:hAnsi="Times New Roman" w:cs="Times New Roman"/>
                <w:sz w:val="24"/>
                <w:szCs w:val="24"/>
              </w:rPr>
              <w:t>.</w:t>
            </w:r>
          </w:p>
        </w:tc>
      </w:tr>
    </w:tbl>
    <w:p w:rsidR="004652C5" w:rsidRPr="00A21720" w:rsidRDefault="004652C5" w:rsidP="00A21720">
      <w:pPr>
        <w:pStyle w:val="ListParagraph"/>
        <w:spacing w:after="120"/>
        <w:ind w:left="714"/>
        <w:jc w:val="both"/>
        <w:rPr>
          <w:rFonts w:ascii="Times New Roman" w:hAnsi="Times New Roman" w:cs="Times New Roman"/>
          <w:sz w:val="24"/>
          <w:szCs w:val="24"/>
        </w:rPr>
      </w:pPr>
    </w:p>
    <w:p w:rsidR="001723B2" w:rsidRPr="00721E79" w:rsidRDefault="001723B2">
      <w:pPr>
        <w:spacing w:line="240" w:lineRule="auto"/>
        <w:jc w:val="both"/>
        <w:rPr>
          <w:rFonts w:ascii="Times New Roman" w:hAnsi="Times New Roman" w:cs="Times New Roman"/>
          <w:b/>
          <w:sz w:val="24"/>
          <w:szCs w:val="24"/>
        </w:rPr>
      </w:pPr>
      <w:r w:rsidRPr="00721E79">
        <w:rPr>
          <w:rFonts w:ascii="Times New Roman" w:hAnsi="Times New Roman" w:cs="Times New Roman"/>
          <w:b/>
          <w:sz w:val="24"/>
          <w:szCs w:val="24"/>
        </w:rPr>
        <w:t>List of Annexes</w:t>
      </w:r>
    </w:p>
    <w:p w:rsidR="001B425B" w:rsidRPr="00721E79" w:rsidRDefault="00301733">
      <w:pPr>
        <w:spacing w:line="240" w:lineRule="auto"/>
        <w:ind w:left="709" w:hanging="709"/>
        <w:jc w:val="both"/>
        <w:rPr>
          <w:rFonts w:ascii="Times New Roman" w:hAnsi="Times New Roman" w:cs="Times New Roman"/>
          <w:sz w:val="24"/>
          <w:szCs w:val="24"/>
        </w:rPr>
      </w:pPr>
      <w:r w:rsidRPr="00721E79">
        <w:rPr>
          <w:rFonts w:ascii="Times New Roman" w:hAnsi="Times New Roman" w:cs="Times New Roman"/>
          <w:sz w:val="24"/>
          <w:szCs w:val="24"/>
        </w:rPr>
        <w:t xml:space="preserve">Annex 1: </w:t>
      </w:r>
      <w:r w:rsidR="00630B32">
        <w:rPr>
          <w:rFonts w:ascii="Times New Roman" w:hAnsi="Times New Roman" w:cs="Times New Roman"/>
          <w:sz w:val="24"/>
          <w:szCs w:val="24"/>
        </w:rPr>
        <w:t xml:space="preserve">Follow-up </w:t>
      </w:r>
      <w:r w:rsidR="001B425B" w:rsidRPr="00721E79">
        <w:rPr>
          <w:rFonts w:ascii="Times New Roman" w:hAnsi="Times New Roman" w:cs="Times New Roman"/>
          <w:sz w:val="24"/>
          <w:szCs w:val="24"/>
        </w:rPr>
        <w:t>of the Priority Actions</w:t>
      </w:r>
    </w:p>
    <w:p w:rsidR="00C94A76" w:rsidRPr="00721E79" w:rsidRDefault="00301733">
      <w:pPr>
        <w:spacing w:line="240" w:lineRule="auto"/>
        <w:ind w:left="709" w:hanging="709"/>
        <w:jc w:val="both"/>
        <w:rPr>
          <w:rFonts w:ascii="Times New Roman" w:hAnsi="Times New Roman" w:cs="Times New Roman"/>
          <w:sz w:val="24"/>
          <w:szCs w:val="24"/>
        </w:rPr>
      </w:pPr>
      <w:r w:rsidRPr="00721E79">
        <w:rPr>
          <w:rFonts w:ascii="Times New Roman" w:hAnsi="Times New Roman" w:cs="Times New Roman"/>
          <w:sz w:val="24"/>
          <w:szCs w:val="24"/>
        </w:rPr>
        <w:t xml:space="preserve">Annex 2: </w:t>
      </w:r>
      <w:r w:rsidR="00C94A76" w:rsidRPr="00721E79">
        <w:rPr>
          <w:rFonts w:ascii="Times New Roman" w:hAnsi="Times New Roman" w:cs="Times New Roman"/>
          <w:sz w:val="24"/>
          <w:szCs w:val="24"/>
        </w:rPr>
        <w:t>Greece – State of Play Report from11 October 2015</w:t>
      </w:r>
    </w:p>
    <w:p w:rsidR="00C94A76" w:rsidRPr="00721E79" w:rsidRDefault="00C94A76">
      <w:pPr>
        <w:spacing w:line="240" w:lineRule="auto"/>
        <w:ind w:left="709" w:hanging="709"/>
        <w:jc w:val="both"/>
        <w:rPr>
          <w:rFonts w:ascii="Times New Roman" w:hAnsi="Times New Roman" w:cs="Times New Roman"/>
          <w:sz w:val="24"/>
          <w:szCs w:val="24"/>
        </w:rPr>
      </w:pPr>
      <w:r w:rsidRPr="008505E7">
        <w:rPr>
          <w:rFonts w:ascii="Times New Roman" w:hAnsi="Times New Roman" w:cs="Times New Roman"/>
          <w:sz w:val="24"/>
          <w:szCs w:val="24"/>
        </w:rPr>
        <w:t>Annex 3: Italy – State of Play Report from 11 October 2015</w:t>
      </w:r>
    </w:p>
    <w:p w:rsidR="00C94A76" w:rsidRPr="00721E79" w:rsidRDefault="00C94A76">
      <w:pPr>
        <w:spacing w:line="240" w:lineRule="auto"/>
        <w:ind w:left="709" w:hanging="709"/>
        <w:jc w:val="both"/>
        <w:rPr>
          <w:rFonts w:ascii="Times New Roman" w:hAnsi="Times New Roman" w:cs="Times New Roman"/>
          <w:sz w:val="24"/>
          <w:szCs w:val="24"/>
        </w:rPr>
      </w:pPr>
      <w:r w:rsidRPr="00721E79">
        <w:rPr>
          <w:rFonts w:ascii="Times New Roman" w:hAnsi="Times New Roman" w:cs="Times New Roman"/>
          <w:sz w:val="24"/>
          <w:szCs w:val="24"/>
        </w:rPr>
        <w:t>Annex 4: Map of the 'Hotspots' designated in Greece</w:t>
      </w:r>
    </w:p>
    <w:p w:rsidR="00C94A76" w:rsidRPr="00721E79" w:rsidRDefault="00C94A76">
      <w:pPr>
        <w:spacing w:line="240" w:lineRule="auto"/>
        <w:ind w:left="709" w:hanging="709"/>
        <w:jc w:val="both"/>
        <w:rPr>
          <w:rFonts w:ascii="Times New Roman" w:hAnsi="Times New Roman" w:cs="Times New Roman"/>
          <w:sz w:val="24"/>
          <w:szCs w:val="24"/>
        </w:rPr>
      </w:pPr>
      <w:r w:rsidRPr="00721E79">
        <w:rPr>
          <w:rFonts w:ascii="Times New Roman" w:hAnsi="Times New Roman" w:cs="Times New Roman"/>
          <w:sz w:val="24"/>
          <w:szCs w:val="24"/>
        </w:rPr>
        <w:t xml:space="preserve">Annex 5: Map of the 'Hotspots' designated in Italy </w:t>
      </w:r>
    </w:p>
    <w:p w:rsidR="001723B2" w:rsidRPr="00721E79" w:rsidRDefault="00C94A76">
      <w:pPr>
        <w:spacing w:line="240" w:lineRule="auto"/>
        <w:ind w:left="709" w:hanging="709"/>
        <w:jc w:val="both"/>
        <w:rPr>
          <w:rFonts w:ascii="Times New Roman" w:hAnsi="Times New Roman" w:cs="Times New Roman"/>
          <w:sz w:val="24"/>
          <w:szCs w:val="24"/>
        </w:rPr>
      </w:pPr>
      <w:r w:rsidRPr="00721E79">
        <w:rPr>
          <w:rFonts w:ascii="Times New Roman" w:hAnsi="Times New Roman" w:cs="Times New Roman"/>
          <w:sz w:val="24"/>
          <w:szCs w:val="24"/>
        </w:rPr>
        <w:t xml:space="preserve">Annex 6: </w:t>
      </w:r>
      <w:r w:rsidR="000B236E" w:rsidRPr="00721E79">
        <w:rPr>
          <w:rFonts w:ascii="Times New Roman" w:hAnsi="Times New Roman" w:cs="Times New Roman"/>
          <w:sz w:val="24"/>
          <w:szCs w:val="24"/>
        </w:rPr>
        <w:t>Implementing the Common European Asylum System</w:t>
      </w:r>
      <w:r w:rsidR="000B236E" w:rsidRPr="00721E79" w:rsidDel="000B236E">
        <w:rPr>
          <w:rFonts w:ascii="Times New Roman" w:hAnsi="Times New Roman" w:cs="Times New Roman"/>
          <w:sz w:val="24"/>
          <w:szCs w:val="24"/>
        </w:rPr>
        <w:t xml:space="preserve"> </w:t>
      </w:r>
    </w:p>
    <w:p w:rsidR="000716C1" w:rsidRPr="00721E79" w:rsidRDefault="00301733">
      <w:pPr>
        <w:spacing w:line="240" w:lineRule="auto"/>
        <w:ind w:left="709" w:hanging="709"/>
        <w:jc w:val="both"/>
        <w:rPr>
          <w:rFonts w:ascii="Times New Roman" w:hAnsi="Times New Roman" w:cs="Times New Roman"/>
          <w:sz w:val="24"/>
          <w:szCs w:val="24"/>
        </w:rPr>
      </w:pPr>
      <w:r w:rsidRPr="00721E79">
        <w:rPr>
          <w:rFonts w:ascii="Times New Roman" w:hAnsi="Times New Roman" w:cs="Times New Roman"/>
          <w:sz w:val="24"/>
          <w:szCs w:val="24"/>
        </w:rPr>
        <w:t xml:space="preserve">Annex </w:t>
      </w:r>
      <w:r w:rsidR="00C94A76" w:rsidRPr="00721E79">
        <w:rPr>
          <w:rFonts w:ascii="Times New Roman" w:hAnsi="Times New Roman" w:cs="Times New Roman"/>
          <w:sz w:val="24"/>
          <w:szCs w:val="24"/>
        </w:rPr>
        <w:t>7</w:t>
      </w:r>
      <w:r w:rsidRPr="00721E79">
        <w:rPr>
          <w:rFonts w:ascii="Times New Roman" w:hAnsi="Times New Roman" w:cs="Times New Roman"/>
          <w:sz w:val="24"/>
          <w:szCs w:val="24"/>
        </w:rPr>
        <w:t xml:space="preserve">: </w:t>
      </w:r>
      <w:r w:rsidR="000716C1" w:rsidRPr="00721E79">
        <w:rPr>
          <w:rFonts w:ascii="Times New Roman" w:hAnsi="Times New Roman" w:cs="Times New Roman"/>
          <w:sz w:val="24"/>
          <w:szCs w:val="24"/>
        </w:rPr>
        <w:t xml:space="preserve">Member States' financial pledges </w:t>
      </w:r>
      <w:r w:rsidR="00630B32">
        <w:rPr>
          <w:rFonts w:ascii="Times New Roman" w:hAnsi="Times New Roman" w:cs="Times New Roman"/>
          <w:sz w:val="24"/>
          <w:szCs w:val="24"/>
        </w:rPr>
        <w:t>since 23 September 2015</w:t>
      </w:r>
      <w:r w:rsidR="00471225" w:rsidRPr="00721E79">
        <w:rPr>
          <w:rFonts w:ascii="Times New Roman" w:hAnsi="Times New Roman" w:cs="Times New Roman"/>
          <w:sz w:val="24"/>
          <w:szCs w:val="24"/>
        </w:rPr>
        <w:t xml:space="preserve"> </w:t>
      </w:r>
    </w:p>
    <w:p w:rsidR="000716C1" w:rsidRPr="00721E79" w:rsidRDefault="00301733">
      <w:pPr>
        <w:spacing w:line="240" w:lineRule="auto"/>
        <w:ind w:left="709" w:hanging="709"/>
        <w:jc w:val="both"/>
        <w:rPr>
          <w:rFonts w:ascii="Times New Roman" w:hAnsi="Times New Roman" w:cs="Times New Roman"/>
          <w:sz w:val="24"/>
          <w:szCs w:val="24"/>
        </w:rPr>
      </w:pPr>
      <w:r w:rsidRPr="00721E79">
        <w:rPr>
          <w:rFonts w:ascii="Times New Roman" w:hAnsi="Times New Roman" w:cs="Times New Roman"/>
          <w:sz w:val="24"/>
          <w:szCs w:val="24"/>
        </w:rPr>
        <w:t xml:space="preserve">Annex </w:t>
      </w:r>
      <w:r w:rsidR="00C94A76" w:rsidRPr="00721E79">
        <w:rPr>
          <w:rFonts w:ascii="Times New Roman" w:hAnsi="Times New Roman" w:cs="Times New Roman"/>
          <w:sz w:val="24"/>
          <w:szCs w:val="24"/>
        </w:rPr>
        <w:t>8</w:t>
      </w:r>
      <w:r w:rsidRPr="00721E79">
        <w:rPr>
          <w:rFonts w:ascii="Times New Roman" w:hAnsi="Times New Roman" w:cs="Times New Roman"/>
          <w:sz w:val="24"/>
          <w:szCs w:val="24"/>
        </w:rPr>
        <w:t xml:space="preserve">: </w:t>
      </w:r>
      <w:r w:rsidR="00A16161" w:rsidRPr="00721E79">
        <w:rPr>
          <w:rFonts w:ascii="Times New Roman" w:hAnsi="Times New Roman" w:cs="Times New Roman"/>
          <w:sz w:val="24"/>
          <w:szCs w:val="24"/>
        </w:rPr>
        <w:t>Financial Support to Member States under the Asylum, Migration and Integration Fund and the Internal Security Fund</w:t>
      </w:r>
      <w:r w:rsidR="00A16161" w:rsidRPr="00721E79" w:rsidDel="00A16161">
        <w:rPr>
          <w:rFonts w:ascii="Times New Roman" w:hAnsi="Times New Roman" w:cs="Times New Roman"/>
          <w:sz w:val="24"/>
          <w:szCs w:val="24"/>
        </w:rPr>
        <w:t xml:space="preserve"> </w:t>
      </w:r>
    </w:p>
    <w:p w:rsidR="00EB6F36" w:rsidRPr="00721E79" w:rsidRDefault="00307224">
      <w:pPr>
        <w:spacing w:line="240" w:lineRule="auto"/>
        <w:rPr>
          <w:rFonts w:ascii="Times New Roman" w:hAnsi="Times New Roman" w:cs="Times New Roman"/>
          <w:sz w:val="24"/>
          <w:szCs w:val="24"/>
        </w:rPr>
      </w:pPr>
      <w:r w:rsidRPr="00721E79">
        <w:rPr>
          <w:rFonts w:ascii="Times New Roman" w:hAnsi="Times New Roman" w:cs="Times New Roman"/>
          <w:sz w:val="24"/>
          <w:szCs w:val="24"/>
        </w:rPr>
        <w:t xml:space="preserve">Annex </w:t>
      </w:r>
      <w:r w:rsidR="00C94A76" w:rsidRPr="00721E79">
        <w:rPr>
          <w:rFonts w:ascii="Times New Roman" w:hAnsi="Times New Roman" w:cs="Times New Roman"/>
          <w:sz w:val="24"/>
          <w:szCs w:val="24"/>
        </w:rPr>
        <w:t>9</w:t>
      </w:r>
      <w:r w:rsidRPr="00721E79">
        <w:rPr>
          <w:rFonts w:ascii="Times New Roman" w:hAnsi="Times New Roman" w:cs="Times New Roman"/>
          <w:sz w:val="24"/>
          <w:szCs w:val="24"/>
        </w:rPr>
        <w:t>: The functioning of the EU–Pakistan Readmission Agreement 2012-2014</w:t>
      </w:r>
    </w:p>
    <w:sectPr w:rsidR="00EB6F36" w:rsidRPr="00721E79" w:rsidSect="00217A29">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877" w:rsidRDefault="00EE1877" w:rsidP="001723B2">
      <w:pPr>
        <w:spacing w:after="0" w:line="240" w:lineRule="auto"/>
      </w:pPr>
      <w:r>
        <w:separator/>
      </w:r>
    </w:p>
  </w:endnote>
  <w:endnote w:type="continuationSeparator" w:id="0">
    <w:p w:rsidR="00EE1877" w:rsidRDefault="00EE1877" w:rsidP="0017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E59" w:rsidRDefault="00027E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720" w:rsidRPr="00A21720" w:rsidRDefault="00A21720" w:rsidP="00A21720">
    <w:pPr>
      <w:pStyle w:val="FooterCoverPage"/>
      <w:rPr>
        <w:rFonts w:ascii="Arial" w:hAnsi="Arial" w:cs="Arial"/>
        <w:b/>
        <w:sz w:val="48"/>
      </w:rPr>
    </w:pPr>
    <w:r w:rsidRPr="00A21720">
      <w:rPr>
        <w:rFonts w:ascii="Arial" w:hAnsi="Arial" w:cs="Arial"/>
        <w:b/>
        <w:sz w:val="48"/>
      </w:rPr>
      <w:t>EN</w:t>
    </w:r>
    <w:r w:rsidRPr="00A21720">
      <w:rPr>
        <w:rFonts w:ascii="Arial" w:hAnsi="Arial" w:cs="Arial"/>
        <w:b/>
        <w:sz w:val="48"/>
      </w:rPr>
      <w:tab/>
    </w:r>
    <w:r w:rsidRPr="00A21720">
      <w:rPr>
        <w:rFonts w:ascii="Arial" w:hAnsi="Arial" w:cs="Arial"/>
        <w:b/>
        <w:sz w:val="48"/>
      </w:rPr>
      <w:tab/>
    </w:r>
    <w:fldSimple w:instr=" DOCVARIABLE &quot;LW_Confidence&quot; \* MERGEFORMAT ">
      <w:r>
        <w:t xml:space="preserve"> </w:t>
      </w:r>
    </w:fldSimple>
    <w:r w:rsidRPr="00A21720">
      <w:tab/>
    </w:r>
    <w:r w:rsidRPr="00A21720">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E59" w:rsidRDefault="00027E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C5A" w:rsidRDefault="00646C5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629457"/>
      <w:docPartObj>
        <w:docPartGallery w:val="Page Numbers (Bottom of Page)"/>
        <w:docPartUnique/>
      </w:docPartObj>
    </w:sdtPr>
    <w:sdtEndPr>
      <w:rPr>
        <w:rFonts w:ascii="Times New Roman" w:hAnsi="Times New Roman" w:cs="Times New Roman"/>
        <w:noProof/>
      </w:rPr>
    </w:sdtEndPr>
    <w:sdtContent>
      <w:p w:rsidR="00646C5A" w:rsidRPr="0063537A" w:rsidRDefault="00646C5A">
        <w:pPr>
          <w:pStyle w:val="Footer"/>
          <w:jc w:val="center"/>
          <w:rPr>
            <w:rFonts w:ascii="Times New Roman" w:hAnsi="Times New Roman" w:cs="Times New Roman"/>
          </w:rPr>
        </w:pPr>
        <w:r w:rsidRPr="0063537A">
          <w:rPr>
            <w:rFonts w:ascii="Times New Roman" w:hAnsi="Times New Roman" w:cs="Times New Roman"/>
          </w:rPr>
          <w:fldChar w:fldCharType="begin"/>
        </w:r>
        <w:r w:rsidRPr="0063537A">
          <w:rPr>
            <w:rFonts w:ascii="Times New Roman" w:hAnsi="Times New Roman" w:cs="Times New Roman"/>
          </w:rPr>
          <w:instrText xml:space="preserve"> PAGE   \* MERGEFORMAT </w:instrText>
        </w:r>
        <w:r w:rsidRPr="0063537A">
          <w:rPr>
            <w:rFonts w:ascii="Times New Roman" w:hAnsi="Times New Roman" w:cs="Times New Roman"/>
          </w:rPr>
          <w:fldChar w:fldCharType="separate"/>
        </w:r>
        <w:r w:rsidR="00027E59">
          <w:rPr>
            <w:rFonts w:ascii="Times New Roman" w:hAnsi="Times New Roman" w:cs="Times New Roman"/>
            <w:noProof/>
          </w:rPr>
          <w:t>6</w:t>
        </w:r>
        <w:r w:rsidRPr="0063537A">
          <w:rPr>
            <w:rFonts w:ascii="Times New Roman" w:hAnsi="Times New Roman" w:cs="Times New Roman"/>
            <w:noProof/>
          </w:rPr>
          <w:fldChar w:fldCharType="end"/>
        </w:r>
      </w:p>
    </w:sdtContent>
  </w:sdt>
  <w:p w:rsidR="00646C5A" w:rsidRDefault="00646C5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C5A" w:rsidRDefault="00646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877" w:rsidRDefault="00EE1877" w:rsidP="001723B2">
      <w:pPr>
        <w:spacing w:after="0" w:line="240" w:lineRule="auto"/>
      </w:pPr>
      <w:r>
        <w:separator/>
      </w:r>
    </w:p>
  </w:footnote>
  <w:footnote w:type="continuationSeparator" w:id="0">
    <w:p w:rsidR="00EE1877" w:rsidRDefault="00EE1877" w:rsidP="001723B2">
      <w:pPr>
        <w:spacing w:after="0" w:line="240" w:lineRule="auto"/>
      </w:pPr>
      <w:r>
        <w:continuationSeparator/>
      </w:r>
    </w:p>
  </w:footnote>
  <w:footnote w:id="1">
    <w:p w:rsidR="00860AE2" w:rsidRPr="00A21720" w:rsidRDefault="00860AE2">
      <w:pPr>
        <w:pStyle w:val="FootnoteText"/>
        <w:rPr>
          <w:rFonts w:ascii="Times New Roman" w:hAnsi="Times New Roman" w:cs="Times New Roman"/>
        </w:rPr>
      </w:pPr>
      <w:r w:rsidRPr="00A21720">
        <w:rPr>
          <w:rStyle w:val="FootnoteReference"/>
          <w:rFonts w:ascii="Times New Roman" w:hAnsi="Times New Roman" w:cs="Times New Roman"/>
        </w:rPr>
        <w:footnoteRef/>
      </w:r>
      <w:r w:rsidRPr="00A21720">
        <w:rPr>
          <w:rFonts w:ascii="Times New Roman" w:hAnsi="Times New Roman" w:cs="Times New Roman"/>
        </w:rPr>
        <w:t xml:space="preserve"> Frontex figures published on 13 October</w:t>
      </w:r>
      <w:r w:rsidRPr="00FC7A32">
        <w:rPr>
          <w:rFonts w:ascii="Times New Roman" w:hAnsi="Times New Roman" w:cs="Times New Roman"/>
        </w:rPr>
        <w:t xml:space="preserve"> 2015</w:t>
      </w:r>
      <w:r w:rsidRPr="00A21720">
        <w:rPr>
          <w:rFonts w:ascii="Times New Roman" w:hAnsi="Times New Roman" w:cs="Times New Roman"/>
        </w:rPr>
        <w:t>.</w:t>
      </w:r>
    </w:p>
  </w:footnote>
  <w:footnote w:id="2">
    <w:p w:rsidR="00646C5A" w:rsidRPr="00940460" w:rsidRDefault="00646C5A" w:rsidP="00391FC7">
      <w:pPr>
        <w:pStyle w:val="FootnoteText"/>
        <w:spacing w:line="20" w:lineRule="atLeast"/>
        <w:jc w:val="both"/>
        <w:rPr>
          <w:rFonts w:ascii="Times New Roman" w:hAnsi="Times New Roman" w:cs="Times New Roman"/>
        </w:rPr>
      </w:pPr>
      <w:r w:rsidRPr="00940460">
        <w:rPr>
          <w:rStyle w:val="FootnoteReference"/>
          <w:rFonts w:ascii="Times New Roman" w:hAnsi="Times New Roman" w:cs="Times New Roman"/>
        </w:rPr>
        <w:footnoteRef/>
      </w:r>
      <w:r w:rsidRPr="00940460">
        <w:rPr>
          <w:rFonts w:ascii="Times New Roman" w:hAnsi="Times New Roman" w:cs="Times New Roman"/>
        </w:rPr>
        <w:t xml:space="preserve"> COM(2015) 240 final</w:t>
      </w:r>
      <w:r w:rsidR="005B1A9C">
        <w:rPr>
          <w:rFonts w:ascii="Times New Roman" w:hAnsi="Times New Roman" w:cs="Times New Roman"/>
        </w:rPr>
        <w:t>.</w:t>
      </w:r>
    </w:p>
  </w:footnote>
  <w:footnote w:id="3">
    <w:p w:rsidR="00BA4CD2" w:rsidRPr="00A21720" w:rsidRDefault="00BA4CD2">
      <w:pPr>
        <w:pStyle w:val="FootnoteText"/>
        <w:rPr>
          <w:rFonts w:ascii="Times New Roman" w:hAnsi="Times New Roman" w:cs="Times New Roman"/>
        </w:rPr>
      </w:pPr>
      <w:r w:rsidRPr="00A21720">
        <w:rPr>
          <w:rStyle w:val="FootnoteReference"/>
          <w:rFonts w:ascii="Times New Roman" w:hAnsi="Times New Roman" w:cs="Times New Roman"/>
        </w:rPr>
        <w:footnoteRef/>
      </w:r>
      <w:r w:rsidRPr="00A21720">
        <w:rPr>
          <w:rFonts w:ascii="Times New Roman" w:hAnsi="Times New Roman" w:cs="Times New Roman"/>
        </w:rPr>
        <w:t xml:space="preserve"> COM(2015) 490 final</w:t>
      </w:r>
      <w:r w:rsidR="005B1A9C" w:rsidRPr="00A21720">
        <w:rPr>
          <w:rFonts w:ascii="Times New Roman" w:hAnsi="Times New Roman" w:cs="Times New Roman"/>
        </w:rPr>
        <w:t>.</w:t>
      </w:r>
    </w:p>
  </w:footnote>
  <w:footnote w:id="4">
    <w:p w:rsidR="00DF3E72" w:rsidRPr="00940460" w:rsidRDefault="00DF3E72" w:rsidP="00DF3E72">
      <w:pPr>
        <w:pStyle w:val="FootnoteText"/>
        <w:spacing w:line="20" w:lineRule="atLeast"/>
        <w:jc w:val="both"/>
        <w:rPr>
          <w:rFonts w:ascii="Times New Roman" w:hAnsi="Times New Roman" w:cs="Times New Roman"/>
        </w:rPr>
      </w:pPr>
      <w:r>
        <w:rPr>
          <w:rStyle w:val="FootnoteReference"/>
        </w:rPr>
        <w:footnoteRef/>
      </w:r>
      <w:r>
        <w:t xml:space="preserve"> </w:t>
      </w:r>
      <w:r w:rsidRPr="0001321E">
        <w:rPr>
          <w:rFonts w:ascii="Times New Roman" w:hAnsi="Times New Roman" w:cs="Times New Roman"/>
        </w:rPr>
        <w:t>Statement available at</w:t>
      </w:r>
      <w:r>
        <w:rPr>
          <w:rFonts w:ascii="Times New Roman" w:hAnsi="Times New Roman" w:cs="Times New Roman"/>
        </w:rPr>
        <w:t xml:space="preserve"> </w:t>
      </w:r>
      <w:hyperlink r:id="rId1" w:history="1">
        <w:r w:rsidRPr="00940460">
          <w:rPr>
            <w:rStyle w:val="Hyperlink"/>
            <w:rFonts w:ascii="Times New Roman" w:hAnsi="Times New Roman" w:cs="Times New Roman"/>
          </w:rPr>
          <w:t>http://www.consilium.europa.eu/en/press/press-releases/2015/09/23-statement-informal-meeting</w:t>
        </w:r>
      </w:hyperlink>
      <w:r w:rsidRPr="00940460">
        <w:rPr>
          <w:rFonts w:ascii="Times New Roman" w:hAnsi="Times New Roman" w:cs="Times New Roman"/>
        </w:rPr>
        <w:t>.</w:t>
      </w:r>
    </w:p>
    <w:p w:rsidR="00DF3E72" w:rsidRPr="00663E2B" w:rsidRDefault="00DF3E72">
      <w:pPr>
        <w:pStyle w:val="FootnoteText"/>
      </w:pPr>
    </w:p>
  </w:footnote>
  <w:footnote w:id="5">
    <w:p w:rsidR="00646C5A" w:rsidRPr="0001321E" w:rsidRDefault="00646C5A" w:rsidP="00391FC7">
      <w:pPr>
        <w:pStyle w:val="FootnoteText"/>
        <w:spacing w:line="20" w:lineRule="atLeast"/>
        <w:jc w:val="both"/>
        <w:rPr>
          <w:rFonts w:ascii="Times New Roman" w:hAnsi="Times New Roman" w:cs="Times New Roman"/>
        </w:rPr>
      </w:pPr>
      <w:r w:rsidRPr="00940460">
        <w:rPr>
          <w:rStyle w:val="FootnoteReference"/>
          <w:rFonts w:ascii="Times New Roman" w:hAnsi="Times New Roman" w:cs="Times New Roman"/>
        </w:rPr>
        <w:footnoteRef/>
      </w:r>
      <w:r w:rsidRPr="00584319">
        <w:rPr>
          <w:rFonts w:ascii="Times New Roman" w:hAnsi="Times New Roman" w:cs="Times New Roman"/>
        </w:rPr>
        <w:t xml:space="preserve"> A 'hotspot' is a section of the EU external border or a region with extraordinary migratory pressure which calls for reinforced and concerted support by EU Agencies</w:t>
      </w:r>
      <w:r w:rsidRPr="0001321E">
        <w:rPr>
          <w:rFonts w:ascii="Times New Roman" w:hAnsi="Times New Roman" w:cs="Times New Roman"/>
        </w:rPr>
        <w:t>.</w:t>
      </w:r>
    </w:p>
  </w:footnote>
  <w:footnote w:id="6">
    <w:p w:rsidR="00646C5A" w:rsidRPr="00940460" w:rsidRDefault="00646C5A" w:rsidP="00391FC7">
      <w:pPr>
        <w:pStyle w:val="FootnoteText"/>
        <w:spacing w:line="20" w:lineRule="atLeast"/>
        <w:jc w:val="both"/>
        <w:rPr>
          <w:rFonts w:ascii="Times New Roman" w:hAnsi="Times New Roman" w:cs="Times New Roman"/>
        </w:rPr>
      </w:pPr>
      <w:r w:rsidRPr="00940460">
        <w:rPr>
          <w:rStyle w:val="FootnoteReference"/>
          <w:rFonts w:ascii="Times New Roman" w:hAnsi="Times New Roman" w:cs="Times New Roman"/>
        </w:rPr>
        <w:footnoteRef/>
      </w:r>
      <w:r w:rsidRPr="00940460">
        <w:rPr>
          <w:rFonts w:ascii="Times New Roman" w:hAnsi="Times New Roman" w:cs="Times New Roman"/>
        </w:rPr>
        <w:t xml:space="preserve"> The representatives of these Agencies work together in shared offices, based in ports or specific reception centres, to coordinate the EU assistance to the national authorities in identification, registration and return as well as information and intelligence gathering, sharing and analysis to support criminal investigations of people-smuggling networks. </w:t>
      </w:r>
    </w:p>
  </w:footnote>
  <w:footnote w:id="7">
    <w:p w:rsidR="00646C5A" w:rsidRPr="00062EB0" w:rsidRDefault="00646C5A" w:rsidP="00391FC7">
      <w:pPr>
        <w:pStyle w:val="FootnoteText"/>
        <w:spacing w:line="20" w:lineRule="atLeast"/>
        <w:rPr>
          <w:rFonts w:ascii="Times New Roman" w:hAnsi="Times New Roman" w:cs="Times New Roman"/>
        </w:rPr>
      </w:pPr>
      <w:r w:rsidRPr="00A21720">
        <w:rPr>
          <w:rStyle w:val="FootnoteReference"/>
          <w:rFonts w:ascii="Times New Roman" w:hAnsi="Times New Roman" w:cs="Times New Roman"/>
        </w:rPr>
        <w:footnoteRef/>
      </w:r>
      <w:r w:rsidRPr="00A21720">
        <w:rPr>
          <w:rFonts w:ascii="Times New Roman" w:hAnsi="Times New Roman" w:cs="Times New Roman"/>
        </w:rPr>
        <w:t xml:space="preserve"> </w:t>
      </w:r>
      <w:r w:rsidR="008505E7">
        <w:rPr>
          <w:rFonts w:ascii="Times New Roman" w:hAnsi="Times New Roman" w:cs="Times New Roman"/>
        </w:rPr>
        <w:t>Austria, Belgium, the Netherlands, Romania, Slovakia and Spain.</w:t>
      </w:r>
    </w:p>
  </w:footnote>
  <w:footnote w:id="8">
    <w:p w:rsidR="00644C21" w:rsidRPr="00A21720" w:rsidRDefault="00644C21">
      <w:pPr>
        <w:pStyle w:val="FootnoteText"/>
        <w:rPr>
          <w:rFonts w:ascii="Times New Roman" w:hAnsi="Times New Roman" w:cs="Times New Roman"/>
        </w:rPr>
      </w:pPr>
      <w:r w:rsidRPr="00A21720">
        <w:rPr>
          <w:rStyle w:val="FootnoteReference"/>
          <w:rFonts w:ascii="Times New Roman" w:hAnsi="Times New Roman" w:cs="Times New Roman"/>
        </w:rPr>
        <w:footnoteRef/>
      </w:r>
      <w:r w:rsidRPr="00A21720">
        <w:rPr>
          <w:rFonts w:ascii="Times New Roman" w:hAnsi="Times New Roman" w:cs="Times New Roman"/>
        </w:rPr>
        <w:t xml:space="preserve"> Belgium, </w:t>
      </w:r>
      <w:r w:rsidR="00FE372E">
        <w:rPr>
          <w:rFonts w:ascii="Times New Roman" w:hAnsi="Times New Roman" w:cs="Times New Roman"/>
        </w:rPr>
        <w:t xml:space="preserve">the </w:t>
      </w:r>
      <w:r w:rsidRPr="00A21720">
        <w:rPr>
          <w:rFonts w:ascii="Times New Roman" w:hAnsi="Times New Roman" w:cs="Times New Roman"/>
        </w:rPr>
        <w:t>Czech Republic, Lithuania, Portugal, Romania and Sweden.</w:t>
      </w:r>
    </w:p>
  </w:footnote>
  <w:footnote w:id="9">
    <w:p w:rsidR="00646C5A" w:rsidRPr="00BF17BA" w:rsidRDefault="00646C5A" w:rsidP="00391FC7">
      <w:pPr>
        <w:pStyle w:val="FootnoteText"/>
        <w:spacing w:line="20" w:lineRule="atLeast"/>
        <w:jc w:val="both"/>
        <w:rPr>
          <w:rFonts w:ascii="Times New Roman" w:hAnsi="Times New Roman" w:cs="Times New Roman"/>
        </w:rPr>
      </w:pPr>
      <w:r w:rsidRPr="00940460">
        <w:rPr>
          <w:rStyle w:val="FootnoteReference"/>
          <w:rFonts w:ascii="Times New Roman" w:hAnsi="Times New Roman" w:cs="Times New Roman"/>
        </w:rPr>
        <w:footnoteRef/>
      </w:r>
      <w:r w:rsidRPr="00584319">
        <w:rPr>
          <w:rFonts w:ascii="Times New Roman" w:hAnsi="Times New Roman" w:cs="Times New Roman"/>
        </w:rPr>
        <w:t xml:space="preserve"> The Task Force involves Frontex, EASO, Europol, the EU naval operation EUNAVFORMED-SOPHIA and the </w:t>
      </w:r>
      <w:r w:rsidRPr="00BF17BA">
        <w:rPr>
          <w:rFonts w:ascii="Times New Roman" w:hAnsi="Times New Roman" w:cs="Times New Roman"/>
        </w:rPr>
        <w:t>Italian authorities.</w:t>
      </w:r>
    </w:p>
  </w:footnote>
  <w:footnote w:id="10">
    <w:p w:rsidR="00646C5A" w:rsidRPr="00940460" w:rsidRDefault="00646C5A" w:rsidP="00391FC7">
      <w:pPr>
        <w:pStyle w:val="FootnoteText"/>
        <w:spacing w:line="20" w:lineRule="atLeast"/>
        <w:jc w:val="both"/>
        <w:rPr>
          <w:rFonts w:ascii="Times New Roman" w:hAnsi="Times New Roman" w:cs="Times New Roman"/>
        </w:rPr>
      </w:pPr>
      <w:r w:rsidRPr="00940460">
        <w:rPr>
          <w:rStyle w:val="FootnoteReference"/>
          <w:rFonts w:ascii="Times New Roman" w:hAnsi="Times New Roman" w:cs="Times New Roman"/>
        </w:rPr>
        <w:footnoteRef/>
      </w:r>
      <w:r w:rsidRPr="00940460">
        <w:rPr>
          <w:rFonts w:ascii="Times New Roman" w:hAnsi="Times New Roman" w:cs="Times New Roman"/>
        </w:rPr>
        <w:t xml:space="preserve"> For example, a temporary facility for 300-400 places in Kos by the end of the year.</w:t>
      </w:r>
    </w:p>
  </w:footnote>
  <w:footnote w:id="11">
    <w:p w:rsidR="00646C5A" w:rsidRPr="00940460" w:rsidRDefault="00646C5A" w:rsidP="00391FC7">
      <w:pPr>
        <w:pStyle w:val="FootnoteText"/>
        <w:spacing w:line="20" w:lineRule="atLeast"/>
        <w:jc w:val="both"/>
        <w:rPr>
          <w:rFonts w:ascii="Times New Roman" w:hAnsi="Times New Roman" w:cs="Times New Roman"/>
        </w:rPr>
      </w:pPr>
      <w:r w:rsidRPr="00940460">
        <w:rPr>
          <w:rStyle w:val="FootnoteReference"/>
          <w:rFonts w:ascii="Times New Roman" w:hAnsi="Times New Roman" w:cs="Times New Roman"/>
        </w:rPr>
        <w:footnoteRef/>
      </w:r>
      <w:r w:rsidRPr="00940460">
        <w:rPr>
          <w:rFonts w:ascii="Times New Roman" w:hAnsi="Times New Roman" w:cs="Times New Roman"/>
        </w:rPr>
        <w:t xml:space="preserve"> Council Decision (EU) 2015/1523 of 14 September 2015 establishing provisional measures in the area of international protection for the benefit of Italy and of Greece (OJ L 239, 15.9.2015, p. 146).</w:t>
      </w:r>
    </w:p>
  </w:footnote>
  <w:footnote w:id="12">
    <w:p w:rsidR="00646C5A" w:rsidRPr="00940460" w:rsidRDefault="00646C5A" w:rsidP="00391FC7">
      <w:pPr>
        <w:pStyle w:val="FootnoteText"/>
        <w:spacing w:line="20" w:lineRule="atLeast"/>
        <w:jc w:val="both"/>
        <w:rPr>
          <w:rFonts w:ascii="Times New Roman" w:hAnsi="Times New Roman" w:cs="Times New Roman"/>
        </w:rPr>
      </w:pPr>
      <w:r w:rsidRPr="00940460">
        <w:rPr>
          <w:rStyle w:val="FootnoteReference"/>
          <w:rFonts w:ascii="Times New Roman" w:hAnsi="Times New Roman" w:cs="Times New Roman"/>
        </w:rPr>
        <w:footnoteRef/>
      </w:r>
      <w:r w:rsidRPr="00940460">
        <w:rPr>
          <w:rFonts w:ascii="Times New Roman" w:hAnsi="Times New Roman" w:cs="Times New Roman"/>
        </w:rPr>
        <w:t xml:space="preserve"> Council Decision (EU) 2015/1601 of 22 September 2015 establishing provisional measures in the area of international protection for the benefit of Italy and of Greece (OJ L 248, 24.9.2015, p. 80).</w:t>
      </w:r>
    </w:p>
  </w:footnote>
  <w:footnote w:id="13">
    <w:p w:rsidR="00646C5A" w:rsidRPr="00940460" w:rsidRDefault="00646C5A" w:rsidP="00391FC7">
      <w:pPr>
        <w:pStyle w:val="FootnoteText"/>
        <w:spacing w:line="20" w:lineRule="atLeast"/>
        <w:jc w:val="both"/>
        <w:rPr>
          <w:rFonts w:ascii="Times New Roman" w:hAnsi="Times New Roman" w:cs="Times New Roman"/>
        </w:rPr>
      </w:pPr>
      <w:r w:rsidRPr="00940460">
        <w:rPr>
          <w:rStyle w:val="FootnoteReference"/>
          <w:rFonts w:ascii="Times New Roman" w:hAnsi="Times New Roman" w:cs="Times New Roman"/>
        </w:rPr>
        <w:footnoteRef/>
      </w:r>
      <w:r w:rsidRPr="00940460">
        <w:rPr>
          <w:rFonts w:ascii="Times New Roman" w:hAnsi="Times New Roman" w:cs="Times New Roman"/>
        </w:rPr>
        <w:t xml:space="preserve"> Austria, Belgium, Bulgaria, Croatia, Cyprus, Finland, France, Germany, Greece, Hungary, Italy, Latvia, Luxembourg, Malta, Poland, Portugal, Romania, Slovakia, Slovenia, Spain, Sweden.</w:t>
      </w:r>
    </w:p>
  </w:footnote>
  <w:footnote w:id="14">
    <w:p w:rsidR="00590DFB" w:rsidRPr="00A21720" w:rsidRDefault="00590DFB">
      <w:pPr>
        <w:pStyle w:val="FootnoteText"/>
        <w:rPr>
          <w:rFonts w:ascii="Times New Roman" w:hAnsi="Times New Roman" w:cs="Times New Roman"/>
        </w:rPr>
      </w:pPr>
      <w:r w:rsidRPr="00A21720">
        <w:rPr>
          <w:rStyle w:val="FootnoteReference"/>
          <w:rFonts w:ascii="Times New Roman" w:hAnsi="Times New Roman" w:cs="Times New Roman"/>
        </w:rPr>
        <w:footnoteRef/>
      </w:r>
      <w:r w:rsidRPr="00A21720">
        <w:rPr>
          <w:rFonts w:ascii="Times New Roman" w:hAnsi="Times New Roman" w:cs="Times New Roman"/>
        </w:rPr>
        <w:t xml:space="preserve"> </w:t>
      </w:r>
      <w:r w:rsidR="00792958">
        <w:rPr>
          <w:rFonts w:ascii="Times New Roman" w:hAnsi="Times New Roman" w:cs="Times New Roman"/>
        </w:rPr>
        <w:t>From</w:t>
      </w:r>
      <w:r w:rsidR="00644C21">
        <w:rPr>
          <w:rFonts w:ascii="Times New Roman" w:hAnsi="Times New Roman" w:cs="Times New Roman"/>
        </w:rPr>
        <w:t xml:space="preserve"> Austria, Belgium, </w:t>
      </w:r>
      <w:r w:rsidR="00001171">
        <w:rPr>
          <w:rFonts w:ascii="Times New Roman" w:hAnsi="Times New Roman" w:cs="Times New Roman"/>
        </w:rPr>
        <w:t>Croatia, Cyprus, Czech Republic, Estonia, Finland, France, Germany</w:t>
      </w:r>
      <w:r w:rsidR="00644C21">
        <w:rPr>
          <w:rFonts w:ascii="Times New Roman" w:hAnsi="Times New Roman" w:cs="Times New Roman"/>
        </w:rPr>
        <w:t xml:space="preserve">, </w:t>
      </w:r>
      <w:r w:rsidR="00001171">
        <w:rPr>
          <w:rFonts w:ascii="Times New Roman" w:hAnsi="Times New Roman" w:cs="Times New Roman"/>
        </w:rPr>
        <w:t xml:space="preserve">Ireland, Latvia, Lithuania, Luxembourg, Malta, </w:t>
      </w:r>
      <w:r w:rsidR="00644C21">
        <w:rPr>
          <w:rFonts w:ascii="Times New Roman" w:hAnsi="Times New Roman" w:cs="Times New Roman"/>
        </w:rPr>
        <w:t xml:space="preserve">the Netherlands, </w:t>
      </w:r>
      <w:r w:rsidR="00001171">
        <w:rPr>
          <w:rFonts w:ascii="Times New Roman" w:hAnsi="Times New Roman" w:cs="Times New Roman"/>
        </w:rPr>
        <w:t xml:space="preserve">Poland, Portugal, Romania, Spain, Slovakia, </w:t>
      </w:r>
      <w:r w:rsidR="00644C21">
        <w:rPr>
          <w:rFonts w:ascii="Times New Roman" w:hAnsi="Times New Roman" w:cs="Times New Roman"/>
        </w:rPr>
        <w:t>Sweden for Italy and Slovenia for both Italy and Greece.</w:t>
      </w:r>
    </w:p>
  </w:footnote>
  <w:footnote w:id="15">
    <w:p w:rsidR="00646C5A" w:rsidRPr="00940460" w:rsidRDefault="00646C5A" w:rsidP="00391FC7">
      <w:pPr>
        <w:pStyle w:val="FootnoteText"/>
        <w:spacing w:line="20" w:lineRule="atLeast"/>
        <w:jc w:val="both"/>
        <w:rPr>
          <w:rFonts w:ascii="Times New Roman" w:hAnsi="Times New Roman" w:cs="Times New Roman"/>
        </w:rPr>
      </w:pPr>
      <w:r w:rsidRPr="00584319">
        <w:rPr>
          <w:rStyle w:val="FootnoteReference"/>
          <w:rFonts w:ascii="Times New Roman" w:hAnsi="Times New Roman" w:cs="Times New Roman"/>
        </w:rPr>
        <w:footnoteRef/>
      </w:r>
      <w:r w:rsidRPr="00584319">
        <w:rPr>
          <w:rFonts w:ascii="Times New Roman" w:hAnsi="Times New Roman" w:cs="Times New Roman"/>
        </w:rPr>
        <w:t xml:space="preserve"> </w:t>
      </w:r>
      <w:r w:rsidR="008505E7" w:rsidRPr="00A21720">
        <w:rPr>
          <w:rFonts w:ascii="Times New Roman" w:hAnsi="Times New Roman" w:cs="Times New Roman"/>
        </w:rPr>
        <w:t>Austria, France, Germany, Luxembourg, Sweden and Spain</w:t>
      </w:r>
      <w:r w:rsidR="008505E7">
        <w:rPr>
          <w:rFonts w:ascii="Times New Roman" w:hAnsi="Times New Roman" w:cs="Times New Roman"/>
        </w:rPr>
        <w:t>.</w:t>
      </w:r>
    </w:p>
  </w:footnote>
  <w:footnote w:id="16">
    <w:p w:rsidR="00646C5A" w:rsidRPr="00940460" w:rsidRDefault="00646C5A" w:rsidP="00391FC7">
      <w:pPr>
        <w:pStyle w:val="FootnoteText"/>
        <w:spacing w:line="20" w:lineRule="atLeast"/>
        <w:jc w:val="both"/>
        <w:rPr>
          <w:rFonts w:ascii="Times New Roman" w:hAnsi="Times New Roman" w:cs="Times New Roman"/>
        </w:rPr>
      </w:pPr>
      <w:r w:rsidRPr="00940460">
        <w:rPr>
          <w:rStyle w:val="FootnoteReference"/>
          <w:rFonts w:ascii="Times New Roman" w:hAnsi="Times New Roman" w:cs="Times New Roman"/>
        </w:rPr>
        <w:footnoteRef/>
      </w:r>
      <w:r w:rsidRPr="00584319">
        <w:rPr>
          <w:rFonts w:ascii="Times New Roman" w:hAnsi="Times New Roman" w:cs="Times New Roman"/>
        </w:rPr>
        <w:t xml:space="preserve"> </w:t>
      </w:r>
      <w:r w:rsidR="009236A9">
        <w:rPr>
          <w:rFonts w:ascii="Times New Roman" w:hAnsi="Times New Roman" w:cs="Times New Roman"/>
        </w:rPr>
        <w:t>13</w:t>
      </w:r>
      <w:r w:rsidR="00001171">
        <w:rPr>
          <w:rFonts w:ascii="Times New Roman" w:hAnsi="Times New Roman" w:cs="Times New Roman"/>
        </w:rPr>
        <w:t>2</w:t>
      </w:r>
      <w:r w:rsidR="009236A9">
        <w:rPr>
          <w:rFonts w:ascii="Times New Roman" w:hAnsi="Times New Roman" w:cs="Times New Roman"/>
        </w:rPr>
        <w:t xml:space="preserve"> Syrians staying in neighbouring countries have already been resettled under the scheme agreed on 20 July 2015 t</w:t>
      </w:r>
      <w:r w:rsidRPr="00584319">
        <w:rPr>
          <w:rFonts w:ascii="Times New Roman" w:hAnsi="Times New Roman" w:cs="Times New Roman"/>
        </w:rPr>
        <w:t>o the Czech Republic</w:t>
      </w:r>
      <w:r w:rsidR="009236A9">
        <w:rPr>
          <w:rFonts w:ascii="Times New Roman" w:hAnsi="Times New Roman" w:cs="Times New Roman"/>
        </w:rPr>
        <w:t xml:space="preserve"> (</w:t>
      </w:r>
      <w:r w:rsidR="00001171">
        <w:rPr>
          <w:rFonts w:ascii="Times New Roman" w:hAnsi="Times New Roman" w:cs="Times New Roman"/>
        </w:rPr>
        <w:t>16</w:t>
      </w:r>
      <w:r w:rsidR="009236A9">
        <w:rPr>
          <w:rFonts w:ascii="Times New Roman" w:hAnsi="Times New Roman" w:cs="Times New Roman"/>
        </w:rPr>
        <w:t>)</w:t>
      </w:r>
      <w:r w:rsidRPr="00584319">
        <w:rPr>
          <w:rFonts w:ascii="Times New Roman" w:hAnsi="Times New Roman" w:cs="Times New Roman"/>
        </w:rPr>
        <w:t>, Italy</w:t>
      </w:r>
      <w:r w:rsidR="009236A9">
        <w:rPr>
          <w:rFonts w:ascii="Times New Roman" w:hAnsi="Times New Roman" w:cs="Times New Roman"/>
        </w:rPr>
        <w:t xml:space="preserve"> (96)</w:t>
      </w:r>
      <w:r w:rsidRPr="00584319">
        <w:rPr>
          <w:rFonts w:ascii="Times New Roman" w:hAnsi="Times New Roman" w:cs="Times New Roman"/>
        </w:rPr>
        <w:t>, and Liechtenstein</w:t>
      </w:r>
      <w:r w:rsidR="008B09B4">
        <w:rPr>
          <w:rFonts w:ascii="Times New Roman" w:hAnsi="Times New Roman" w:cs="Times New Roman"/>
        </w:rPr>
        <w:t xml:space="preserve"> (20)</w:t>
      </w:r>
      <w:r w:rsidR="00CB56A2">
        <w:rPr>
          <w:rFonts w:ascii="Times New Roman" w:hAnsi="Times New Roman" w:cs="Times New Roman"/>
        </w:rPr>
        <w:t>.</w:t>
      </w:r>
      <w:r w:rsidR="00411EF6" w:rsidRPr="00BF17BA">
        <w:rPr>
          <w:rFonts w:ascii="Times New Roman" w:hAnsi="Times New Roman" w:cs="Times New Roman"/>
        </w:rPr>
        <w:t xml:space="preserve"> </w:t>
      </w:r>
    </w:p>
  </w:footnote>
  <w:footnote w:id="17">
    <w:p w:rsidR="00646C5A" w:rsidRPr="00062EB0" w:rsidRDefault="00646C5A" w:rsidP="00391FC7">
      <w:pPr>
        <w:pStyle w:val="FootnoteText"/>
        <w:spacing w:line="20" w:lineRule="atLeast"/>
        <w:rPr>
          <w:rFonts w:ascii="Times New Roman" w:hAnsi="Times New Roman" w:cs="Times New Roman"/>
        </w:rPr>
      </w:pPr>
      <w:r w:rsidRPr="00062EB0">
        <w:rPr>
          <w:rStyle w:val="FootnoteReference"/>
          <w:rFonts w:ascii="Times New Roman" w:hAnsi="Times New Roman" w:cs="Times New Roman"/>
        </w:rPr>
        <w:footnoteRef/>
      </w:r>
      <w:r w:rsidRPr="00062EB0">
        <w:rPr>
          <w:rFonts w:ascii="Times New Roman" w:hAnsi="Times New Roman" w:cs="Times New Roman"/>
        </w:rPr>
        <w:t xml:space="preserve"> COM(</w:t>
      </w:r>
      <w:r w:rsidR="00BF1115">
        <w:rPr>
          <w:rFonts w:ascii="Times New Roman" w:hAnsi="Times New Roman" w:cs="Times New Roman"/>
        </w:rPr>
        <w:t>2</w:t>
      </w:r>
      <w:r w:rsidRPr="00062EB0">
        <w:rPr>
          <w:rFonts w:ascii="Times New Roman" w:hAnsi="Times New Roman" w:cs="Times New Roman"/>
        </w:rPr>
        <w:t>015) 453</w:t>
      </w:r>
      <w:r w:rsidR="00BF1115">
        <w:rPr>
          <w:rFonts w:ascii="Times New Roman" w:hAnsi="Times New Roman" w:cs="Times New Roman"/>
        </w:rPr>
        <w:t xml:space="preserve"> final</w:t>
      </w:r>
      <w:r w:rsidR="005B1A9C">
        <w:rPr>
          <w:rFonts w:ascii="Times New Roman" w:hAnsi="Times New Roman" w:cs="Times New Roman"/>
        </w:rPr>
        <w:t>.</w:t>
      </w:r>
    </w:p>
  </w:footnote>
  <w:footnote w:id="18">
    <w:p w:rsidR="00940460" w:rsidRPr="00062EB0" w:rsidRDefault="00940460" w:rsidP="00391FC7">
      <w:pPr>
        <w:pStyle w:val="FootnoteText"/>
        <w:spacing w:line="20" w:lineRule="atLeast"/>
        <w:jc w:val="both"/>
        <w:rPr>
          <w:rFonts w:ascii="Times New Roman" w:hAnsi="Times New Roman" w:cs="Times New Roman"/>
        </w:rPr>
      </w:pPr>
      <w:r w:rsidRPr="00062EB0">
        <w:rPr>
          <w:rStyle w:val="FootnoteReference"/>
          <w:rFonts w:ascii="Times New Roman" w:hAnsi="Times New Roman" w:cs="Times New Roman"/>
        </w:rPr>
        <w:footnoteRef/>
      </w:r>
      <w:r w:rsidRPr="00062EB0">
        <w:rPr>
          <w:rFonts w:ascii="Times New Roman" w:hAnsi="Times New Roman" w:cs="Times New Roman"/>
        </w:rPr>
        <w:t xml:space="preserve"> Council conclusions 8 October 2015: </w:t>
      </w:r>
      <w:r>
        <w:rPr>
          <w:rFonts w:ascii="Times New Roman" w:hAnsi="Times New Roman" w:cs="Times New Roman"/>
        </w:rPr>
        <w:t>"</w:t>
      </w:r>
      <w:r w:rsidRPr="00062EB0">
        <w:rPr>
          <w:rFonts w:ascii="Times New Roman" w:eastAsia="Times New Roman" w:hAnsi="Times New Roman" w:cs="Times New Roman"/>
        </w:rPr>
        <w:t>Cooperation with the countries of origin and transit is key to successful return operations. In the short term, the EU will explore the synergies of the EU diplomacy on the ground, through the EU delegations, and in particular through the European Migration Liaison Officers (EMLOs), to be deployed by the end of 2015 to Egypt, Morocco, Lebanon, Niger, Nigeria, Senegal, Pakistan, Serbia, Ethiopia, Tunisia, Sudan, Turkey and Jordan.</w:t>
      </w:r>
      <w:r>
        <w:rPr>
          <w:rFonts w:ascii="Times New Roman" w:eastAsia="Times New Roman" w:hAnsi="Times New Roman" w:cs="Times New Roman"/>
        </w:rPr>
        <w:t>"</w:t>
      </w:r>
    </w:p>
  </w:footnote>
  <w:footnote w:id="19">
    <w:p w:rsidR="00646C5A" w:rsidRPr="00BF17BA" w:rsidRDefault="00646C5A" w:rsidP="00391FC7">
      <w:pPr>
        <w:pStyle w:val="FootnoteText"/>
        <w:spacing w:line="20" w:lineRule="atLeast"/>
        <w:jc w:val="both"/>
        <w:rPr>
          <w:rFonts w:ascii="Times New Roman" w:hAnsi="Times New Roman" w:cs="Times New Roman"/>
        </w:rPr>
      </w:pPr>
      <w:r w:rsidRPr="00940460">
        <w:rPr>
          <w:rStyle w:val="FootnoteReference"/>
          <w:rFonts w:ascii="Times New Roman" w:hAnsi="Times New Roman" w:cs="Times New Roman"/>
        </w:rPr>
        <w:footnoteRef/>
      </w:r>
      <w:r w:rsidRPr="00584319">
        <w:rPr>
          <w:rFonts w:ascii="Times New Roman" w:hAnsi="Times New Roman" w:cs="Times New Roman"/>
        </w:rPr>
        <w:t xml:space="preserve"> </w:t>
      </w:r>
      <w:r w:rsidRPr="00BF17BA">
        <w:rPr>
          <w:rFonts w:ascii="Times New Roman" w:hAnsi="Times New Roman" w:cs="Times New Roman"/>
        </w:rPr>
        <w:t>The Mechanism can mobilise various types of in-kind assistance, including expertise, equipment, shelter, and medical supplies.</w:t>
      </w:r>
    </w:p>
  </w:footnote>
  <w:footnote w:id="20">
    <w:p w:rsidR="00646C5A" w:rsidRPr="00940460" w:rsidRDefault="00646C5A" w:rsidP="00391FC7">
      <w:pPr>
        <w:pStyle w:val="FootnoteText"/>
        <w:spacing w:line="20" w:lineRule="atLeast"/>
        <w:jc w:val="both"/>
        <w:rPr>
          <w:rFonts w:ascii="Times New Roman" w:hAnsi="Times New Roman" w:cs="Times New Roman"/>
        </w:rPr>
      </w:pPr>
      <w:r w:rsidRPr="00BF17BA">
        <w:rPr>
          <w:rStyle w:val="FootnoteReference"/>
          <w:rFonts w:ascii="Times New Roman" w:hAnsi="Times New Roman" w:cs="Times New Roman"/>
        </w:rPr>
        <w:footnoteRef/>
      </w:r>
      <w:r w:rsidRPr="00BF17BA">
        <w:rPr>
          <w:rFonts w:ascii="Times New Roman" w:hAnsi="Times New Roman" w:cs="Times New Roman"/>
        </w:rPr>
        <w:t xml:space="preserve"> </w:t>
      </w:r>
      <w:r w:rsidRPr="0001321E">
        <w:rPr>
          <w:rFonts w:ascii="Times New Roman" w:hAnsi="Times New Roman" w:cs="Times New Roman"/>
        </w:rPr>
        <w:t>B</w:t>
      </w:r>
      <w:r w:rsidRPr="00AE2EFB">
        <w:rPr>
          <w:rFonts w:ascii="Times New Roman" w:hAnsi="Times New Roman" w:cs="Times New Roman"/>
        </w:rPr>
        <w:t>elgium, Cyprus, Finland, Sweden, Slovakia,</w:t>
      </w:r>
      <w:r w:rsidRPr="00940460">
        <w:rPr>
          <w:rFonts w:ascii="Times New Roman" w:hAnsi="Times New Roman" w:cs="Times New Roman"/>
        </w:rPr>
        <w:t xml:space="preserve"> the Czech Republic, Lithuania, Latvia.</w:t>
      </w:r>
    </w:p>
  </w:footnote>
  <w:footnote w:id="21">
    <w:p w:rsidR="00646C5A" w:rsidRPr="00940460" w:rsidRDefault="00646C5A" w:rsidP="00391FC7">
      <w:pPr>
        <w:pStyle w:val="FootnoteText"/>
        <w:spacing w:line="20" w:lineRule="atLeast"/>
        <w:jc w:val="both"/>
        <w:rPr>
          <w:rFonts w:ascii="Times New Roman" w:hAnsi="Times New Roman" w:cs="Times New Roman"/>
        </w:rPr>
      </w:pPr>
      <w:r w:rsidRPr="00940460">
        <w:rPr>
          <w:rStyle w:val="FootnoteReference"/>
          <w:rFonts w:ascii="Times New Roman" w:hAnsi="Times New Roman" w:cs="Times New Roman"/>
        </w:rPr>
        <w:footnoteRef/>
      </w:r>
      <w:r w:rsidRPr="00940460">
        <w:rPr>
          <w:rFonts w:ascii="Times New Roman" w:hAnsi="Times New Roman" w:cs="Times New Roman"/>
        </w:rPr>
        <w:t xml:space="preserve"> </w:t>
      </w:r>
      <w:r w:rsidR="00DF3E72">
        <w:rPr>
          <w:rFonts w:ascii="Times New Roman" w:hAnsi="Times New Roman" w:cs="Times New Roman"/>
        </w:rPr>
        <w:t>These r</w:t>
      </w:r>
      <w:r w:rsidRPr="00940460">
        <w:rPr>
          <w:rFonts w:ascii="Times New Roman" w:hAnsi="Times New Roman" w:cs="Times New Roman"/>
        </w:rPr>
        <w:t xml:space="preserve">equests </w:t>
      </w:r>
      <w:r w:rsidR="00DF3E72">
        <w:rPr>
          <w:rFonts w:ascii="Times New Roman" w:hAnsi="Times New Roman" w:cs="Times New Roman"/>
        </w:rPr>
        <w:t>are now</w:t>
      </w:r>
      <w:r w:rsidRPr="00940460">
        <w:rPr>
          <w:rFonts w:ascii="Times New Roman" w:hAnsi="Times New Roman" w:cs="Times New Roman"/>
        </w:rPr>
        <w:t xml:space="preserve"> closed.</w:t>
      </w:r>
    </w:p>
  </w:footnote>
  <w:footnote w:id="22">
    <w:p w:rsidR="00646C5A" w:rsidRPr="00940460" w:rsidRDefault="00646C5A" w:rsidP="00391FC7">
      <w:pPr>
        <w:pStyle w:val="FootnoteText"/>
        <w:spacing w:line="20" w:lineRule="atLeast"/>
        <w:jc w:val="both"/>
        <w:rPr>
          <w:rFonts w:ascii="Times New Roman" w:hAnsi="Times New Roman" w:cs="Times New Roman"/>
        </w:rPr>
      </w:pPr>
      <w:r w:rsidRPr="00940460">
        <w:rPr>
          <w:rStyle w:val="FootnoteReference"/>
          <w:rFonts w:ascii="Times New Roman" w:hAnsi="Times New Roman" w:cs="Times New Roman"/>
        </w:rPr>
        <w:footnoteRef/>
      </w:r>
      <w:r w:rsidRPr="00940460">
        <w:rPr>
          <w:rFonts w:ascii="Times New Roman" w:hAnsi="Times New Roman" w:cs="Times New Roman"/>
        </w:rPr>
        <w:t xml:space="preserve"> </w:t>
      </w:r>
      <w:r w:rsidR="00DF3E72">
        <w:rPr>
          <w:rFonts w:ascii="Times New Roman" w:hAnsi="Times New Roman" w:cs="Times New Roman"/>
        </w:rPr>
        <w:t>This r</w:t>
      </w:r>
      <w:r w:rsidRPr="00940460">
        <w:rPr>
          <w:rFonts w:ascii="Times New Roman" w:hAnsi="Times New Roman" w:cs="Times New Roman"/>
        </w:rPr>
        <w:t xml:space="preserve">equest </w:t>
      </w:r>
      <w:r w:rsidR="00DF3E72">
        <w:rPr>
          <w:rFonts w:ascii="Times New Roman" w:hAnsi="Times New Roman" w:cs="Times New Roman"/>
        </w:rPr>
        <w:t xml:space="preserve">is </w:t>
      </w:r>
      <w:r w:rsidRPr="00940460">
        <w:rPr>
          <w:rFonts w:ascii="Times New Roman" w:hAnsi="Times New Roman" w:cs="Times New Roman"/>
        </w:rPr>
        <w:t>still open.</w:t>
      </w:r>
    </w:p>
  </w:footnote>
  <w:footnote w:id="23">
    <w:p w:rsidR="00646C5A" w:rsidRPr="00940460" w:rsidRDefault="00646C5A" w:rsidP="00391FC7">
      <w:pPr>
        <w:pStyle w:val="FootnoteText"/>
        <w:spacing w:line="20" w:lineRule="atLeast"/>
        <w:jc w:val="both"/>
        <w:rPr>
          <w:rFonts w:ascii="Times New Roman" w:hAnsi="Times New Roman" w:cs="Times New Roman"/>
        </w:rPr>
      </w:pPr>
      <w:r w:rsidRPr="00940460">
        <w:rPr>
          <w:rStyle w:val="FootnoteReference"/>
          <w:rFonts w:ascii="Times New Roman" w:hAnsi="Times New Roman" w:cs="Times New Roman"/>
        </w:rPr>
        <w:footnoteRef/>
      </w:r>
      <w:r w:rsidRPr="00940460">
        <w:rPr>
          <w:rFonts w:ascii="Times New Roman" w:hAnsi="Times New Roman" w:cs="Times New Roman"/>
        </w:rPr>
        <w:t xml:space="preserve"> Malta, Portugal, the Netherlands, France, Norway, Spain, Greece, Poland, Romania, the United Kingdom, Germany, Denmark, the Czech Republic, Bulgaria </w:t>
      </w:r>
      <w:r w:rsidR="00AE2B12">
        <w:rPr>
          <w:rFonts w:ascii="Times New Roman" w:hAnsi="Times New Roman" w:cs="Times New Roman"/>
        </w:rPr>
        <w:t xml:space="preserve">and </w:t>
      </w:r>
      <w:r w:rsidRPr="00940460">
        <w:rPr>
          <w:rFonts w:ascii="Times New Roman" w:hAnsi="Times New Roman" w:cs="Times New Roman"/>
        </w:rPr>
        <w:t>Latvia in the case of TRITON, Denmark, the Czech Republic, Norway, Sweden, Portugal, Poland, Latvia, Germany, Croatia, the Netherlands, Finland, Italy, France, Spain, Belgium, the United Kingdom</w:t>
      </w:r>
      <w:r w:rsidR="00AE2B12">
        <w:rPr>
          <w:rFonts w:ascii="Times New Roman" w:hAnsi="Times New Roman" w:cs="Times New Roman"/>
        </w:rPr>
        <w:t xml:space="preserve"> and </w:t>
      </w:r>
      <w:r w:rsidRPr="00940460">
        <w:rPr>
          <w:rFonts w:ascii="Times New Roman" w:hAnsi="Times New Roman" w:cs="Times New Roman"/>
        </w:rPr>
        <w:t>Romania in the case of POSEIDON.</w:t>
      </w:r>
    </w:p>
  </w:footnote>
  <w:footnote w:id="24">
    <w:p w:rsidR="003B35EE" w:rsidRPr="0064027F" w:rsidRDefault="003B35EE">
      <w:pPr>
        <w:pStyle w:val="FootnoteText"/>
      </w:pPr>
      <w:r w:rsidRPr="00A21720">
        <w:rPr>
          <w:rStyle w:val="FootnoteReference"/>
          <w:rFonts w:ascii="Times New Roman" w:hAnsi="Times New Roman" w:cs="Times New Roman"/>
        </w:rPr>
        <w:footnoteRef/>
      </w:r>
      <w:r w:rsidRPr="00A21720">
        <w:rPr>
          <w:rFonts w:ascii="Times New Roman" w:hAnsi="Times New Roman" w:cs="Times New Roman"/>
        </w:rPr>
        <w:t xml:space="preserve"> Four Member States – the United Kingdom, Germany, the Netherlands and Sweden – rank in the top 10 donors to the World Food Programme in 2015 (source: World Food Programme, 6 October 2015).</w:t>
      </w:r>
    </w:p>
  </w:footnote>
  <w:footnote w:id="25">
    <w:p w:rsidR="00646C5A" w:rsidRPr="00062EB0" w:rsidRDefault="00646C5A" w:rsidP="00A21720">
      <w:pPr>
        <w:spacing w:after="0" w:line="20" w:lineRule="atLeast"/>
        <w:jc w:val="both"/>
      </w:pPr>
      <w:r w:rsidRPr="00062EB0">
        <w:rPr>
          <w:rStyle w:val="FootnoteReference"/>
          <w:rFonts w:ascii="Times New Roman" w:hAnsi="Times New Roman" w:cs="Times New Roman"/>
          <w:sz w:val="20"/>
          <w:szCs w:val="20"/>
        </w:rPr>
        <w:footnoteRef/>
      </w:r>
      <w:r w:rsidRPr="00062EB0">
        <w:rPr>
          <w:rFonts w:ascii="Times New Roman" w:hAnsi="Times New Roman" w:cs="Times New Roman"/>
          <w:sz w:val="20"/>
          <w:szCs w:val="20"/>
        </w:rPr>
        <w:t xml:space="preserve"> </w:t>
      </w:r>
      <w:r w:rsidR="000F24B2">
        <w:rPr>
          <w:rFonts w:ascii="Times New Roman" w:hAnsi="Times New Roman" w:cs="Times New Roman"/>
          <w:sz w:val="20"/>
          <w:szCs w:val="20"/>
        </w:rPr>
        <w:t>Cyprus</w:t>
      </w:r>
      <w:r w:rsidR="00411EF6" w:rsidRPr="00062EB0">
        <w:rPr>
          <w:rFonts w:ascii="Times New Roman" w:hAnsi="Times New Roman" w:cs="Times New Roman"/>
          <w:sz w:val="20"/>
          <w:szCs w:val="20"/>
        </w:rPr>
        <w:t xml:space="preserve">, </w:t>
      </w:r>
      <w:r w:rsidR="005B1A9C">
        <w:rPr>
          <w:rFonts w:ascii="Times New Roman" w:hAnsi="Times New Roman" w:cs="Times New Roman"/>
          <w:sz w:val="20"/>
          <w:szCs w:val="20"/>
        </w:rPr>
        <w:t xml:space="preserve">Czech Republic, </w:t>
      </w:r>
      <w:r w:rsidR="00411EF6" w:rsidRPr="00062EB0">
        <w:rPr>
          <w:rFonts w:ascii="Times New Roman" w:hAnsi="Times New Roman" w:cs="Times New Roman"/>
          <w:sz w:val="20"/>
          <w:szCs w:val="20"/>
        </w:rPr>
        <w:t xml:space="preserve">Finland, </w:t>
      </w:r>
      <w:r w:rsidR="00114191">
        <w:rPr>
          <w:rFonts w:ascii="Times New Roman" w:hAnsi="Times New Roman" w:cs="Times New Roman"/>
          <w:sz w:val="20"/>
          <w:szCs w:val="20"/>
        </w:rPr>
        <w:t>Germany</w:t>
      </w:r>
      <w:r w:rsidR="00CC0C8C">
        <w:rPr>
          <w:rFonts w:ascii="Times New Roman" w:hAnsi="Times New Roman" w:cs="Times New Roman"/>
          <w:sz w:val="20"/>
          <w:szCs w:val="20"/>
        </w:rPr>
        <w:t xml:space="preserve">, </w:t>
      </w:r>
      <w:r w:rsidR="000F24B2">
        <w:rPr>
          <w:rFonts w:ascii="Times New Roman" w:hAnsi="Times New Roman" w:cs="Times New Roman"/>
          <w:sz w:val="20"/>
          <w:szCs w:val="20"/>
        </w:rPr>
        <w:t>I</w:t>
      </w:r>
      <w:r w:rsidR="00411EF6" w:rsidRPr="00062EB0">
        <w:rPr>
          <w:rFonts w:ascii="Times New Roman" w:hAnsi="Times New Roman" w:cs="Times New Roman"/>
          <w:sz w:val="20"/>
          <w:szCs w:val="20"/>
        </w:rPr>
        <w:t xml:space="preserve">taly, </w:t>
      </w:r>
      <w:r w:rsidR="00114191">
        <w:rPr>
          <w:rFonts w:ascii="Times New Roman" w:hAnsi="Times New Roman" w:cs="Times New Roman"/>
          <w:sz w:val="20"/>
          <w:szCs w:val="20"/>
        </w:rPr>
        <w:t>Latvia</w:t>
      </w:r>
      <w:r w:rsidR="00CC0C8C">
        <w:rPr>
          <w:rFonts w:ascii="Times New Roman" w:hAnsi="Times New Roman" w:cs="Times New Roman"/>
          <w:sz w:val="20"/>
          <w:szCs w:val="20"/>
        </w:rPr>
        <w:t xml:space="preserve">, </w:t>
      </w:r>
      <w:r w:rsidR="00411EF6" w:rsidRPr="00062EB0">
        <w:rPr>
          <w:rFonts w:ascii="Times New Roman" w:hAnsi="Times New Roman" w:cs="Times New Roman"/>
          <w:sz w:val="20"/>
          <w:szCs w:val="20"/>
        </w:rPr>
        <w:t>Luxembourg, Poland</w:t>
      </w:r>
      <w:r w:rsidR="003B35EE">
        <w:rPr>
          <w:rFonts w:ascii="Times New Roman" w:hAnsi="Times New Roman" w:cs="Times New Roman"/>
          <w:sz w:val="20"/>
          <w:szCs w:val="20"/>
        </w:rPr>
        <w:t>, Spain</w:t>
      </w:r>
      <w:r w:rsidR="000F24B2">
        <w:rPr>
          <w:rFonts w:ascii="Times New Roman" w:hAnsi="Times New Roman" w:cs="Times New Roman"/>
          <w:sz w:val="20"/>
          <w:szCs w:val="20"/>
        </w:rPr>
        <w:t xml:space="preserve"> and</w:t>
      </w:r>
      <w:r w:rsidR="00411EF6" w:rsidRPr="00062EB0">
        <w:rPr>
          <w:rFonts w:ascii="Times New Roman" w:hAnsi="Times New Roman" w:cs="Times New Roman"/>
          <w:sz w:val="20"/>
          <w:szCs w:val="20"/>
        </w:rPr>
        <w:t xml:space="preserve"> the United Kingdom</w:t>
      </w:r>
      <w:r w:rsidR="00123BBC">
        <w:rPr>
          <w:rFonts w:ascii="Times New Roman" w:hAnsi="Times New Roman" w:cs="Times New Roman"/>
          <w:sz w:val="20"/>
          <w:szCs w:val="20"/>
        </w:rPr>
        <w:t>.</w:t>
      </w:r>
    </w:p>
  </w:footnote>
  <w:footnote w:id="26">
    <w:p w:rsidR="00D14E65" w:rsidRPr="00A21720" w:rsidRDefault="00D14E65">
      <w:pPr>
        <w:pStyle w:val="FootnoteText"/>
        <w:rPr>
          <w:rFonts w:ascii="Times New Roman" w:hAnsi="Times New Roman" w:cs="Times New Roman"/>
        </w:rPr>
      </w:pPr>
      <w:r w:rsidRPr="00A21720">
        <w:rPr>
          <w:rStyle w:val="FootnoteReference"/>
          <w:rFonts w:ascii="Times New Roman" w:hAnsi="Times New Roman" w:cs="Times New Roman"/>
        </w:rPr>
        <w:footnoteRef/>
      </w:r>
      <w:r w:rsidRPr="00A21720">
        <w:rPr>
          <w:rFonts w:ascii="Times New Roman" w:hAnsi="Times New Roman" w:cs="Times New Roman"/>
        </w:rPr>
        <w:t xml:space="preserve"> Belgium, Denmark, France, Italy, Malta and</w:t>
      </w:r>
      <w:r w:rsidR="004A0327">
        <w:rPr>
          <w:rFonts w:ascii="Times New Roman" w:hAnsi="Times New Roman" w:cs="Times New Roman"/>
        </w:rPr>
        <w:t xml:space="preserve"> the</w:t>
      </w:r>
      <w:r w:rsidRPr="00A21720">
        <w:rPr>
          <w:rFonts w:ascii="Times New Roman" w:hAnsi="Times New Roman" w:cs="Times New Roman"/>
        </w:rPr>
        <w:t xml:space="preserve"> United Kingdom.</w:t>
      </w:r>
    </w:p>
  </w:footnote>
  <w:footnote w:id="27">
    <w:p w:rsidR="00D14E65" w:rsidRPr="00A21720" w:rsidRDefault="00D14E65">
      <w:pPr>
        <w:pStyle w:val="FootnoteText"/>
        <w:rPr>
          <w:rFonts w:ascii="Times New Roman" w:hAnsi="Times New Roman" w:cs="Times New Roman"/>
        </w:rPr>
      </w:pPr>
      <w:r w:rsidRPr="00A21720">
        <w:rPr>
          <w:rStyle w:val="FootnoteReference"/>
          <w:rFonts w:ascii="Times New Roman" w:hAnsi="Times New Roman" w:cs="Times New Roman"/>
        </w:rPr>
        <w:footnoteRef/>
      </w:r>
      <w:r w:rsidRPr="00A21720">
        <w:rPr>
          <w:rFonts w:ascii="Times New Roman" w:hAnsi="Times New Roman" w:cs="Times New Roman"/>
        </w:rPr>
        <w:t xml:space="preserve"> </w:t>
      </w:r>
      <w:r w:rsidR="00123BBC" w:rsidRPr="00A21720">
        <w:rPr>
          <w:rFonts w:ascii="Times New Roman" w:hAnsi="Times New Roman" w:cs="Times New Roman"/>
        </w:rPr>
        <w:t>Austria, the Netherlands, Finland and Sweden.</w:t>
      </w:r>
    </w:p>
  </w:footnote>
  <w:footnote w:id="28">
    <w:p w:rsidR="00123BBC" w:rsidRPr="00663E2B" w:rsidRDefault="00123BBC">
      <w:pPr>
        <w:pStyle w:val="FootnoteText"/>
      </w:pPr>
      <w:r w:rsidRPr="00A21720">
        <w:rPr>
          <w:rStyle w:val="FootnoteReference"/>
          <w:rFonts w:ascii="Times New Roman" w:hAnsi="Times New Roman" w:cs="Times New Roman"/>
        </w:rPr>
        <w:footnoteRef/>
      </w:r>
      <w:r w:rsidRPr="00A21720">
        <w:rPr>
          <w:rFonts w:ascii="Times New Roman" w:hAnsi="Times New Roman" w:cs="Times New Roman"/>
        </w:rPr>
        <w:t xml:space="preserve"> </w:t>
      </w:r>
      <w:r w:rsidR="004A0327">
        <w:rPr>
          <w:rFonts w:ascii="Times New Roman" w:hAnsi="Times New Roman" w:cs="Times New Roman"/>
        </w:rPr>
        <w:t xml:space="preserve">The </w:t>
      </w:r>
      <w:r w:rsidRPr="00A21720">
        <w:rPr>
          <w:rFonts w:ascii="Times New Roman" w:hAnsi="Times New Roman" w:cs="Times New Roman"/>
        </w:rPr>
        <w:t>Czech Republic, Estonia, Latvia and Greece.</w:t>
      </w:r>
    </w:p>
  </w:footnote>
  <w:footnote w:id="29">
    <w:p w:rsidR="00123BBC" w:rsidRPr="00A21720" w:rsidRDefault="00123BBC">
      <w:pPr>
        <w:pStyle w:val="FootnoteText"/>
        <w:rPr>
          <w:rFonts w:ascii="Times New Roman" w:hAnsi="Times New Roman" w:cs="Times New Roman"/>
        </w:rPr>
      </w:pPr>
      <w:r w:rsidRPr="00A21720">
        <w:rPr>
          <w:rStyle w:val="FootnoteReference"/>
          <w:rFonts w:ascii="Times New Roman" w:hAnsi="Times New Roman" w:cs="Times New Roman"/>
        </w:rPr>
        <w:footnoteRef/>
      </w:r>
      <w:r w:rsidRPr="00A21720">
        <w:rPr>
          <w:rFonts w:ascii="Times New Roman" w:hAnsi="Times New Roman" w:cs="Times New Roman"/>
        </w:rPr>
        <w:t xml:space="preserve"> Norway and Switzerland.</w:t>
      </w:r>
    </w:p>
  </w:footnote>
  <w:footnote w:id="30">
    <w:p w:rsidR="00646C5A" w:rsidRPr="00062EB0" w:rsidRDefault="00646C5A" w:rsidP="00391FC7">
      <w:pPr>
        <w:pStyle w:val="FootnoteText"/>
        <w:spacing w:line="20" w:lineRule="atLeast"/>
        <w:rPr>
          <w:rFonts w:ascii="Times New Roman" w:hAnsi="Times New Roman" w:cs="Times New Roman"/>
        </w:rPr>
      </w:pPr>
      <w:r w:rsidRPr="00062EB0">
        <w:rPr>
          <w:rStyle w:val="FootnoteReference"/>
          <w:rFonts w:ascii="Times New Roman" w:hAnsi="Times New Roman" w:cs="Times New Roman"/>
        </w:rPr>
        <w:footnoteRef/>
      </w:r>
      <w:r w:rsidRPr="00062EB0">
        <w:rPr>
          <w:rFonts w:ascii="Times New Roman" w:hAnsi="Times New Roman" w:cs="Times New Roman"/>
        </w:rPr>
        <w:t xml:space="preserve"> </w:t>
      </w:r>
      <w:r w:rsidR="00940460" w:rsidRPr="00062EB0">
        <w:rPr>
          <w:rFonts w:ascii="Times New Roman" w:hAnsi="Times New Roman" w:cs="Times New Roman"/>
        </w:rPr>
        <w:t>Italy</w:t>
      </w:r>
    </w:p>
  </w:footnote>
  <w:footnote w:id="31">
    <w:p w:rsidR="00646C5A" w:rsidRPr="00584319" w:rsidRDefault="00646C5A" w:rsidP="00391FC7">
      <w:pPr>
        <w:pStyle w:val="FootnoteText"/>
        <w:spacing w:line="20" w:lineRule="atLeast"/>
        <w:jc w:val="both"/>
        <w:rPr>
          <w:rFonts w:ascii="Times New Roman" w:hAnsi="Times New Roman" w:cs="Times New Roman"/>
        </w:rPr>
      </w:pPr>
      <w:r w:rsidRPr="00940460">
        <w:rPr>
          <w:rStyle w:val="FootnoteReference"/>
          <w:rFonts w:ascii="Times New Roman" w:hAnsi="Times New Roman" w:cs="Times New Roman"/>
        </w:rPr>
        <w:footnoteRef/>
      </w:r>
      <w:r w:rsidRPr="00584319">
        <w:rPr>
          <w:rFonts w:ascii="Times New Roman" w:hAnsi="Times New Roman" w:cs="Times New Roman"/>
        </w:rPr>
        <w:t xml:space="preserve"> JOIN(2015) 40</w:t>
      </w:r>
      <w:r w:rsidR="001A1CE8">
        <w:rPr>
          <w:rFonts w:ascii="Times New Roman" w:hAnsi="Times New Roman" w:cs="Times New Roman"/>
        </w:rPr>
        <w:t xml:space="preserve"> of</w:t>
      </w:r>
      <w:r w:rsidRPr="00584319">
        <w:rPr>
          <w:rFonts w:ascii="Times New Roman" w:hAnsi="Times New Roman" w:cs="Times New Roman"/>
        </w:rPr>
        <w:t xml:space="preserve"> 9 September 2015</w:t>
      </w:r>
    </w:p>
  </w:footnote>
  <w:footnote w:id="32">
    <w:p w:rsidR="00646C5A" w:rsidRPr="00940460" w:rsidRDefault="00646C5A" w:rsidP="00391FC7">
      <w:pPr>
        <w:pStyle w:val="FootnoteText"/>
        <w:spacing w:line="20" w:lineRule="atLeast"/>
        <w:jc w:val="both"/>
        <w:rPr>
          <w:rFonts w:ascii="Times New Roman" w:hAnsi="Times New Roman" w:cs="Times New Roman"/>
        </w:rPr>
      </w:pPr>
      <w:r w:rsidRPr="00BF17BA">
        <w:rPr>
          <w:rStyle w:val="FootnoteReference"/>
          <w:rFonts w:ascii="Times New Roman" w:hAnsi="Times New Roman" w:cs="Times New Roman"/>
        </w:rPr>
        <w:footnoteRef/>
      </w:r>
      <w:r w:rsidRPr="0001321E">
        <w:rPr>
          <w:rFonts w:ascii="Times New Roman" w:hAnsi="Times New Roman" w:cs="Times New Roman"/>
        </w:rPr>
        <w:t xml:space="preserve"> </w:t>
      </w:r>
      <w:r w:rsidRPr="00AE2EFB">
        <w:rPr>
          <w:rFonts w:ascii="Times New Roman" w:hAnsi="Times New Roman" w:cs="Times New Roman"/>
        </w:rPr>
        <w:t>This document can be found by following the link : http://www.consilium.europa.eu/en/press/press-releases/2015/10/08-western-balkans-route-conferenc</w:t>
      </w:r>
      <w:r w:rsidRPr="00940460">
        <w:rPr>
          <w:rFonts w:ascii="Times New Roman" w:hAnsi="Times New Roman" w:cs="Times New Roman"/>
        </w:rPr>
        <w:t>e-declaration/</w:t>
      </w:r>
    </w:p>
  </w:footnote>
  <w:footnote w:id="33">
    <w:p w:rsidR="00646C5A" w:rsidRPr="00940460" w:rsidRDefault="00646C5A" w:rsidP="00391FC7">
      <w:pPr>
        <w:pStyle w:val="FootnoteText"/>
        <w:spacing w:line="20" w:lineRule="atLeast"/>
        <w:jc w:val="both"/>
        <w:rPr>
          <w:rFonts w:ascii="Times New Roman" w:hAnsi="Times New Roman" w:cs="Times New Roman"/>
        </w:rPr>
      </w:pPr>
      <w:r w:rsidRPr="00940460">
        <w:rPr>
          <w:rStyle w:val="FootnoteReference"/>
          <w:rFonts w:ascii="Times New Roman" w:hAnsi="Times New Roman" w:cs="Times New Roman"/>
        </w:rPr>
        <w:footnoteRef/>
      </w:r>
      <w:r w:rsidRPr="00940460">
        <w:rPr>
          <w:rFonts w:ascii="Times New Roman" w:hAnsi="Times New Roman" w:cs="Times New Roman"/>
        </w:rPr>
        <w:t xml:space="preserve"> COM(2015)</w:t>
      </w:r>
      <w:r w:rsidR="001A1CE8">
        <w:rPr>
          <w:rFonts w:ascii="Times New Roman" w:hAnsi="Times New Roman" w:cs="Times New Roman"/>
        </w:rPr>
        <w:t xml:space="preserve"> </w:t>
      </w:r>
      <w:r w:rsidRPr="00940460">
        <w:rPr>
          <w:rFonts w:ascii="Times New Roman" w:hAnsi="Times New Roman" w:cs="Times New Roman"/>
        </w:rPr>
        <w:t>285</w:t>
      </w:r>
      <w:r w:rsidR="001A1CE8">
        <w:rPr>
          <w:rFonts w:ascii="Times New Roman" w:hAnsi="Times New Roman" w:cs="Times New Roman"/>
        </w:rPr>
        <w:t xml:space="preserve">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E59" w:rsidRDefault="00027E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E59" w:rsidRDefault="00027E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E59" w:rsidRDefault="00027E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C5A" w:rsidRDefault="00646C5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C5A" w:rsidRDefault="00646C5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C5A" w:rsidRDefault="00646C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1D71"/>
    <w:multiLevelType w:val="hybridMultilevel"/>
    <w:tmpl w:val="7ED4E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C93794"/>
    <w:multiLevelType w:val="hybridMultilevel"/>
    <w:tmpl w:val="85D0E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156D11"/>
    <w:multiLevelType w:val="hybridMultilevel"/>
    <w:tmpl w:val="CD04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ED3C37"/>
    <w:multiLevelType w:val="hybridMultilevel"/>
    <w:tmpl w:val="0A82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C24676"/>
    <w:multiLevelType w:val="hybridMultilevel"/>
    <w:tmpl w:val="DE94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417D1C"/>
    <w:multiLevelType w:val="hybridMultilevel"/>
    <w:tmpl w:val="F806B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D27614"/>
    <w:multiLevelType w:val="hybridMultilevel"/>
    <w:tmpl w:val="E9E6A56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CF3838"/>
    <w:multiLevelType w:val="hybridMultilevel"/>
    <w:tmpl w:val="D74CF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3841D4"/>
    <w:multiLevelType w:val="hybridMultilevel"/>
    <w:tmpl w:val="3B860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65560CC"/>
    <w:multiLevelType w:val="hybridMultilevel"/>
    <w:tmpl w:val="BEDE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2B001D"/>
    <w:multiLevelType w:val="hybridMultilevel"/>
    <w:tmpl w:val="0834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3"/>
  </w:num>
  <w:num w:numId="5">
    <w:abstractNumId w:val="1"/>
  </w:num>
  <w:num w:numId="6">
    <w:abstractNumId w:val="4"/>
  </w:num>
  <w:num w:numId="7">
    <w:abstractNumId w:val="5"/>
  </w:num>
  <w:num w:numId="8">
    <w:abstractNumId w:val="8"/>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636B6384CA2C462DAC58A38A53EE0547"/>
    <w:docVar w:name="LW_CROSSREFERENCE" w:val="&lt;UNUSED&gt;"/>
    <w:docVar w:name="LW_DocType" w:val="NORMAL"/>
    <w:docVar w:name="LW_EMISSION" w:val="14.10.2015"/>
    <w:docVar w:name="LW_EMISSION_ISODATE" w:val="2015-10-14"/>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lt;EMPTY&gt;"/>
    <w:docVar w:name="LW_REF.INST.NEW_TEXT" w:val="(2015) 510 final"/>
    <w:docVar w:name="LW_REF.INTERNE" w:val="&lt;UNUSED&gt;"/>
    <w:docVar w:name="LW_SOUS.TITRE.OBJ.CP" w:val="&lt;UNUSED&gt;"/>
    <w:docVar w:name="LW_SUPERTITRE" w:val="&lt;UNUSED&gt;"/>
    <w:docVar w:name="LW_TITRE.OBJ.CP" w:val="Managing the refugee crisis: State of Play of the Implementation of the Priority Actions under the European Agenda on Migration_x000b__x000b_ "/>
    <w:docVar w:name="LW_TYPE.DOC.CP" w:val="COMMUNICATION FROM THE COMMISSION TO THE EUROPEAN PARLIAMENT, THE EUROPEAN COUNCIL AND THE COUNCIL"/>
  </w:docVars>
  <w:rsids>
    <w:rsidRoot w:val="001723B2"/>
    <w:rsid w:val="00001171"/>
    <w:rsid w:val="00012A1A"/>
    <w:rsid w:val="0001321E"/>
    <w:rsid w:val="00027E59"/>
    <w:rsid w:val="00062EB0"/>
    <w:rsid w:val="000716C1"/>
    <w:rsid w:val="00071769"/>
    <w:rsid w:val="00093996"/>
    <w:rsid w:val="000A3D4F"/>
    <w:rsid w:val="000B236E"/>
    <w:rsid w:val="000C29B7"/>
    <w:rsid w:val="000D4327"/>
    <w:rsid w:val="000D4F67"/>
    <w:rsid w:val="000D649F"/>
    <w:rsid w:val="000F24B2"/>
    <w:rsid w:val="000F743A"/>
    <w:rsid w:val="00110B05"/>
    <w:rsid w:val="00114191"/>
    <w:rsid w:val="00123BBC"/>
    <w:rsid w:val="00133C2C"/>
    <w:rsid w:val="0015427B"/>
    <w:rsid w:val="001567E5"/>
    <w:rsid w:val="001621AC"/>
    <w:rsid w:val="00166151"/>
    <w:rsid w:val="001701FB"/>
    <w:rsid w:val="001723B2"/>
    <w:rsid w:val="00172BAC"/>
    <w:rsid w:val="00186A3E"/>
    <w:rsid w:val="001948C3"/>
    <w:rsid w:val="001949F8"/>
    <w:rsid w:val="00195300"/>
    <w:rsid w:val="001A1142"/>
    <w:rsid w:val="001A1CE8"/>
    <w:rsid w:val="001B425B"/>
    <w:rsid w:val="001B6098"/>
    <w:rsid w:val="001D17C4"/>
    <w:rsid w:val="001F0FD4"/>
    <w:rsid w:val="00203786"/>
    <w:rsid w:val="0020774F"/>
    <w:rsid w:val="00217A29"/>
    <w:rsid w:val="00224F7B"/>
    <w:rsid w:val="00227118"/>
    <w:rsid w:val="00233079"/>
    <w:rsid w:val="00251EC4"/>
    <w:rsid w:val="0026053C"/>
    <w:rsid w:val="0026326A"/>
    <w:rsid w:val="00267E6F"/>
    <w:rsid w:val="0027353E"/>
    <w:rsid w:val="00274D18"/>
    <w:rsid w:val="0028512A"/>
    <w:rsid w:val="00292C2B"/>
    <w:rsid w:val="002B5816"/>
    <w:rsid w:val="002D5C79"/>
    <w:rsid w:val="002E1531"/>
    <w:rsid w:val="00301733"/>
    <w:rsid w:val="00307224"/>
    <w:rsid w:val="00333CB1"/>
    <w:rsid w:val="00334C7C"/>
    <w:rsid w:val="0034620F"/>
    <w:rsid w:val="00362A8F"/>
    <w:rsid w:val="00374AEE"/>
    <w:rsid w:val="00391FC7"/>
    <w:rsid w:val="00395A9B"/>
    <w:rsid w:val="003B35EE"/>
    <w:rsid w:val="003B3EE4"/>
    <w:rsid w:val="003D1806"/>
    <w:rsid w:val="003E15DD"/>
    <w:rsid w:val="003F2D3E"/>
    <w:rsid w:val="00411EF6"/>
    <w:rsid w:val="004122D5"/>
    <w:rsid w:val="00427687"/>
    <w:rsid w:val="00432E6E"/>
    <w:rsid w:val="00440E78"/>
    <w:rsid w:val="00444978"/>
    <w:rsid w:val="004522E2"/>
    <w:rsid w:val="004652C5"/>
    <w:rsid w:val="00471225"/>
    <w:rsid w:val="00481933"/>
    <w:rsid w:val="0048446A"/>
    <w:rsid w:val="004A0327"/>
    <w:rsid w:val="004A0875"/>
    <w:rsid w:val="004A47DC"/>
    <w:rsid w:val="004B6ABB"/>
    <w:rsid w:val="00580736"/>
    <w:rsid w:val="00584319"/>
    <w:rsid w:val="00590DFB"/>
    <w:rsid w:val="0059107B"/>
    <w:rsid w:val="0059684F"/>
    <w:rsid w:val="005A28AC"/>
    <w:rsid w:val="005B1A9C"/>
    <w:rsid w:val="005B2D5A"/>
    <w:rsid w:val="005B38DF"/>
    <w:rsid w:val="005C2637"/>
    <w:rsid w:val="005D4110"/>
    <w:rsid w:val="00610962"/>
    <w:rsid w:val="00621CB7"/>
    <w:rsid w:val="00630B32"/>
    <w:rsid w:val="0064027F"/>
    <w:rsid w:val="00644C21"/>
    <w:rsid w:val="00646C5A"/>
    <w:rsid w:val="0065424B"/>
    <w:rsid w:val="00663E2B"/>
    <w:rsid w:val="00672D8E"/>
    <w:rsid w:val="00686AB2"/>
    <w:rsid w:val="006C425D"/>
    <w:rsid w:val="006C63D6"/>
    <w:rsid w:val="006D0C27"/>
    <w:rsid w:val="00702EBF"/>
    <w:rsid w:val="00721E79"/>
    <w:rsid w:val="00730D5C"/>
    <w:rsid w:val="00743F08"/>
    <w:rsid w:val="00752A69"/>
    <w:rsid w:val="00763961"/>
    <w:rsid w:val="007773E2"/>
    <w:rsid w:val="00792958"/>
    <w:rsid w:val="007D354C"/>
    <w:rsid w:val="007E6CD0"/>
    <w:rsid w:val="0080724B"/>
    <w:rsid w:val="00817355"/>
    <w:rsid w:val="008505E7"/>
    <w:rsid w:val="00855809"/>
    <w:rsid w:val="00860AE2"/>
    <w:rsid w:val="00865B46"/>
    <w:rsid w:val="00871784"/>
    <w:rsid w:val="0088654B"/>
    <w:rsid w:val="008B09B4"/>
    <w:rsid w:val="008B0DD4"/>
    <w:rsid w:val="008B1084"/>
    <w:rsid w:val="008B4ECF"/>
    <w:rsid w:val="008D1676"/>
    <w:rsid w:val="008D307B"/>
    <w:rsid w:val="008E10C3"/>
    <w:rsid w:val="009236A9"/>
    <w:rsid w:val="00940460"/>
    <w:rsid w:val="00941B19"/>
    <w:rsid w:val="0095179D"/>
    <w:rsid w:val="00983BD7"/>
    <w:rsid w:val="009A3746"/>
    <w:rsid w:val="009D0668"/>
    <w:rsid w:val="009F397B"/>
    <w:rsid w:val="00A00687"/>
    <w:rsid w:val="00A04FBF"/>
    <w:rsid w:val="00A16161"/>
    <w:rsid w:val="00A21720"/>
    <w:rsid w:val="00A4344C"/>
    <w:rsid w:val="00AB5E31"/>
    <w:rsid w:val="00AB695C"/>
    <w:rsid w:val="00AC31DC"/>
    <w:rsid w:val="00AD2D12"/>
    <w:rsid w:val="00AE2B12"/>
    <w:rsid w:val="00AE2EFB"/>
    <w:rsid w:val="00AE4A2F"/>
    <w:rsid w:val="00AE7BF8"/>
    <w:rsid w:val="00AF4450"/>
    <w:rsid w:val="00B2330D"/>
    <w:rsid w:val="00B41991"/>
    <w:rsid w:val="00B720BF"/>
    <w:rsid w:val="00B80355"/>
    <w:rsid w:val="00B80367"/>
    <w:rsid w:val="00B81F8F"/>
    <w:rsid w:val="00B95A54"/>
    <w:rsid w:val="00BA4CD2"/>
    <w:rsid w:val="00BA7EFA"/>
    <w:rsid w:val="00BB5999"/>
    <w:rsid w:val="00BB6B8D"/>
    <w:rsid w:val="00BC296B"/>
    <w:rsid w:val="00BD1C7E"/>
    <w:rsid w:val="00BF1115"/>
    <w:rsid w:val="00BF17BA"/>
    <w:rsid w:val="00BF4B33"/>
    <w:rsid w:val="00BF7A1B"/>
    <w:rsid w:val="00C05D99"/>
    <w:rsid w:val="00C07B9F"/>
    <w:rsid w:val="00C136C4"/>
    <w:rsid w:val="00C16220"/>
    <w:rsid w:val="00C27688"/>
    <w:rsid w:val="00C32F2D"/>
    <w:rsid w:val="00C40790"/>
    <w:rsid w:val="00C450B9"/>
    <w:rsid w:val="00C71A39"/>
    <w:rsid w:val="00C94A76"/>
    <w:rsid w:val="00CB1859"/>
    <w:rsid w:val="00CB56A2"/>
    <w:rsid w:val="00CC0C8C"/>
    <w:rsid w:val="00CD17E9"/>
    <w:rsid w:val="00CD1BC0"/>
    <w:rsid w:val="00D0099C"/>
    <w:rsid w:val="00D02381"/>
    <w:rsid w:val="00D14E65"/>
    <w:rsid w:val="00D155A9"/>
    <w:rsid w:val="00D44861"/>
    <w:rsid w:val="00DC33D1"/>
    <w:rsid w:val="00DF3E72"/>
    <w:rsid w:val="00E024D9"/>
    <w:rsid w:val="00E05750"/>
    <w:rsid w:val="00E1352D"/>
    <w:rsid w:val="00E162B2"/>
    <w:rsid w:val="00E2723E"/>
    <w:rsid w:val="00E27997"/>
    <w:rsid w:val="00E27C80"/>
    <w:rsid w:val="00E40888"/>
    <w:rsid w:val="00E76598"/>
    <w:rsid w:val="00EB6F36"/>
    <w:rsid w:val="00ED2589"/>
    <w:rsid w:val="00ED5F43"/>
    <w:rsid w:val="00EE1877"/>
    <w:rsid w:val="00F00EF7"/>
    <w:rsid w:val="00F0563C"/>
    <w:rsid w:val="00F12874"/>
    <w:rsid w:val="00F205D3"/>
    <w:rsid w:val="00F21799"/>
    <w:rsid w:val="00F3446E"/>
    <w:rsid w:val="00F5000F"/>
    <w:rsid w:val="00F70C4E"/>
    <w:rsid w:val="00F72635"/>
    <w:rsid w:val="00F7267B"/>
    <w:rsid w:val="00F9578A"/>
    <w:rsid w:val="00FA410D"/>
    <w:rsid w:val="00FA7F44"/>
    <w:rsid w:val="00FB28B1"/>
    <w:rsid w:val="00FC20A1"/>
    <w:rsid w:val="00FC7A32"/>
    <w:rsid w:val="00FE372E"/>
    <w:rsid w:val="00FE4AFE"/>
    <w:rsid w:val="00FF5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CB7"/>
  </w:style>
  <w:style w:type="paragraph" w:styleId="Heading2">
    <w:name w:val="heading 2"/>
    <w:basedOn w:val="Normal"/>
    <w:next w:val="Normal"/>
    <w:link w:val="Heading2Char"/>
    <w:uiPriority w:val="9"/>
    <w:unhideWhenUsed/>
    <w:qFormat/>
    <w:rsid w:val="00C07B9F"/>
    <w:pPr>
      <w:keepNext/>
      <w:keepLines/>
      <w:spacing w:before="120" w:after="120" w:line="240" w:lineRule="auto"/>
      <w:outlineLvl w:val="1"/>
    </w:pPr>
    <w:rPr>
      <w:rFonts w:ascii="Times New Roman" w:eastAsiaTheme="majorEastAsia" w:hAnsi="Times New Roman" w:cs="Times New Roman"/>
      <w:b/>
      <w:bCs/>
      <w:noProof/>
      <w:color w:val="4F81BD" w:themeColor="accen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7B9F"/>
    <w:rPr>
      <w:rFonts w:ascii="Times New Roman" w:eastAsiaTheme="majorEastAsia" w:hAnsi="Times New Roman" w:cs="Times New Roman"/>
      <w:b/>
      <w:bCs/>
      <w:noProof/>
      <w:color w:val="4F81BD" w:themeColor="accent1"/>
      <w:sz w:val="24"/>
      <w:szCs w:val="24"/>
    </w:rPr>
  </w:style>
  <w:style w:type="paragraph" w:customStyle="1" w:styleId="Pagedecouverture">
    <w:name w:val="Page de couverture"/>
    <w:basedOn w:val="Normal"/>
    <w:next w:val="Normal"/>
    <w:rsid w:val="001723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1723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23B2"/>
  </w:style>
  <w:style w:type="paragraph" w:styleId="Footer">
    <w:name w:val="footer"/>
    <w:basedOn w:val="Normal"/>
    <w:link w:val="FooterChar"/>
    <w:uiPriority w:val="99"/>
    <w:unhideWhenUsed/>
    <w:rsid w:val="001723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23B2"/>
  </w:style>
  <w:style w:type="paragraph" w:customStyle="1" w:styleId="FooterCoverPage">
    <w:name w:val="Footer Cover Page"/>
    <w:basedOn w:val="Normal"/>
    <w:link w:val="FooterCoverPageChar"/>
    <w:rsid w:val="001723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1723B2"/>
    <w:rPr>
      <w:rFonts w:ascii="Times New Roman" w:hAnsi="Times New Roman" w:cs="Times New Roman"/>
      <w:sz w:val="24"/>
    </w:rPr>
  </w:style>
  <w:style w:type="paragraph" w:styleId="ListParagraph">
    <w:name w:val="List Paragraph"/>
    <w:basedOn w:val="Normal"/>
    <w:uiPriority w:val="34"/>
    <w:qFormat/>
    <w:rsid w:val="001723B2"/>
    <w:pPr>
      <w:spacing w:after="0" w:line="240" w:lineRule="auto"/>
      <w:ind w:left="720"/>
    </w:pPr>
    <w:rPr>
      <w:rFonts w:ascii="Calibri" w:hAnsi="Calibri" w:cs="Calibri"/>
      <w:lang w:eastAsia="en-GB"/>
    </w:rPr>
  </w:style>
  <w:style w:type="table" w:styleId="TableGrid">
    <w:name w:val="Table Grid"/>
    <w:basedOn w:val="TableNormal"/>
    <w:uiPriority w:val="59"/>
    <w:rsid w:val="00172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23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23B2"/>
    <w:rPr>
      <w:sz w:val="20"/>
      <w:szCs w:val="20"/>
    </w:rPr>
  </w:style>
  <w:style w:type="character" w:styleId="FootnoteReference">
    <w:name w:val="footnote reference"/>
    <w:basedOn w:val="DefaultParagraphFont"/>
    <w:uiPriority w:val="99"/>
    <w:unhideWhenUsed/>
    <w:rsid w:val="001723B2"/>
    <w:rPr>
      <w:vertAlign w:val="superscript"/>
    </w:rPr>
  </w:style>
  <w:style w:type="paragraph" w:customStyle="1" w:styleId="ManualHeading1">
    <w:name w:val="Manual Heading 1"/>
    <w:basedOn w:val="Normal"/>
    <w:next w:val="Normal"/>
    <w:rsid w:val="001723B2"/>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eastAsia="en-GB"/>
    </w:rPr>
  </w:style>
  <w:style w:type="paragraph" w:styleId="BalloonText">
    <w:name w:val="Balloon Text"/>
    <w:basedOn w:val="Normal"/>
    <w:link w:val="BalloonTextChar"/>
    <w:uiPriority w:val="99"/>
    <w:semiHidden/>
    <w:unhideWhenUsed/>
    <w:rsid w:val="00621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CB7"/>
    <w:rPr>
      <w:rFonts w:ascii="Tahoma" w:hAnsi="Tahoma" w:cs="Tahoma"/>
      <w:sz w:val="16"/>
      <w:szCs w:val="16"/>
    </w:rPr>
  </w:style>
  <w:style w:type="character" w:styleId="CommentReference">
    <w:name w:val="annotation reference"/>
    <w:basedOn w:val="DefaultParagraphFont"/>
    <w:uiPriority w:val="99"/>
    <w:semiHidden/>
    <w:unhideWhenUsed/>
    <w:rsid w:val="00274D18"/>
    <w:rPr>
      <w:sz w:val="16"/>
      <w:szCs w:val="16"/>
    </w:rPr>
  </w:style>
  <w:style w:type="paragraph" w:styleId="CommentText">
    <w:name w:val="annotation text"/>
    <w:basedOn w:val="Normal"/>
    <w:link w:val="CommentTextChar"/>
    <w:uiPriority w:val="99"/>
    <w:semiHidden/>
    <w:unhideWhenUsed/>
    <w:rsid w:val="00274D18"/>
    <w:pPr>
      <w:spacing w:line="240" w:lineRule="auto"/>
    </w:pPr>
    <w:rPr>
      <w:sz w:val="20"/>
      <w:szCs w:val="20"/>
    </w:rPr>
  </w:style>
  <w:style w:type="character" w:customStyle="1" w:styleId="CommentTextChar">
    <w:name w:val="Comment Text Char"/>
    <w:basedOn w:val="DefaultParagraphFont"/>
    <w:link w:val="CommentText"/>
    <w:uiPriority w:val="99"/>
    <w:semiHidden/>
    <w:rsid w:val="00274D18"/>
    <w:rPr>
      <w:sz w:val="20"/>
      <w:szCs w:val="20"/>
    </w:rPr>
  </w:style>
  <w:style w:type="paragraph" w:styleId="CommentSubject">
    <w:name w:val="annotation subject"/>
    <w:basedOn w:val="CommentText"/>
    <w:next w:val="CommentText"/>
    <w:link w:val="CommentSubjectChar"/>
    <w:uiPriority w:val="99"/>
    <w:semiHidden/>
    <w:unhideWhenUsed/>
    <w:rsid w:val="00274D18"/>
    <w:rPr>
      <w:b/>
      <w:bCs/>
    </w:rPr>
  </w:style>
  <w:style w:type="character" w:customStyle="1" w:styleId="CommentSubjectChar">
    <w:name w:val="Comment Subject Char"/>
    <w:basedOn w:val="CommentTextChar"/>
    <w:link w:val="CommentSubject"/>
    <w:uiPriority w:val="99"/>
    <w:semiHidden/>
    <w:rsid w:val="00274D18"/>
    <w:rPr>
      <w:b/>
      <w:bCs/>
      <w:sz w:val="20"/>
      <w:szCs w:val="20"/>
    </w:rPr>
  </w:style>
  <w:style w:type="paragraph" w:styleId="Revision">
    <w:name w:val="Revision"/>
    <w:hidden/>
    <w:uiPriority w:val="99"/>
    <w:semiHidden/>
    <w:rsid w:val="00274D18"/>
    <w:pPr>
      <w:spacing w:after="0" w:line="240" w:lineRule="auto"/>
    </w:pPr>
  </w:style>
  <w:style w:type="character" w:customStyle="1" w:styleId="Marker">
    <w:name w:val="Marker"/>
    <w:basedOn w:val="DefaultParagraphFont"/>
    <w:rsid w:val="00427687"/>
    <w:rPr>
      <w:color w:val="0000FF"/>
      <w:shd w:val="clear" w:color="auto" w:fill="auto"/>
    </w:rPr>
  </w:style>
  <w:style w:type="paragraph" w:customStyle="1" w:styleId="HeaderCoverPage">
    <w:name w:val="Header Cover Page"/>
    <w:basedOn w:val="Normal"/>
    <w:link w:val="HeaderCoverPageChar"/>
    <w:rsid w:val="00427687"/>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427687"/>
    <w:rPr>
      <w:rFonts w:ascii="Times New Roman" w:hAnsi="Times New Roman" w:cs="Times New Roman"/>
      <w:sz w:val="24"/>
    </w:rPr>
  </w:style>
  <w:style w:type="character" w:styleId="Hyperlink">
    <w:name w:val="Hyperlink"/>
    <w:basedOn w:val="DefaultParagraphFont"/>
    <w:uiPriority w:val="99"/>
    <w:unhideWhenUsed/>
    <w:rsid w:val="00940460"/>
    <w:rPr>
      <w:color w:val="0000FF" w:themeColor="hyperlink"/>
      <w:u w:val="single"/>
    </w:rPr>
  </w:style>
  <w:style w:type="character" w:customStyle="1" w:styleId="s9">
    <w:name w:val="s9"/>
    <w:basedOn w:val="DefaultParagraphFont"/>
    <w:rsid w:val="003462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CB7"/>
  </w:style>
  <w:style w:type="paragraph" w:styleId="Heading2">
    <w:name w:val="heading 2"/>
    <w:basedOn w:val="Normal"/>
    <w:next w:val="Normal"/>
    <w:link w:val="Heading2Char"/>
    <w:uiPriority w:val="9"/>
    <w:unhideWhenUsed/>
    <w:qFormat/>
    <w:rsid w:val="00C07B9F"/>
    <w:pPr>
      <w:keepNext/>
      <w:keepLines/>
      <w:spacing w:before="120" w:after="120" w:line="240" w:lineRule="auto"/>
      <w:outlineLvl w:val="1"/>
    </w:pPr>
    <w:rPr>
      <w:rFonts w:ascii="Times New Roman" w:eastAsiaTheme="majorEastAsia" w:hAnsi="Times New Roman" w:cs="Times New Roman"/>
      <w:b/>
      <w:bCs/>
      <w:noProof/>
      <w:color w:val="4F81BD" w:themeColor="accen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7B9F"/>
    <w:rPr>
      <w:rFonts w:ascii="Times New Roman" w:eastAsiaTheme="majorEastAsia" w:hAnsi="Times New Roman" w:cs="Times New Roman"/>
      <w:b/>
      <w:bCs/>
      <w:noProof/>
      <w:color w:val="4F81BD" w:themeColor="accent1"/>
      <w:sz w:val="24"/>
      <w:szCs w:val="24"/>
    </w:rPr>
  </w:style>
  <w:style w:type="paragraph" w:customStyle="1" w:styleId="Pagedecouverture">
    <w:name w:val="Page de couverture"/>
    <w:basedOn w:val="Normal"/>
    <w:next w:val="Normal"/>
    <w:rsid w:val="001723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1723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23B2"/>
  </w:style>
  <w:style w:type="paragraph" w:styleId="Footer">
    <w:name w:val="footer"/>
    <w:basedOn w:val="Normal"/>
    <w:link w:val="FooterChar"/>
    <w:uiPriority w:val="99"/>
    <w:unhideWhenUsed/>
    <w:rsid w:val="001723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23B2"/>
  </w:style>
  <w:style w:type="paragraph" w:customStyle="1" w:styleId="FooterCoverPage">
    <w:name w:val="Footer Cover Page"/>
    <w:basedOn w:val="Normal"/>
    <w:link w:val="FooterCoverPageChar"/>
    <w:rsid w:val="001723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1723B2"/>
    <w:rPr>
      <w:rFonts w:ascii="Times New Roman" w:hAnsi="Times New Roman" w:cs="Times New Roman"/>
      <w:sz w:val="24"/>
    </w:rPr>
  </w:style>
  <w:style w:type="paragraph" w:styleId="ListParagraph">
    <w:name w:val="List Paragraph"/>
    <w:basedOn w:val="Normal"/>
    <w:uiPriority w:val="34"/>
    <w:qFormat/>
    <w:rsid w:val="001723B2"/>
    <w:pPr>
      <w:spacing w:after="0" w:line="240" w:lineRule="auto"/>
      <w:ind w:left="720"/>
    </w:pPr>
    <w:rPr>
      <w:rFonts w:ascii="Calibri" w:hAnsi="Calibri" w:cs="Calibri"/>
      <w:lang w:eastAsia="en-GB"/>
    </w:rPr>
  </w:style>
  <w:style w:type="table" w:styleId="TableGrid">
    <w:name w:val="Table Grid"/>
    <w:basedOn w:val="TableNormal"/>
    <w:uiPriority w:val="59"/>
    <w:rsid w:val="00172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23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23B2"/>
    <w:rPr>
      <w:sz w:val="20"/>
      <w:szCs w:val="20"/>
    </w:rPr>
  </w:style>
  <w:style w:type="character" w:styleId="FootnoteReference">
    <w:name w:val="footnote reference"/>
    <w:basedOn w:val="DefaultParagraphFont"/>
    <w:uiPriority w:val="99"/>
    <w:unhideWhenUsed/>
    <w:rsid w:val="001723B2"/>
    <w:rPr>
      <w:vertAlign w:val="superscript"/>
    </w:rPr>
  </w:style>
  <w:style w:type="paragraph" w:customStyle="1" w:styleId="ManualHeading1">
    <w:name w:val="Manual Heading 1"/>
    <w:basedOn w:val="Normal"/>
    <w:next w:val="Normal"/>
    <w:rsid w:val="001723B2"/>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eastAsia="en-GB"/>
    </w:rPr>
  </w:style>
  <w:style w:type="paragraph" w:styleId="BalloonText">
    <w:name w:val="Balloon Text"/>
    <w:basedOn w:val="Normal"/>
    <w:link w:val="BalloonTextChar"/>
    <w:uiPriority w:val="99"/>
    <w:semiHidden/>
    <w:unhideWhenUsed/>
    <w:rsid w:val="00621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CB7"/>
    <w:rPr>
      <w:rFonts w:ascii="Tahoma" w:hAnsi="Tahoma" w:cs="Tahoma"/>
      <w:sz w:val="16"/>
      <w:szCs w:val="16"/>
    </w:rPr>
  </w:style>
  <w:style w:type="character" w:styleId="CommentReference">
    <w:name w:val="annotation reference"/>
    <w:basedOn w:val="DefaultParagraphFont"/>
    <w:uiPriority w:val="99"/>
    <w:semiHidden/>
    <w:unhideWhenUsed/>
    <w:rsid w:val="00274D18"/>
    <w:rPr>
      <w:sz w:val="16"/>
      <w:szCs w:val="16"/>
    </w:rPr>
  </w:style>
  <w:style w:type="paragraph" w:styleId="CommentText">
    <w:name w:val="annotation text"/>
    <w:basedOn w:val="Normal"/>
    <w:link w:val="CommentTextChar"/>
    <w:uiPriority w:val="99"/>
    <w:semiHidden/>
    <w:unhideWhenUsed/>
    <w:rsid w:val="00274D18"/>
    <w:pPr>
      <w:spacing w:line="240" w:lineRule="auto"/>
    </w:pPr>
    <w:rPr>
      <w:sz w:val="20"/>
      <w:szCs w:val="20"/>
    </w:rPr>
  </w:style>
  <w:style w:type="character" w:customStyle="1" w:styleId="CommentTextChar">
    <w:name w:val="Comment Text Char"/>
    <w:basedOn w:val="DefaultParagraphFont"/>
    <w:link w:val="CommentText"/>
    <w:uiPriority w:val="99"/>
    <w:semiHidden/>
    <w:rsid w:val="00274D18"/>
    <w:rPr>
      <w:sz w:val="20"/>
      <w:szCs w:val="20"/>
    </w:rPr>
  </w:style>
  <w:style w:type="paragraph" w:styleId="CommentSubject">
    <w:name w:val="annotation subject"/>
    <w:basedOn w:val="CommentText"/>
    <w:next w:val="CommentText"/>
    <w:link w:val="CommentSubjectChar"/>
    <w:uiPriority w:val="99"/>
    <w:semiHidden/>
    <w:unhideWhenUsed/>
    <w:rsid w:val="00274D18"/>
    <w:rPr>
      <w:b/>
      <w:bCs/>
    </w:rPr>
  </w:style>
  <w:style w:type="character" w:customStyle="1" w:styleId="CommentSubjectChar">
    <w:name w:val="Comment Subject Char"/>
    <w:basedOn w:val="CommentTextChar"/>
    <w:link w:val="CommentSubject"/>
    <w:uiPriority w:val="99"/>
    <w:semiHidden/>
    <w:rsid w:val="00274D18"/>
    <w:rPr>
      <w:b/>
      <w:bCs/>
      <w:sz w:val="20"/>
      <w:szCs w:val="20"/>
    </w:rPr>
  </w:style>
  <w:style w:type="paragraph" w:styleId="Revision">
    <w:name w:val="Revision"/>
    <w:hidden/>
    <w:uiPriority w:val="99"/>
    <w:semiHidden/>
    <w:rsid w:val="00274D18"/>
    <w:pPr>
      <w:spacing w:after="0" w:line="240" w:lineRule="auto"/>
    </w:pPr>
  </w:style>
  <w:style w:type="character" w:customStyle="1" w:styleId="Marker">
    <w:name w:val="Marker"/>
    <w:basedOn w:val="DefaultParagraphFont"/>
    <w:rsid w:val="00427687"/>
    <w:rPr>
      <w:color w:val="0000FF"/>
      <w:shd w:val="clear" w:color="auto" w:fill="auto"/>
    </w:rPr>
  </w:style>
  <w:style w:type="paragraph" w:customStyle="1" w:styleId="HeaderCoverPage">
    <w:name w:val="Header Cover Page"/>
    <w:basedOn w:val="Normal"/>
    <w:link w:val="HeaderCoverPageChar"/>
    <w:rsid w:val="00427687"/>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427687"/>
    <w:rPr>
      <w:rFonts w:ascii="Times New Roman" w:hAnsi="Times New Roman" w:cs="Times New Roman"/>
      <w:sz w:val="24"/>
    </w:rPr>
  </w:style>
  <w:style w:type="character" w:styleId="Hyperlink">
    <w:name w:val="Hyperlink"/>
    <w:basedOn w:val="DefaultParagraphFont"/>
    <w:uiPriority w:val="99"/>
    <w:unhideWhenUsed/>
    <w:rsid w:val="00940460"/>
    <w:rPr>
      <w:color w:val="0000FF" w:themeColor="hyperlink"/>
      <w:u w:val="single"/>
    </w:rPr>
  </w:style>
  <w:style w:type="character" w:customStyle="1" w:styleId="s9">
    <w:name w:val="s9"/>
    <w:basedOn w:val="DefaultParagraphFont"/>
    <w:rsid w:val="00346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79897">
      <w:bodyDiv w:val="1"/>
      <w:marLeft w:val="0"/>
      <w:marRight w:val="0"/>
      <w:marTop w:val="0"/>
      <w:marBottom w:val="0"/>
      <w:divBdr>
        <w:top w:val="none" w:sz="0" w:space="0" w:color="auto"/>
        <w:left w:val="none" w:sz="0" w:space="0" w:color="auto"/>
        <w:bottom w:val="none" w:sz="0" w:space="0" w:color="auto"/>
        <w:right w:val="none" w:sz="0" w:space="0" w:color="auto"/>
      </w:divBdr>
    </w:div>
    <w:div w:id="466162581">
      <w:bodyDiv w:val="1"/>
      <w:marLeft w:val="0"/>
      <w:marRight w:val="0"/>
      <w:marTop w:val="0"/>
      <w:marBottom w:val="0"/>
      <w:divBdr>
        <w:top w:val="none" w:sz="0" w:space="0" w:color="auto"/>
        <w:left w:val="none" w:sz="0" w:space="0" w:color="auto"/>
        <w:bottom w:val="none" w:sz="0" w:space="0" w:color="auto"/>
        <w:right w:val="none" w:sz="0" w:space="0" w:color="auto"/>
      </w:divBdr>
    </w:div>
    <w:div w:id="809520504">
      <w:bodyDiv w:val="1"/>
      <w:marLeft w:val="0"/>
      <w:marRight w:val="0"/>
      <w:marTop w:val="0"/>
      <w:marBottom w:val="0"/>
      <w:divBdr>
        <w:top w:val="none" w:sz="0" w:space="0" w:color="auto"/>
        <w:left w:val="none" w:sz="0" w:space="0" w:color="auto"/>
        <w:bottom w:val="none" w:sz="0" w:space="0" w:color="auto"/>
        <w:right w:val="none" w:sz="0" w:space="0" w:color="auto"/>
      </w:divBdr>
    </w:div>
    <w:div w:id="147753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nsilium.europa.eu/en/press/press-releases/2015/09/23-statement-informal-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33A59-0E03-4228-9345-103D4B917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6672</Words>
  <Characters>35767</Characters>
  <Application>Microsoft Office Word</Application>
  <DocSecurity>0</DocSecurity>
  <Lines>586</Lines>
  <Paragraphs>196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SLEATH William (SG)</dc:creator>
  <cp:lastModifiedBy>Stefanie Heilemann</cp:lastModifiedBy>
  <cp:revision>4</cp:revision>
  <cp:lastPrinted>2015-10-13T17:06:00Z</cp:lastPrinted>
  <dcterms:created xsi:type="dcterms:W3CDTF">2015-10-14T10:09:00Z</dcterms:created>
  <dcterms:modified xsi:type="dcterms:W3CDTF">2015-10-14T10:24:00Z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