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4B2" w:rsidRDefault="00F81F4A" w:rsidP="00F81F4A">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62941B02C9144EF9B4C2AA969E29A362" style="width:451.65pt;height:406.75pt">
            <v:imagedata r:id="rId9" o:title=""/>
          </v:shape>
        </w:pict>
      </w:r>
    </w:p>
    <w:bookmarkEnd w:id="0"/>
    <w:p w:rsidR="00BA34B2" w:rsidRDefault="00BA34B2" w:rsidP="00BA34B2">
      <w:pPr>
        <w:sectPr w:rsidR="00BA34B2" w:rsidSect="00F81F4A">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835CFD" w:rsidRDefault="00835CFD" w:rsidP="0030526B">
      <w:pPr>
        <w:pStyle w:val="NormalWeb"/>
        <w:spacing w:before="0" w:beforeAutospacing="0" w:after="240" w:afterAutospacing="0" w:line="254" w:lineRule="auto"/>
        <w:jc w:val="center"/>
      </w:pPr>
      <w:bookmarkStart w:id="1" w:name="_GoBack"/>
      <w:bookmarkEnd w:id="1"/>
    </w:p>
    <w:p w:rsidR="003B6AAD" w:rsidRPr="003B6AAD" w:rsidRDefault="003B6AAD" w:rsidP="003B6AAD">
      <w:pPr>
        <w:spacing w:after="240" w:line="254" w:lineRule="auto"/>
        <w:jc w:val="center"/>
        <w:rPr>
          <w:rFonts w:ascii="Times New Roman" w:hAnsi="Times New Roman" w:cs="Times New Roman"/>
          <w:b/>
          <w:sz w:val="24"/>
          <w:szCs w:val="24"/>
          <w:lang w:val="en-GB" w:eastAsia="en-GB"/>
        </w:rPr>
      </w:pPr>
      <w:r w:rsidRPr="003B6AAD">
        <w:rPr>
          <w:rFonts w:ascii="Times New Roman" w:hAnsi="Times New Roman" w:cs="Times New Roman"/>
          <w:b/>
          <w:sz w:val="24"/>
          <w:szCs w:val="24"/>
          <w:lang w:val="en-GB" w:eastAsia="en-GB"/>
        </w:rPr>
        <w:t>Annex 3: Italy – State of Play report from 11 October 2015</w:t>
      </w:r>
    </w:p>
    <w:p w:rsidR="003B6AAD" w:rsidRPr="003B6AAD" w:rsidRDefault="003B6AAD" w:rsidP="003B6AAD">
      <w:pPr>
        <w:widowControl w:val="0"/>
        <w:spacing w:after="0" w:line="240" w:lineRule="auto"/>
        <w:jc w:val="center"/>
        <w:rPr>
          <w:rFonts w:ascii="Liberation Serif" w:eastAsia="SimSun" w:hAnsi="Liberation Serif" w:cs="Mangal" w:hint="eastAsia"/>
          <w:b/>
          <w:bCs/>
          <w:color w:val="00000A"/>
          <w:sz w:val="24"/>
          <w:szCs w:val="24"/>
          <w:lang w:val="en-GB" w:eastAsia="zh-CN" w:bidi="hi-IN"/>
        </w:rPr>
      </w:pPr>
    </w:p>
    <w:p w:rsidR="003B6AAD" w:rsidRPr="003B6AAD" w:rsidRDefault="00A16784" w:rsidP="003B6AAD">
      <w:pPr>
        <w:widowControl w:val="0"/>
        <w:spacing w:after="0" w:line="240" w:lineRule="auto"/>
        <w:jc w:val="both"/>
        <w:rPr>
          <w:rFonts w:ascii="Liberation Serif" w:eastAsia="SimSun" w:hAnsi="Liberation Serif" w:cs="Mangal" w:hint="eastAsia"/>
          <w:b/>
          <w:bCs/>
          <w:color w:val="00000A"/>
          <w:sz w:val="24"/>
          <w:szCs w:val="24"/>
          <w:lang w:val="en-GB" w:eastAsia="zh-CN" w:bidi="hi-IN"/>
        </w:rPr>
      </w:pPr>
      <w:r>
        <w:rPr>
          <w:rFonts w:ascii="Liberation Serif" w:eastAsia="SimSun" w:hAnsi="Liberation Serif" w:cs="Mangal"/>
          <w:b/>
          <w:bCs/>
          <w:color w:val="00000A"/>
          <w:sz w:val="24"/>
          <w:szCs w:val="24"/>
          <w:lang w:val="en-GB" w:eastAsia="zh-CN" w:bidi="hi-IN"/>
        </w:rPr>
        <w:t>I.</w:t>
      </w:r>
      <w:r>
        <w:rPr>
          <w:rFonts w:ascii="Liberation Serif" w:eastAsia="SimSun" w:hAnsi="Liberation Serif" w:cs="Mangal"/>
          <w:b/>
          <w:bCs/>
          <w:color w:val="00000A"/>
          <w:sz w:val="24"/>
          <w:szCs w:val="24"/>
          <w:lang w:val="en-GB" w:eastAsia="zh-CN" w:bidi="hi-IN"/>
        </w:rPr>
        <w:tab/>
      </w:r>
      <w:r w:rsidR="003B6AAD" w:rsidRPr="003B6AAD">
        <w:rPr>
          <w:rFonts w:ascii="Liberation Serif" w:eastAsia="SimSun" w:hAnsi="Liberation Serif" w:cs="Mangal"/>
          <w:b/>
          <w:bCs/>
          <w:color w:val="00000A"/>
          <w:sz w:val="24"/>
          <w:szCs w:val="24"/>
          <w:lang w:val="en-GB" w:eastAsia="zh-CN" w:bidi="hi-IN"/>
        </w:rPr>
        <w:t>Hotspots</w:t>
      </w:r>
    </w:p>
    <w:p w:rsidR="003B6AAD" w:rsidRPr="003B6AAD" w:rsidRDefault="003B6AAD" w:rsidP="003B6AAD">
      <w:pPr>
        <w:widowControl w:val="0"/>
        <w:spacing w:after="0" w:line="240" w:lineRule="auto"/>
        <w:jc w:val="both"/>
        <w:rPr>
          <w:rFonts w:ascii="Liberation Serif" w:eastAsia="SimSun" w:hAnsi="Liberation Serif" w:cs="Mangal" w:hint="eastAsia"/>
          <w:b/>
          <w:bCs/>
          <w:color w:val="00000A"/>
          <w:sz w:val="24"/>
          <w:szCs w:val="24"/>
          <w:lang w:val="en-GB" w:eastAsia="zh-CN" w:bidi="hi-IN"/>
        </w:rPr>
      </w:pPr>
    </w:p>
    <w:p w:rsidR="003B6AAD" w:rsidRPr="003B6AAD" w:rsidRDefault="003B6AAD" w:rsidP="003B6AAD">
      <w:pPr>
        <w:widowControl w:val="0"/>
        <w:spacing w:after="120" w:line="240" w:lineRule="auto"/>
        <w:jc w:val="both"/>
        <w:rPr>
          <w:rFonts w:ascii="Liberation Serif" w:eastAsia="SimSun" w:hAnsi="Liberation Serif" w:cs="Mangal" w:hint="eastAsia"/>
          <w:b/>
          <w:bCs/>
          <w:color w:val="00000A"/>
          <w:sz w:val="24"/>
          <w:szCs w:val="24"/>
          <w:lang w:val="en-GB" w:eastAsia="zh-CN" w:bidi="hi-IN"/>
        </w:rPr>
      </w:pPr>
      <w:r w:rsidRPr="003B6AAD">
        <w:rPr>
          <w:rFonts w:ascii="Liberation Serif" w:eastAsia="SimSun" w:hAnsi="Liberation Serif" w:cs="Mangal"/>
          <w:b/>
          <w:bCs/>
          <w:color w:val="00000A"/>
          <w:sz w:val="24"/>
          <w:szCs w:val="24"/>
          <w:lang w:val="en-GB" w:eastAsia="zh-CN" w:bidi="hi-IN"/>
        </w:rPr>
        <w:t>What has been done</w:t>
      </w:r>
    </w:p>
    <w:p w:rsidR="003B6AAD" w:rsidRPr="003B6AAD" w:rsidRDefault="003B6AAD" w:rsidP="003B6AAD">
      <w:pPr>
        <w:widowControl w:val="0"/>
        <w:numPr>
          <w:ilvl w:val="0"/>
          <w:numId w:val="16"/>
        </w:numPr>
        <w:spacing w:after="0" w:line="240" w:lineRule="auto"/>
        <w:jc w:val="both"/>
        <w:rPr>
          <w:rFonts w:ascii="Liberation Serif" w:eastAsia="SimSun" w:hAnsi="Liberation Serif" w:cs="Mangal" w:hint="eastAsia"/>
          <w:color w:val="00000A"/>
          <w:sz w:val="24"/>
          <w:szCs w:val="24"/>
          <w:lang w:val="en-GB" w:eastAsia="zh-CN" w:bidi="hi-IN"/>
        </w:rPr>
      </w:pPr>
      <w:r w:rsidRPr="003B6AAD">
        <w:rPr>
          <w:rFonts w:ascii="Liberation Serif" w:eastAsia="SimSun" w:hAnsi="Liberation Serif" w:cs="Mangal"/>
          <w:color w:val="00000A"/>
          <w:sz w:val="24"/>
          <w:szCs w:val="24"/>
          <w:lang w:val="en-GB" w:eastAsia="zh-CN" w:bidi="hi-IN"/>
        </w:rPr>
        <w:t>The Italian authorities opened the first hotspot in Lampedusa two weeks ago. The hotspot is fully operational with the presence of both EASO and Frontex. Fingerprinting compliance in the hotspot has been increasing, even though migrants continue in several cases to resist fingerprinting.</w:t>
      </w:r>
    </w:p>
    <w:p w:rsidR="003B6AAD" w:rsidRPr="003B6AAD" w:rsidRDefault="003B6AAD" w:rsidP="003B6AAD">
      <w:pPr>
        <w:widowControl w:val="0"/>
        <w:spacing w:after="0" w:line="240" w:lineRule="auto"/>
        <w:jc w:val="both"/>
        <w:rPr>
          <w:rFonts w:ascii="Liberation Serif" w:eastAsia="SimSun" w:hAnsi="Liberation Serif" w:cs="Mangal" w:hint="eastAsia"/>
          <w:color w:val="00000A"/>
          <w:sz w:val="24"/>
          <w:szCs w:val="24"/>
          <w:lang w:val="en-GB" w:eastAsia="zh-CN" w:bidi="hi-IN"/>
        </w:rPr>
      </w:pPr>
    </w:p>
    <w:p w:rsidR="003B6AAD" w:rsidRPr="003B6AAD" w:rsidRDefault="003B6AAD" w:rsidP="003B6AAD">
      <w:pPr>
        <w:widowControl w:val="0"/>
        <w:numPr>
          <w:ilvl w:val="0"/>
          <w:numId w:val="16"/>
        </w:numPr>
        <w:spacing w:after="0" w:line="240" w:lineRule="auto"/>
        <w:jc w:val="both"/>
        <w:rPr>
          <w:rFonts w:ascii="Liberation Serif" w:eastAsia="SimSun" w:hAnsi="Liberation Serif" w:cs="Mangal" w:hint="eastAsia"/>
          <w:color w:val="00000A"/>
          <w:sz w:val="24"/>
          <w:szCs w:val="24"/>
          <w:lang w:val="en-GB" w:eastAsia="zh-CN" w:bidi="hi-IN"/>
        </w:rPr>
      </w:pPr>
      <w:r w:rsidRPr="003B6AAD">
        <w:rPr>
          <w:rFonts w:ascii="Liberation Serif" w:eastAsia="SimSun" w:hAnsi="Liberation Serif" w:cs="Mangal"/>
          <w:color w:val="00000A"/>
          <w:sz w:val="24"/>
          <w:szCs w:val="24"/>
          <w:lang w:val="en-GB" w:eastAsia="zh-CN" w:bidi="hi-IN"/>
        </w:rPr>
        <w:t>All the other hotspots have already been identified. Most can start working in the coming weeks. Two of them, Taranto and Augusta, will be operational only by the end of 2015.</w:t>
      </w:r>
    </w:p>
    <w:p w:rsidR="003B6AAD" w:rsidRPr="003B6AAD" w:rsidRDefault="003B6AAD" w:rsidP="003B6AAD">
      <w:pPr>
        <w:widowControl w:val="0"/>
        <w:spacing w:after="0" w:line="240" w:lineRule="auto"/>
        <w:jc w:val="both"/>
        <w:rPr>
          <w:rFonts w:ascii="Liberation Serif" w:eastAsia="SimSun" w:hAnsi="Liberation Serif" w:cs="Mangal" w:hint="eastAsia"/>
          <w:color w:val="00000A"/>
          <w:sz w:val="24"/>
          <w:szCs w:val="24"/>
          <w:lang w:val="en-GB" w:eastAsia="zh-CN" w:bidi="hi-IN"/>
        </w:rPr>
      </w:pPr>
    </w:p>
    <w:p w:rsidR="003B6AAD" w:rsidRPr="003B6AAD" w:rsidRDefault="003B6AAD" w:rsidP="003B6AAD">
      <w:pPr>
        <w:widowControl w:val="0"/>
        <w:numPr>
          <w:ilvl w:val="0"/>
          <w:numId w:val="16"/>
        </w:numPr>
        <w:spacing w:after="0" w:line="240" w:lineRule="auto"/>
        <w:jc w:val="both"/>
        <w:rPr>
          <w:rFonts w:ascii="Liberation Serif" w:eastAsia="SimSun" w:hAnsi="Liberation Serif" w:cs="Mangal" w:hint="eastAsia"/>
          <w:color w:val="00000A"/>
          <w:sz w:val="24"/>
          <w:szCs w:val="24"/>
          <w:lang w:val="en-GB" w:eastAsia="zh-CN" w:bidi="hi-IN"/>
        </w:rPr>
      </w:pPr>
      <w:r w:rsidRPr="003B6AAD">
        <w:rPr>
          <w:rFonts w:ascii="Liberation Serif" w:eastAsia="SimSun" w:hAnsi="Liberation Serif" w:cs="Mangal"/>
          <w:color w:val="00000A"/>
          <w:sz w:val="24"/>
          <w:szCs w:val="24"/>
          <w:lang w:val="en-GB" w:eastAsia="zh-CN" w:bidi="hi-IN"/>
        </w:rPr>
        <w:t>In all hotspots, the core presence foreseen is 10 Frontex fingerprinters, 2 debriefing teams and 2 screening teams, alongside a team of 3 EASO experts for information provision. The ongoing calls by Frontex and EASO should allow all needs in all hotspots to be covered, provided that MS commit a sufficient number of experts.</w:t>
      </w:r>
    </w:p>
    <w:p w:rsidR="003B6AAD" w:rsidRPr="003B6AAD" w:rsidRDefault="003B6AAD" w:rsidP="003B6AAD">
      <w:pPr>
        <w:widowControl w:val="0"/>
        <w:spacing w:after="0" w:line="240" w:lineRule="auto"/>
        <w:jc w:val="both"/>
        <w:rPr>
          <w:rFonts w:ascii="Liberation Serif" w:eastAsia="SimSun" w:hAnsi="Liberation Serif" w:cs="Mangal" w:hint="eastAsia"/>
          <w:color w:val="00000A"/>
          <w:sz w:val="24"/>
          <w:szCs w:val="24"/>
          <w:lang w:val="en-GB" w:eastAsia="zh-CN" w:bidi="hi-IN"/>
        </w:rPr>
      </w:pPr>
    </w:p>
    <w:p w:rsidR="003B6AAD" w:rsidRPr="003B6AAD" w:rsidRDefault="003B6AAD" w:rsidP="003B6AAD">
      <w:pPr>
        <w:widowControl w:val="0"/>
        <w:numPr>
          <w:ilvl w:val="0"/>
          <w:numId w:val="16"/>
        </w:numPr>
        <w:spacing w:after="0" w:line="240" w:lineRule="auto"/>
        <w:jc w:val="both"/>
        <w:rPr>
          <w:rFonts w:ascii="Liberation Serif" w:eastAsia="SimSun" w:hAnsi="Liberation Serif" w:cs="Mangal" w:hint="eastAsia"/>
          <w:color w:val="00000A"/>
          <w:sz w:val="24"/>
          <w:szCs w:val="24"/>
          <w:lang w:val="en-GB" w:eastAsia="zh-CN" w:bidi="hi-IN"/>
        </w:rPr>
      </w:pPr>
      <w:r w:rsidRPr="003B6AAD">
        <w:rPr>
          <w:rFonts w:ascii="Liberation Serif" w:eastAsia="SimSun" w:hAnsi="Liberation Serif" w:cs="Mangal"/>
          <w:color w:val="00000A"/>
          <w:sz w:val="24"/>
          <w:szCs w:val="24"/>
          <w:lang w:val="en-GB" w:eastAsia="zh-CN" w:bidi="hi-IN"/>
        </w:rPr>
        <w:t xml:space="preserve">An EU Regional Task Force (EURTF) has already </w:t>
      </w:r>
      <w:r w:rsidR="0048693E">
        <w:rPr>
          <w:rFonts w:ascii="Liberation Serif" w:eastAsia="SimSun" w:hAnsi="Liberation Serif" w:cs="Mangal"/>
          <w:color w:val="00000A"/>
          <w:sz w:val="24"/>
          <w:szCs w:val="24"/>
          <w:lang w:val="en-GB" w:eastAsia="zh-CN" w:bidi="hi-IN"/>
        </w:rPr>
        <w:t xml:space="preserve">been </w:t>
      </w:r>
      <w:r w:rsidRPr="003B6AAD">
        <w:rPr>
          <w:rFonts w:ascii="Liberation Serif" w:eastAsia="SimSun" w:hAnsi="Liberation Serif" w:cs="Mangal"/>
          <w:color w:val="00000A"/>
          <w:sz w:val="24"/>
          <w:szCs w:val="24"/>
          <w:lang w:val="en-GB" w:eastAsia="zh-CN" w:bidi="hi-IN"/>
        </w:rPr>
        <w:t>working in Catania since July and is fully operational with the presence of all Agencies. However there is a need to better integrate the work of Europol in the hotspot concept, in particular to enhance exchange of information from Italian Public Prosecution officers and law enforcement to Europol.</w:t>
      </w:r>
    </w:p>
    <w:p w:rsidR="003B6AAD" w:rsidRPr="003B6AAD" w:rsidRDefault="003B6AAD" w:rsidP="003B6AAD">
      <w:pPr>
        <w:widowControl w:val="0"/>
        <w:spacing w:after="0" w:line="240" w:lineRule="auto"/>
        <w:jc w:val="both"/>
        <w:rPr>
          <w:rFonts w:ascii="Liberation Serif" w:eastAsia="SimSun" w:hAnsi="Liberation Serif" w:cs="Mangal" w:hint="eastAsia"/>
          <w:color w:val="00000A"/>
          <w:sz w:val="24"/>
          <w:szCs w:val="24"/>
          <w:lang w:val="en-GB" w:eastAsia="zh-CN" w:bidi="hi-IN"/>
        </w:rPr>
      </w:pPr>
    </w:p>
    <w:p w:rsidR="003B6AAD" w:rsidRPr="003B6AAD" w:rsidRDefault="003B6AAD" w:rsidP="003B6AAD">
      <w:pPr>
        <w:widowControl w:val="0"/>
        <w:numPr>
          <w:ilvl w:val="0"/>
          <w:numId w:val="16"/>
        </w:numPr>
        <w:spacing w:after="0" w:line="240" w:lineRule="auto"/>
        <w:jc w:val="both"/>
        <w:rPr>
          <w:rFonts w:ascii="Liberation Serif" w:eastAsia="SimSun" w:hAnsi="Liberation Serif" w:cs="Mangal" w:hint="eastAsia"/>
          <w:color w:val="00000A"/>
          <w:sz w:val="24"/>
          <w:szCs w:val="24"/>
          <w:lang w:val="en-GB" w:eastAsia="zh-CN" w:bidi="hi-IN"/>
        </w:rPr>
      </w:pPr>
      <w:r w:rsidRPr="003B6AAD">
        <w:rPr>
          <w:rFonts w:ascii="Liberation Serif" w:eastAsia="SimSun" w:hAnsi="Liberation Serif" w:cs="Mangal"/>
          <w:color w:val="00000A"/>
          <w:sz w:val="24"/>
          <w:szCs w:val="24"/>
          <w:lang w:val="en-GB" w:eastAsia="zh-CN" w:bidi="hi-IN"/>
        </w:rPr>
        <w:t xml:space="preserve">In order to support the full functioning of the hotspot approach, the Italian authorities are currently gathering their needs into one comprehensive needs assessment, to ask for a package of support from European Funds. A dedicated technical meeting with the Commission is foreseen for 16 October. </w:t>
      </w:r>
    </w:p>
    <w:p w:rsidR="003B6AAD" w:rsidRPr="003B6AAD" w:rsidRDefault="003B6AAD" w:rsidP="003B6AAD">
      <w:pPr>
        <w:widowControl w:val="0"/>
        <w:spacing w:after="0" w:line="240" w:lineRule="auto"/>
        <w:jc w:val="both"/>
        <w:rPr>
          <w:rFonts w:ascii="Liberation Serif" w:eastAsia="SimSun" w:hAnsi="Liberation Serif" w:cs="Mangal" w:hint="eastAsia"/>
          <w:color w:val="00000A"/>
          <w:sz w:val="24"/>
          <w:szCs w:val="24"/>
          <w:lang w:val="en-GB" w:eastAsia="zh-CN" w:bidi="hi-IN"/>
        </w:rPr>
      </w:pPr>
    </w:p>
    <w:p w:rsidR="003B6AAD" w:rsidRPr="003B6AAD" w:rsidRDefault="003B6AAD" w:rsidP="003B6AAD">
      <w:pPr>
        <w:widowControl w:val="0"/>
        <w:spacing w:after="120" w:line="240" w:lineRule="auto"/>
        <w:jc w:val="both"/>
        <w:rPr>
          <w:rFonts w:ascii="Liberation Serif" w:eastAsia="SimSun" w:hAnsi="Liberation Serif" w:cs="Mangal" w:hint="eastAsia"/>
          <w:b/>
          <w:bCs/>
          <w:color w:val="00000A"/>
          <w:sz w:val="24"/>
          <w:szCs w:val="24"/>
          <w:lang w:val="en-GB" w:eastAsia="zh-CN" w:bidi="hi-IN"/>
        </w:rPr>
      </w:pPr>
      <w:r>
        <w:rPr>
          <w:rFonts w:ascii="Liberation Serif" w:eastAsia="SimSun" w:hAnsi="Liberation Serif" w:cs="Mangal"/>
          <w:b/>
          <w:bCs/>
          <w:color w:val="00000A"/>
          <w:sz w:val="24"/>
          <w:szCs w:val="24"/>
          <w:lang w:val="en-GB" w:eastAsia="zh-CN" w:bidi="hi-IN"/>
        </w:rPr>
        <w:t>What remains to be done</w:t>
      </w:r>
    </w:p>
    <w:p w:rsidR="003B6AAD" w:rsidRPr="003B6AAD" w:rsidRDefault="003B6AAD" w:rsidP="003B6AAD">
      <w:pPr>
        <w:widowControl w:val="0"/>
        <w:numPr>
          <w:ilvl w:val="0"/>
          <w:numId w:val="17"/>
        </w:numPr>
        <w:spacing w:after="0" w:line="240" w:lineRule="auto"/>
        <w:jc w:val="both"/>
        <w:rPr>
          <w:rFonts w:ascii="Liberation Serif" w:eastAsia="SimSun" w:hAnsi="Liberation Serif" w:cs="Mangal" w:hint="eastAsia"/>
          <w:color w:val="00000A"/>
          <w:sz w:val="24"/>
          <w:szCs w:val="24"/>
          <w:lang w:val="en-GB" w:eastAsia="zh-CN" w:bidi="hi-IN"/>
        </w:rPr>
      </w:pPr>
      <w:r w:rsidRPr="003B6AAD">
        <w:rPr>
          <w:rFonts w:ascii="Liberation Serif" w:eastAsia="SimSun" w:hAnsi="Liberation Serif" w:cs="Mangal"/>
          <w:color w:val="00000A"/>
          <w:sz w:val="24"/>
          <w:szCs w:val="24"/>
          <w:lang w:val="en-GB" w:eastAsia="zh-CN" w:bidi="hi-IN"/>
        </w:rPr>
        <w:t>The remaining hotspots need to be made operational on schedule in order to ensure the full functioning of the system and relieve pressure on Lampedusa. The situation of inflow and outflow needs to be constantly monitored to assess any possible need for further hotspots.</w:t>
      </w:r>
    </w:p>
    <w:p w:rsidR="003B6AAD" w:rsidRPr="003B6AAD" w:rsidRDefault="003B6AAD" w:rsidP="003B6AAD">
      <w:pPr>
        <w:widowControl w:val="0"/>
        <w:spacing w:after="0" w:line="240" w:lineRule="auto"/>
        <w:jc w:val="both"/>
        <w:rPr>
          <w:rFonts w:ascii="Liberation Serif" w:eastAsia="SimSun" w:hAnsi="Liberation Serif" w:cs="Mangal" w:hint="eastAsia"/>
          <w:color w:val="00000A"/>
          <w:sz w:val="24"/>
          <w:szCs w:val="24"/>
          <w:lang w:val="en-GB" w:eastAsia="zh-CN" w:bidi="hi-IN"/>
        </w:rPr>
      </w:pPr>
    </w:p>
    <w:p w:rsidR="003B6AAD" w:rsidRPr="003B6AAD" w:rsidRDefault="003B6AAD" w:rsidP="003B6AAD">
      <w:pPr>
        <w:widowControl w:val="0"/>
        <w:numPr>
          <w:ilvl w:val="0"/>
          <w:numId w:val="17"/>
        </w:numPr>
        <w:spacing w:after="0" w:line="240" w:lineRule="auto"/>
        <w:jc w:val="both"/>
        <w:rPr>
          <w:rFonts w:ascii="Liberation Serif" w:eastAsia="SimSun" w:hAnsi="Liberation Serif" w:cs="Mangal" w:hint="eastAsia"/>
          <w:color w:val="00000A"/>
          <w:sz w:val="24"/>
          <w:szCs w:val="24"/>
          <w:lang w:val="en-GB" w:eastAsia="zh-CN" w:bidi="hi-IN"/>
        </w:rPr>
      </w:pPr>
      <w:r w:rsidRPr="003B6AAD">
        <w:rPr>
          <w:rFonts w:ascii="Liberation Serif" w:eastAsia="SimSun" w:hAnsi="Liberation Serif" w:cs="Mangal"/>
          <w:color w:val="00000A"/>
          <w:sz w:val="24"/>
          <w:szCs w:val="24"/>
          <w:lang w:val="en-GB" w:eastAsia="zh-CN" w:bidi="hi-IN"/>
        </w:rPr>
        <w:t>Italy should ensure full use of the existing detention capacity to ensure compliance with the rules on identification and should open further places in detention centres to provide the capacity needed for an effective identification and return process.</w:t>
      </w:r>
    </w:p>
    <w:p w:rsidR="003B6AAD" w:rsidRPr="003B6AAD" w:rsidRDefault="003B6AAD" w:rsidP="003B6AAD">
      <w:pPr>
        <w:widowControl w:val="0"/>
        <w:spacing w:after="0" w:line="240" w:lineRule="auto"/>
        <w:jc w:val="both"/>
        <w:rPr>
          <w:rFonts w:ascii="Liberation Serif" w:eastAsia="SimSun" w:hAnsi="Liberation Serif" w:cs="Mangal" w:hint="eastAsia"/>
          <w:color w:val="00000A"/>
          <w:sz w:val="24"/>
          <w:szCs w:val="24"/>
          <w:lang w:val="en-GB" w:eastAsia="zh-CN" w:bidi="hi-IN"/>
        </w:rPr>
      </w:pPr>
    </w:p>
    <w:p w:rsidR="003B6AAD" w:rsidRPr="003B6AAD" w:rsidRDefault="003B6AAD" w:rsidP="003B6AAD">
      <w:pPr>
        <w:widowControl w:val="0"/>
        <w:numPr>
          <w:ilvl w:val="0"/>
          <w:numId w:val="17"/>
        </w:numPr>
        <w:spacing w:after="0" w:line="240" w:lineRule="auto"/>
        <w:jc w:val="both"/>
        <w:rPr>
          <w:rFonts w:ascii="Liberation Serif" w:eastAsia="SimSun" w:hAnsi="Liberation Serif" w:cs="Mangal" w:hint="eastAsia"/>
          <w:color w:val="00000A"/>
          <w:sz w:val="24"/>
          <w:szCs w:val="24"/>
          <w:lang w:val="en-GB" w:eastAsia="zh-CN" w:bidi="hi-IN"/>
        </w:rPr>
      </w:pPr>
      <w:r w:rsidRPr="003B6AAD">
        <w:rPr>
          <w:rFonts w:ascii="Liberation Serif" w:eastAsia="SimSun" w:hAnsi="Liberation Serif" w:cs="Mangal"/>
          <w:color w:val="00000A"/>
          <w:sz w:val="24"/>
          <w:szCs w:val="24"/>
          <w:lang w:val="en-GB" w:eastAsia="zh-CN" w:bidi="hi-IN"/>
        </w:rPr>
        <w:t>Member States should ensure the immediate availability of experts for the calls issued by Frontex and EASO. Such experts should be available for long term deployments to be as operational as possible.</w:t>
      </w:r>
    </w:p>
    <w:p w:rsidR="003B6AAD" w:rsidRPr="003B6AAD" w:rsidRDefault="003B6AAD" w:rsidP="003B6AAD">
      <w:pPr>
        <w:widowControl w:val="0"/>
        <w:spacing w:after="0" w:line="240" w:lineRule="auto"/>
        <w:ind w:left="720"/>
        <w:jc w:val="both"/>
        <w:rPr>
          <w:rFonts w:ascii="Liberation Serif" w:eastAsia="SimSun" w:hAnsi="Liberation Serif" w:cs="Mangal" w:hint="eastAsia"/>
          <w:color w:val="00000A"/>
          <w:sz w:val="24"/>
          <w:szCs w:val="24"/>
          <w:lang w:val="en-GB" w:eastAsia="zh-CN" w:bidi="hi-IN"/>
        </w:rPr>
      </w:pPr>
    </w:p>
    <w:p w:rsidR="003B6AAD" w:rsidRPr="003B6AAD" w:rsidRDefault="003B6AAD" w:rsidP="003B6AAD">
      <w:pPr>
        <w:widowControl w:val="0"/>
        <w:numPr>
          <w:ilvl w:val="0"/>
          <w:numId w:val="17"/>
        </w:numPr>
        <w:spacing w:after="0" w:line="240" w:lineRule="auto"/>
        <w:jc w:val="both"/>
        <w:rPr>
          <w:rFonts w:ascii="Liberation Serif" w:eastAsia="SimSun" w:hAnsi="Liberation Serif" w:cs="Mangal" w:hint="eastAsia"/>
          <w:color w:val="00000A"/>
          <w:sz w:val="24"/>
          <w:szCs w:val="24"/>
          <w:lang w:val="en-GB" w:eastAsia="zh-CN" w:bidi="hi-IN"/>
        </w:rPr>
      </w:pPr>
      <w:r w:rsidRPr="003B6AAD">
        <w:rPr>
          <w:rFonts w:ascii="Liberation Serif" w:eastAsia="SimSun" w:hAnsi="Liberation Serif" w:cs="Mangal"/>
          <w:color w:val="00000A"/>
          <w:sz w:val="24"/>
          <w:szCs w:val="24"/>
          <w:lang w:val="en-GB" w:eastAsia="zh-CN" w:bidi="hi-IN"/>
        </w:rPr>
        <w:t xml:space="preserve">Italy should consider reforms of existing norms concerning detention, to </w:t>
      </w:r>
      <w:r w:rsidR="00A7619A">
        <w:rPr>
          <w:rFonts w:ascii="Liberation Serif" w:eastAsia="SimSun" w:hAnsi="Liberation Serif" w:cs="Mangal"/>
          <w:color w:val="00000A"/>
          <w:sz w:val="24"/>
          <w:szCs w:val="24"/>
          <w:lang w:val="en-GB" w:eastAsia="zh-CN" w:bidi="hi-IN"/>
        </w:rPr>
        <w:t xml:space="preserve">ensure that </w:t>
      </w:r>
      <w:r w:rsidRPr="003B6AAD">
        <w:rPr>
          <w:rFonts w:ascii="Liberation Serif" w:eastAsia="SimSun" w:hAnsi="Liberation Serif" w:cs="Mangal"/>
          <w:color w:val="00000A"/>
          <w:sz w:val="24"/>
          <w:szCs w:val="24"/>
          <w:lang w:val="en-GB" w:eastAsia="zh-CN" w:bidi="hi-IN"/>
        </w:rPr>
        <w:t xml:space="preserve">longer-term </w:t>
      </w:r>
      <w:r w:rsidR="00A7619A">
        <w:rPr>
          <w:rFonts w:ascii="Liberation Serif" w:eastAsia="SimSun" w:hAnsi="Liberation Serif" w:cs="Mangal"/>
          <w:color w:val="00000A"/>
          <w:sz w:val="24"/>
          <w:szCs w:val="24"/>
          <w:lang w:val="en-GB" w:eastAsia="zh-CN" w:bidi="hi-IN"/>
        </w:rPr>
        <w:t xml:space="preserve">detention is possible where this is essential for </w:t>
      </w:r>
      <w:r w:rsidRPr="003B6AAD">
        <w:rPr>
          <w:rFonts w:ascii="Liberation Serif" w:eastAsia="SimSun" w:hAnsi="Liberation Serif" w:cs="Mangal"/>
          <w:color w:val="00000A"/>
          <w:sz w:val="24"/>
          <w:szCs w:val="24"/>
          <w:lang w:val="en-GB" w:eastAsia="zh-CN" w:bidi="hi-IN"/>
        </w:rPr>
        <w:t xml:space="preserve">identification </w:t>
      </w:r>
      <w:r w:rsidR="00A7619A">
        <w:rPr>
          <w:rFonts w:ascii="Liberation Serif" w:eastAsia="SimSun" w:hAnsi="Liberation Serif" w:cs="Mangal"/>
          <w:color w:val="00000A"/>
          <w:sz w:val="24"/>
          <w:szCs w:val="24"/>
          <w:lang w:val="en-GB" w:eastAsia="zh-CN" w:bidi="hi-IN"/>
        </w:rPr>
        <w:t>to be completed</w:t>
      </w:r>
      <w:r w:rsidRPr="003B6AAD">
        <w:rPr>
          <w:rFonts w:ascii="Liberation Serif" w:eastAsia="SimSun" w:hAnsi="Liberation Serif" w:cs="Mangal"/>
          <w:color w:val="00000A"/>
          <w:sz w:val="24"/>
          <w:szCs w:val="24"/>
          <w:lang w:val="en-GB" w:eastAsia="zh-CN" w:bidi="hi-IN"/>
        </w:rPr>
        <w:t xml:space="preserve"> in difficult cases.</w:t>
      </w:r>
    </w:p>
    <w:p w:rsidR="003B6AAD" w:rsidRPr="003B6AAD" w:rsidRDefault="003B6AAD" w:rsidP="003B6AAD">
      <w:pPr>
        <w:widowControl w:val="0"/>
        <w:spacing w:after="0" w:line="240" w:lineRule="auto"/>
        <w:jc w:val="both"/>
        <w:rPr>
          <w:rFonts w:ascii="Liberation Serif" w:eastAsia="SimSun" w:hAnsi="Liberation Serif" w:cs="Mangal" w:hint="eastAsia"/>
          <w:color w:val="00000A"/>
          <w:sz w:val="24"/>
          <w:szCs w:val="24"/>
          <w:lang w:val="en-GB" w:eastAsia="zh-CN" w:bidi="hi-IN"/>
        </w:rPr>
      </w:pPr>
    </w:p>
    <w:p w:rsidR="003B6AAD" w:rsidRPr="003B6AAD" w:rsidRDefault="003B6AAD" w:rsidP="003B6AAD">
      <w:pPr>
        <w:widowControl w:val="0"/>
        <w:numPr>
          <w:ilvl w:val="0"/>
          <w:numId w:val="17"/>
        </w:numPr>
        <w:spacing w:after="0" w:line="240" w:lineRule="auto"/>
        <w:jc w:val="both"/>
        <w:rPr>
          <w:rFonts w:ascii="Liberation Serif" w:eastAsia="SimSun" w:hAnsi="Liberation Serif" w:cs="Mangal" w:hint="eastAsia"/>
          <w:color w:val="00000A"/>
          <w:sz w:val="24"/>
          <w:szCs w:val="24"/>
          <w:lang w:val="en-GB" w:eastAsia="zh-CN" w:bidi="hi-IN"/>
        </w:rPr>
      </w:pPr>
      <w:r w:rsidRPr="003B6AAD">
        <w:rPr>
          <w:rFonts w:ascii="Liberation Serif" w:eastAsia="SimSun" w:hAnsi="Liberation Serif" w:cs="Mangal"/>
          <w:color w:val="00000A"/>
          <w:sz w:val="24"/>
          <w:szCs w:val="24"/>
          <w:lang w:val="en-GB" w:eastAsia="zh-CN" w:bidi="hi-IN"/>
        </w:rPr>
        <w:t>The Italian authorities should issue further guidance on the proportionate use of force in cases where migrants refuse identification, on the basis of the indications issued by the Commission.</w:t>
      </w:r>
    </w:p>
    <w:p w:rsidR="003B6AAD" w:rsidRPr="003B6AAD" w:rsidRDefault="003B6AAD" w:rsidP="003B6AAD">
      <w:pPr>
        <w:widowControl w:val="0"/>
        <w:spacing w:after="0" w:line="240" w:lineRule="auto"/>
        <w:ind w:left="360"/>
        <w:jc w:val="both"/>
        <w:rPr>
          <w:rFonts w:ascii="Liberation Serif" w:eastAsia="SimSun" w:hAnsi="Liberation Serif" w:cs="Mangal" w:hint="eastAsia"/>
          <w:color w:val="00000A"/>
          <w:sz w:val="24"/>
          <w:szCs w:val="24"/>
          <w:lang w:val="en-GB" w:eastAsia="zh-CN" w:bidi="hi-IN"/>
        </w:rPr>
      </w:pPr>
    </w:p>
    <w:p w:rsidR="003B6AAD" w:rsidRPr="003B6AAD" w:rsidRDefault="003B6AAD" w:rsidP="003B6AAD">
      <w:pPr>
        <w:widowControl w:val="0"/>
        <w:numPr>
          <w:ilvl w:val="0"/>
          <w:numId w:val="17"/>
        </w:numPr>
        <w:spacing w:after="0" w:line="240" w:lineRule="auto"/>
        <w:jc w:val="both"/>
        <w:rPr>
          <w:rFonts w:ascii="Liberation Serif" w:eastAsia="SimSun" w:hAnsi="Liberation Serif" w:cs="Mangal" w:hint="eastAsia"/>
          <w:color w:val="00000A"/>
          <w:sz w:val="24"/>
          <w:szCs w:val="24"/>
          <w:lang w:val="en-GB" w:eastAsia="zh-CN" w:bidi="hi-IN"/>
        </w:rPr>
      </w:pPr>
      <w:r w:rsidRPr="003B6AAD">
        <w:rPr>
          <w:rFonts w:ascii="Liberation Serif" w:eastAsia="SimSun" w:hAnsi="Liberation Serif" w:cs="Mangal"/>
          <w:color w:val="00000A"/>
          <w:sz w:val="24"/>
          <w:szCs w:val="24"/>
          <w:lang w:val="en-GB" w:eastAsia="zh-CN" w:bidi="hi-IN"/>
        </w:rPr>
        <w:t>To ensure the swift transfer of migrants from the hotspot areas to the second-line reception facilities, or to detention facilities, the Commission is likely to be asked soon for logistical support, through the mobilization of a dedicated ECHO Framework Contract for plane chartering.</w:t>
      </w:r>
    </w:p>
    <w:p w:rsidR="003B6AAD" w:rsidRPr="003B6AAD" w:rsidRDefault="003B6AAD" w:rsidP="003B6AAD">
      <w:pPr>
        <w:widowControl w:val="0"/>
        <w:spacing w:after="0" w:line="240" w:lineRule="auto"/>
        <w:jc w:val="both"/>
        <w:rPr>
          <w:rFonts w:ascii="Liberation Serif" w:eastAsia="SimSun" w:hAnsi="Liberation Serif" w:cs="Mangal" w:hint="eastAsia"/>
          <w:color w:val="00000A"/>
          <w:sz w:val="24"/>
          <w:szCs w:val="24"/>
          <w:lang w:val="en-GB" w:eastAsia="zh-CN" w:bidi="hi-IN"/>
        </w:rPr>
      </w:pPr>
    </w:p>
    <w:p w:rsidR="003B6AAD" w:rsidRPr="003B6AAD" w:rsidRDefault="003B6AAD" w:rsidP="003B6AAD">
      <w:pPr>
        <w:widowControl w:val="0"/>
        <w:spacing w:after="0" w:line="240" w:lineRule="auto"/>
        <w:jc w:val="both"/>
        <w:rPr>
          <w:rFonts w:ascii="Liberation Serif" w:eastAsia="SimSun" w:hAnsi="Liberation Serif" w:cs="Mangal" w:hint="eastAsia"/>
          <w:color w:val="00000A"/>
          <w:sz w:val="24"/>
          <w:szCs w:val="24"/>
          <w:lang w:val="en-GB" w:eastAsia="zh-CN" w:bidi="hi-IN"/>
        </w:rPr>
      </w:pPr>
    </w:p>
    <w:p w:rsidR="003B6AAD" w:rsidRPr="00A16784" w:rsidRDefault="00A16784" w:rsidP="003B6AAD">
      <w:pPr>
        <w:widowControl w:val="0"/>
        <w:spacing w:after="0" w:line="240" w:lineRule="auto"/>
        <w:jc w:val="both"/>
        <w:rPr>
          <w:rFonts w:ascii="Liberation Serif" w:eastAsia="SimSun" w:hAnsi="Liberation Serif" w:cs="Mangal" w:hint="eastAsia"/>
          <w:b/>
          <w:bCs/>
          <w:color w:val="00000A"/>
          <w:sz w:val="24"/>
          <w:szCs w:val="24"/>
          <w:lang w:val="en-GB" w:eastAsia="zh-CN" w:bidi="hi-IN"/>
        </w:rPr>
      </w:pPr>
      <w:r w:rsidRPr="00A16784">
        <w:rPr>
          <w:rFonts w:ascii="Liberation Serif" w:eastAsia="SimSun" w:hAnsi="Liberation Serif" w:cs="Mangal"/>
          <w:b/>
          <w:bCs/>
          <w:color w:val="00000A"/>
          <w:sz w:val="24"/>
          <w:szCs w:val="24"/>
          <w:lang w:val="en-GB" w:eastAsia="zh-CN" w:bidi="hi-IN"/>
        </w:rPr>
        <w:t>II.</w:t>
      </w:r>
      <w:r w:rsidRPr="00A16784">
        <w:rPr>
          <w:rFonts w:ascii="Liberation Serif" w:eastAsia="SimSun" w:hAnsi="Liberation Serif" w:cs="Mangal"/>
          <w:b/>
          <w:bCs/>
          <w:color w:val="00000A"/>
          <w:sz w:val="24"/>
          <w:szCs w:val="24"/>
          <w:lang w:val="en-GB" w:eastAsia="zh-CN" w:bidi="hi-IN"/>
        </w:rPr>
        <w:tab/>
      </w:r>
      <w:r w:rsidR="003B6AAD" w:rsidRPr="00A16784">
        <w:rPr>
          <w:rFonts w:ascii="Liberation Serif" w:eastAsia="SimSun" w:hAnsi="Liberation Serif" w:cs="Mangal"/>
          <w:b/>
          <w:bCs/>
          <w:color w:val="00000A"/>
          <w:sz w:val="24"/>
          <w:szCs w:val="24"/>
          <w:lang w:val="en-GB" w:eastAsia="zh-CN" w:bidi="hi-IN"/>
        </w:rPr>
        <w:t>Return</w:t>
      </w:r>
    </w:p>
    <w:p w:rsidR="003B6AAD" w:rsidRPr="00A16784" w:rsidRDefault="003B6AAD" w:rsidP="003B6AAD">
      <w:pPr>
        <w:widowControl w:val="0"/>
        <w:spacing w:after="0" w:line="240" w:lineRule="auto"/>
        <w:jc w:val="both"/>
        <w:rPr>
          <w:rFonts w:ascii="Liberation Serif" w:eastAsia="SimSun" w:hAnsi="Liberation Serif" w:cs="Mangal" w:hint="eastAsia"/>
          <w:b/>
          <w:bCs/>
          <w:color w:val="00000A"/>
          <w:sz w:val="24"/>
          <w:szCs w:val="24"/>
          <w:lang w:val="en-GB" w:eastAsia="zh-CN" w:bidi="hi-IN"/>
        </w:rPr>
      </w:pPr>
    </w:p>
    <w:p w:rsidR="003B6AAD" w:rsidRPr="00A16784" w:rsidRDefault="003B6AAD" w:rsidP="003B6AAD">
      <w:pPr>
        <w:widowControl w:val="0"/>
        <w:spacing w:after="120" w:line="240" w:lineRule="auto"/>
        <w:jc w:val="both"/>
        <w:rPr>
          <w:rFonts w:ascii="Liberation Serif" w:eastAsia="SimSun" w:hAnsi="Liberation Serif" w:cs="Mangal" w:hint="eastAsia"/>
          <w:b/>
          <w:bCs/>
          <w:color w:val="00000A"/>
          <w:sz w:val="24"/>
          <w:szCs w:val="24"/>
          <w:lang w:val="en-GB" w:eastAsia="zh-CN" w:bidi="hi-IN"/>
        </w:rPr>
      </w:pPr>
      <w:r w:rsidRPr="00A16784">
        <w:rPr>
          <w:rFonts w:ascii="Liberation Serif" w:eastAsia="SimSun" w:hAnsi="Liberation Serif" w:cs="Mangal"/>
          <w:b/>
          <w:bCs/>
          <w:color w:val="00000A"/>
          <w:sz w:val="24"/>
          <w:szCs w:val="24"/>
          <w:lang w:val="en-GB" w:eastAsia="zh-CN" w:bidi="hi-IN"/>
        </w:rPr>
        <w:t>What has been done</w:t>
      </w:r>
    </w:p>
    <w:p w:rsidR="003B6AAD" w:rsidRPr="003B6AAD" w:rsidRDefault="003B6AAD" w:rsidP="003B6AAD">
      <w:pPr>
        <w:widowControl w:val="0"/>
        <w:numPr>
          <w:ilvl w:val="0"/>
          <w:numId w:val="18"/>
        </w:numPr>
        <w:spacing w:after="0" w:line="240" w:lineRule="auto"/>
        <w:jc w:val="both"/>
        <w:rPr>
          <w:rFonts w:ascii="Liberation Serif" w:eastAsia="SimSun" w:hAnsi="Liberation Serif" w:cs="Mangal" w:hint="eastAsia"/>
          <w:color w:val="00000A"/>
          <w:sz w:val="24"/>
          <w:szCs w:val="24"/>
          <w:lang w:val="en-GB" w:eastAsia="zh-CN" w:bidi="hi-IN"/>
        </w:rPr>
      </w:pPr>
      <w:r w:rsidRPr="003B6AAD">
        <w:rPr>
          <w:rFonts w:ascii="Liberation Serif" w:eastAsia="SimSun" w:hAnsi="Liberation Serif" w:cs="Mangal"/>
          <w:color w:val="00000A"/>
          <w:sz w:val="24"/>
          <w:szCs w:val="24"/>
          <w:lang w:val="en-GB" w:eastAsia="zh-CN" w:bidi="hi-IN"/>
        </w:rPr>
        <w:t>The Italian authorities have invested significant resources in the field of return and the procedure is now well established in many cases (Egyptians, Tunisians). Since the beginning of the year, 72 return flights have been organized.</w:t>
      </w:r>
    </w:p>
    <w:p w:rsidR="003B6AAD" w:rsidRPr="003B6AAD" w:rsidRDefault="003B6AAD" w:rsidP="003B6AAD">
      <w:pPr>
        <w:widowControl w:val="0"/>
        <w:spacing w:after="0" w:line="240" w:lineRule="auto"/>
        <w:jc w:val="both"/>
        <w:rPr>
          <w:rFonts w:ascii="Liberation Serif" w:eastAsia="SimSun" w:hAnsi="Liberation Serif" w:cs="Mangal" w:hint="eastAsia"/>
          <w:color w:val="00000A"/>
          <w:sz w:val="24"/>
          <w:szCs w:val="24"/>
          <w:lang w:val="en-GB" w:eastAsia="zh-CN" w:bidi="hi-IN"/>
        </w:rPr>
      </w:pPr>
    </w:p>
    <w:p w:rsidR="003B6AAD" w:rsidRPr="003B6AAD" w:rsidRDefault="003B6AAD" w:rsidP="003B6AAD">
      <w:pPr>
        <w:widowControl w:val="0"/>
        <w:numPr>
          <w:ilvl w:val="0"/>
          <w:numId w:val="18"/>
        </w:numPr>
        <w:spacing w:after="0" w:line="240" w:lineRule="auto"/>
        <w:jc w:val="both"/>
        <w:rPr>
          <w:rFonts w:ascii="Liberation Serif" w:eastAsia="SimSun" w:hAnsi="Liberation Serif" w:cs="Mangal" w:hint="eastAsia"/>
          <w:color w:val="00000A"/>
          <w:sz w:val="24"/>
          <w:szCs w:val="24"/>
          <w:lang w:val="it-IT" w:eastAsia="zh-CN" w:bidi="hi-IN"/>
        </w:rPr>
      </w:pPr>
      <w:r w:rsidRPr="003B6AAD">
        <w:rPr>
          <w:rFonts w:ascii="Liberation Serif" w:eastAsia="SimSun" w:hAnsi="Liberation Serif" w:cs="Mangal"/>
          <w:color w:val="00000A"/>
          <w:sz w:val="24"/>
          <w:szCs w:val="24"/>
          <w:lang w:val="en-GB" w:eastAsia="zh-CN" w:bidi="hi-IN"/>
        </w:rPr>
        <w:t xml:space="preserve">Italy is currently negotiating with several Sub Saharan countries operational agreements to ensure swift return of third country nationals (particularly in Western Africa). An agreement has been reached already with Gambia, while others have been proposed to other Third Countries. </w:t>
      </w:r>
      <w:r w:rsidRPr="003B6AAD">
        <w:rPr>
          <w:rFonts w:ascii="Liberation Serif" w:eastAsia="SimSun" w:hAnsi="Liberation Serif" w:cs="Mangal"/>
          <w:color w:val="00000A"/>
          <w:sz w:val="24"/>
          <w:szCs w:val="24"/>
          <w:lang w:val="it-IT" w:eastAsia="zh-CN" w:bidi="hi-IN"/>
        </w:rPr>
        <w:t>Cooperation with Nigeria has also been enhanced.</w:t>
      </w:r>
    </w:p>
    <w:p w:rsidR="003B6AAD" w:rsidRPr="003B6AAD" w:rsidRDefault="003B6AAD" w:rsidP="003B6AAD">
      <w:pPr>
        <w:widowControl w:val="0"/>
        <w:spacing w:after="0" w:line="240" w:lineRule="auto"/>
        <w:jc w:val="both"/>
        <w:rPr>
          <w:rFonts w:ascii="Liberation Serif" w:eastAsia="SimSun" w:hAnsi="Liberation Serif" w:cs="Mangal" w:hint="eastAsia"/>
          <w:color w:val="00000A"/>
          <w:sz w:val="24"/>
          <w:szCs w:val="24"/>
          <w:lang w:val="it-IT" w:eastAsia="zh-CN" w:bidi="hi-IN"/>
        </w:rPr>
      </w:pPr>
    </w:p>
    <w:p w:rsidR="003B6AAD" w:rsidRPr="003B6AAD" w:rsidRDefault="003B6AAD" w:rsidP="003B6AAD">
      <w:pPr>
        <w:widowControl w:val="0"/>
        <w:numPr>
          <w:ilvl w:val="0"/>
          <w:numId w:val="18"/>
        </w:numPr>
        <w:spacing w:after="0" w:line="240" w:lineRule="auto"/>
        <w:jc w:val="both"/>
        <w:rPr>
          <w:rFonts w:ascii="Liberation Serif" w:eastAsia="SimSun" w:hAnsi="Liberation Serif" w:cs="Mangal" w:hint="eastAsia"/>
          <w:color w:val="00000A"/>
          <w:sz w:val="24"/>
          <w:szCs w:val="24"/>
          <w:lang w:val="en-GB" w:eastAsia="zh-CN" w:bidi="hi-IN"/>
        </w:rPr>
      </w:pPr>
      <w:r w:rsidRPr="003B6AAD">
        <w:rPr>
          <w:rFonts w:ascii="Liberation Serif" w:eastAsia="SimSun" w:hAnsi="Liberation Serif" w:cs="Mangal"/>
          <w:color w:val="00000A"/>
          <w:sz w:val="24"/>
          <w:szCs w:val="24"/>
          <w:lang w:val="en-GB" w:eastAsia="zh-CN" w:bidi="hi-IN"/>
        </w:rPr>
        <w:t>Italy participates in joint flights organised by Frontex on a regular basis.</w:t>
      </w:r>
    </w:p>
    <w:p w:rsidR="003B6AAD" w:rsidRPr="003B6AAD" w:rsidRDefault="003B6AAD" w:rsidP="003B6AAD">
      <w:pPr>
        <w:widowControl w:val="0"/>
        <w:spacing w:after="0" w:line="240" w:lineRule="auto"/>
        <w:jc w:val="both"/>
        <w:rPr>
          <w:rFonts w:ascii="Liberation Serif" w:eastAsia="SimSun" w:hAnsi="Liberation Serif" w:cs="Mangal" w:hint="eastAsia"/>
          <w:color w:val="00000A"/>
          <w:sz w:val="24"/>
          <w:szCs w:val="24"/>
          <w:lang w:val="en-GB" w:eastAsia="zh-CN" w:bidi="hi-IN"/>
        </w:rPr>
      </w:pPr>
    </w:p>
    <w:p w:rsidR="003B6AAD" w:rsidRPr="003B6AAD" w:rsidRDefault="003B6AAD" w:rsidP="003B6AAD">
      <w:pPr>
        <w:widowControl w:val="0"/>
        <w:spacing w:after="120" w:line="240" w:lineRule="auto"/>
        <w:jc w:val="both"/>
        <w:rPr>
          <w:rFonts w:ascii="Liberation Serif" w:eastAsia="SimSun" w:hAnsi="Liberation Serif" w:cs="Mangal" w:hint="eastAsia"/>
          <w:b/>
          <w:bCs/>
          <w:color w:val="00000A"/>
          <w:sz w:val="24"/>
          <w:szCs w:val="24"/>
          <w:lang w:val="en-GB" w:eastAsia="zh-CN" w:bidi="hi-IN"/>
        </w:rPr>
      </w:pPr>
      <w:r>
        <w:rPr>
          <w:rFonts w:ascii="Liberation Serif" w:eastAsia="SimSun" w:hAnsi="Liberation Serif" w:cs="Mangal"/>
          <w:b/>
          <w:bCs/>
          <w:color w:val="00000A"/>
          <w:sz w:val="24"/>
          <w:szCs w:val="24"/>
          <w:lang w:val="en-GB" w:eastAsia="zh-CN" w:bidi="hi-IN"/>
        </w:rPr>
        <w:t>What remains to be done</w:t>
      </w:r>
    </w:p>
    <w:p w:rsidR="003B6AAD" w:rsidRPr="003B6AAD" w:rsidRDefault="003B6AAD" w:rsidP="003B6AAD">
      <w:pPr>
        <w:widowControl w:val="0"/>
        <w:numPr>
          <w:ilvl w:val="0"/>
          <w:numId w:val="19"/>
        </w:numPr>
        <w:spacing w:after="0" w:line="240" w:lineRule="auto"/>
        <w:jc w:val="both"/>
        <w:rPr>
          <w:rFonts w:ascii="Liberation Serif" w:eastAsia="Times New Roman" w:hAnsi="Liberation Serif" w:cs="Mangal"/>
          <w:color w:val="00000A"/>
          <w:sz w:val="24"/>
          <w:szCs w:val="24"/>
          <w:lang w:val="en-GB" w:eastAsia="zh-CN" w:bidi="hi-IN"/>
        </w:rPr>
      </w:pPr>
      <w:r w:rsidRPr="003B6AAD">
        <w:rPr>
          <w:rFonts w:ascii="Liberation Serif" w:eastAsia="SimSun" w:hAnsi="Liberation Serif" w:cs="Mangal"/>
          <w:color w:val="00000A"/>
          <w:sz w:val="24"/>
          <w:szCs w:val="24"/>
          <w:lang w:val="en-GB" w:eastAsia="zh-CN" w:bidi="hi-IN"/>
        </w:rPr>
        <w:t>Italy should enhance its efforts to return irregular migrants from Sub</w:t>
      </w:r>
      <w:r w:rsidR="0048693E">
        <w:rPr>
          <w:rFonts w:ascii="Liberation Serif" w:eastAsia="SimSun" w:hAnsi="Liberation Serif" w:cs="Mangal"/>
          <w:color w:val="00000A"/>
          <w:sz w:val="24"/>
          <w:szCs w:val="24"/>
          <w:lang w:val="en-GB" w:eastAsia="zh-CN" w:bidi="hi-IN"/>
        </w:rPr>
        <w:t xml:space="preserve"> </w:t>
      </w:r>
      <w:r w:rsidRPr="003B6AAD">
        <w:rPr>
          <w:rFonts w:ascii="Liberation Serif" w:eastAsia="SimSun" w:hAnsi="Liberation Serif" w:cs="Mangal"/>
          <w:color w:val="00000A"/>
          <w:sz w:val="24"/>
          <w:szCs w:val="24"/>
          <w:lang w:val="en-GB" w:eastAsia="zh-CN" w:bidi="hi-IN"/>
        </w:rPr>
        <w:t>Saharan countries. The Commission and the EEAS should support the Italian authorities to conclude operational agreements with Sub Saharan countries in order to ensure an efficient and effective return of irregular migrants. This can include the provision</w:t>
      </w:r>
      <w:r w:rsidRPr="003B6AAD">
        <w:rPr>
          <w:rFonts w:ascii="Liberation Serif" w:eastAsia="Times New Roman" w:hAnsi="Liberation Serif" w:cs="Mangal"/>
          <w:color w:val="00000A"/>
          <w:sz w:val="24"/>
          <w:szCs w:val="24"/>
          <w:lang w:val="en-GB" w:eastAsia="zh-CN" w:bidi="hi-IN"/>
        </w:rPr>
        <w:t xml:space="preserve"> of financial support to cooperation on readmission between Italy and Sub-Saharan countries.</w:t>
      </w:r>
    </w:p>
    <w:p w:rsidR="003B6AAD" w:rsidRPr="003B6AAD" w:rsidRDefault="003B6AAD" w:rsidP="003B6AAD">
      <w:pPr>
        <w:widowControl w:val="0"/>
        <w:spacing w:after="0" w:line="240" w:lineRule="auto"/>
        <w:jc w:val="both"/>
        <w:rPr>
          <w:rFonts w:ascii="Liberation Serif" w:eastAsia="SimSun" w:hAnsi="Liberation Serif" w:cs="Mangal" w:hint="eastAsia"/>
          <w:color w:val="00000A"/>
          <w:sz w:val="24"/>
          <w:szCs w:val="24"/>
          <w:lang w:val="en-GB" w:eastAsia="zh-CN" w:bidi="hi-IN"/>
        </w:rPr>
      </w:pPr>
    </w:p>
    <w:p w:rsidR="003B6AAD" w:rsidRPr="003B6AAD" w:rsidRDefault="003B6AAD" w:rsidP="003B6AAD">
      <w:pPr>
        <w:widowControl w:val="0"/>
        <w:numPr>
          <w:ilvl w:val="0"/>
          <w:numId w:val="19"/>
        </w:numPr>
        <w:spacing w:after="0" w:line="240" w:lineRule="auto"/>
        <w:jc w:val="both"/>
        <w:rPr>
          <w:rFonts w:ascii="Liberation Serif" w:eastAsia="SimSun" w:hAnsi="Liberation Serif" w:cs="Mangal" w:hint="eastAsia"/>
          <w:color w:val="00000A"/>
          <w:sz w:val="24"/>
          <w:szCs w:val="24"/>
          <w:lang w:val="en-GB" w:eastAsia="zh-CN" w:bidi="hi-IN"/>
        </w:rPr>
      </w:pPr>
      <w:r w:rsidRPr="003B6AAD">
        <w:rPr>
          <w:rFonts w:ascii="Liberation Serif" w:eastAsia="SimSun" w:hAnsi="Liberation Serif" w:cs="Mangal"/>
          <w:color w:val="00000A"/>
          <w:sz w:val="24"/>
          <w:szCs w:val="24"/>
          <w:lang w:val="en-GB" w:eastAsia="zh-CN" w:bidi="hi-IN"/>
        </w:rPr>
        <w:t>Italy should establish a framework contract for long-haul return flights (Sub Saharan Africa) which require tendering above 250.000 EUR. The Commission may support such flights and Frontex return flights could also be used to this end.</w:t>
      </w:r>
    </w:p>
    <w:p w:rsidR="003B6AAD" w:rsidRPr="003B6AAD" w:rsidRDefault="003B6AAD" w:rsidP="003B6AAD">
      <w:pPr>
        <w:widowControl w:val="0"/>
        <w:spacing w:after="0" w:line="240" w:lineRule="auto"/>
        <w:jc w:val="both"/>
        <w:rPr>
          <w:rFonts w:ascii="Liberation Serif" w:eastAsia="SimSun" w:hAnsi="Liberation Serif" w:cs="Mangal" w:hint="eastAsia"/>
          <w:color w:val="00000A"/>
          <w:sz w:val="24"/>
          <w:szCs w:val="24"/>
          <w:lang w:val="en-GB" w:eastAsia="zh-CN" w:bidi="hi-IN"/>
        </w:rPr>
      </w:pPr>
    </w:p>
    <w:p w:rsidR="003B6AAD" w:rsidRPr="003B6AAD" w:rsidRDefault="003B6AAD" w:rsidP="003B6AAD">
      <w:pPr>
        <w:widowControl w:val="0"/>
        <w:numPr>
          <w:ilvl w:val="0"/>
          <w:numId w:val="19"/>
        </w:numPr>
        <w:spacing w:after="0" w:line="240" w:lineRule="auto"/>
        <w:jc w:val="both"/>
        <w:rPr>
          <w:rFonts w:ascii="Liberation Serif" w:eastAsia="SimSun" w:hAnsi="Liberation Serif" w:cs="Mangal" w:hint="eastAsia"/>
          <w:color w:val="00000A"/>
          <w:sz w:val="24"/>
          <w:szCs w:val="24"/>
          <w:lang w:val="en-GB" w:eastAsia="zh-CN" w:bidi="hi-IN"/>
        </w:rPr>
      </w:pPr>
      <w:r w:rsidRPr="003B6AAD">
        <w:rPr>
          <w:rFonts w:ascii="Liberation Serif" w:eastAsia="SimSun" w:hAnsi="Liberation Serif" w:cs="Mangal"/>
          <w:color w:val="00000A"/>
          <w:sz w:val="24"/>
          <w:szCs w:val="24"/>
          <w:lang w:val="en-GB" w:eastAsia="zh-CN" w:bidi="hi-IN"/>
        </w:rPr>
        <w:t xml:space="preserve">Italy should ensure swift processing of asylum applications which are </w:t>
      </w:r>
      <w:r w:rsidR="00A7619A">
        <w:rPr>
          <w:rFonts w:ascii="Liberation Serif" w:eastAsia="SimSun" w:hAnsi="Liberation Serif" w:cs="Mangal"/>
          <w:color w:val="00000A"/>
          <w:sz w:val="24"/>
          <w:szCs w:val="24"/>
          <w:lang w:val="en-GB" w:eastAsia="zh-CN" w:bidi="hi-IN"/>
        </w:rPr>
        <w:t>clearly</w:t>
      </w:r>
      <w:r w:rsidRPr="003B6AAD">
        <w:rPr>
          <w:rFonts w:ascii="Liberation Serif" w:eastAsia="SimSun" w:hAnsi="Liberation Serif" w:cs="Mangal"/>
          <w:color w:val="00000A"/>
          <w:sz w:val="24"/>
          <w:szCs w:val="24"/>
          <w:lang w:val="en-GB" w:eastAsia="zh-CN" w:bidi="hi-IN"/>
        </w:rPr>
        <w:t xml:space="preserve"> an attempt to frustrate return efforts. This could be achieved by ensuring dedicated processing capacity for such cases. The possible reform of suspensive appeals for manifestly unfounded cases could also be considered.</w:t>
      </w:r>
    </w:p>
    <w:p w:rsidR="003B6AAD" w:rsidRPr="003B6AAD" w:rsidRDefault="003B6AAD" w:rsidP="003B6AAD">
      <w:pPr>
        <w:widowControl w:val="0"/>
        <w:spacing w:after="0" w:line="240" w:lineRule="auto"/>
        <w:jc w:val="both"/>
        <w:rPr>
          <w:rFonts w:ascii="Liberation Serif" w:eastAsia="SimSun" w:hAnsi="Liberation Serif" w:cs="Mangal" w:hint="eastAsia"/>
          <w:color w:val="00000A"/>
          <w:sz w:val="24"/>
          <w:szCs w:val="24"/>
          <w:lang w:val="en-GB" w:eastAsia="zh-CN" w:bidi="hi-IN"/>
        </w:rPr>
      </w:pPr>
    </w:p>
    <w:p w:rsidR="003B6AAD" w:rsidRPr="003B6AAD" w:rsidRDefault="003B6AAD" w:rsidP="003B6AAD">
      <w:pPr>
        <w:widowControl w:val="0"/>
        <w:numPr>
          <w:ilvl w:val="0"/>
          <w:numId w:val="19"/>
        </w:numPr>
        <w:spacing w:after="0" w:line="240" w:lineRule="auto"/>
        <w:jc w:val="both"/>
        <w:rPr>
          <w:rFonts w:ascii="Liberation Serif" w:eastAsia="SimSun" w:hAnsi="Liberation Serif" w:cs="Mangal" w:hint="eastAsia"/>
          <w:color w:val="00000A"/>
          <w:sz w:val="24"/>
          <w:szCs w:val="24"/>
          <w:lang w:val="en-GB" w:eastAsia="zh-CN" w:bidi="hi-IN"/>
        </w:rPr>
      </w:pPr>
      <w:r w:rsidRPr="003B6AAD">
        <w:rPr>
          <w:rFonts w:ascii="Liberation Serif" w:eastAsia="SimSun" w:hAnsi="Liberation Serif" w:cs="Mangal"/>
          <w:color w:val="00000A"/>
          <w:sz w:val="24"/>
          <w:szCs w:val="24"/>
          <w:lang w:val="en-GB" w:eastAsia="zh-CN" w:bidi="hi-IN"/>
        </w:rPr>
        <w:t>Italy should provide Frontex and the Commission with a clear assessment of needs in the field of return in time for the technical meeting on 16 October 2016.</w:t>
      </w:r>
    </w:p>
    <w:p w:rsidR="003B6AAD" w:rsidRPr="003B6AAD" w:rsidRDefault="003B6AAD" w:rsidP="003B6AAD">
      <w:pPr>
        <w:widowControl w:val="0"/>
        <w:spacing w:after="0" w:line="240" w:lineRule="auto"/>
        <w:ind w:left="720"/>
        <w:contextualSpacing/>
        <w:rPr>
          <w:rFonts w:ascii="Liberation Serif" w:eastAsia="SimSun" w:hAnsi="Liberation Serif" w:cs="Mangal" w:hint="eastAsia"/>
          <w:color w:val="00000A"/>
          <w:sz w:val="24"/>
          <w:szCs w:val="21"/>
          <w:lang w:val="en-GB" w:eastAsia="zh-CN" w:bidi="hi-IN"/>
        </w:rPr>
      </w:pPr>
    </w:p>
    <w:p w:rsidR="003B6AAD" w:rsidRPr="003B6AAD" w:rsidRDefault="003B6AAD" w:rsidP="003B6AAD">
      <w:pPr>
        <w:widowControl w:val="0"/>
        <w:numPr>
          <w:ilvl w:val="0"/>
          <w:numId w:val="19"/>
        </w:numPr>
        <w:spacing w:after="0" w:line="240" w:lineRule="auto"/>
        <w:jc w:val="both"/>
        <w:rPr>
          <w:rFonts w:ascii="Liberation Serif" w:eastAsia="SimSun" w:hAnsi="Liberation Serif" w:cs="Mangal" w:hint="eastAsia"/>
          <w:color w:val="00000A"/>
          <w:sz w:val="24"/>
          <w:szCs w:val="24"/>
          <w:lang w:val="en-GB" w:eastAsia="zh-CN" w:bidi="hi-IN"/>
        </w:rPr>
      </w:pPr>
      <w:r w:rsidRPr="003B6AAD">
        <w:rPr>
          <w:rFonts w:ascii="Liberation Serif" w:eastAsia="Times New Roman" w:hAnsi="Liberation Serif" w:cs="Mangal"/>
          <w:color w:val="00000A"/>
          <w:sz w:val="24"/>
          <w:szCs w:val="24"/>
          <w:lang w:val="en-GB" w:eastAsia="zh-CN" w:bidi="hi-IN"/>
        </w:rPr>
        <w:t xml:space="preserve">Frontex joint return flights should wherever appropriate ensure stopovers in Italy, in particular flights </w:t>
      </w:r>
      <w:r w:rsidR="00274C01">
        <w:rPr>
          <w:rFonts w:ascii="Liberation Serif" w:eastAsia="Times New Roman" w:hAnsi="Liberation Serif" w:cs="Mangal"/>
          <w:color w:val="00000A"/>
          <w:sz w:val="24"/>
          <w:szCs w:val="24"/>
          <w:lang w:val="en-GB" w:eastAsia="zh-CN" w:bidi="hi-IN"/>
        </w:rPr>
        <w:t xml:space="preserve">to </w:t>
      </w:r>
      <w:r w:rsidRPr="003B6AAD">
        <w:rPr>
          <w:rFonts w:ascii="Liberation Serif" w:eastAsia="Times New Roman" w:hAnsi="Liberation Serif" w:cs="Mangal"/>
          <w:color w:val="00000A"/>
          <w:sz w:val="24"/>
          <w:szCs w:val="24"/>
          <w:lang w:val="en-GB" w:eastAsia="zh-CN" w:bidi="hi-IN"/>
        </w:rPr>
        <w:t>Sub</w:t>
      </w:r>
      <w:r w:rsidR="00274C01">
        <w:rPr>
          <w:rFonts w:ascii="Liberation Serif" w:eastAsia="Times New Roman" w:hAnsi="Liberation Serif" w:cs="Mangal"/>
          <w:color w:val="00000A"/>
          <w:sz w:val="24"/>
          <w:szCs w:val="24"/>
          <w:lang w:val="en-GB" w:eastAsia="zh-CN" w:bidi="hi-IN"/>
        </w:rPr>
        <w:t xml:space="preserve"> </w:t>
      </w:r>
      <w:r w:rsidRPr="003B6AAD">
        <w:rPr>
          <w:rFonts w:ascii="Liberation Serif" w:eastAsia="Times New Roman" w:hAnsi="Liberation Serif" w:cs="Mangal"/>
          <w:color w:val="00000A"/>
          <w:sz w:val="24"/>
          <w:szCs w:val="24"/>
          <w:lang w:val="en-GB" w:eastAsia="zh-CN" w:bidi="hi-IN"/>
        </w:rPr>
        <w:t>Saharan countries</w:t>
      </w:r>
      <w:r>
        <w:rPr>
          <w:rFonts w:ascii="Liberation Serif" w:eastAsia="Times New Roman" w:hAnsi="Liberation Serif" w:cs="Mangal"/>
          <w:color w:val="00000A"/>
          <w:sz w:val="24"/>
          <w:szCs w:val="24"/>
          <w:lang w:val="en-GB" w:eastAsia="zh-CN" w:bidi="hi-IN"/>
        </w:rPr>
        <w:t>.</w:t>
      </w:r>
    </w:p>
    <w:p w:rsidR="003B6AAD" w:rsidRPr="003B6AAD" w:rsidRDefault="003B6AAD" w:rsidP="003B6AAD">
      <w:pPr>
        <w:widowControl w:val="0"/>
        <w:spacing w:after="0" w:line="240" w:lineRule="auto"/>
        <w:jc w:val="both"/>
        <w:rPr>
          <w:rFonts w:ascii="Liberation Serif" w:eastAsia="SimSun" w:hAnsi="Liberation Serif" w:cs="Mangal" w:hint="eastAsia"/>
          <w:color w:val="00000A"/>
          <w:sz w:val="24"/>
          <w:szCs w:val="24"/>
          <w:lang w:val="en-GB" w:eastAsia="zh-CN" w:bidi="hi-IN"/>
        </w:rPr>
      </w:pPr>
    </w:p>
    <w:p w:rsidR="003B6AAD" w:rsidRPr="003B6AAD" w:rsidRDefault="003B6AAD" w:rsidP="003B6AAD">
      <w:pPr>
        <w:widowControl w:val="0"/>
        <w:spacing w:after="0" w:line="240" w:lineRule="auto"/>
        <w:jc w:val="both"/>
        <w:rPr>
          <w:rFonts w:ascii="Liberation Serif" w:eastAsia="SimSun" w:hAnsi="Liberation Serif" w:cs="Mangal" w:hint="eastAsia"/>
          <w:b/>
          <w:bCs/>
          <w:color w:val="00000A"/>
          <w:sz w:val="24"/>
          <w:szCs w:val="24"/>
          <w:lang w:val="en-GB" w:eastAsia="zh-CN" w:bidi="hi-IN"/>
        </w:rPr>
      </w:pPr>
    </w:p>
    <w:p w:rsidR="003B6AAD" w:rsidRPr="003B6AAD" w:rsidRDefault="00A16784" w:rsidP="003B6AAD">
      <w:pPr>
        <w:widowControl w:val="0"/>
        <w:spacing w:after="0" w:line="240" w:lineRule="auto"/>
        <w:jc w:val="both"/>
        <w:rPr>
          <w:rFonts w:ascii="Liberation Serif" w:eastAsia="SimSun" w:hAnsi="Liberation Serif" w:cs="Mangal" w:hint="eastAsia"/>
          <w:b/>
          <w:bCs/>
          <w:color w:val="00000A"/>
          <w:sz w:val="24"/>
          <w:szCs w:val="24"/>
          <w:lang w:val="en-GB" w:eastAsia="zh-CN" w:bidi="hi-IN"/>
        </w:rPr>
      </w:pPr>
      <w:r>
        <w:rPr>
          <w:rFonts w:ascii="Liberation Serif" w:eastAsia="SimSun" w:hAnsi="Liberation Serif" w:cs="Mangal"/>
          <w:b/>
          <w:bCs/>
          <w:color w:val="00000A"/>
          <w:sz w:val="24"/>
          <w:szCs w:val="24"/>
          <w:lang w:val="en-GB" w:eastAsia="zh-CN" w:bidi="hi-IN"/>
        </w:rPr>
        <w:t>III.</w:t>
      </w:r>
      <w:r>
        <w:rPr>
          <w:rFonts w:ascii="Liberation Serif" w:eastAsia="SimSun" w:hAnsi="Liberation Serif" w:cs="Mangal"/>
          <w:b/>
          <w:bCs/>
          <w:color w:val="00000A"/>
          <w:sz w:val="24"/>
          <w:szCs w:val="24"/>
          <w:lang w:val="en-GB" w:eastAsia="zh-CN" w:bidi="hi-IN"/>
        </w:rPr>
        <w:tab/>
      </w:r>
      <w:r w:rsidR="003B6AAD" w:rsidRPr="003B6AAD">
        <w:rPr>
          <w:rFonts w:ascii="Liberation Serif" w:eastAsia="SimSun" w:hAnsi="Liberation Serif" w:cs="Mangal"/>
          <w:b/>
          <w:bCs/>
          <w:color w:val="00000A"/>
          <w:sz w:val="24"/>
          <w:szCs w:val="24"/>
          <w:lang w:val="en-GB" w:eastAsia="zh-CN" w:bidi="hi-IN"/>
        </w:rPr>
        <w:t>Relocation</w:t>
      </w:r>
    </w:p>
    <w:p w:rsidR="003B6AAD" w:rsidRPr="003B6AAD" w:rsidRDefault="003B6AAD" w:rsidP="003B6AAD">
      <w:pPr>
        <w:widowControl w:val="0"/>
        <w:spacing w:after="0" w:line="240" w:lineRule="auto"/>
        <w:jc w:val="both"/>
        <w:rPr>
          <w:rFonts w:ascii="Liberation Serif" w:eastAsia="SimSun" w:hAnsi="Liberation Serif" w:cs="Mangal" w:hint="eastAsia"/>
          <w:b/>
          <w:bCs/>
          <w:color w:val="00000A"/>
          <w:sz w:val="24"/>
          <w:szCs w:val="24"/>
          <w:lang w:val="en-GB" w:eastAsia="zh-CN" w:bidi="hi-IN"/>
        </w:rPr>
      </w:pPr>
    </w:p>
    <w:p w:rsidR="003B6AAD" w:rsidRPr="003B6AAD" w:rsidRDefault="003B6AAD" w:rsidP="003B6AAD">
      <w:pPr>
        <w:widowControl w:val="0"/>
        <w:spacing w:after="120" w:line="240" w:lineRule="auto"/>
        <w:jc w:val="both"/>
        <w:rPr>
          <w:rFonts w:ascii="Liberation Serif" w:eastAsia="SimSun" w:hAnsi="Liberation Serif" w:cs="Mangal" w:hint="eastAsia"/>
          <w:b/>
          <w:bCs/>
          <w:color w:val="00000A"/>
          <w:sz w:val="24"/>
          <w:szCs w:val="24"/>
          <w:lang w:val="en-GB" w:eastAsia="zh-CN" w:bidi="hi-IN"/>
        </w:rPr>
      </w:pPr>
      <w:r w:rsidRPr="003B6AAD">
        <w:rPr>
          <w:rFonts w:ascii="Liberation Serif" w:eastAsia="SimSun" w:hAnsi="Liberation Serif" w:cs="Mangal"/>
          <w:b/>
          <w:bCs/>
          <w:color w:val="00000A"/>
          <w:sz w:val="24"/>
          <w:szCs w:val="24"/>
          <w:lang w:val="en-GB" w:eastAsia="zh-CN" w:bidi="hi-IN"/>
        </w:rPr>
        <w:t>What has been done</w:t>
      </w:r>
    </w:p>
    <w:p w:rsidR="003B6AAD" w:rsidRPr="003B6AAD" w:rsidRDefault="003B6AAD" w:rsidP="003B6AAD">
      <w:pPr>
        <w:widowControl w:val="0"/>
        <w:numPr>
          <w:ilvl w:val="0"/>
          <w:numId w:val="20"/>
        </w:numPr>
        <w:spacing w:after="0" w:line="240" w:lineRule="auto"/>
        <w:jc w:val="both"/>
        <w:rPr>
          <w:rFonts w:ascii="Liberation Serif" w:eastAsia="SimSun" w:hAnsi="Liberation Serif" w:cs="Mangal" w:hint="eastAsia"/>
          <w:color w:val="00000A"/>
          <w:sz w:val="24"/>
          <w:szCs w:val="24"/>
          <w:lang w:val="en-GB" w:eastAsia="zh-CN" w:bidi="hi-IN"/>
        </w:rPr>
      </w:pPr>
      <w:r w:rsidRPr="003B6AAD">
        <w:rPr>
          <w:rFonts w:ascii="Liberation Serif" w:eastAsia="SimSun" w:hAnsi="Liberation Serif" w:cs="Mangal"/>
          <w:color w:val="00000A"/>
          <w:sz w:val="24"/>
          <w:szCs w:val="24"/>
          <w:lang w:val="en-GB" w:eastAsia="zh-CN" w:bidi="hi-IN"/>
        </w:rPr>
        <w:t>A first relocation flight to Sweden of 19 Eritreans has taken place on 9 October. The flight is the tangible expression of the fact that procedures are now in place for the roll out of the relocation system.</w:t>
      </w:r>
    </w:p>
    <w:p w:rsidR="003B6AAD" w:rsidRPr="003B6AAD" w:rsidRDefault="003B6AAD" w:rsidP="003B6AAD">
      <w:pPr>
        <w:widowControl w:val="0"/>
        <w:spacing w:after="0" w:line="240" w:lineRule="auto"/>
        <w:jc w:val="both"/>
        <w:rPr>
          <w:rFonts w:ascii="Liberation Serif" w:eastAsia="SimSun" w:hAnsi="Liberation Serif" w:cs="Mangal" w:hint="eastAsia"/>
          <w:color w:val="00000A"/>
          <w:sz w:val="24"/>
          <w:szCs w:val="24"/>
          <w:lang w:val="en-GB" w:eastAsia="zh-CN" w:bidi="hi-IN"/>
        </w:rPr>
      </w:pPr>
    </w:p>
    <w:p w:rsidR="003B6AAD" w:rsidRPr="003B6AAD" w:rsidRDefault="003B6AAD" w:rsidP="003B6AAD">
      <w:pPr>
        <w:widowControl w:val="0"/>
        <w:numPr>
          <w:ilvl w:val="0"/>
          <w:numId w:val="20"/>
        </w:numPr>
        <w:spacing w:after="0" w:line="240" w:lineRule="auto"/>
        <w:jc w:val="both"/>
        <w:rPr>
          <w:rFonts w:ascii="Liberation Serif" w:eastAsia="SimSun" w:hAnsi="Liberation Serif" w:cs="Mangal" w:hint="eastAsia"/>
          <w:color w:val="00000A"/>
          <w:sz w:val="24"/>
          <w:szCs w:val="24"/>
          <w:lang w:val="en-GB" w:eastAsia="zh-CN" w:bidi="hi-IN"/>
        </w:rPr>
      </w:pPr>
      <w:r w:rsidRPr="003B6AAD">
        <w:rPr>
          <w:rFonts w:ascii="Liberation Serif" w:eastAsia="SimSun" w:hAnsi="Liberation Serif" w:cs="Mangal"/>
          <w:color w:val="00000A"/>
          <w:sz w:val="24"/>
          <w:szCs w:val="24"/>
          <w:lang w:val="en-GB" w:eastAsia="zh-CN" w:bidi="hi-IN"/>
        </w:rPr>
        <w:t xml:space="preserve">Italy has identified dedicated centres for persons who are eligible for </w:t>
      </w:r>
      <w:r>
        <w:rPr>
          <w:rFonts w:ascii="Liberation Serif" w:eastAsia="SimSun" w:hAnsi="Liberation Serif" w:cs="Mangal"/>
          <w:color w:val="00000A"/>
          <w:sz w:val="24"/>
          <w:szCs w:val="24"/>
          <w:lang w:val="en-GB" w:eastAsia="zh-CN" w:bidi="hi-IN"/>
        </w:rPr>
        <w:t>r</w:t>
      </w:r>
      <w:r w:rsidRPr="003B6AAD">
        <w:rPr>
          <w:rFonts w:ascii="Liberation Serif" w:eastAsia="SimSun" w:hAnsi="Liberation Serif" w:cs="Mangal"/>
          <w:color w:val="00000A"/>
          <w:sz w:val="24"/>
          <w:szCs w:val="24"/>
          <w:lang w:val="en-GB" w:eastAsia="zh-CN" w:bidi="hi-IN"/>
        </w:rPr>
        <w:t>elocation. One in Villa Sikania is already operational</w:t>
      </w:r>
      <w:r>
        <w:rPr>
          <w:rFonts w:ascii="Liberation Serif" w:eastAsia="SimSun" w:hAnsi="Liberation Serif" w:cs="Mangal"/>
          <w:color w:val="00000A"/>
          <w:sz w:val="24"/>
          <w:szCs w:val="24"/>
          <w:lang w:val="en-GB" w:eastAsia="zh-CN" w:bidi="hi-IN"/>
        </w:rPr>
        <w:t>,</w:t>
      </w:r>
      <w:r w:rsidRPr="003B6AAD">
        <w:rPr>
          <w:rFonts w:ascii="Liberation Serif" w:eastAsia="SimSun" w:hAnsi="Liberation Serif" w:cs="Mangal"/>
          <w:color w:val="00000A"/>
          <w:sz w:val="24"/>
          <w:szCs w:val="24"/>
          <w:lang w:val="en-GB" w:eastAsia="zh-CN" w:bidi="hi-IN"/>
        </w:rPr>
        <w:t xml:space="preserve"> with EASO staff available to undertake the </w:t>
      </w:r>
      <w:r w:rsidRPr="003B6AAD">
        <w:rPr>
          <w:rFonts w:ascii="Liberation Serif" w:eastAsia="SimSun" w:hAnsi="Liberation Serif" w:cs="Mangal"/>
          <w:color w:val="00000A"/>
          <w:sz w:val="24"/>
          <w:szCs w:val="24"/>
          <w:lang w:val="en-GB" w:eastAsia="zh-CN" w:bidi="hi-IN"/>
        </w:rPr>
        <w:lastRenderedPageBreak/>
        <w:t>relocation interviews. Two others in Crotone and Bari need to be made operational without delay.</w:t>
      </w:r>
    </w:p>
    <w:p w:rsidR="003B6AAD" w:rsidRPr="003B6AAD" w:rsidRDefault="003B6AAD" w:rsidP="003B6AAD">
      <w:pPr>
        <w:widowControl w:val="0"/>
        <w:spacing w:after="0" w:line="240" w:lineRule="auto"/>
        <w:jc w:val="both"/>
        <w:rPr>
          <w:rFonts w:ascii="Liberation Serif" w:eastAsia="SimSun" w:hAnsi="Liberation Serif" w:cs="Mangal" w:hint="eastAsia"/>
          <w:color w:val="00000A"/>
          <w:sz w:val="24"/>
          <w:szCs w:val="24"/>
          <w:lang w:val="en-GB" w:eastAsia="zh-CN" w:bidi="hi-IN"/>
        </w:rPr>
      </w:pPr>
    </w:p>
    <w:p w:rsidR="003B6AAD" w:rsidRPr="003B6AAD" w:rsidRDefault="003B6AAD" w:rsidP="003B6AAD">
      <w:pPr>
        <w:widowControl w:val="0"/>
        <w:numPr>
          <w:ilvl w:val="0"/>
          <w:numId w:val="20"/>
        </w:numPr>
        <w:spacing w:after="0" w:line="240" w:lineRule="auto"/>
        <w:jc w:val="both"/>
        <w:rPr>
          <w:rFonts w:ascii="Liberation Serif" w:eastAsia="SimSun" w:hAnsi="Liberation Serif" w:cs="Mangal" w:hint="eastAsia"/>
          <w:color w:val="00000A"/>
          <w:sz w:val="24"/>
          <w:szCs w:val="24"/>
          <w:lang w:val="en-GB" w:eastAsia="zh-CN" w:bidi="hi-IN"/>
        </w:rPr>
      </w:pPr>
      <w:r w:rsidRPr="003B6AAD">
        <w:rPr>
          <w:rFonts w:ascii="Liberation Serif" w:eastAsia="SimSun" w:hAnsi="Liberation Serif" w:cs="Mangal"/>
          <w:color w:val="00000A"/>
          <w:sz w:val="24"/>
          <w:szCs w:val="24"/>
          <w:lang w:val="en-GB" w:eastAsia="zh-CN" w:bidi="hi-IN"/>
        </w:rPr>
        <w:t>Meetings with the Liaison Officers in Rome and with the other Europea</w:t>
      </w:r>
      <w:r>
        <w:rPr>
          <w:rFonts w:ascii="Liberation Serif" w:eastAsia="SimSun" w:hAnsi="Liberation Serif" w:cs="Mangal"/>
          <w:color w:val="00000A"/>
          <w:sz w:val="24"/>
          <w:szCs w:val="24"/>
          <w:lang w:val="en-GB" w:eastAsia="zh-CN" w:bidi="hi-IN"/>
        </w:rPr>
        <w:t>n Dublin Units have been organis</w:t>
      </w:r>
      <w:r w:rsidRPr="003B6AAD">
        <w:rPr>
          <w:rFonts w:ascii="Liberation Serif" w:eastAsia="SimSun" w:hAnsi="Liberation Serif" w:cs="Mangal"/>
          <w:color w:val="00000A"/>
          <w:sz w:val="24"/>
          <w:szCs w:val="24"/>
          <w:lang w:val="en-GB" w:eastAsia="zh-CN" w:bidi="hi-IN"/>
        </w:rPr>
        <w:t>ed together with the Commission in order to facilitate the procedure and explain to all Member States the technicalities of the process.</w:t>
      </w:r>
    </w:p>
    <w:p w:rsidR="003B6AAD" w:rsidRPr="003B6AAD" w:rsidRDefault="003B6AAD" w:rsidP="003B6AAD">
      <w:pPr>
        <w:widowControl w:val="0"/>
        <w:spacing w:after="0" w:line="240" w:lineRule="auto"/>
        <w:ind w:left="720"/>
        <w:contextualSpacing/>
        <w:rPr>
          <w:rFonts w:ascii="Liberation Serif" w:eastAsia="SimSun" w:hAnsi="Liberation Serif" w:cs="Mangal" w:hint="eastAsia"/>
          <w:color w:val="00000A"/>
          <w:sz w:val="24"/>
          <w:szCs w:val="21"/>
          <w:lang w:val="en-GB" w:eastAsia="zh-CN" w:bidi="hi-IN"/>
        </w:rPr>
      </w:pPr>
    </w:p>
    <w:p w:rsidR="003B6AAD" w:rsidRPr="003B6AAD" w:rsidRDefault="003B6AAD" w:rsidP="003B6AAD">
      <w:pPr>
        <w:widowControl w:val="0"/>
        <w:numPr>
          <w:ilvl w:val="0"/>
          <w:numId w:val="20"/>
        </w:numPr>
        <w:spacing w:after="0" w:line="240" w:lineRule="auto"/>
        <w:jc w:val="both"/>
        <w:rPr>
          <w:rFonts w:ascii="Liberation Serif" w:eastAsia="SimSun" w:hAnsi="Liberation Serif" w:cs="Mangal" w:hint="eastAsia"/>
          <w:color w:val="00000A"/>
          <w:sz w:val="24"/>
          <w:szCs w:val="24"/>
          <w:lang w:val="en-GB" w:eastAsia="zh-CN" w:bidi="hi-IN"/>
        </w:rPr>
      </w:pPr>
      <w:r w:rsidRPr="003B6AAD">
        <w:rPr>
          <w:rFonts w:ascii="Liberation Serif" w:eastAsia="SimSun" w:hAnsi="Liberation Serif" w:cs="Mangal"/>
          <w:color w:val="00000A"/>
          <w:sz w:val="24"/>
          <w:szCs w:val="24"/>
          <w:lang w:val="en-GB" w:eastAsia="zh-CN" w:bidi="hi-IN"/>
        </w:rPr>
        <w:t>In order to ensure the absorption of the existing backlog</w:t>
      </w:r>
      <w:r>
        <w:rPr>
          <w:rFonts w:ascii="Liberation Serif" w:eastAsia="SimSun" w:hAnsi="Liberation Serif" w:cs="Mangal"/>
          <w:color w:val="00000A"/>
          <w:sz w:val="24"/>
          <w:szCs w:val="24"/>
          <w:lang w:val="en-GB" w:eastAsia="zh-CN" w:bidi="hi-IN"/>
        </w:rPr>
        <w:t>,</w:t>
      </w:r>
      <w:r w:rsidRPr="003B6AAD">
        <w:rPr>
          <w:rFonts w:ascii="Liberation Serif" w:eastAsia="SimSun" w:hAnsi="Liberation Serif" w:cs="Mangal"/>
          <w:color w:val="00000A"/>
          <w:sz w:val="24"/>
          <w:szCs w:val="24"/>
          <w:lang w:val="en-GB" w:eastAsia="zh-CN" w:bidi="hi-IN"/>
        </w:rPr>
        <w:t xml:space="preserve"> EASO teams have been deployed in the main transit cities (Rome and Milan) to support the Italian authorities with the registration of the applicants for </w:t>
      </w:r>
      <w:r>
        <w:rPr>
          <w:rFonts w:ascii="Liberation Serif" w:eastAsia="SimSun" w:hAnsi="Liberation Serif" w:cs="Mangal"/>
          <w:color w:val="00000A"/>
          <w:sz w:val="24"/>
          <w:szCs w:val="24"/>
          <w:lang w:val="en-GB" w:eastAsia="zh-CN" w:bidi="hi-IN"/>
        </w:rPr>
        <w:t>r</w:t>
      </w:r>
      <w:r w:rsidRPr="003B6AAD">
        <w:rPr>
          <w:rFonts w:ascii="Liberation Serif" w:eastAsia="SimSun" w:hAnsi="Liberation Serif" w:cs="Mangal"/>
          <w:color w:val="00000A"/>
          <w:sz w:val="24"/>
          <w:szCs w:val="24"/>
          <w:lang w:val="en-GB" w:eastAsia="zh-CN" w:bidi="hi-IN"/>
        </w:rPr>
        <w:t>elocation.</w:t>
      </w:r>
    </w:p>
    <w:p w:rsidR="003B6AAD" w:rsidRPr="003B6AAD" w:rsidRDefault="003B6AAD" w:rsidP="003B6AAD">
      <w:pPr>
        <w:widowControl w:val="0"/>
        <w:spacing w:after="0" w:line="240" w:lineRule="auto"/>
        <w:jc w:val="both"/>
        <w:rPr>
          <w:rFonts w:ascii="Liberation Serif" w:eastAsia="SimSun" w:hAnsi="Liberation Serif" w:cs="Mangal" w:hint="eastAsia"/>
          <w:color w:val="00000A"/>
          <w:sz w:val="24"/>
          <w:szCs w:val="24"/>
          <w:lang w:val="en-GB" w:eastAsia="zh-CN" w:bidi="hi-IN"/>
        </w:rPr>
      </w:pPr>
    </w:p>
    <w:p w:rsidR="003B6AAD" w:rsidRPr="003B6AAD" w:rsidRDefault="003B6AAD" w:rsidP="003B6AAD">
      <w:pPr>
        <w:widowControl w:val="0"/>
        <w:numPr>
          <w:ilvl w:val="0"/>
          <w:numId w:val="20"/>
        </w:numPr>
        <w:spacing w:after="0" w:line="240" w:lineRule="auto"/>
        <w:jc w:val="both"/>
        <w:rPr>
          <w:rFonts w:ascii="Liberation Serif" w:eastAsia="SimSun" w:hAnsi="Liberation Serif" w:cs="Mangal" w:hint="eastAsia"/>
          <w:color w:val="00000A"/>
          <w:sz w:val="24"/>
          <w:szCs w:val="24"/>
          <w:lang w:val="en-GB" w:eastAsia="zh-CN" w:bidi="hi-IN"/>
        </w:rPr>
      </w:pPr>
      <w:r w:rsidRPr="003B6AAD">
        <w:rPr>
          <w:rFonts w:ascii="Liberation Serif" w:eastAsia="SimSun" w:hAnsi="Liberation Serif" w:cs="Mangal"/>
          <w:color w:val="00000A"/>
          <w:sz w:val="24"/>
          <w:szCs w:val="24"/>
          <w:lang w:val="en-GB" w:eastAsia="zh-CN" w:bidi="hi-IN"/>
        </w:rPr>
        <w:t>EASO has launched a call for expert</w:t>
      </w:r>
      <w:r w:rsidR="00274C01">
        <w:rPr>
          <w:rFonts w:ascii="Liberation Serif" w:eastAsia="SimSun" w:hAnsi="Liberation Serif" w:cs="Mangal"/>
          <w:color w:val="00000A"/>
          <w:sz w:val="24"/>
          <w:szCs w:val="24"/>
          <w:lang w:val="en-GB" w:eastAsia="zh-CN" w:bidi="hi-IN"/>
        </w:rPr>
        <w:t>s</w:t>
      </w:r>
      <w:r w:rsidRPr="003B6AAD">
        <w:rPr>
          <w:rFonts w:ascii="Liberation Serif" w:eastAsia="SimSun" w:hAnsi="Liberation Serif" w:cs="Mangal"/>
          <w:color w:val="00000A"/>
          <w:sz w:val="24"/>
          <w:szCs w:val="24"/>
          <w:lang w:val="en-GB" w:eastAsia="zh-CN" w:bidi="hi-IN"/>
        </w:rPr>
        <w:t xml:space="preserve"> to reinforce the Italian Dublin Unit (10 experts requested </w:t>
      </w:r>
      <w:r w:rsidR="00A7619A">
        <w:rPr>
          <w:rFonts w:ascii="Liberation Serif" w:eastAsia="SimSun" w:hAnsi="Liberation Serif" w:cs="Mangal"/>
          <w:color w:val="00000A"/>
          <w:sz w:val="24"/>
          <w:szCs w:val="24"/>
          <w:lang w:val="en-GB" w:eastAsia="zh-CN" w:bidi="hi-IN"/>
        </w:rPr>
        <w:t xml:space="preserve"> –</w:t>
      </w:r>
      <w:r w:rsidRPr="003B6AAD">
        <w:rPr>
          <w:rFonts w:ascii="Liberation Serif" w:eastAsia="SimSun" w:hAnsi="Liberation Serif" w:cs="Mangal"/>
          <w:color w:val="00000A"/>
          <w:sz w:val="24"/>
          <w:szCs w:val="24"/>
          <w:lang w:val="en-GB" w:eastAsia="zh-CN" w:bidi="hi-IN"/>
        </w:rPr>
        <w:t xml:space="preserve"> 3 deployed so far </w:t>
      </w:r>
      <w:r w:rsidR="00274C01">
        <w:rPr>
          <w:rFonts w:ascii="Liberation Serif" w:eastAsia="SimSun" w:hAnsi="Liberation Serif" w:cs="Mangal"/>
          <w:color w:val="00000A"/>
          <w:sz w:val="24"/>
          <w:szCs w:val="24"/>
          <w:lang w:val="en-GB" w:eastAsia="zh-CN" w:bidi="hi-IN"/>
        </w:rPr>
        <w:t xml:space="preserve">and </w:t>
      </w:r>
      <w:r w:rsidRPr="003B6AAD">
        <w:rPr>
          <w:rFonts w:ascii="Liberation Serif" w:eastAsia="SimSun" w:hAnsi="Liberation Serif" w:cs="Mangal"/>
          <w:color w:val="00000A"/>
          <w:sz w:val="24"/>
          <w:szCs w:val="24"/>
          <w:lang w:val="en-GB" w:eastAsia="zh-CN" w:bidi="hi-IN"/>
        </w:rPr>
        <w:t>2 to be deployed</w:t>
      </w:r>
      <w:r w:rsidR="00274C01">
        <w:rPr>
          <w:rFonts w:ascii="Liberation Serif" w:eastAsia="SimSun" w:hAnsi="Liberation Serif" w:cs="Mangal"/>
          <w:color w:val="00000A"/>
          <w:sz w:val="24"/>
          <w:szCs w:val="24"/>
          <w:lang w:val="en-GB" w:eastAsia="zh-CN" w:bidi="hi-IN"/>
        </w:rPr>
        <w:t xml:space="preserve"> soon</w:t>
      </w:r>
      <w:r w:rsidRPr="003B6AAD">
        <w:rPr>
          <w:rFonts w:ascii="Liberation Serif" w:eastAsia="SimSun" w:hAnsi="Liberation Serif" w:cs="Mangal"/>
          <w:color w:val="00000A"/>
          <w:sz w:val="24"/>
          <w:szCs w:val="24"/>
          <w:lang w:val="en-GB" w:eastAsia="zh-CN" w:bidi="hi-IN"/>
        </w:rPr>
        <w:t>).</w:t>
      </w:r>
    </w:p>
    <w:p w:rsidR="003B6AAD" w:rsidRPr="003B6AAD" w:rsidRDefault="003B6AAD" w:rsidP="003B6AAD">
      <w:pPr>
        <w:widowControl w:val="0"/>
        <w:spacing w:after="0" w:line="240" w:lineRule="auto"/>
        <w:jc w:val="both"/>
        <w:rPr>
          <w:rFonts w:ascii="Liberation Serif" w:eastAsia="SimSun" w:hAnsi="Liberation Serif" w:cs="Mangal" w:hint="eastAsia"/>
          <w:color w:val="00000A"/>
          <w:sz w:val="24"/>
          <w:szCs w:val="24"/>
          <w:lang w:val="en-GB" w:eastAsia="zh-CN" w:bidi="hi-IN"/>
        </w:rPr>
      </w:pPr>
    </w:p>
    <w:p w:rsidR="003B6AAD" w:rsidRPr="003B6AAD" w:rsidRDefault="003B6AAD" w:rsidP="003B6AAD">
      <w:pPr>
        <w:widowControl w:val="0"/>
        <w:numPr>
          <w:ilvl w:val="0"/>
          <w:numId w:val="20"/>
        </w:numPr>
        <w:spacing w:after="0" w:line="240" w:lineRule="auto"/>
        <w:jc w:val="both"/>
        <w:rPr>
          <w:rFonts w:ascii="Liberation Serif" w:eastAsia="SimSun" w:hAnsi="Liberation Serif" w:cs="Mangal" w:hint="eastAsia"/>
          <w:color w:val="00000A"/>
          <w:sz w:val="24"/>
          <w:szCs w:val="24"/>
          <w:lang w:val="en-GB" w:eastAsia="zh-CN" w:bidi="hi-IN"/>
        </w:rPr>
      </w:pPr>
      <w:bookmarkStart w:id="2" w:name="__DdeLink__8_1665592969"/>
      <w:bookmarkEnd w:id="2"/>
      <w:r w:rsidRPr="003B6AAD">
        <w:rPr>
          <w:rFonts w:ascii="Liberation Serif" w:eastAsia="SimSun" w:hAnsi="Liberation Serif" w:cs="Mangal"/>
          <w:color w:val="00000A"/>
          <w:sz w:val="24"/>
          <w:szCs w:val="24"/>
          <w:lang w:val="en-GB" w:eastAsia="zh-CN" w:bidi="hi-IN"/>
        </w:rPr>
        <w:t>A dedicated ci</w:t>
      </w:r>
      <w:r>
        <w:rPr>
          <w:rFonts w:ascii="Liberation Serif" w:eastAsia="SimSun" w:hAnsi="Liberation Serif" w:cs="Mangal"/>
          <w:color w:val="00000A"/>
          <w:sz w:val="24"/>
          <w:szCs w:val="24"/>
          <w:lang w:val="en-GB" w:eastAsia="zh-CN" w:bidi="hi-IN"/>
        </w:rPr>
        <w:t>rcular has been issued to all Italian</w:t>
      </w:r>
      <w:r w:rsidRPr="003B6AAD">
        <w:rPr>
          <w:rFonts w:ascii="Liberation Serif" w:eastAsia="SimSun" w:hAnsi="Liberation Serif" w:cs="Mangal"/>
          <w:color w:val="00000A"/>
          <w:sz w:val="24"/>
          <w:szCs w:val="24"/>
          <w:lang w:val="en-GB" w:eastAsia="zh-CN" w:bidi="hi-IN"/>
        </w:rPr>
        <w:t xml:space="preserve"> Prefecturas to inform </w:t>
      </w:r>
      <w:r>
        <w:rPr>
          <w:rFonts w:ascii="Liberation Serif" w:eastAsia="SimSun" w:hAnsi="Liberation Serif" w:cs="Mangal"/>
          <w:color w:val="00000A"/>
          <w:sz w:val="24"/>
          <w:szCs w:val="24"/>
          <w:lang w:val="en-GB" w:eastAsia="zh-CN" w:bidi="hi-IN"/>
        </w:rPr>
        <w:t>them of</w:t>
      </w:r>
      <w:r w:rsidRPr="003B6AAD">
        <w:rPr>
          <w:rFonts w:ascii="Liberation Serif" w:eastAsia="SimSun" w:hAnsi="Liberation Serif" w:cs="Mangal"/>
          <w:color w:val="00000A"/>
          <w:sz w:val="24"/>
          <w:szCs w:val="24"/>
          <w:lang w:val="en-GB" w:eastAsia="zh-CN" w:bidi="hi-IN"/>
        </w:rPr>
        <w:t xml:space="preserve"> the start of the relocation process and en</w:t>
      </w:r>
      <w:r>
        <w:rPr>
          <w:rFonts w:ascii="Liberation Serif" w:eastAsia="SimSun" w:hAnsi="Liberation Serif" w:cs="Mangal"/>
          <w:color w:val="00000A"/>
          <w:sz w:val="24"/>
          <w:szCs w:val="24"/>
          <w:lang w:val="en-GB" w:eastAsia="zh-CN" w:bidi="hi-IN"/>
        </w:rPr>
        <w:t xml:space="preserve">sure awareness throughout Italy, before </w:t>
      </w:r>
      <w:r w:rsidRPr="003B6AAD">
        <w:rPr>
          <w:rFonts w:ascii="Liberation Serif" w:eastAsia="SimSun" w:hAnsi="Liberation Serif" w:cs="Mangal"/>
          <w:color w:val="00000A"/>
          <w:sz w:val="24"/>
          <w:szCs w:val="24"/>
          <w:lang w:val="en-GB" w:eastAsia="zh-CN" w:bidi="hi-IN"/>
        </w:rPr>
        <w:t xml:space="preserve">individuals </w:t>
      </w:r>
      <w:r>
        <w:rPr>
          <w:rFonts w:ascii="Liberation Serif" w:eastAsia="SimSun" w:hAnsi="Liberation Serif" w:cs="Mangal"/>
          <w:color w:val="00000A"/>
          <w:sz w:val="24"/>
          <w:szCs w:val="24"/>
          <w:lang w:val="en-GB" w:eastAsia="zh-CN" w:bidi="hi-IN"/>
        </w:rPr>
        <w:t xml:space="preserve">approach </w:t>
      </w:r>
      <w:r w:rsidRPr="003B6AAD">
        <w:rPr>
          <w:rFonts w:ascii="Liberation Serif" w:eastAsia="SimSun" w:hAnsi="Liberation Serif" w:cs="Mangal"/>
          <w:color w:val="00000A"/>
          <w:sz w:val="24"/>
          <w:szCs w:val="24"/>
          <w:lang w:val="en-GB" w:eastAsia="zh-CN" w:bidi="hi-IN"/>
        </w:rPr>
        <w:t>the authorities.</w:t>
      </w:r>
    </w:p>
    <w:p w:rsidR="003B6AAD" w:rsidRPr="003B6AAD" w:rsidRDefault="003B6AAD" w:rsidP="003B6AAD">
      <w:pPr>
        <w:widowControl w:val="0"/>
        <w:spacing w:after="0" w:line="240" w:lineRule="auto"/>
        <w:jc w:val="both"/>
        <w:rPr>
          <w:rFonts w:ascii="Liberation Serif" w:eastAsia="SimSun" w:hAnsi="Liberation Serif" w:cs="Mangal" w:hint="eastAsia"/>
          <w:color w:val="00000A"/>
          <w:sz w:val="24"/>
          <w:szCs w:val="24"/>
          <w:lang w:val="en-GB" w:eastAsia="zh-CN" w:bidi="hi-IN"/>
        </w:rPr>
      </w:pPr>
    </w:p>
    <w:p w:rsidR="003B6AAD" w:rsidRPr="003B6AAD" w:rsidRDefault="003B6AAD" w:rsidP="003B6AAD">
      <w:pPr>
        <w:widowControl w:val="0"/>
        <w:spacing w:after="120" w:line="240" w:lineRule="auto"/>
        <w:jc w:val="both"/>
        <w:rPr>
          <w:rFonts w:ascii="Liberation Serif" w:eastAsia="SimSun" w:hAnsi="Liberation Serif" w:cs="Mangal" w:hint="eastAsia"/>
          <w:b/>
          <w:bCs/>
          <w:color w:val="00000A"/>
          <w:sz w:val="24"/>
          <w:szCs w:val="24"/>
          <w:lang w:val="en-GB" w:eastAsia="zh-CN" w:bidi="hi-IN"/>
        </w:rPr>
      </w:pPr>
      <w:r w:rsidRPr="003B6AAD">
        <w:rPr>
          <w:rFonts w:ascii="Liberation Serif" w:eastAsia="SimSun" w:hAnsi="Liberation Serif" w:cs="Mangal"/>
          <w:b/>
          <w:bCs/>
          <w:color w:val="00000A"/>
          <w:sz w:val="24"/>
          <w:szCs w:val="24"/>
          <w:lang w:val="en-GB" w:eastAsia="zh-CN" w:bidi="hi-IN"/>
        </w:rPr>
        <w:t>What remains to be done</w:t>
      </w:r>
    </w:p>
    <w:p w:rsidR="003B6AAD" w:rsidRPr="003B6AAD" w:rsidRDefault="003B6AAD" w:rsidP="003B6AAD">
      <w:pPr>
        <w:widowControl w:val="0"/>
        <w:numPr>
          <w:ilvl w:val="0"/>
          <w:numId w:val="21"/>
        </w:numPr>
        <w:spacing w:after="0" w:line="240" w:lineRule="auto"/>
        <w:jc w:val="both"/>
        <w:rPr>
          <w:rFonts w:ascii="Liberation Serif" w:eastAsia="SimSun" w:hAnsi="Liberation Serif" w:cs="Mangal" w:hint="eastAsia"/>
          <w:color w:val="00000A"/>
          <w:sz w:val="24"/>
          <w:szCs w:val="24"/>
          <w:lang w:val="en-GB" w:eastAsia="zh-CN" w:bidi="hi-IN"/>
        </w:rPr>
      </w:pPr>
      <w:r w:rsidRPr="003B6AAD">
        <w:rPr>
          <w:rFonts w:ascii="Liberation Serif" w:eastAsia="SimSun" w:hAnsi="Liberation Serif" w:cs="Mangal"/>
          <w:color w:val="00000A"/>
          <w:sz w:val="24"/>
          <w:szCs w:val="24"/>
          <w:lang w:val="en-GB" w:eastAsia="zh-CN" w:bidi="hi-IN"/>
        </w:rPr>
        <w:t xml:space="preserve">All Member States should provide </w:t>
      </w:r>
      <w:r>
        <w:rPr>
          <w:rFonts w:ascii="Liberation Serif" w:eastAsia="SimSun" w:hAnsi="Liberation Serif" w:cs="Mangal"/>
          <w:color w:val="00000A"/>
          <w:sz w:val="24"/>
          <w:szCs w:val="24"/>
          <w:lang w:val="en-GB" w:eastAsia="zh-CN" w:bidi="hi-IN"/>
        </w:rPr>
        <w:t xml:space="preserve">details of how many relocation places they will provide to the end of the year. </w:t>
      </w:r>
      <w:r w:rsidRPr="003B6AAD">
        <w:rPr>
          <w:rFonts w:ascii="Liberation Serif" w:eastAsia="SimSun" w:hAnsi="Liberation Serif" w:cs="Mangal"/>
          <w:color w:val="00000A"/>
          <w:sz w:val="24"/>
          <w:szCs w:val="24"/>
          <w:lang w:val="en-GB" w:eastAsia="zh-CN" w:bidi="hi-IN"/>
        </w:rPr>
        <w:t>The pledges should be initially limited in order to allow a gradual increase of the transfers before reaching cruising speed.</w:t>
      </w:r>
    </w:p>
    <w:p w:rsidR="003B6AAD" w:rsidRPr="003B6AAD" w:rsidRDefault="003B6AAD" w:rsidP="003B6AAD">
      <w:pPr>
        <w:widowControl w:val="0"/>
        <w:spacing w:after="0" w:line="240" w:lineRule="auto"/>
        <w:jc w:val="both"/>
        <w:rPr>
          <w:rFonts w:ascii="Liberation Serif" w:eastAsia="SimSun" w:hAnsi="Liberation Serif" w:cs="Mangal" w:hint="eastAsia"/>
          <w:color w:val="00000A"/>
          <w:sz w:val="24"/>
          <w:szCs w:val="24"/>
          <w:lang w:val="en-GB" w:eastAsia="zh-CN" w:bidi="hi-IN"/>
        </w:rPr>
      </w:pPr>
    </w:p>
    <w:p w:rsidR="003B6AAD" w:rsidRPr="003B6AAD" w:rsidRDefault="003B6AAD" w:rsidP="003B6AAD">
      <w:pPr>
        <w:widowControl w:val="0"/>
        <w:numPr>
          <w:ilvl w:val="0"/>
          <w:numId w:val="21"/>
        </w:numPr>
        <w:spacing w:after="0" w:line="240" w:lineRule="auto"/>
        <w:jc w:val="both"/>
        <w:rPr>
          <w:rFonts w:ascii="Liberation Serif" w:eastAsia="SimSun" w:hAnsi="Liberation Serif" w:cs="Mangal" w:hint="eastAsia"/>
          <w:color w:val="00000A"/>
          <w:sz w:val="24"/>
          <w:szCs w:val="24"/>
          <w:lang w:val="en-GB" w:eastAsia="zh-CN" w:bidi="hi-IN"/>
        </w:rPr>
      </w:pPr>
      <w:r w:rsidRPr="003B6AAD">
        <w:rPr>
          <w:rFonts w:ascii="Liberation Serif" w:eastAsia="SimSun" w:hAnsi="Liberation Serif" w:cs="Mangal"/>
          <w:color w:val="00000A"/>
          <w:sz w:val="24"/>
          <w:szCs w:val="24"/>
          <w:lang w:val="en-GB" w:eastAsia="zh-CN" w:bidi="hi-IN"/>
        </w:rPr>
        <w:t>Italy should ensure that the relocation procedure first applied with Sweden is now crystallized into standard operating procedures followed throughout the territory and should reinforce its Dublin Unit in order to allow the swift roll-out of the process</w:t>
      </w:r>
      <w:r>
        <w:rPr>
          <w:rFonts w:ascii="Liberation Serif" w:eastAsia="SimSun" w:hAnsi="Liberation Serif" w:cs="Mangal"/>
          <w:color w:val="00000A"/>
          <w:sz w:val="24"/>
          <w:szCs w:val="24"/>
          <w:lang w:val="en-GB" w:eastAsia="zh-CN" w:bidi="hi-IN"/>
        </w:rPr>
        <w:t>.</w:t>
      </w:r>
    </w:p>
    <w:p w:rsidR="003B6AAD" w:rsidRPr="003B6AAD" w:rsidRDefault="003B6AAD" w:rsidP="003B6AAD">
      <w:pPr>
        <w:widowControl w:val="0"/>
        <w:spacing w:after="0" w:line="240" w:lineRule="auto"/>
        <w:jc w:val="both"/>
        <w:rPr>
          <w:rFonts w:ascii="Liberation Serif" w:eastAsia="SimSun" w:hAnsi="Liberation Serif" w:cs="Mangal" w:hint="eastAsia"/>
          <w:color w:val="00000A"/>
          <w:sz w:val="24"/>
          <w:szCs w:val="24"/>
          <w:lang w:val="en-GB" w:eastAsia="zh-CN" w:bidi="hi-IN"/>
        </w:rPr>
      </w:pPr>
    </w:p>
    <w:p w:rsidR="003B6AAD" w:rsidRPr="003B6AAD" w:rsidRDefault="003B6AAD" w:rsidP="003B6AAD">
      <w:pPr>
        <w:widowControl w:val="0"/>
        <w:numPr>
          <w:ilvl w:val="0"/>
          <w:numId w:val="21"/>
        </w:numPr>
        <w:spacing w:after="0" w:line="240" w:lineRule="auto"/>
        <w:jc w:val="both"/>
        <w:rPr>
          <w:rFonts w:ascii="Liberation Serif" w:eastAsia="SimSun" w:hAnsi="Liberation Serif" w:cs="Mangal" w:hint="eastAsia"/>
          <w:color w:val="00000A"/>
          <w:sz w:val="24"/>
          <w:szCs w:val="24"/>
          <w:lang w:val="en-GB" w:eastAsia="zh-CN" w:bidi="hi-IN"/>
        </w:rPr>
      </w:pPr>
      <w:r w:rsidRPr="003B6AAD">
        <w:rPr>
          <w:rFonts w:ascii="Liberation Serif" w:eastAsia="SimSun" w:hAnsi="Liberation Serif" w:cs="Mangal"/>
          <w:color w:val="00000A"/>
          <w:sz w:val="24"/>
          <w:szCs w:val="24"/>
          <w:lang w:val="en-GB" w:eastAsia="zh-CN" w:bidi="hi-IN"/>
        </w:rPr>
        <w:t>Italy should establish a dedicated database in the Dublin Unit in order to support the matching procedure and ensure the swift roll out of the IT adjournments needed.</w:t>
      </w:r>
    </w:p>
    <w:p w:rsidR="003B6AAD" w:rsidRPr="003B6AAD" w:rsidRDefault="003B6AAD" w:rsidP="003B6AAD">
      <w:pPr>
        <w:widowControl w:val="0"/>
        <w:spacing w:after="0" w:line="240" w:lineRule="auto"/>
        <w:jc w:val="both"/>
        <w:rPr>
          <w:rFonts w:ascii="Liberation Serif" w:eastAsia="SimSun" w:hAnsi="Liberation Serif" w:cs="Mangal" w:hint="eastAsia"/>
          <w:color w:val="00000A"/>
          <w:sz w:val="24"/>
          <w:szCs w:val="24"/>
          <w:lang w:val="en-GB" w:eastAsia="zh-CN" w:bidi="hi-IN"/>
        </w:rPr>
      </w:pPr>
    </w:p>
    <w:p w:rsidR="003B6AAD" w:rsidRPr="003B6AAD" w:rsidRDefault="003B6AAD" w:rsidP="003B6AAD">
      <w:pPr>
        <w:widowControl w:val="0"/>
        <w:numPr>
          <w:ilvl w:val="0"/>
          <w:numId w:val="21"/>
        </w:numPr>
        <w:spacing w:after="0" w:line="240" w:lineRule="auto"/>
        <w:jc w:val="both"/>
        <w:rPr>
          <w:rFonts w:ascii="Liberation Serif" w:eastAsia="SimSun" w:hAnsi="Liberation Serif" w:cs="Mangal" w:hint="eastAsia"/>
          <w:color w:val="00000A"/>
          <w:sz w:val="24"/>
          <w:szCs w:val="24"/>
          <w:lang w:val="en-GB" w:eastAsia="zh-CN" w:bidi="hi-IN"/>
        </w:rPr>
      </w:pPr>
      <w:r w:rsidRPr="003B6AAD">
        <w:rPr>
          <w:rFonts w:ascii="Liberation Serif" w:eastAsia="SimSun" w:hAnsi="Liberation Serif" w:cs="Mangal"/>
          <w:color w:val="00000A"/>
          <w:sz w:val="24"/>
          <w:szCs w:val="24"/>
          <w:lang w:val="en-GB" w:eastAsia="zh-CN" w:bidi="hi-IN"/>
        </w:rPr>
        <w:t>Italy should open the remaining two centres identified for relocation and EASO should swiftly deploy experts there.</w:t>
      </w:r>
    </w:p>
    <w:p w:rsidR="003B6AAD" w:rsidRPr="003B6AAD" w:rsidRDefault="003B6AAD" w:rsidP="003B6AAD">
      <w:pPr>
        <w:widowControl w:val="0"/>
        <w:spacing w:after="0" w:line="240" w:lineRule="auto"/>
        <w:jc w:val="both"/>
        <w:rPr>
          <w:rFonts w:ascii="Liberation Serif" w:eastAsia="SimSun" w:hAnsi="Liberation Serif" w:cs="Mangal" w:hint="eastAsia"/>
          <w:color w:val="00000A"/>
          <w:sz w:val="24"/>
          <w:szCs w:val="24"/>
          <w:lang w:val="en-GB" w:eastAsia="zh-CN" w:bidi="hi-IN"/>
        </w:rPr>
      </w:pPr>
    </w:p>
    <w:p w:rsidR="003B6AAD" w:rsidRPr="003B6AAD" w:rsidRDefault="003B6AAD" w:rsidP="003B6AAD">
      <w:pPr>
        <w:widowControl w:val="0"/>
        <w:numPr>
          <w:ilvl w:val="0"/>
          <w:numId w:val="21"/>
        </w:numPr>
        <w:spacing w:after="0" w:line="240" w:lineRule="auto"/>
        <w:jc w:val="both"/>
        <w:rPr>
          <w:rFonts w:ascii="Liberation Serif" w:eastAsia="SimSun" w:hAnsi="Liberation Serif" w:cs="Mangal" w:hint="eastAsia"/>
          <w:color w:val="00000A"/>
          <w:sz w:val="24"/>
          <w:szCs w:val="24"/>
          <w:lang w:val="en-GB" w:eastAsia="zh-CN" w:bidi="hi-IN"/>
        </w:rPr>
      </w:pPr>
      <w:r w:rsidRPr="003B6AAD">
        <w:rPr>
          <w:rFonts w:ascii="Liberation Serif" w:eastAsia="SimSun" w:hAnsi="Liberation Serif" w:cs="Mangal"/>
          <w:color w:val="00000A"/>
          <w:sz w:val="24"/>
          <w:szCs w:val="24"/>
          <w:lang w:val="en-GB" w:eastAsia="zh-CN" w:bidi="hi-IN"/>
        </w:rPr>
        <w:t xml:space="preserve">Italy with the support of EASO and UNCHR should </w:t>
      </w:r>
      <w:r>
        <w:rPr>
          <w:rFonts w:ascii="Liberation Serif" w:eastAsia="SimSun" w:hAnsi="Liberation Serif" w:cs="Mangal"/>
          <w:color w:val="00000A"/>
          <w:sz w:val="24"/>
          <w:szCs w:val="24"/>
          <w:lang w:val="en-GB" w:eastAsia="zh-CN" w:bidi="hi-IN"/>
        </w:rPr>
        <w:t xml:space="preserve">develop </w:t>
      </w:r>
      <w:r w:rsidRPr="003B6AAD">
        <w:rPr>
          <w:rFonts w:ascii="Liberation Serif" w:eastAsia="SimSun" w:hAnsi="Liberation Serif" w:cs="Mangal"/>
          <w:color w:val="00000A"/>
          <w:sz w:val="24"/>
          <w:szCs w:val="24"/>
          <w:lang w:val="en-GB" w:eastAsia="zh-CN" w:bidi="hi-IN"/>
        </w:rPr>
        <w:t xml:space="preserve">information targeting potential persons to be relocated. The Commission </w:t>
      </w:r>
      <w:r>
        <w:rPr>
          <w:rFonts w:ascii="Liberation Serif" w:eastAsia="SimSun" w:hAnsi="Liberation Serif" w:cs="Mangal"/>
          <w:color w:val="00000A"/>
          <w:sz w:val="24"/>
          <w:szCs w:val="24"/>
          <w:lang w:val="en-GB" w:eastAsia="zh-CN" w:bidi="hi-IN"/>
        </w:rPr>
        <w:t>c</w:t>
      </w:r>
      <w:r w:rsidRPr="003B6AAD">
        <w:rPr>
          <w:rFonts w:ascii="Liberation Serif" w:eastAsia="SimSun" w:hAnsi="Liberation Serif" w:cs="Mangal"/>
          <w:color w:val="00000A"/>
          <w:sz w:val="24"/>
          <w:szCs w:val="24"/>
          <w:lang w:val="en-GB" w:eastAsia="zh-CN" w:bidi="hi-IN"/>
        </w:rPr>
        <w:t>ould support this effort</w:t>
      </w:r>
      <w:r>
        <w:rPr>
          <w:rFonts w:ascii="Liberation Serif" w:eastAsia="SimSun" w:hAnsi="Liberation Serif" w:cs="Mangal"/>
          <w:color w:val="00000A"/>
          <w:sz w:val="24"/>
          <w:szCs w:val="24"/>
          <w:lang w:val="en-GB" w:eastAsia="zh-CN" w:bidi="hi-IN"/>
        </w:rPr>
        <w:t>, for example</w:t>
      </w:r>
      <w:r w:rsidRPr="003B6AAD">
        <w:rPr>
          <w:rFonts w:ascii="Liberation Serif" w:eastAsia="SimSun" w:hAnsi="Liberation Serif" w:cs="Mangal"/>
          <w:color w:val="00000A"/>
          <w:sz w:val="24"/>
          <w:szCs w:val="24"/>
          <w:lang w:val="en-GB" w:eastAsia="zh-CN" w:bidi="hi-IN"/>
        </w:rPr>
        <w:t xml:space="preserve"> by financing a pool of dedicated cultural mediators.</w:t>
      </w:r>
    </w:p>
    <w:p w:rsidR="003B6AAD" w:rsidRPr="003B6AAD" w:rsidRDefault="003B6AAD" w:rsidP="003B6AAD">
      <w:pPr>
        <w:widowControl w:val="0"/>
        <w:spacing w:after="0" w:line="240" w:lineRule="auto"/>
        <w:jc w:val="both"/>
        <w:rPr>
          <w:rFonts w:ascii="Liberation Serif" w:eastAsia="SimSun" w:hAnsi="Liberation Serif" w:cs="Mangal" w:hint="eastAsia"/>
          <w:color w:val="00000A"/>
          <w:sz w:val="24"/>
          <w:szCs w:val="24"/>
          <w:lang w:val="en-GB" w:eastAsia="zh-CN" w:bidi="hi-IN"/>
        </w:rPr>
      </w:pPr>
    </w:p>
    <w:p w:rsidR="003B6AAD" w:rsidRPr="003B6AAD" w:rsidRDefault="003B6AAD" w:rsidP="003B6AAD">
      <w:pPr>
        <w:widowControl w:val="0"/>
        <w:numPr>
          <w:ilvl w:val="0"/>
          <w:numId w:val="21"/>
        </w:numPr>
        <w:spacing w:after="0" w:line="240" w:lineRule="auto"/>
        <w:jc w:val="both"/>
        <w:rPr>
          <w:rFonts w:ascii="Liberation Serif" w:eastAsia="SimSun" w:hAnsi="Liberation Serif" w:cs="Mangal" w:hint="eastAsia"/>
          <w:color w:val="00000A"/>
          <w:sz w:val="24"/>
          <w:szCs w:val="24"/>
          <w:lang w:val="en-GB" w:eastAsia="zh-CN" w:bidi="hi-IN"/>
        </w:rPr>
      </w:pPr>
      <w:bookmarkStart w:id="3" w:name="__DdeLink__46_817379387"/>
      <w:bookmarkEnd w:id="3"/>
      <w:r w:rsidRPr="003B6AAD">
        <w:rPr>
          <w:rFonts w:ascii="Liberation Serif" w:eastAsia="SimSun" w:hAnsi="Liberation Serif" w:cs="Mangal"/>
          <w:color w:val="00000A"/>
          <w:sz w:val="24"/>
          <w:szCs w:val="24"/>
          <w:lang w:val="en-GB" w:eastAsia="zh-CN" w:bidi="hi-IN"/>
        </w:rPr>
        <w:t>Member States should consider preparing dedicated information kits to be provided to identified relocation candidates.</w:t>
      </w:r>
    </w:p>
    <w:p w:rsidR="003B6AAD" w:rsidRPr="003B6AAD" w:rsidRDefault="003B6AAD" w:rsidP="003B6AAD">
      <w:pPr>
        <w:widowControl w:val="0"/>
        <w:spacing w:after="0" w:line="240" w:lineRule="auto"/>
        <w:jc w:val="both"/>
        <w:rPr>
          <w:rFonts w:ascii="Liberation Serif" w:eastAsia="SimSun" w:hAnsi="Liberation Serif" w:cs="Mangal" w:hint="eastAsia"/>
          <w:color w:val="00000A"/>
          <w:sz w:val="24"/>
          <w:szCs w:val="24"/>
          <w:lang w:val="en-GB" w:eastAsia="zh-CN" w:bidi="hi-IN"/>
        </w:rPr>
      </w:pPr>
    </w:p>
    <w:p w:rsidR="003B6AAD" w:rsidRDefault="003B6AAD" w:rsidP="003B6AAD">
      <w:pPr>
        <w:widowControl w:val="0"/>
        <w:spacing w:after="120" w:line="240" w:lineRule="auto"/>
        <w:jc w:val="both"/>
        <w:rPr>
          <w:rFonts w:ascii="Liberation Serif" w:eastAsia="SimSun" w:hAnsi="Liberation Serif" w:cs="Mangal" w:hint="eastAsia"/>
          <w:b/>
          <w:bCs/>
          <w:color w:val="00000A"/>
          <w:sz w:val="24"/>
          <w:szCs w:val="24"/>
          <w:lang w:val="en-GB" w:eastAsia="zh-CN" w:bidi="hi-IN"/>
        </w:rPr>
      </w:pPr>
    </w:p>
    <w:p w:rsidR="003B6AAD" w:rsidRPr="003B6AAD" w:rsidRDefault="00A16784" w:rsidP="003B6AAD">
      <w:pPr>
        <w:widowControl w:val="0"/>
        <w:spacing w:after="120" w:line="240" w:lineRule="auto"/>
        <w:jc w:val="both"/>
        <w:rPr>
          <w:rFonts w:ascii="Liberation Serif" w:eastAsia="SimSun" w:hAnsi="Liberation Serif" w:cs="Mangal" w:hint="eastAsia"/>
          <w:color w:val="00000A"/>
          <w:sz w:val="24"/>
          <w:szCs w:val="24"/>
          <w:lang w:val="en-GB" w:eastAsia="zh-CN" w:bidi="hi-IN"/>
        </w:rPr>
      </w:pPr>
      <w:r>
        <w:rPr>
          <w:rFonts w:ascii="Liberation Serif" w:eastAsia="SimSun" w:hAnsi="Liberation Serif" w:cs="Mangal"/>
          <w:b/>
          <w:bCs/>
          <w:color w:val="00000A"/>
          <w:sz w:val="24"/>
          <w:szCs w:val="24"/>
          <w:lang w:val="en-GB" w:eastAsia="zh-CN" w:bidi="hi-IN"/>
        </w:rPr>
        <w:t>IV.</w:t>
      </w:r>
      <w:r>
        <w:rPr>
          <w:rFonts w:ascii="Liberation Serif" w:eastAsia="SimSun" w:hAnsi="Liberation Serif" w:cs="Mangal"/>
          <w:b/>
          <w:bCs/>
          <w:color w:val="00000A"/>
          <w:sz w:val="24"/>
          <w:szCs w:val="24"/>
          <w:lang w:val="en-GB" w:eastAsia="zh-CN" w:bidi="hi-IN"/>
        </w:rPr>
        <w:tab/>
      </w:r>
      <w:r w:rsidR="003B6AAD" w:rsidRPr="003B6AAD">
        <w:rPr>
          <w:rFonts w:ascii="Liberation Serif" w:eastAsia="SimSun" w:hAnsi="Liberation Serif" w:cs="Mangal"/>
          <w:b/>
          <w:bCs/>
          <w:color w:val="00000A"/>
          <w:sz w:val="24"/>
          <w:szCs w:val="24"/>
          <w:lang w:val="en-GB" w:eastAsia="zh-CN" w:bidi="hi-IN"/>
        </w:rPr>
        <w:t>Medium term actions</w:t>
      </w:r>
    </w:p>
    <w:p w:rsidR="003B6AAD" w:rsidRPr="003B6AAD" w:rsidRDefault="003B6AAD" w:rsidP="003B6AAD">
      <w:pPr>
        <w:widowControl w:val="0"/>
        <w:spacing w:after="0" w:line="240" w:lineRule="auto"/>
        <w:jc w:val="both"/>
        <w:rPr>
          <w:rFonts w:ascii="Liberation Serif" w:eastAsia="SimSun" w:hAnsi="Liberation Serif" w:cs="Mangal" w:hint="eastAsia"/>
          <w:color w:val="00000A"/>
          <w:sz w:val="24"/>
          <w:szCs w:val="24"/>
          <w:lang w:val="en-GB" w:eastAsia="zh-CN" w:bidi="hi-IN"/>
        </w:rPr>
      </w:pPr>
      <w:r w:rsidRPr="003B6AAD">
        <w:rPr>
          <w:rFonts w:ascii="Liberation Serif" w:eastAsia="SimSun" w:hAnsi="Liberation Serif" w:cs="Mangal"/>
          <w:color w:val="00000A"/>
          <w:sz w:val="24"/>
          <w:szCs w:val="24"/>
          <w:lang w:val="en-GB" w:eastAsia="zh-CN" w:bidi="hi-IN"/>
        </w:rPr>
        <w:t xml:space="preserve">Italy should consider as a matter of priority possible ways to increase the overall efficiency of its asylum procedure in order to ensure swift treatment of </w:t>
      </w:r>
      <w:r>
        <w:rPr>
          <w:rFonts w:ascii="Liberation Serif" w:eastAsia="SimSun" w:hAnsi="Liberation Serif" w:cs="Mangal"/>
          <w:color w:val="00000A"/>
          <w:sz w:val="24"/>
          <w:szCs w:val="24"/>
          <w:lang w:val="en-GB" w:eastAsia="zh-CN" w:bidi="hi-IN"/>
        </w:rPr>
        <w:t>people</w:t>
      </w:r>
      <w:r w:rsidRPr="003B6AAD">
        <w:rPr>
          <w:rFonts w:ascii="Liberation Serif" w:eastAsia="SimSun" w:hAnsi="Liberation Serif" w:cs="Mangal"/>
          <w:color w:val="00000A"/>
          <w:sz w:val="24"/>
          <w:szCs w:val="24"/>
          <w:lang w:val="en-GB" w:eastAsia="zh-CN" w:bidi="hi-IN"/>
        </w:rPr>
        <w:t xml:space="preserve"> wh</w:t>
      </w:r>
      <w:r>
        <w:rPr>
          <w:rFonts w:ascii="Liberation Serif" w:eastAsia="SimSun" w:hAnsi="Liberation Serif" w:cs="Mangal"/>
          <w:color w:val="00000A"/>
          <w:sz w:val="24"/>
          <w:szCs w:val="24"/>
          <w:lang w:val="en-GB" w:eastAsia="zh-CN" w:bidi="hi-IN"/>
        </w:rPr>
        <w:t>o</w:t>
      </w:r>
      <w:r w:rsidRPr="003B6AAD">
        <w:rPr>
          <w:rFonts w:ascii="Liberation Serif" w:eastAsia="SimSun" w:hAnsi="Liberation Serif" w:cs="Mangal"/>
          <w:color w:val="00000A"/>
          <w:sz w:val="24"/>
          <w:szCs w:val="24"/>
          <w:lang w:val="en-GB" w:eastAsia="zh-CN" w:bidi="hi-IN"/>
        </w:rPr>
        <w:t xml:space="preserve"> are not eligible for relocation and to ensure consistency of decisions. This could include also the appeal system in order to streamline it and achieve faster decisions at second instance. </w:t>
      </w:r>
    </w:p>
    <w:p w:rsidR="003B6AAD" w:rsidRPr="003B6AAD" w:rsidRDefault="003B6AAD" w:rsidP="003B6AAD">
      <w:pPr>
        <w:widowControl w:val="0"/>
        <w:spacing w:after="0" w:line="240" w:lineRule="auto"/>
        <w:jc w:val="both"/>
        <w:rPr>
          <w:rFonts w:ascii="Liberation Serif" w:eastAsia="SimSun" w:hAnsi="Liberation Serif" w:cs="Mangal" w:hint="eastAsia"/>
          <w:color w:val="00000A"/>
          <w:sz w:val="24"/>
          <w:szCs w:val="24"/>
          <w:lang w:val="en-GB" w:eastAsia="zh-CN" w:bidi="hi-IN"/>
        </w:rPr>
      </w:pPr>
    </w:p>
    <w:p w:rsidR="0012677F" w:rsidRPr="003B6AAD" w:rsidRDefault="003B6AAD" w:rsidP="003B6AAD">
      <w:pPr>
        <w:widowControl w:val="0"/>
        <w:spacing w:after="0" w:line="240" w:lineRule="auto"/>
        <w:jc w:val="both"/>
        <w:rPr>
          <w:rFonts w:ascii="Liberation Serif" w:eastAsia="SimSun" w:hAnsi="Liberation Serif" w:cs="Mangal" w:hint="eastAsia"/>
          <w:color w:val="00000A"/>
          <w:sz w:val="24"/>
          <w:szCs w:val="24"/>
          <w:lang w:val="en-GB" w:eastAsia="zh-CN" w:bidi="hi-IN"/>
        </w:rPr>
      </w:pPr>
      <w:r w:rsidRPr="003B6AAD">
        <w:rPr>
          <w:rFonts w:ascii="Liberation Serif" w:eastAsia="SimSun" w:hAnsi="Liberation Serif" w:cs="Mangal"/>
          <w:color w:val="00000A"/>
          <w:sz w:val="24"/>
          <w:szCs w:val="24"/>
          <w:lang w:val="en-GB" w:eastAsia="zh-CN" w:bidi="hi-IN"/>
        </w:rPr>
        <w:t>Italy should also consider how to ensure a more uniform quality of reception conditions throughout the territory in order to build on the good practices existing in several regions and extending them to other areas.</w:t>
      </w:r>
    </w:p>
    <w:sectPr w:rsidR="0012677F" w:rsidRPr="003B6AAD" w:rsidSect="00931071">
      <w:headerReference w:type="even" r:id="rId16"/>
      <w:headerReference w:type="default" r:id="rId17"/>
      <w:footerReference w:type="even" r:id="rId18"/>
      <w:footerReference w:type="default" r:id="rId19"/>
      <w:headerReference w:type="first" r:id="rId20"/>
      <w:footerReference w:type="first" r:id="rId21"/>
      <w:pgSz w:w="11906" w:h="16838" w:code="9"/>
      <w:pgMar w:top="851" w:right="1361" w:bottom="737" w:left="1361" w:header="397" w:footer="284"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9D4" w:rsidRDefault="005459D4" w:rsidP="00BA34B2">
      <w:pPr>
        <w:spacing w:after="0" w:line="240" w:lineRule="auto"/>
      </w:pPr>
      <w:r>
        <w:separator/>
      </w:r>
    </w:p>
  </w:endnote>
  <w:endnote w:type="continuationSeparator" w:id="0">
    <w:p w:rsidR="005459D4" w:rsidRDefault="005459D4" w:rsidP="00BA3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F4A" w:rsidRPr="00F81F4A" w:rsidRDefault="00F81F4A" w:rsidP="00F81F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F4A" w:rsidRPr="00F81F4A" w:rsidRDefault="00F81F4A" w:rsidP="00F81F4A">
    <w:pPr>
      <w:pStyle w:val="FooterCoverPage"/>
      <w:rPr>
        <w:rFonts w:ascii="Arial" w:hAnsi="Arial" w:cs="Arial"/>
        <w:b/>
        <w:sz w:val="48"/>
      </w:rPr>
    </w:pPr>
    <w:r w:rsidRPr="00F81F4A">
      <w:rPr>
        <w:rFonts w:ascii="Arial" w:hAnsi="Arial" w:cs="Arial"/>
        <w:b/>
        <w:sz w:val="48"/>
      </w:rPr>
      <w:t>EN</w:t>
    </w:r>
    <w:r w:rsidRPr="00F81F4A">
      <w:rPr>
        <w:rFonts w:ascii="Arial" w:hAnsi="Arial" w:cs="Arial"/>
        <w:b/>
        <w:sz w:val="48"/>
      </w:rPr>
      <w:tab/>
    </w:r>
    <w:r w:rsidRPr="00F81F4A">
      <w:rPr>
        <w:rFonts w:ascii="Arial" w:hAnsi="Arial" w:cs="Arial"/>
        <w:b/>
        <w:sz w:val="48"/>
      </w:rPr>
      <w:tab/>
    </w:r>
    <w:fldSimple w:instr=" DOCVARIABLE &quot;LW_Confidence&quot; \* MERGEFORMAT ">
      <w:r>
        <w:t xml:space="preserve"> </w:t>
      </w:r>
    </w:fldSimple>
    <w:r w:rsidRPr="00F81F4A">
      <w:tab/>
    </w:r>
    <w:r w:rsidRPr="00F81F4A">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F4A" w:rsidRPr="00F81F4A" w:rsidRDefault="00F81F4A" w:rsidP="00F81F4A">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9E" w:rsidRDefault="00D52D9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6609913"/>
      <w:docPartObj>
        <w:docPartGallery w:val="Page Numbers (Bottom of Page)"/>
        <w:docPartUnique/>
      </w:docPartObj>
    </w:sdtPr>
    <w:sdtEndPr>
      <w:rPr>
        <w:noProof/>
      </w:rPr>
    </w:sdtEndPr>
    <w:sdtContent>
      <w:p w:rsidR="00E91539" w:rsidRDefault="00E91539">
        <w:pPr>
          <w:pStyle w:val="Footer"/>
          <w:jc w:val="center"/>
        </w:pPr>
        <w:r>
          <w:fldChar w:fldCharType="begin"/>
        </w:r>
        <w:r>
          <w:instrText xml:space="preserve"> PAGE   \* MERGEFORMAT </w:instrText>
        </w:r>
        <w:r>
          <w:fldChar w:fldCharType="separate"/>
        </w:r>
        <w:r w:rsidR="00F81F4A">
          <w:rPr>
            <w:noProof/>
          </w:rPr>
          <w:t>4</w:t>
        </w:r>
        <w:r>
          <w:rPr>
            <w:noProof/>
          </w:rPr>
          <w:fldChar w:fldCharType="end"/>
        </w:r>
      </w:p>
    </w:sdtContent>
  </w:sdt>
  <w:p w:rsidR="001B3A7C" w:rsidRPr="00E91539" w:rsidRDefault="00F81F4A" w:rsidP="00E9153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426532"/>
      <w:docPartObj>
        <w:docPartGallery w:val="Page Numbers (Bottom of Page)"/>
        <w:docPartUnique/>
      </w:docPartObj>
    </w:sdtPr>
    <w:sdtEndPr>
      <w:rPr>
        <w:noProof/>
      </w:rPr>
    </w:sdtEndPr>
    <w:sdtContent>
      <w:p w:rsidR="00D52D9E" w:rsidRDefault="00D52D9E">
        <w:pPr>
          <w:pStyle w:val="Footer"/>
          <w:jc w:val="center"/>
        </w:pPr>
        <w:r>
          <w:fldChar w:fldCharType="begin"/>
        </w:r>
        <w:r>
          <w:instrText xml:space="preserve"> PAGE   \* MERGEFORMAT </w:instrText>
        </w:r>
        <w:r>
          <w:fldChar w:fldCharType="separate"/>
        </w:r>
        <w:r w:rsidR="00F81F4A">
          <w:rPr>
            <w:noProof/>
          </w:rPr>
          <w:t>2</w:t>
        </w:r>
        <w:r>
          <w:rPr>
            <w:noProof/>
          </w:rPr>
          <w:fldChar w:fldCharType="end"/>
        </w:r>
      </w:p>
    </w:sdtContent>
  </w:sdt>
  <w:p w:rsidR="00D52D9E" w:rsidRDefault="00D52D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9D4" w:rsidRDefault="005459D4" w:rsidP="00BA34B2">
      <w:pPr>
        <w:spacing w:after="0" w:line="240" w:lineRule="auto"/>
      </w:pPr>
      <w:r>
        <w:separator/>
      </w:r>
    </w:p>
  </w:footnote>
  <w:footnote w:type="continuationSeparator" w:id="0">
    <w:p w:rsidR="005459D4" w:rsidRDefault="005459D4" w:rsidP="00BA34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F4A" w:rsidRPr="00F81F4A" w:rsidRDefault="00F81F4A" w:rsidP="00F81F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F4A" w:rsidRPr="00F81F4A" w:rsidRDefault="00F81F4A" w:rsidP="00F81F4A">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F4A" w:rsidRPr="00F81F4A" w:rsidRDefault="00F81F4A" w:rsidP="00F81F4A">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9E" w:rsidRDefault="00D52D9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9E" w:rsidRDefault="00D52D9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9E" w:rsidRDefault="00D52D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5FA2"/>
    <w:multiLevelType w:val="multilevel"/>
    <w:tmpl w:val="27A0B3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E8A68EF"/>
    <w:multiLevelType w:val="multilevel"/>
    <w:tmpl w:val="DC5897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3E57D97"/>
    <w:multiLevelType w:val="hybridMultilevel"/>
    <w:tmpl w:val="1B7A5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B8056B"/>
    <w:multiLevelType w:val="hybridMultilevel"/>
    <w:tmpl w:val="10281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5614FC3"/>
    <w:multiLevelType w:val="multilevel"/>
    <w:tmpl w:val="46F472B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6543A7C"/>
    <w:multiLevelType w:val="multilevel"/>
    <w:tmpl w:val="B756EEE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A1964A6"/>
    <w:multiLevelType w:val="multilevel"/>
    <w:tmpl w:val="E8E640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1573D97"/>
    <w:multiLevelType w:val="hybridMultilevel"/>
    <w:tmpl w:val="3314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4D1D1D"/>
    <w:multiLevelType w:val="multilevel"/>
    <w:tmpl w:val="23B2C7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B406CC3"/>
    <w:multiLevelType w:val="multilevel"/>
    <w:tmpl w:val="9934E3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6924DCA"/>
    <w:multiLevelType w:val="hybridMultilevel"/>
    <w:tmpl w:val="F5043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nsid w:val="3E78321F"/>
    <w:multiLevelType w:val="hybridMultilevel"/>
    <w:tmpl w:val="CBA63E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041444A"/>
    <w:multiLevelType w:val="multilevel"/>
    <w:tmpl w:val="1472A7A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41A93F3B"/>
    <w:multiLevelType w:val="multilevel"/>
    <w:tmpl w:val="D75A3E8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4ECF11CB"/>
    <w:multiLevelType w:val="hybridMultilevel"/>
    <w:tmpl w:val="A4CC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57700A"/>
    <w:multiLevelType w:val="multilevel"/>
    <w:tmpl w:val="F30817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5A570A24"/>
    <w:multiLevelType w:val="multilevel"/>
    <w:tmpl w:val="664CF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22B5518"/>
    <w:multiLevelType w:val="multilevel"/>
    <w:tmpl w:val="977CEC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5C50607"/>
    <w:multiLevelType w:val="hybridMultilevel"/>
    <w:tmpl w:val="D5640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9011FC4"/>
    <w:multiLevelType w:val="hybridMultilevel"/>
    <w:tmpl w:val="405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F913541"/>
    <w:multiLevelType w:val="multilevel"/>
    <w:tmpl w:val="7EA042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8"/>
  </w:num>
  <w:num w:numId="2">
    <w:abstractNumId w:val="14"/>
  </w:num>
  <w:num w:numId="3">
    <w:abstractNumId w:val="19"/>
  </w:num>
  <w:num w:numId="4">
    <w:abstractNumId w:val="7"/>
  </w:num>
  <w:num w:numId="5">
    <w:abstractNumId w:val="2"/>
  </w:num>
  <w:num w:numId="6">
    <w:abstractNumId w:val="10"/>
  </w:num>
  <w:num w:numId="7">
    <w:abstractNumId w:val="11"/>
  </w:num>
  <w:num w:numId="8">
    <w:abstractNumId w:val="3"/>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6"/>
  </w:num>
  <w:num w:numId="18">
    <w:abstractNumId w:val="4"/>
  </w:num>
  <w:num w:numId="19">
    <w:abstractNumId w:val="13"/>
  </w:num>
  <w:num w:numId="20">
    <w:abstractNumId w:val="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3"/>
    <w:docVar w:name="LW_ANNEX_NBR_LAST" w:val="3"/>
    <w:docVar w:name="LW_CONFIDENCE" w:val=" "/>
    <w:docVar w:name="LW_CONST_RESTREINT_UE" w:val="RESTREINT UE/EU RESTRICTED"/>
    <w:docVar w:name="LW_CORRIGENDUM" w:val="&lt;UNUSED&gt;"/>
    <w:docVar w:name="LW_COVERPAGE_GUID" w:val="62941B02C9144EF9B4C2AA969E29A362"/>
    <w:docVar w:name="LW_CROSSREFERENCE" w:val="&lt;UNUSED&gt;"/>
    <w:docVar w:name="LW_DocType" w:val="NORMAL"/>
    <w:docVar w:name="LW_EMISSION" w:val="14.10.2015"/>
    <w:docVar w:name="LW_EMISSION_ISODATE" w:val="2015-10-14"/>
    <w:docVar w:name="LW_EMISSION_LOCATION" w:val="BRX"/>
    <w:docVar w:name="LW_EMISSION_PREFIX" w:val="Brussels,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Managing the refugee crisis: State of Play of the Implementation of the Priority Actions under the European Agenda on Migration"/>
    <w:docVar w:name="LW_PART_NBR" w:val="1"/>
    <w:docVar w:name="LW_PART_NBR_TOTAL" w:val="1"/>
    <w:docVar w:name="LW_REF.INST.NEW" w:val="COM"/>
    <w:docVar w:name="LW_REF.INST.NEW_ADOPTED" w:val="&lt;EMPTY&gt;"/>
    <w:docVar w:name="LW_REF.INST.NEW_TEXT" w:val="(2015) 510 final"/>
    <w:docVar w:name="LW_REF.INTERNE" w:val="&lt;UNUSED&gt;"/>
    <w:docVar w:name="LW_SUPERTITRE" w:val="&lt;UNUSED&gt;"/>
    <w:docVar w:name="LW_TITRE.OBJ.CP" w:val="&lt;UNUSED&gt;"/>
    <w:docVar w:name="LW_TYPE.DOC.CP" w:val="ANNEX_x000b_"/>
    <w:docVar w:name="LW_TYPEACTEPRINCIPAL.CP" w:val="COMMUNICATION FROM THE COMMISSION TO THE EUROPEAN PARLIAMENT, THE EUROPEAN COUNCIL AND THE COUNCIL_x000b_"/>
  </w:docVars>
  <w:rsids>
    <w:rsidRoot w:val="00BA34B2"/>
    <w:rsid w:val="000D2D82"/>
    <w:rsid w:val="0012677F"/>
    <w:rsid w:val="00187672"/>
    <w:rsid w:val="001A70E4"/>
    <w:rsid w:val="00222973"/>
    <w:rsid w:val="00274C01"/>
    <w:rsid w:val="002E7DF1"/>
    <w:rsid w:val="0030526B"/>
    <w:rsid w:val="00313043"/>
    <w:rsid w:val="003A66CF"/>
    <w:rsid w:val="003B6AAD"/>
    <w:rsid w:val="0048693E"/>
    <w:rsid w:val="00491663"/>
    <w:rsid w:val="004A2B47"/>
    <w:rsid w:val="004D2D23"/>
    <w:rsid w:val="00525BED"/>
    <w:rsid w:val="005459D4"/>
    <w:rsid w:val="005D1A29"/>
    <w:rsid w:val="00835CFD"/>
    <w:rsid w:val="008D4C84"/>
    <w:rsid w:val="008D7CCE"/>
    <w:rsid w:val="00931071"/>
    <w:rsid w:val="00A16784"/>
    <w:rsid w:val="00A27A4C"/>
    <w:rsid w:val="00A7619A"/>
    <w:rsid w:val="00BA34B2"/>
    <w:rsid w:val="00BE4840"/>
    <w:rsid w:val="00C200F6"/>
    <w:rsid w:val="00C56769"/>
    <w:rsid w:val="00CD1531"/>
    <w:rsid w:val="00D52D9E"/>
    <w:rsid w:val="00E05CC7"/>
    <w:rsid w:val="00E35A20"/>
    <w:rsid w:val="00E91539"/>
    <w:rsid w:val="00E96782"/>
    <w:rsid w:val="00EE0AEB"/>
    <w:rsid w:val="00F12329"/>
    <w:rsid w:val="00F321B4"/>
    <w:rsid w:val="00F81F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BA34B2"/>
    <w:rPr>
      <w:color w:val="0000FF"/>
      <w:shd w:val="clear" w:color="auto" w:fill="auto"/>
    </w:rPr>
  </w:style>
  <w:style w:type="paragraph" w:customStyle="1" w:styleId="Pagedecouverture">
    <w:name w:val="Page de couverture"/>
    <w:basedOn w:val="Normal"/>
    <w:next w:val="Normal"/>
    <w:rsid w:val="00BA34B2"/>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BA34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34B2"/>
  </w:style>
  <w:style w:type="paragraph" w:styleId="Footer">
    <w:name w:val="footer"/>
    <w:basedOn w:val="Normal"/>
    <w:link w:val="FooterChar"/>
    <w:uiPriority w:val="99"/>
    <w:unhideWhenUsed/>
    <w:rsid w:val="00BA34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34B2"/>
  </w:style>
  <w:style w:type="paragraph" w:customStyle="1" w:styleId="FooterCoverPage">
    <w:name w:val="Footer Cover Page"/>
    <w:basedOn w:val="Normal"/>
    <w:link w:val="FooterCoverPageChar"/>
    <w:rsid w:val="00BA34B2"/>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BA34B2"/>
    <w:rPr>
      <w:rFonts w:ascii="Times New Roman" w:hAnsi="Times New Roman" w:cs="Times New Roman"/>
      <w:sz w:val="24"/>
    </w:rPr>
  </w:style>
  <w:style w:type="paragraph" w:customStyle="1" w:styleId="HeaderCoverPage">
    <w:name w:val="Header Cover Page"/>
    <w:basedOn w:val="Normal"/>
    <w:link w:val="HeaderCoverPageChar"/>
    <w:rsid w:val="00BA34B2"/>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BA34B2"/>
    <w:rPr>
      <w:rFonts w:ascii="Times New Roman" w:hAnsi="Times New Roman" w:cs="Times New Roman"/>
      <w:sz w:val="24"/>
    </w:rPr>
  </w:style>
  <w:style w:type="paragraph" w:styleId="ListParagraph">
    <w:name w:val="List Paragraph"/>
    <w:basedOn w:val="Normal"/>
    <w:uiPriority w:val="34"/>
    <w:qFormat/>
    <w:rsid w:val="00EE0AEB"/>
    <w:pPr>
      <w:ind w:left="720"/>
      <w:contextualSpacing/>
    </w:pPr>
    <w:rPr>
      <w:lang w:val="en-GB"/>
    </w:rPr>
  </w:style>
  <w:style w:type="paragraph" w:styleId="FootnoteText">
    <w:name w:val="footnote text"/>
    <w:aliases w:val="Footnote,Text,single space,Footnote Text Char Char,Footnote Text Char1 Char,Footnote Text Char Char Char1,Footnote Text Char1 Char Char Char1,Footnote Text Char1 Char1 Char,Footnote Text Char Char Char Char,fn,ADB,fn1,ft,Fußnote,f"/>
    <w:basedOn w:val="Normal"/>
    <w:link w:val="FootnoteTextChar"/>
    <w:uiPriority w:val="99"/>
    <w:unhideWhenUsed/>
    <w:qFormat/>
    <w:rsid w:val="00931071"/>
    <w:pPr>
      <w:spacing w:after="0" w:line="240" w:lineRule="auto"/>
    </w:pPr>
    <w:rPr>
      <w:rFonts w:ascii="Calibri" w:eastAsia="Calibri" w:hAnsi="Calibri" w:cs="Arial"/>
      <w:sz w:val="20"/>
      <w:szCs w:val="20"/>
      <w:lang w:val="en-US"/>
    </w:rPr>
  </w:style>
  <w:style w:type="character" w:customStyle="1" w:styleId="FootnoteTextChar">
    <w:name w:val="Footnote Text Char"/>
    <w:aliases w:val="Footnote Char,Text Char,single space Char,Footnote Text Char Char Char,Footnote Text Char1 Char Char,Footnote Text Char Char Char1 Char,Footnote Text Char1 Char Char Char1 Char,Footnote Text Char1 Char1 Char Char,fn Char,ADB Char"/>
    <w:basedOn w:val="DefaultParagraphFont"/>
    <w:link w:val="FootnoteText"/>
    <w:uiPriority w:val="99"/>
    <w:rsid w:val="00931071"/>
    <w:rPr>
      <w:rFonts w:ascii="Calibri" w:eastAsia="Calibri" w:hAnsi="Calibri" w:cs="Arial"/>
      <w:sz w:val="20"/>
      <w:szCs w:val="20"/>
      <w:lang w:val="en-US"/>
    </w:rPr>
  </w:style>
  <w:style w:type="character" w:styleId="FootnoteReference">
    <w:name w:val="footnote reference"/>
    <w:aliases w:val="Footnotes refss Char,Ref Char,de nota al pie Char,16 Point Char,Superscript 6 Point Char,ftref Char,Footnote Reference Number Char,Footnote Reference1 Char, BVI fnr Car Car1 Car Car Char Car Char Car Char Char Char,BVI fnr, BVI fnr"/>
    <w:link w:val="Footnotesrefss"/>
    <w:uiPriority w:val="99"/>
    <w:unhideWhenUsed/>
    <w:qFormat/>
    <w:rsid w:val="00931071"/>
    <w:rPr>
      <w:vertAlign w:val="superscript"/>
    </w:rPr>
  </w:style>
  <w:style w:type="paragraph" w:customStyle="1" w:styleId="Footnotesrefss">
    <w:name w:val="Footnotes refss"/>
    <w:aliases w:val="Ref,de nota al pie,16 Point,Superscript 6 Point,ftref,Footnote Reference Number,Footnote Reference1, BVI fnr Car Car1 Car Car Char Car Char Car Char Char,BVI fnr Car Car1 Car Car Char Car Char Car Char Char"/>
    <w:basedOn w:val="Normal"/>
    <w:link w:val="FootnoteReference"/>
    <w:uiPriority w:val="99"/>
    <w:rsid w:val="00931071"/>
    <w:pPr>
      <w:spacing w:after="160" w:line="240" w:lineRule="exact"/>
    </w:pPr>
    <w:rPr>
      <w:vertAlign w:val="superscript"/>
    </w:rPr>
  </w:style>
  <w:style w:type="paragraph" w:styleId="PlainText">
    <w:name w:val="Plain Text"/>
    <w:basedOn w:val="Normal"/>
    <w:link w:val="PlainTextChar"/>
    <w:uiPriority w:val="99"/>
    <w:rsid w:val="00931071"/>
    <w:pPr>
      <w:spacing w:after="240" w:line="240" w:lineRule="auto"/>
      <w:jc w:val="both"/>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uiPriority w:val="99"/>
    <w:rsid w:val="00931071"/>
    <w:rPr>
      <w:rFonts w:ascii="Courier New" w:eastAsia="Times New Roman" w:hAnsi="Courier New" w:cs="Times New Roman"/>
      <w:sz w:val="20"/>
      <w:szCs w:val="20"/>
      <w:lang w:val="en-GB"/>
    </w:rPr>
  </w:style>
  <w:style w:type="paragraph" w:customStyle="1" w:styleId="xmsonormal">
    <w:name w:val="x_msonormal"/>
    <w:basedOn w:val="Normal"/>
    <w:rsid w:val="00BE4840"/>
    <w:pPr>
      <w:spacing w:before="100" w:beforeAutospacing="1" w:after="100" w:afterAutospacing="1" w:line="240" w:lineRule="auto"/>
    </w:pPr>
    <w:rPr>
      <w:rFonts w:ascii="Times New Roman" w:eastAsia="Times New Roman" w:hAnsi="Times New Roman" w:cs="Times New Roman"/>
      <w:sz w:val="24"/>
      <w:szCs w:val="24"/>
      <w:lang w:val="et-EE" w:eastAsia="et-EE"/>
    </w:rPr>
  </w:style>
  <w:style w:type="table" w:styleId="TableGrid">
    <w:name w:val="Table Grid"/>
    <w:basedOn w:val="TableNormal"/>
    <w:uiPriority w:val="59"/>
    <w:rsid w:val="00BE4840"/>
    <w:pPr>
      <w:spacing w:after="0" w:line="240" w:lineRule="auto"/>
    </w:pPr>
    <w:rPr>
      <w:lang w:val="et-E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96782"/>
    <w:pPr>
      <w:spacing w:before="100" w:beforeAutospacing="1" w:after="100" w:afterAutospacing="1" w:line="240" w:lineRule="auto"/>
    </w:pPr>
    <w:rPr>
      <w:rFonts w:ascii="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48693E"/>
    <w:rPr>
      <w:sz w:val="16"/>
      <w:szCs w:val="16"/>
    </w:rPr>
  </w:style>
  <w:style w:type="paragraph" w:styleId="CommentText">
    <w:name w:val="annotation text"/>
    <w:basedOn w:val="Normal"/>
    <w:link w:val="CommentTextChar"/>
    <w:uiPriority w:val="99"/>
    <w:semiHidden/>
    <w:unhideWhenUsed/>
    <w:rsid w:val="0048693E"/>
    <w:pPr>
      <w:spacing w:line="240" w:lineRule="auto"/>
    </w:pPr>
    <w:rPr>
      <w:sz w:val="20"/>
      <w:szCs w:val="20"/>
    </w:rPr>
  </w:style>
  <w:style w:type="character" w:customStyle="1" w:styleId="CommentTextChar">
    <w:name w:val="Comment Text Char"/>
    <w:basedOn w:val="DefaultParagraphFont"/>
    <w:link w:val="CommentText"/>
    <w:uiPriority w:val="99"/>
    <w:semiHidden/>
    <w:rsid w:val="0048693E"/>
    <w:rPr>
      <w:sz w:val="20"/>
      <w:szCs w:val="20"/>
    </w:rPr>
  </w:style>
  <w:style w:type="paragraph" w:styleId="CommentSubject">
    <w:name w:val="annotation subject"/>
    <w:basedOn w:val="CommentText"/>
    <w:next w:val="CommentText"/>
    <w:link w:val="CommentSubjectChar"/>
    <w:uiPriority w:val="99"/>
    <w:semiHidden/>
    <w:unhideWhenUsed/>
    <w:rsid w:val="0048693E"/>
    <w:rPr>
      <w:b/>
      <w:bCs/>
    </w:rPr>
  </w:style>
  <w:style w:type="character" w:customStyle="1" w:styleId="CommentSubjectChar">
    <w:name w:val="Comment Subject Char"/>
    <w:basedOn w:val="CommentTextChar"/>
    <w:link w:val="CommentSubject"/>
    <w:uiPriority w:val="99"/>
    <w:semiHidden/>
    <w:rsid w:val="0048693E"/>
    <w:rPr>
      <w:b/>
      <w:bCs/>
      <w:sz w:val="20"/>
      <w:szCs w:val="20"/>
    </w:rPr>
  </w:style>
  <w:style w:type="paragraph" w:styleId="BalloonText">
    <w:name w:val="Balloon Text"/>
    <w:basedOn w:val="Normal"/>
    <w:link w:val="BalloonTextChar"/>
    <w:uiPriority w:val="99"/>
    <w:semiHidden/>
    <w:unhideWhenUsed/>
    <w:rsid w:val="00486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93E"/>
    <w:rPr>
      <w:rFonts w:ascii="Tahoma" w:hAnsi="Tahoma" w:cs="Tahoma"/>
      <w:sz w:val="16"/>
      <w:szCs w:val="16"/>
    </w:rPr>
  </w:style>
  <w:style w:type="paragraph" w:styleId="Revision">
    <w:name w:val="Revision"/>
    <w:hidden/>
    <w:uiPriority w:val="99"/>
    <w:semiHidden/>
    <w:rsid w:val="00A7619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BA34B2"/>
    <w:rPr>
      <w:color w:val="0000FF"/>
      <w:shd w:val="clear" w:color="auto" w:fill="auto"/>
    </w:rPr>
  </w:style>
  <w:style w:type="paragraph" w:customStyle="1" w:styleId="Pagedecouverture">
    <w:name w:val="Page de couverture"/>
    <w:basedOn w:val="Normal"/>
    <w:next w:val="Normal"/>
    <w:rsid w:val="00BA34B2"/>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BA34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34B2"/>
  </w:style>
  <w:style w:type="paragraph" w:styleId="Footer">
    <w:name w:val="footer"/>
    <w:basedOn w:val="Normal"/>
    <w:link w:val="FooterChar"/>
    <w:uiPriority w:val="99"/>
    <w:unhideWhenUsed/>
    <w:rsid w:val="00BA34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34B2"/>
  </w:style>
  <w:style w:type="paragraph" w:customStyle="1" w:styleId="FooterCoverPage">
    <w:name w:val="Footer Cover Page"/>
    <w:basedOn w:val="Normal"/>
    <w:link w:val="FooterCoverPageChar"/>
    <w:rsid w:val="00BA34B2"/>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BA34B2"/>
    <w:rPr>
      <w:rFonts w:ascii="Times New Roman" w:hAnsi="Times New Roman" w:cs="Times New Roman"/>
      <w:sz w:val="24"/>
    </w:rPr>
  </w:style>
  <w:style w:type="paragraph" w:customStyle="1" w:styleId="HeaderCoverPage">
    <w:name w:val="Header Cover Page"/>
    <w:basedOn w:val="Normal"/>
    <w:link w:val="HeaderCoverPageChar"/>
    <w:rsid w:val="00BA34B2"/>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BA34B2"/>
    <w:rPr>
      <w:rFonts w:ascii="Times New Roman" w:hAnsi="Times New Roman" w:cs="Times New Roman"/>
      <w:sz w:val="24"/>
    </w:rPr>
  </w:style>
  <w:style w:type="paragraph" w:styleId="ListParagraph">
    <w:name w:val="List Paragraph"/>
    <w:basedOn w:val="Normal"/>
    <w:uiPriority w:val="34"/>
    <w:qFormat/>
    <w:rsid w:val="00EE0AEB"/>
    <w:pPr>
      <w:ind w:left="720"/>
      <w:contextualSpacing/>
    </w:pPr>
    <w:rPr>
      <w:lang w:val="en-GB"/>
    </w:rPr>
  </w:style>
  <w:style w:type="paragraph" w:styleId="FootnoteText">
    <w:name w:val="footnote text"/>
    <w:aliases w:val="Footnote,Text,single space,Footnote Text Char Char,Footnote Text Char1 Char,Footnote Text Char Char Char1,Footnote Text Char1 Char Char Char1,Footnote Text Char1 Char1 Char,Footnote Text Char Char Char Char,fn,ADB,fn1,ft,Fußnote,f"/>
    <w:basedOn w:val="Normal"/>
    <w:link w:val="FootnoteTextChar"/>
    <w:uiPriority w:val="99"/>
    <w:unhideWhenUsed/>
    <w:qFormat/>
    <w:rsid w:val="00931071"/>
    <w:pPr>
      <w:spacing w:after="0" w:line="240" w:lineRule="auto"/>
    </w:pPr>
    <w:rPr>
      <w:rFonts w:ascii="Calibri" w:eastAsia="Calibri" w:hAnsi="Calibri" w:cs="Arial"/>
      <w:sz w:val="20"/>
      <w:szCs w:val="20"/>
      <w:lang w:val="en-US"/>
    </w:rPr>
  </w:style>
  <w:style w:type="character" w:customStyle="1" w:styleId="FootnoteTextChar">
    <w:name w:val="Footnote Text Char"/>
    <w:aliases w:val="Footnote Char,Text Char,single space Char,Footnote Text Char Char Char,Footnote Text Char1 Char Char,Footnote Text Char Char Char1 Char,Footnote Text Char1 Char Char Char1 Char,Footnote Text Char1 Char1 Char Char,fn Char,ADB Char"/>
    <w:basedOn w:val="DefaultParagraphFont"/>
    <w:link w:val="FootnoteText"/>
    <w:uiPriority w:val="99"/>
    <w:rsid w:val="00931071"/>
    <w:rPr>
      <w:rFonts w:ascii="Calibri" w:eastAsia="Calibri" w:hAnsi="Calibri" w:cs="Arial"/>
      <w:sz w:val="20"/>
      <w:szCs w:val="20"/>
      <w:lang w:val="en-US"/>
    </w:rPr>
  </w:style>
  <w:style w:type="character" w:styleId="FootnoteReference">
    <w:name w:val="footnote reference"/>
    <w:aliases w:val="Footnotes refss Char,Ref Char,de nota al pie Char,16 Point Char,Superscript 6 Point Char,ftref Char,Footnote Reference Number Char,Footnote Reference1 Char, BVI fnr Car Car1 Car Car Char Car Char Car Char Char Char,BVI fnr, BVI fnr"/>
    <w:link w:val="Footnotesrefss"/>
    <w:uiPriority w:val="99"/>
    <w:unhideWhenUsed/>
    <w:qFormat/>
    <w:rsid w:val="00931071"/>
    <w:rPr>
      <w:vertAlign w:val="superscript"/>
    </w:rPr>
  </w:style>
  <w:style w:type="paragraph" w:customStyle="1" w:styleId="Footnotesrefss">
    <w:name w:val="Footnotes refss"/>
    <w:aliases w:val="Ref,de nota al pie,16 Point,Superscript 6 Point,ftref,Footnote Reference Number,Footnote Reference1, BVI fnr Car Car1 Car Car Char Car Char Car Char Char,BVI fnr Car Car1 Car Car Char Car Char Car Char Char"/>
    <w:basedOn w:val="Normal"/>
    <w:link w:val="FootnoteReference"/>
    <w:uiPriority w:val="99"/>
    <w:rsid w:val="00931071"/>
    <w:pPr>
      <w:spacing w:after="160" w:line="240" w:lineRule="exact"/>
    </w:pPr>
    <w:rPr>
      <w:vertAlign w:val="superscript"/>
    </w:rPr>
  </w:style>
  <w:style w:type="paragraph" w:styleId="PlainText">
    <w:name w:val="Plain Text"/>
    <w:basedOn w:val="Normal"/>
    <w:link w:val="PlainTextChar"/>
    <w:uiPriority w:val="99"/>
    <w:rsid w:val="00931071"/>
    <w:pPr>
      <w:spacing w:after="240" w:line="240" w:lineRule="auto"/>
      <w:jc w:val="both"/>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uiPriority w:val="99"/>
    <w:rsid w:val="00931071"/>
    <w:rPr>
      <w:rFonts w:ascii="Courier New" w:eastAsia="Times New Roman" w:hAnsi="Courier New" w:cs="Times New Roman"/>
      <w:sz w:val="20"/>
      <w:szCs w:val="20"/>
      <w:lang w:val="en-GB"/>
    </w:rPr>
  </w:style>
  <w:style w:type="paragraph" w:customStyle="1" w:styleId="xmsonormal">
    <w:name w:val="x_msonormal"/>
    <w:basedOn w:val="Normal"/>
    <w:rsid w:val="00BE4840"/>
    <w:pPr>
      <w:spacing w:before="100" w:beforeAutospacing="1" w:after="100" w:afterAutospacing="1" w:line="240" w:lineRule="auto"/>
    </w:pPr>
    <w:rPr>
      <w:rFonts w:ascii="Times New Roman" w:eastAsia="Times New Roman" w:hAnsi="Times New Roman" w:cs="Times New Roman"/>
      <w:sz w:val="24"/>
      <w:szCs w:val="24"/>
      <w:lang w:val="et-EE" w:eastAsia="et-EE"/>
    </w:rPr>
  </w:style>
  <w:style w:type="table" w:styleId="TableGrid">
    <w:name w:val="Table Grid"/>
    <w:basedOn w:val="TableNormal"/>
    <w:uiPriority w:val="59"/>
    <w:rsid w:val="00BE4840"/>
    <w:pPr>
      <w:spacing w:after="0" w:line="240" w:lineRule="auto"/>
    </w:pPr>
    <w:rPr>
      <w:lang w:val="et-E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96782"/>
    <w:pPr>
      <w:spacing w:before="100" w:beforeAutospacing="1" w:after="100" w:afterAutospacing="1" w:line="240" w:lineRule="auto"/>
    </w:pPr>
    <w:rPr>
      <w:rFonts w:ascii="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48693E"/>
    <w:rPr>
      <w:sz w:val="16"/>
      <w:szCs w:val="16"/>
    </w:rPr>
  </w:style>
  <w:style w:type="paragraph" w:styleId="CommentText">
    <w:name w:val="annotation text"/>
    <w:basedOn w:val="Normal"/>
    <w:link w:val="CommentTextChar"/>
    <w:uiPriority w:val="99"/>
    <w:semiHidden/>
    <w:unhideWhenUsed/>
    <w:rsid w:val="0048693E"/>
    <w:pPr>
      <w:spacing w:line="240" w:lineRule="auto"/>
    </w:pPr>
    <w:rPr>
      <w:sz w:val="20"/>
      <w:szCs w:val="20"/>
    </w:rPr>
  </w:style>
  <w:style w:type="character" w:customStyle="1" w:styleId="CommentTextChar">
    <w:name w:val="Comment Text Char"/>
    <w:basedOn w:val="DefaultParagraphFont"/>
    <w:link w:val="CommentText"/>
    <w:uiPriority w:val="99"/>
    <w:semiHidden/>
    <w:rsid w:val="0048693E"/>
    <w:rPr>
      <w:sz w:val="20"/>
      <w:szCs w:val="20"/>
    </w:rPr>
  </w:style>
  <w:style w:type="paragraph" w:styleId="CommentSubject">
    <w:name w:val="annotation subject"/>
    <w:basedOn w:val="CommentText"/>
    <w:next w:val="CommentText"/>
    <w:link w:val="CommentSubjectChar"/>
    <w:uiPriority w:val="99"/>
    <w:semiHidden/>
    <w:unhideWhenUsed/>
    <w:rsid w:val="0048693E"/>
    <w:rPr>
      <w:b/>
      <w:bCs/>
    </w:rPr>
  </w:style>
  <w:style w:type="character" w:customStyle="1" w:styleId="CommentSubjectChar">
    <w:name w:val="Comment Subject Char"/>
    <w:basedOn w:val="CommentTextChar"/>
    <w:link w:val="CommentSubject"/>
    <w:uiPriority w:val="99"/>
    <w:semiHidden/>
    <w:rsid w:val="0048693E"/>
    <w:rPr>
      <w:b/>
      <w:bCs/>
      <w:sz w:val="20"/>
      <w:szCs w:val="20"/>
    </w:rPr>
  </w:style>
  <w:style w:type="paragraph" w:styleId="BalloonText">
    <w:name w:val="Balloon Text"/>
    <w:basedOn w:val="Normal"/>
    <w:link w:val="BalloonTextChar"/>
    <w:uiPriority w:val="99"/>
    <w:semiHidden/>
    <w:unhideWhenUsed/>
    <w:rsid w:val="00486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93E"/>
    <w:rPr>
      <w:rFonts w:ascii="Tahoma" w:hAnsi="Tahoma" w:cs="Tahoma"/>
      <w:sz w:val="16"/>
      <w:szCs w:val="16"/>
    </w:rPr>
  </w:style>
  <w:style w:type="paragraph" w:styleId="Revision">
    <w:name w:val="Revision"/>
    <w:hidden/>
    <w:uiPriority w:val="99"/>
    <w:semiHidden/>
    <w:rsid w:val="00A761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95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C6824-508F-4500-ABC7-F3ABB7D51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1277</Words>
  <Characters>6765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GEENIS-PALERMO Mildred (SG)</dc:creator>
  <cp:lastModifiedBy>Stefanie Heilemann</cp:lastModifiedBy>
  <cp:revision>3</cp:revision>
  <cp:lastPrinted>2015-10-13T16:30:00Z</cp:lastPrinted>
  <dcterms:created xsi:type="dcterms:W3CDTF">2015-10-14T08:07:00Z</dcterms:created>
  <dcterms:modified xsi:type="dcterms:W3CDTF">2015-10-14T11:07:00Z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3</vt:lpwstr>
  </property>
  <property fmtid="{D5CDD505-2E9C-101B-9397-08002B2CF9AE}" pid="3" name="Last annex">
    <vt:lpwstr>3</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