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04F369F401747A2B5CE882B10B86D63" style="width:451.5pt;height:420pt">
            <v:imagedata r:id="rId9" o:title=""/>
          </v:shape>
        </w:pict>
      </w:r>
    </w:p>
    <w:bookmarkEnd w:id="0"/>
    <w:p>
      <w:pPr>
        <w:jc w:val="right"/>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lang w:val="bg-BG"/>
        </w:rPr>
      </w:pPr>
      <w:bookmarkStart w:id="1" w:name="_GoBack"/>
      <w:bookmarkEnd w:id="1"/>
      <w:r>
        <w:rPr>
          <w:rFonts w:ascii="Times New Roman" w:hAnsi="Times New Roman"/>
          <w:b/>
          <w:noProof/>
          <w:lang w:val="bg-BG"/>
        </w:rPr>
        <w:lastRenderedPageBreak/>
        <w:t>Приложение 6 — Прилагане на Общата европейска система за убежище</w:t>
      </w:r>
    </w:p>
    <w:p>
      <w:pPr>
        <w:jc w:val="both"/>
        <w:rPr>
          <w:rFonts w:ascii="Times New Roman" w:hAnsi="Times New Roman" w:cs="Times New Roman"/>
          <w:noProof/>
          <w:lang w:val="bg-BG"/>
        </w:rPr>
      </w:pPr>
    </w:p>
    <w:tbl>
      <w:tblPr>
        <w:tblW w:w="10632" w:type="dxa"/>
        <w:tblInd w:w="-601" w:type="dxa"/>
        <w:tblLayout w:type="fixed"/>
        <w:tblLook w:val="04A0" w:firstRow="1" w:lastRow="0" w:firstColumn="1" w:lastColumn="0" w:noHBand="0" w:noVBand="1"/>
      </w:tblPr>
      <w:tblGrid>
        <w:gridCol w:w="1276"/>
        <w:gridCol w:w="1985"/>
        <w:gridCol w:w="2126"/>
        <w:gridCol w:w="1559"/>
        <w:gridCol w:w="1843"/>
        <w:gridCol w:w="1843"/>
      </w:tblGrid>
      <w:tr>
        <w:trPr>
          <w:trHeight w:val="543"/>
        </w:trPr>
        <w:tc>
          <w:tcPr>
            <w:tcW w:w="1276" w:type="dxa"/>
            <w:tcBorders>
              <w:top w:val="nil"/>
              <w:left w:val="nil"/>
              <w:bottom w:val="nil"/>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28"/>
                <w:szCs w:val="28"/>
                <w:lang w:val="bg-BG"/>
              </w:rPr>
            </w:pPr>
            <w:r>
              <w:rPr>
                <w:rFonts w:ascii="Times New Roman" w:hAnsi="Times New Roman"/>
                <w:b/>
                <w:noProof/>
                <w:color w:val="000000"/>
                <w:sz w:val="28"/>
                <w:lang w:val="bg-BG"/>
              </w:rPr>
              <w:t> </w:t>
            </w:r>
          </w:p>
        </w:tc>
        <w:tc>
          <w:tcPr>
            <w:tcW w:w="1985" w:type="dxa"/>
            <w:tcBorders>
              <w:top w:val="single" w:sz="8" w:space="0" w:color="auto"/>
              <w:left w:val="single" w:sz="8" w:space="0" w:color="auto"/>
              <w:bottom w:val="nil"/>
              <w:right w:val="single" w:sz="8" w:space="0" w:color="000000"/>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zCs w:val="32"/>
                <w:lang w:val="bg-BG"/>
              </w:rPr>
            </w:pPr>
            <w:r>
              <w:rPr>
                <w:rFonts w:ascii="Times New Roman" w:hAnsi="Times New Roman"/>
                <w:b/>
                <w:noProof/>
                <w:color w:val="000000"/>
                <w:lang w:val="bg-BG"/>
              </w:rPr>
              <w:t xml:space="preserve">Директива 2013/32/ЕС относно процедурите за убежище  </w:t>
            </w:r>
          </w:p>
        </w:tc>
        <w:tc>
          <w:tcPr>
            <w:tcW w:w="2126" w:type="dxa"/>
            <w:tcBorders>
              <w:top w:val="single" w:sz="8" w:space="0" w:color="auto"/>
              <w:left w:val="nil"/>
              <w:bottom w:val="nil"/>
              <w:right w:val="single" w:sz="8" w:space="0" w:color="000000"/>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Cs w:val="32"/>
                <w:lang w:val="bg-BG"/>
              </w:rPr>
            </w:pPr>
            <w:r>
              <w:rPr>
                <w:rFonts w:ascii="Times New Roman" w:hAnsi="Times New Roman"/>
                <w:b/>
                <w:noProof/>
                <w:color w:val="000000"/>
                <w:lang w:val="bg-BG"/>
              </w:rPr>
              <w:t xml:space="preserve">Директива 2013/33/ЕС относно условията за приемане  </w:t>
            </w:r>
          </w:p>
        </w:tc>
        <w:tc>
          <w:tcPr>
            <w:tcW w:w="1559" w:type="dxa"/>
            <w:tcBorders>
              <w:top w:val="single" w:sz="8" w:space="0" w:color="auto"/>
              <w:left w:val="nil"/>
              <w:bottom w:val="nil"/>
              <w:right w:val="single" w:sz="8" w:space="0" w:color="000000"/>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pacing w:val="-4"/>
                <w:szCs w:val="32"/>
                <w:lang w:val="bg-BG"/>
              </w:rPr>
            </w:pPr>
            <w:r>
              <w:rPr>
                <w:rFonts w:ascii="Times New Roman" w:hAnsi="Times New Roman"/>
                <w:b/>
                <w:noProof/>
                <w:color w:val="000000"/>
                <w:spacing w:val="-4"/>
                <w:lang w:val="bg-BG"/>
              </w:rPr>
              <w:t xml:space="preserve">Директива 2011/95/ЕС относно признаването </w:t>
            </w:r>
          </w:p>
        </w:tc>
        <w:tc>
          <w:tcPr>
            <w:tcW w:w="1843" w:type="dxa"/>
            <w:tcBorders>
              <w:top w:val="single" w:sz="8" w:space="0" w:color="auto"/>
              <w:left w:val="nil"/>
              <w:bottom w:val="nil"/>
              <w:right w:val="single" w:sz="8" w:space="0" w:color="000000"/>
            </w:tcBorders>
            <w:shd w:val="clear" w:color="auto" w:fill="CCC0D9" w:themeFill="accent4" w:themeFillTint="66"/>
            <w:vAlign w:val="center"/>
          </w:tcPr>
          <w:p>
            <w:pPr>
              <w:spacing w:after="0" w:line="240" w:lineRule="auto"/>
              <w:jc w:val="center"/>
              <w:rPr>
                <w:rFonts w:ascii="Times New Roman" w:eastAsia="Times New Roman" w:hAnsi="Times New Roman" w:cs="Times New Roman"/>
                <w:b/>
                <w:bCs/>
                <w:noProof/>
                <w:color w:val="000000"/>
                <w:szCs w:val="32"/>
                <w:lang w:val="bg-BG"/>
              </w:rPr>
            </w:pPr>
            <w:r>
              <w:rPr>
                <w:rFonts w:ascii="Times New Roman" w:hAnsi="Times New Roman"/>
                <w:b/>
                <w:noProof/>
                <w:color w:val="000000"/>
                <w:lang w:val="bg-BG"/>
              </w:rPr>
              <w:t xml:space="preserve">Регламент EС/603/2013 за Евродак  </w:t>
            </w:r>
          </w:p>
        </w:tc>
        <w:tc>
          <w:tcPr>
            <w:tcW w:w="1843" w:type="dxa"/>
            <w:tcBorders>
              <w:top w:val="single" w:sz="8" w:space="0" w:color="auto"/>
              <w:left w:val="nil"/>
              <w:bottom w:val="nil"/>
              <w:right w:val="single" w:sz="8" w:space="0" w:color="000000"/>
            </w:tcBorders>
            <w:shd w:val="clear" w:color="000000" w:fill="B7DEE8"/>
            <w:vAlign w:val="center"/>
          </w:tcPr>
          <w:p>
            <w:pPr>
              <w:spacing w:after="0" w:line="240" w:lineRule="auto"/>
              <w:jc w:val="center"/>
              <w:rPr>
                <w:rFonts w:ascii="Times New Roman" w:eastAsia="Times New Roman" w:hAnsi="Times New Roman" w:cs="Times New Roman"/>
                <w:b/>
                <w:bCs/>
                <w:noProof/>
                <w:color w:val="000000"/>
                <w:szCs w:val="32"/>
                <w:lang w:val="bg-BG"/>
              </w:rPr>
            </w:pPr>
            <w:r>
              <w:rPr>
                <w:rFonts w:ascii="Times New Roman" w:hAnsi="Times New Roman"/>
                <w:b/>
                <w:noProof/>
                <w:color w:val="000000"/>
                <w:lang w:val="bg-BG"/>
              </w:rPr>
              <w:t xml:space="preserve">Директива 2008/115/ЕО относно връщането </w:t>
            </w:r>
          </w:p>
        </w:tc>
      </w:tr>
      <w:tr>
        <w:trPr>
          <w:trHeight w:val="275"/>
        </w:trPr>
        <w:tc>
          <w:tcPr>
            <w:tcW w:w="1276" w:type="dxa"/>
            <w:tcBorders>
              <w:top w:val="nil"/>
              <w:left w:val="nil"/>
              <w:bottom w:val="nil"/>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20"/>
                <w:szCs w:val="28"/>
                <w:lang w:val="bg-BG"/>
              </w:rPr>
            </w:pPr>
            <w:r>
              <w:rPr>
                <w:rFonts w:ascii="Times New Roman" w:hAnsi="Times New Roman"/>
                <w:b/>
                <w:noProof/>
                <w:color w:val="000000"/>
                <w:sz w:val="20"/>
                <w:lang w:val="bg-BG"/>
              </w:rPr>
              <w:t> </w:t>
            </w:r>
          </w:p>
        </w:tc>
        <w:tc>
          <w:tcPr>
            <w:tcW w:w="1985" w:type="dxa"/>
            <w:tcBorders>
              <w:top w:val="single" w:sz="8" w:space="0" w:color="auto"/>
              <w:left w:val="single" w:sz="8" w:space="0" w:color="auto"/>
              <w:bottom w:val="single" w:sz="8" w:space="0" w:color="auto"/>
              <w:right w:val="single" w:sz="8" w:space="0" w:color="000000"/>
            </w:tcBorders>
            <w:shd w:val="clear" w:color="000000" w:fill="DAEEF3"/>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Етап на процеса</w:t>
            </w:r>
          </w:p>
        </w:tc>
        <w:tc>
          <w:tcPr>
            <w:tcW w:w="2126" w:type="dxa"/>
            <w:tcBorders>
              <w:top w:val="single" w:sz="8" w:space="0" w:color="auto"/>
              <w:left w:val="nil"/>
              <w:bottom w:val="single" w:sz="8" w:space="0" w:color="auto"/>
              <w:right w:val="single" w:sz="8" w:space="0" w:color="000000"/>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Етап на процеса</w:t>
            </w:r>
          </w:p>
        </w:tc>
        <w:tc>
          <w:tcPr>
            <w:tcW w:w="1559" w:type="dxa"/>
            <w:tcBorders>
              <w:top w:val="single" w:sz="8" w:space="0" w:color="auto"/>
              <w:left w:val="nil"/>
              <w:bottom w:val="single" w:sz="8" w:space="0" w:color="auto"/>
              <w:right w:val="single" w:sz="8" w:space="0" w:color="000000"/>
            </w:tcBorders>
            <w:shd w:val="clear" w:color="000000" w:fill="DAEEF3"/>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Етап на процеса</w:t>
            </w:r>
          </w:p>
        </w:tc>
        <w:tc>
          <w:tcPr>
            <w:tcW w:w="1843" w:type="dxa"/>
            <w:tcBorders>
              <w:top w:val="single" w:sz="8" w:space="0" w:color="auto"/>
              <w:left w:val="nil"/>
              <w:bottom w:val="single" w:sz="8" w:space="0" w:color="auto"/>
              <w:right w:val="single" w:sz="8" w:space="0" w:color="000000"/>
            </w:tcBorders>
            <w:shd w:val="clear" w:color="auto" w:fill="CCC0D9" w:themeFill="accent4" w:themeFillTint="66"/>
            <w:vAlign w:val="center"/>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Етап на процеса</w:t>
            </w:r>
          </w:p>
        </w:tc>
        <w:tc>
          <w:tcPr>
            <w:tcW w:w="1843" w:type="dxa"/>
            <w:tcBorders>
              <w:top w:val="single" w:sz="8" w:space="0" w:color="auto"/>
              <w:left w:val="nil"/>
              <w:bottom w:val="single" w:sz="8" w:space="0" w:color="auto"/>
              <w:right w:val="single" w:sz="8" w:space="0" w:color="000000"/>
            </w:tcBorders>
            <w:shd w:val="clear" w:color="000000" w:fill="DAEEF3"/>
            <w:vAlign w:val="center"/>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Етап на процеса</w:t>
            </w:r>
          </w:p>
        </w:tc>
      </w:tr>
      <w:tr>
        <w:trPr>
          <w:trHeight w:val="91"/>
        </w:trPr>
        <w:tc>
          <w:tcPr>
            <w:tcW w:w="1276" w:type="dxa"/>
            <w:tcBorders>
              <w:top w:val="single" w:sz="8" w:space="0" w:color="auto"/>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lang w:val="bg-BG"/>
              </w:rPr>
            </w:pPr>
            <w:r>
              <w:rPr>
                <w:rFonts w:ascii="Times New Roman" w:hAnsi="Times New Roman"/>
                <w:b/>
                <w:noProof/>
                <w:color w:val="000000"/>
                <w:sz w:val="18"/>
                <w:lang w:val="bg-BG"/>
              </w:rPr>
              <w:t>Австрия</w:t>
            </w:r>
          </w:p>
        </w:tc>
        <w:tc>
          <w:tcPr>
            <w:tcW w:w="1985" w:type="dxa"/>
            <w:tcBorders>
              <w:top w:val="nil"/>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i/>
                <w:noProof/>
                <w:sz w:val="14"/>
                <w:szCs w:val="14"/>
                <w:lang w:val="bg-BG"/>
              </w:rPr>
            </w:pPr>
            <w:r>
              <w:rPr>
                <w:rFonts w:ascii="Times New Roman" w:hAnsi="Times New Roman"/>
                <w:i/>
                <w:noProof/>
                <w:sz w:val="14"/>
                <w:lang w:val="bg-BG"/>
              </w:rPr>
              <w:t> </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i/>
                <w:noProof/>
                <w:sz w:val="14"/>
                <w:lang w:val="bg-BG"/>
              </w:rPr>
              <w:t>Получено е уведомление за частично транспониране</w:t>
            </w:r>
          </w:p>
        </w:tc>
        <w:tc>
          <w:tcPr>
            <w:tcW w:w="1559" w:type="dxa"/>
            <w:tcBorders>
              <w:top w:val="nil"/>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noProof/>
                <w:sz w:val="14"/>
                <w:szCs w:val="14"/>
                <w:lang w:val="bg-BG"/>
              </w:rPr>
            </w:pPr>
            <w:r>
              <w:rPr>
                <w:rFonts w:ascii="Times New Roman" w:hAnsi="Times New Roman"/>
                <w:noProof/>
                <w:sz w:val="14"/>
                <w:lang w:val="bg-BG"/>
              </w:rPr>
              <w:t> </w:t>
            </w:r>
          </w:p>
        </w:tc>
        <w:tc>
          <w:tcPr>
            <w:tcW w:w="1843" w:type="dxa"/>
            <w:tcBorders>
              <w:top w:val="nil"/>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nil"/>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264"/>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lang w:val="bg-BG"/>
              </w:rPr>
            </w:pPr>
            <w:r>
              <w:rPr>
                <w:rFonts w:ascii="Times New Roman" w:hAnsi="Times New Roman"/>
                <w:b/>
                <w:noProof/>
                <w:color w:val="000000"/>
                <w:sz w:val="18"/>
                <w:lang w:val="bg-BG"/>
              </w:rPr>
              <w:t>Белгия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noProof/>
                <w:sz w:val="14"/>
                <w:szCs w:val="14"/>
                <w:lang w:val="bg-BG"/>
              </w:rPr>
            </w:pPr>
            <w:r>
              <w:rPr>
                <w:rFonts w:ascii="Times New Roman" w:hAnsi="Times New Roman"/>
                <w:noProof/>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r>
              <w:rPr>
                <w:rFonts w:ascii="Times New Roman" w:hAnsi="Times New Roman"/>
                <w:noProof/>
                <w:sz w:val="14"/>
                <w:lang w:val="bg-BG"/>
              </w:rPr>
              <w:t>Изпратено е административно писмо с искане за разяснения относно прилагането</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lang w:val="bg-BG"/>
              </w:rPr>
            </w:pPr>
            <w:r>
              <w:rPr>
                <w:rFonts w:ascii="Times New Roman" w:hAnsi="Times New Roman"/>
                <w:b/>
                <w:noProof/>
                <w:color w:val="000000"/>
                <w:sz w:val="18"/>
                <w:lang w:val="bg-BG"/>
              </w:rPr>
              <w:t>България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МС за липса на уведомяване за транспониране</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b/>
                <w:bCs/>
                <w:i/>
                <w:noProof/>
                <w:sz w:val="14"/>
                <w:szCs w:val="25"/>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b/>
                <w:bCs/>
                <w:i/>
                <w:noProof/>
                <w:sz w:val="14"/>
                <w:szCs w:val="25"/>
                <w:lang w:val="bg-BG"/>
              </w:rPr>
            </w:pPr>
            <w:r>
              <w:rPr>
                <w:rFonts w:ascii="Times New Roman" w:hAnsi="Times New Roman"/>
                <w:noProof/>
                <w:color w:val="000000"/>
                <w:sz w:val="14"/>
                <w:lang w:val="bg-BG"/>
              </w:rPr>
              <w:t> </w:t>
            </w:r>
            <w:r>
              <w:rPr>
                <w:rFonts w:ascii="Times New Roman" w:hAnsi="Times New Roman"/>
                <w:noProof/>
                <w:sz w:val="14"/>
                <w:lang w:val="bg-BG"/>
              </w:rPr>
              <w:t>Изпратено е административно писмо с искане за разяснения относно прилагането</w:t>
            </w:r>
          </w:p>
        </w:tc>
      </w:tr>
      <w:tr>
        <w:trPr>
          <w:trHeight w:val="210"/>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lang w:val="bg-BG"/>
              </w:rPr>
            </w:pPr>
            <w:r>
              <w:rPr>
                <w:rFonts w:ascii="Times New Roman" w:hAnsi="Times New Roman"/>
                <w:b/>
                <w:noProof/>
                <w:color w:val="000000"/>
                <w:sz w:val="18"/>
                <w:lang w:val="bg-BG"/>
              </w:rPr>
              <w:t>Кипър</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i/>
                <w:noProof/>
                <w:sz w:val="14"/>
                <w:lang w:val="bg-BG"/>
              </w:rPr>
              <w:t>Получено е уведомление за частично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i/>
                <w:noProof/>
                <w:sz w:val="14"/>
                <w:lang w:val="bg-BG"/>
              </w:rPr>
              <w:t>Получено е уведомление за частично транспониране</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sz w:val="14"/>
                <w:lang w:val="bg-BG"/>
              </w:rPr>
              <w:t>Изпратено е административно писмо с искане за разяснения относно прилагането</w:t>
            </w:r>
          </w:p>
          <w:p>
            <w:pPr>
              <w:spacing w:after="0" w:line="240" w:lineRule="auto"/>
              <w:jc w:val="center"/>
              <w:rPr>
                <w:rFonts w:ascii="Times New Roman" w:eastAsia="Times New Roman" w:hAnsi="Times New Roman" w:cs="Times New Roman"/>
                <w:i/>
                <w:noProof/>
                <w:sz w:val="14"/>
                <w:szCs w:val="24"/>
                <w:lang w:val="bg-BG"/>
              </w:rPr>
            </w:pPr>
            <w:r>
              <w:rPr>
                <w:rFonts w:ascii="Times New Roman" w:hAnsi="Times New Roman"/>
                <w:i/>
                <w:noProof/>
                <w:sz w:val="14"/>
                <w:lang w:val="bg-BG"/>
              </w:rPr>
              <w:t>Получен отговор</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lang w:val="bg-BG"/>
              </w:rPr>
            </w:pPr>
            <w:r>
              <w:rPr>
                <w:rFonts w:ascii="Times New Roman" w:hAnsi="Times New Roman"/>
                <w:b/>
                <w:noProof/>
                <w:color w:val="000000"/>
                <w:sz w:val="18"/>
                <w:lang w:val="bg-BG"/>
              </w:rPr>
              <w:t>Хърватия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noProof/>
                <w:sz w:val="14"/>
                <w:szCs w:val="14"/>
                <w:lang w:val="bg-BG"/>
              </w:rPr>
            </w:pPr>
            <w:r>
              <w:rPr>
                <w:rFonts w:ascii="Times New Roman" w:hAnsi="Times New Roman"/>
                <w:noProof/>
                <w:sz w:val="14"/>
                <w:lang w:val="bg-BG"/>
              </w:rPr>
              <w:t> </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4"/>
                <w:szCs w:val="14"/>
                <w:lang w:val="bg-BG"/>
              </w:rPr>
            </w:pPr>
            <w:r>
              <w:rPr>
                <w:rFonts w:ascii="Times New Roman" w:hAnsi="Times New Roman"/>
                <w:b/>
                <w:noProof/>
                <w:sz w:val="14"/>
                <w:lang w:val="bg-BG"/>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lang w:val="bg-BG"/>
              </w:rPr>
            </w:pPr>
            <w:r>
              <w:rPr>
                <w:rFonts w:ascii="Times New Roman" w:hAnsi="Times New Roman"/>
                <w:b/>
                <w:noProof/>
                <w:color w:val="000000"/>
                <w:sz w:val="18"/>
                <w:lang w:val="bg-BG"/>
              </w:rPr>
              <w:t>Чешка република</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r>
              <w:rPr>
                <w:rFonts w:ascii="Times New Roman" w:hAnsi="Times New Roman"/>
                <w:noProof/>
                <w:sz w:val="14"/>
                <w:lang w:val="bg-BG"/>
              </w:rPr>
              <w:t>Изпратено е административно писмо с искане за разяснения относно прилагането</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lang w:val="bg-BG"/>
              </w:rPr>
            </w:pPr>
            <w:r>
              <w:rPr>
                <w:rFonts w:ascii="Times New Roman" w:hAnsi="Times New Roman"/>
                <w:b/>
                <w:noProof/>
                <w:color w:val="000000"/>
                <w:sz w:val="18"/>
                <w:lang w:val="bg-BG"/>
              </w:rPr>
              <w:t>Дания</w:t>
            </w:r>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sz w:val="14"/>
                <w:szCs w:val="14"/>
                <w:lang w:val="bg-BG"/>
              </w:rPr>
            </w:pPr>
            <w:r>
              <w:rPr>
                <w:rFonts w:ascii="Times New Roman" w:hAnsi="Times New Roman"/>
                <w:b/>
                <w:noProof/>
                <w:sz w:val="14"/>
                <w:lang w:val="bg-BG"/>
              </w:rPr>
              <w:t>Не се прилага</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sz w:val="14"/>
                <w:szCs w:val="14"/>
                <w:lang w:val="bg-BG"/>
              </w:rPr>
            </w:pPr>
            <w:r>
              <w:rPr>
                <w:rFonts w:ascii="Times New Roman" w:hAnsi="Times New Roman"/>
                <w:b/>
                <w:noProof/>
                <w:sz w:val="14"/>
                <w:lang w:val="bg-BG"/>
              </w:rPr>
              <w:t>Не се прилага</w:t>
            </w:r>
          </w:p>
        </w:tc>
        <w:tc>
          <w:tcPr>
            <w:tcW w:w="1559" w:type="dxa"/>
            <w:tcBorders>
              <w:top w:val="single" w:sz="4" w:space="0" w:color="auto"/>
              <w:left w:val="nil"/>
              <w:bottom w:val="single" w:sz="4" w:space="0" w:color="auto"/>
              <w:right w:val="single" w:sz="8" w:space="0" w:color="000000"/>
            </w:tcBorders>
            <w:shd w:val="clear" w:color="000000" w:fill="8DB4E2"/>
            <w:vAlign w:val="center"/>
          </w:tcPr>
          <w:p>
            <w:pPr>
              <w:spacing w:after="0" w:line="240" w:lineRule="auto"/>
              <w:jc w:val="center"/>
              <w:rPr>
                <w:rFonts w:ascii="Times New Roman" w:eastAsia="Times New Roman" w:hAnsi="Times New Roman" w:cs="Times New Roman"/>
                <w:b/>
                <w:bCs/>
                <w:noProof/>
                <w:sz w:val="14"/>
                <w:szCs w:val="14"/>
                <w:lang w:val="bg-BG"/>
              </w:rPr>
            </w:pPr>
            <w:r>
              <w:rPr>
                <w:rFonts w:ascii="Times New Roman" w:hAnsi="Times New Roman"/>
                <w:b/>
                <w:noProof/>
                <w:sz w:val="14"/>
                <w:lang w:val="bg-BG"/>
              </w:rPr>
              <w:t>Не се прилага</w:t>
            </w:r>
          </w:p>
        </w:tc>
        <w:tc>
          <w:tcPr>
            <w:tcW w:w="1843" w:type="dxa"/>
            <w:tcBorders>
              <w:top w:val="single" w:sz="4" w:space="0" w:color="auto"/>
              <w:left w:val="nil"/>
              <w:bottom w:val="single" w:sz="4" w:space="0" w:color="auto"/>
              <w:right w:val="single" w:sz="8" w:space="0" w:color="000000"/>
            </w:tcBorders>
            <w:shd w:val="clear" w:color="000000" w:fill="auto"/>
            <w:vAlign w:val="center"/>
          </w:tcPr>
          <w:p>
            <w:pPr>
              <w:spacing w:after="0" w:line="240" w:lineRule="auto"/>
              <w:jc w:val="center"/>
              <w:rPr>
                <w:rFonts w:ascii="Times New Roman" w:eastAsia="Times New Roman" w:hAnsi="Times New Roman" w:cs="Times New Roman"/>
                <w:b/>
                <w:bCs/>
                <w:noProof/>
                <w:sz w:val="14"/>
                <w:szCs w:val="28"/>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b/>
                <w:bCs/>
                <w:noProof/>
                <w:sz w:val="14"/>
                <w:szCs w:val="28"/>
                <w:lang w:val="bg-BG"/>
              </w:rPr>
            </w:pP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lang w:val="bg-BG"/>
              </w:rPr>
            </w:pPr>
            <w:r>
              <w:rPr>
                <w:rFonts w:ascii="Times New Roman" w:hAnsi="Times New Roman"/>
                <w:b/>
                <w:noProof/>
                <w:color w:val="000000"/>
                <w:sz w:val="18"/>
                <w:lang w:val="bg-BG"/>
              </w:rPr>
              <w:t>Естония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Финландия</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lang w:val="bg-BG"/>
              </w:rPr>
            </w:pPr>
            <w:r>
              <w:rPr>
                <w:rFonts w:ascii="Times New Roman" w:hAnsi="Times New Roman"/>
                <w:i/>
                <w:noProof/>
                <w:sz w:val="14"/>
                <w:lang w:val="bg-BG"/>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lang w:val="bg-BG"/>
              </w:rPr>
            </w:pPr>
            <w:r>
              <w:rPr>
                <w:rFonts w:ascii="Times New Roman" w:hAnsi="Times New Roman"/>
                <w:i/>
                <w:noProof/>
                <w:sz w:val="14"/>
                <w:lang w:val="bg-BG"/>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Франция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p>
            <w:pPr>
              <w:spacing w:after="0" w:line="240" w:lineRule="auto"/>
              <w:jc w:val="center"/>
              <w:rPr>
                <w:rFonts w:ascii="Times New Roman" w:eastAsia="Times New Roman" w:hAnsi="Times New Roman" w:cs="Times New Roman"/>
                <w:bCs/>
                <w:i/>
                <w:noProof/>
                <w:sz w:val="14"/>
                <w:szCs w:val="14"/>
                <w:lang w:val="bg-BG"/>
              </w:rPr>
            </w:pPr>
            <w:r>
              <w:rPr>
                <w:rFonts w:ascii="Times New Roman" w:hAnsi="Times New Roman"/>
                <w:i/>
                <w:noProof/>
                <w:sz w:val="14"/>
                <w:lang w:val="bg-BG"/>
              </w:rPr>
              <w:t>Получено е уведомление за пълно транспониране на директивата — в процес на оценка</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i/>
                <w:noProof/>
                <w:sz w:val="14"/>
                <w:lang w:val="bg-BG"/>
              </w:rPr>
              <w:t>Получено е уведомление за пълно транспониране на директивата — в процес на оценка</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r>
              <w:rPr>
                <w:rFonts w:ascii="Times New Roman" w:hAnsi="Times New Roman"/>
                <w:noProof/>
                <w:sz w:val="14"/>
                <w:lang w:val="bg-BG"/>
              </w:rPr>
              <w:t>Изпратено е административно писмо с искане за разяснения относно прилагането</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Германия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sz w:val="14"/>
                <w:lang w:val="bg-BG"/>
              </w:rPr>
              <w:t>Изпратено е административно писмо с искане за разяснения относно прилагането</w:t>
            </w:r>
          </w:p>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i/>
                <w:noProof/>
                <w:sz w:val="14"/>
                <w:lang w:val="bg-BG"/>
              </w:rPr>
              <w:t>Получен отговор</w:t>
            </w:r>
          </w:p>
        </w:tc>
        <w:tc>
          <w:tcPr>
            <w:tcW w:w="1843" w:type="dxa"/>
            <w:tcBorders>
              <w:top w:val="single" w:sz="4" w:space="0" w:color="auto"/>
              <w:left w:val="nil"/>
              <w:bottom w:val="single" w:sz="4" w:space="0" w:color="auto"/>
              <w:right w:val="single" w:sz="8" w:space="0" w:color="000000"/>
            </w:tcBorders>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sz w:val="14"/>
                <w:lang w:val="bg-BG"/>
              </w:rPr>
              <w:t>Изпратено е административно писмо с искане за разяснения относно прилагането</w:t>
            </w:r>
          </w:p>
        </w:tc>
      </w:tr>
      <w:tr>
        <w:trPr>
          <w:trHeight w:val="101"/>
        </w:trPr>
        <w:tc>
          <w:tcPr>
            <w:tcW w:w="1276" w:type="dxa"/>
            <w:vMerge w:val="restart"/>
            <w:tcBorders>
              <w:top w:val="nil"/>
              <w:left w:val="single" w:sz="8" w:space="0" w:color="auto"/>
              <w:bottom w:val="single" w:sz="4" w:space="0" w:color="000000"/>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Гърция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vMerge w:val="restart"/>
            <w:tcBorders>
              <w:top w:val="single" w:sz="4" w:space="0" w:color="auto"/>
              <w:left w:val="nil"/>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vMerge w:val="restart"/>
            <w:tcBorders>
              <w:top w:val="single" w:sz="4" w:space="0" w:color="auto"/>
              <w:left w:val="nil"/>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sz w:val="14"/>
                <w:lang w:val="bg-BG"/>
              </w:rPr>
              <w:t>Изпратено е административно писмо с искане за разяснения относно прилагането</w:t>
            </w:r>
          </w:p>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i/>
                <w:noProof/>
                <w:sz w:val="14"/>
                <w:lang w:val="bg-BG"/>
              </w:rPr>
              <w:t>Получен отговор</w:t>
            </w:r>
          </w:p>
        </w:tc>
        <w:tc>
          <w:tcPr>
            <w:tcW w:w="1843" w:type="dxa"/>
            <w:vMerge w:val="restart"/>
            <w:tcBorders>
              <w:top w:val="single" w:sz="4" w:space="0" w:color="auto"/>
              <w:left w:val="nil"/>
              <w:right w:val="single" w:sz="8" w:space="0" w:color="000000"/>
            </w:tcBorders>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sz w:val="14"/>
                <w:lang w:val="bg-BG"/>
              </w:rPr>
              <w:t>Изпратено е административно писмо с искане за разяснения относно прилагането</w:t>
            </w:r>
          </w:p>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sz w:val="14"/>
                <w:lang w:val="bg-BG"/>
              </w:rPr>
              <w:t> </w:t>
            </w:r>
          </w:p>
        </w:tc>
      </w:tr>
      <w:tr>
        <w:trPr>
          <w:trHeight w:val="192"/>
        </w:trPr>
        <w:tc>
          <w:tcPr>
            <w:tcW w:w="1276" w:type="dxa"/>
            <w:vMerge/>
            <w:tcBorders>
              <w:top w:val="nil"/>
              <w:left w:val="single" w:sz="8" w:space="0" w:color="auto"/>
              <w:bottom w:val="single" w:sz="4" w:space="0" w:color="000000"/>
              <w:right w:val="single" w:sz="8" w:space="0" w:color="auto"/>
            </w:tcBorders>
            <w:vAlign w:val="center"/>
            <w:hideMark/>
          </w:tcPr>
          <w:p>
            <w:pPr>
              <w:spacing w:after="0" w:line="240" w:lineRule="auto"/>
              <w:rPr>
                <w:rFonts w:ascii="Times New Roman" w:eastAsia="Times New Roman" w:hAnsi="Times New Roman" w:cs="Times New Roman"/>
                <w:b/>
                <w:bCs/>
                <w:noProof/>
                <w:color w:val="000000"/>
                <w:sz w:val="18"/>
                <w:szCs w:val="18"/>
                <w:lang w:val="bg-BG"/>
              </w:rPr>
            </w:pPr>
          </w:p>
        </w:tc>
        <w:tc>
          <w:tcPr>
            <w:tcW w:w="4111" w:type="dxa"/>
            <w:gridSpan w:val="2"/>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второ допълнително ОУП за неправилно прилагане</w:t>
            </w:r>
          </w:p>
        </w:tc>
        <w:tc>
          <w:tcPr>
            <w:tcW w:w="1559" w:type="dxa"/>
            <w:vMerge/>
            <w:tcBorders>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vMerge/>
            <w:tcBorders>
              <w:left w:val="nil"/>
              <w:bottom w:val="single" w:sz="4" w:space="0" w:color="auto"/>
              <w:right w:val="single" w:sz="8" w:space="0" w:color="000000"/>
            </w:tcBorders>
          </w:tcPr>
          <w:p>
            <w:pPr>
              <w:spacing w:after="0" w:line="240" w:lineRule="auto"/>
              <w:jc w:val="center"/>
              <w:rPr>
                <w:rFonts w:ascii="Times New Roman" w:eastAsia="Times New Roman" w:hAnsi="Times New Roman" w:cs="Times New Roman"/>
                <w:noProof/>
                <w:sz w:val="14"/>
                <w:szCs w:val="24"/>
                <w:lang w:val="bg-BG"/>
              </w:rPr>
            </w:pPr>
          </w:p>
        </w:tc>
        <w:tc>
          <w:tcPr>
            <w:tcW w:w="1843" w:type="dxa"/>
            <w:vMerge/>
            <w:tcBorders>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p>
        </w:tc>
      </w:tr>
      <w:tr>
        <w:trPr>
          <w:trHeight w:val="101"/>
        </w:trPr>
        <w:tc>
          <w:tcPr>
            <w:tcW w:w="1276" w:type="dxa"/>
            <w:vMerge w:val="restart"/>
            <w:tcBorders>
              <w:top w:val="nil"/>
              <w:left w:val="single" w:sz="8"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Унгария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vMerge w:val="restart"/>
            <w:tcBorders>
              <w:top w:val="single" w:sz="4" w:space="0" w:color="auto"/>
              <w:left w:val="nil"/>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sz w:val="14"/>
                <w:lang w:val="bg-BG"/>
              </w:rPr>
              <w:t>Изпратено е административно писмо с искане за разяснения относно прилагането</w:t>
            </w:r>
          </w:p>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i/>
                <w:noProof/>
                <w:sz w:val="14"/>
                <w:lang w:val="bg-BG"/>
              </w:rPr>
              <w:t>Получен отговор</w:t>
            </w:r>
          </w:p>
        </w:tc>
        <w:tc>
          <w:tcPr>
            <w:tcW w:w="1843" w:type="dxa"/>
            <w:vMerge w:val="restart"/>
            <w:tcBorders>
              <w:top w:val="single" w:sz="4" w:space="0" w:color="auto"/>
              <w:left w:val="nil"/>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vMerge/>
            <w:tcBorders>
              <w:left w:val="single" w:sz="8" w:space="0" w:color="auto"/>
              <w:bottom w:val="single" w:sz="4" w:space="0" w:color="auto"/>
              <w:right w:val="single" w:sz="8" w:space="0" w:color="auto"/>
            </w:tcBorders>
            <w:shd w:val="clear" w:color="000000" w:fill="8DB4E2"/>
            <w:vAlign w:val="center"/>
          </w:tcPr>
          <w:p>
            <w:pPr>
              <w:spacing w:after="0" w:line="240" w:lineRule="auto"/>
              <w:jc w:val="center"/>
              <w:rPr>
                <w:rFonts w:ascii="Times New Roman" w:eastAsia="Times New Roman" w:hAnsi="Times New Roman" w:cs="Times New Roman"/>
                <w:b/>
                <w:bCs/>
                <w:noProof/>
                <w:color w:val="000000"/>
                <w:sz w:val="18"/>
                <w:szCs w:val="18"/>
                <w:lang w:val="bg-BG"/>
              </w:rPr>
            </w:pPr>
          </w:p>
        </w:tc>
        <w:tc>
          <w:tcPr>
            <w:tcW w:w="4111" w:type="dxa"/>
            <w:gridSpan w:val="2"/>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noProof/>
                <w:sz w:val="14"/>
                <w:lang w:val="bg-BG"/>
              </w:rPr>
              <w:t>Изпратено е административно писмо относно спазването на новоприетото законодателство</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vMerge/>
            <w:tcBorders>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p>
        </w:tc>
        <w:tc>
          <w:tcPr>
            <w:tcW w:w="1843" w:type="dxa"/>
            <w:vMerge/>
            <w:tcBorders>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color w:val="000000"/>
                <w:sz w:val="14"/>
                <w:szCs w:val="24"/>
                <w:lang w:val="bg-BG"/>
              </w:rPr>
            </w:pP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Ирландия</w:t>
            </w:r>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sz w:val="14"/>
                <w:szCs w:val="14"/>
                <w:lang w:val="bg-BG"/>
              </w:rPr>
            </w:pPr>
            <w:r>
              <w:rPr>
                <w:rFonts w:ascii="Times New Roman" w:hAnsi="Times New Roman"/>
                <w:b/>
                <w:noProof/>
                <w:sz w:val="14"/>
                <w:lang w:val="bg-BG"/>
              </w:rPr>
              <w:t>Не се прилага</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sz w:val="14"/>
                <w:szCs w:val="14"/>
                <w:lang w:val="bg-BG"/>
              </w:rPr>
            </w:pPr>
            <w:r>
              <w:rPr>
                <w:rFonts w:ascii="Times New Roman" w:hAnsi="Times New Roman"/>
                <w:b/>
                <w:noProof/>
                <w:sz w:val="14"/>
                <w:lang w:val="bg-BG"/>
              </w:rPr>
              <w:t>Не се прилага</w:t>
            </w:r>
          </w:p>
        </w:tc>
        <w:tc>
          <w:tcPr>
            <w:tcW w:w="1559" w:type="dxa"/>
            <w:tcBorders>
              <w:top w:val="single" w:sz="4" w:space="0" w:color="auto"/>
              <w:left w:val="nil"/>
              <w:bottom w:val="single" w:sz="4" w:space="0" w:color="auto"/>
              <w:right w:val="single" w:sz="8" w:space="0" w:color="000000"/>
            </w:tcBorders>
            <w:shd w:val="clear" w:color="000000" w:fill="8DB4E2"/>
            <w:vAlign w:val="center"/>
          </w:tcPr>
          <w:p>
            <w:pPr>
              <w:spacing w:after="0" w:line="240" w:lineRule="auto"/>
              <w:jc w:val="center"/>
              <w:rPr>
                <w:rFonts w:ascii="Times New Roman" w:eastAsia="Times New Roman" w:hAnsi="Times New Roman" w:cs="Times New Roman"/>
                <w:b/>
                <w:bCs/>
                <w:noProof/>
                <w:sz w:val="14"/>
                <w:szCs w:val="14"/>
                <w:lang w:val="bg-BG"/>
              </w:rPr>
            </w:pPr>
            <w:r>
              <w:rPr>
                <w:rFonts w:ascii="Times New Roman" w:hAnsi="Times New Roman"/>
                <w:b/>
                <w:noProof/>
                <w:sz w:val="14"/>
                <w:lang w:val="bg-BG"/>
              </w:rPr>
              <w:t>Не се прилага</w:t>
            </w:r>
          </w:p>
        </w:tc>
        <w:tc>
          <w:tcPr>
            <w:tcW w:w="1843" w:type="dxa"/>
            <w:tcBorders>
              <w:top w:val="single" w:sz="4" w:space="0" w:color="auto"/>
              <w:left w:val="nil"/>
              <w:bottom w:val="single" w:sz="4" w:space="0" w:color="auto"/>
              <w:right w:val="single" w:sz="8" w:space="0" w:color="000000"/>
            </w:tcBorders>
            <w:shd w:val="clear" w:color="000000" w:fill="auto"/>
            <w:vAlign w:val="center"/>
          </w:tcPr>
          <w:p>
            <w:pPr>
              <w:spacing w:after="0" w:line="240" w:lineRule="auto"/>
              <w:jc w:val="center"/>
              <w:rPr>
                <w:rFonts w:ascii="Times New Roman" w:eastAsia="Times New Roman" w:hAnsi="Times New Roman" w:cs="Times New Roman"/>
                <w:b/>
                <w:bCs/>
                <w:noProof/>
                <w:sz w:val="14"/>
                <w:szCs w:val="28"/>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shd w:val="clear" w:color="000000" w:fill="8DB4E2"/>
            <w:vAlign w:val="center"/>
          </w:tcPr>
          <w:p>
            <w:pPr>
              <w:spacing w:after="0" w:line="240" w:lineRule="auto"/>
              <w:jc w:val="center"/>
              <w:rPr>
                <w:rFonts w:ascii="Times New Roman" w:eastAsia="Times New Roman" w:hAnsi="Times New Roman" w:cs="Times New Roman"/>
                <w:b/>
                <w:bCs/>
                <w:noProof/>
                <w:sz w:val="14"/>
                <w:szCs w:val="28"/>
                <w:lang w:val="bg-BG"/>
              </w:rPr>
            </w:pPr>
            <w:r>
              <w:rPr>
                <w:rFonts w:ascii="Times New Roman" w:hAnsi="Times New Roman"/>
                <w:b/>
                <w:noProof/>
                <w:color w:val="000000"/>
                <w:sz w:val="14"/>
                <w:lang w:val="bg-BG"/>
              </w:rPr>
              <w:t>Не се прилага</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Италия</w:t>
            </w:r>
          </w:p>
        </w:tc>
        <w:tc>
          <w:tcPr>
            <w:tcW w:w="1985"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2126"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sz w:val="14"/>
                <w:lang w:val="bg-BG"/>
              </w:rPr>
              <w:t>Изпратено е административно писмо с искане за разяснения относно прилагането</w:t>
            </w:r>
          </w:p>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i/>
                <w:noProof/>
                <w:sz w:val="14"/>
                <w:lang w:val="bg-BG"/>
              </w:rPr>
              <w:t>Получен отговор</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sz w:val="14"/>
                <w:lang w:val="bg-BG"/>
              </w:rPr>
              <w:t>Изпратено е административно писмо с искане за разяснения относно прилагането</w:t>
            </w:r>
          </w:p>
          <w:p>
            <w:pPr>
              <w:spacing w:after="0" w:line="240" w:lineRule="auto"/>
              <w:jc w:val="center"/>
              <w:rPr>
                <w:rFonts w:ascii="Times New Roman" w:eastAsia="Times New Roman" w:hAnsi="Times New Roman" w:cs="Times New Roman"/>
                <w:i/>
                <w:noProof/>
                <w:sz w:val="14"/>
                <w:szCs w:val="24"/>
                <w:lang w:val="bg-BG"/>
              </w:rPr>
            </w:pPr>
            <w:r>
              <w:rPr>
                <w:rFonts w:ascii="Times New Roman" w:hAnsi="Times New Roman"/>
                <w:i/>
                <w:noProof/>
                <w:sz w:val="14"/>
                <w:lang w:val="bg-BG"/>
              </w:rPr>
              <w:t>Получен отговор</w:t>
            </w:r>
          </w:p>
        </w:tc>
      </w:tr>
      <w:tr>
        <w:trPr>
          <w:trHeight w:val="116"/>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Латвия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Литва</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Люксембург</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Малта</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r>
              <w:rPr>
                <w:rFonts w:ascii="Times New Roman" w:hAnsi="Times New Roman"/>
                <w:noProof/>
                <w:sz w:val="14"/>
                <w:lang w:val="bg-BG"/>
              </w:rPr>
              <w:t>Изпратено е административно писмо с искане за разяснения относно прилагането</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Нидерландия</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lang w:val="bg-BG"/>
              </w:rPr>
            </w:pPr>
            <w:r>
              <w:rPr>
                <w:rFonts w:ascii="Times New Roman" w:hAnsi="Times New Roman"/>
                <w:i/>
                <w:noProof/>
                <w:sz w:val="14"/>
                <w:lang w:val="bg-BG"/>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lang w:val="bg-BG"/>
              </w:rPr>
            </w:pPr>
            <w:r>
              <w:rPr>
                <w:rFonts w:ascii="Times New Roman" w:hAnsi="Times New Roman"/>
                <w:i/>
                <w:noProof/>
                <w:sz w:val="14"/>
                <w:lang w:val="bg-BG"/>
              </w:rPr>
              <w:t> </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r>
              <w:rPr>
                <w:rFonts w:ascii="Times New Roman" w:hAnsi="Times New Roman"/>
                <w:noProof/>
                <w:sz w:val="14"/>
                <w:lang w:val="bg-BG"/>
              </w:rPr>
              <w:t>Изпратено е административно писмо с искане за разяснения относно прилагането</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Полша</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Португалия</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lang w:val="bg-BG"/>
              </w:rPr>
            </w:pPr>
            <w:r>
              <w:rPr>
                <w:rFonts w:ascii="Times New Roman" w:hAnsi="Times New Roman"/>
                <w:i/>
                <w:noProof/>
                <w:sz w:val="14"/>
                <w:lang w:val="bg-BG"/>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lang w:val="bg-BG"/>
              </w:rPr>
            </w:pPr>
            <w:r>
              <w:rPr>
                <w:rFonts w:ascii="Times New Roman" w:hAnsi="Times New Roman"/>
                <w:i/>
                <w:noProof/>
                <w:sz w:val="14"/>
                <w:lang w:val="bg-BG"/>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r>
              <w:rPr>
                <w:rFonts w:ascii="Times New Roman" w:hAnsi="Times New Roman"/>
                <w:noProof/>
                <w:sz w:val="14"/>
                <w:lang w:val="bg-BG"/>
              </w:rPr>
              <w:t>Изпратено е административно писмо с искане за разяснения относно прилагането</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Румъния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Словакия</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lang w:val="bg-BG"/>
              </w:rPr>
            </w:pPr>
            <w:r>
              <w:rPr>
                <w:rFonts w:ascii="Times New Roman" w:hAnsi="Times New Roman"/>
                <w:i/>
                <w:noProof/>
                <w:sz w:val="14"/>
                <w:lang w:val="bg-BG"/>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lang w:val="bg-BG"/>
              </w:rPr>
            </w:pPr>
            <w:r>
              <w:rPr>
                <w:rFonts w:ascii="Times New Roman" w:hAnsi="Times New Roman"/>
                <w:i/>
                <w:noProof/>
                <w:sz w:val="14"/>
                <w:lang w:val="bg-BG"/>
              </w:rPr>
              <w:t> </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Словения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lang w:val="bg-BG"/>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Испания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i/>
                <w:noProof/>
                <w:sz w:val="14"/>
                <w:lang w:val="bg-BG"/>
              </w:rPr>
              <w:t>Получено е уведомление за пълно транспониране на директивата — в процес на оценка</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МС за липса на уведомяване за транспониране</w:t>
            </w:r>
          </w:p>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i/>
                <w:noProof/>
                <w:sz w:val="14"/>
                <w:lang w:val="bg-BG"/>
              </w:rPr>
              <w:t>Получено е уведомление за частично транспониране</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b/>
                <w:bCs/>
                <w:i/>
                <w:noProof/>
                <w:sz w:val="14"/>
                <w:szCs w:val="25"/>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b/>
                <w:bCs/>
                <w:i/>
                <w:noProof/>
                <w:sz w:val="14"/>
                <w:szCs w:val="25"/>
                <w:lang w:val="bg-BG"/>
              </w:rPr>
            </w:pP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Швеция</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lang w:val="bg-BG"/>
              </w:rPr>
            </w:pPr>
            <w:r>
              <w:rPr>
                <w:rFonts w:ascii="Times New Roman" w:hAnsi="Times New Roman"/>
                <w:b/>
                <w:i/>
                <w:noProof/>
                <w:sz w:val="14"/>
                <w:lang w:val="bg-BG"/>
              </w:rPr>
              <w:t>Изпратено е ОУП за липса на уведомяване за транспониране</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noProof/>
                <w:sz w:val="14"/>
                <w:szCs w:val="14"/>
                <w:lang w:val="bg-BG"/>
              </w:rPr>
            </w:pPr>
            <w:r>
              <w:rPr>
                <w:rFonts w:ascii="Times New Roman" w:hAnsi="Times New Roman"/>
                <w:noProof/>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lang w:val="bg-BG"/>
              </w:rPr>
            </w:pPr>
            <w:r>
              <w:rPr>
                <w:rFonts w:ascii="Times New Roman" w:hAnsi="Times New Roman"/>
                <w:noProof/>
                <w:color w:val="000000"/>
                <w:sz w:val="14"/>
                <w:lang w:val="bg-BG"/>
              </w:rPr>
              <w:t> </w:t>
            </w:r>
          </w:p>
        </w:tc>
      </w:tr>
      <w:tr>
        <w:trPr>
          <w:trHeight w:val="66"/>
        </w:trPr>
        <w:tc>
          <w:tcPr>
            <w:tcW w:w="1276" w:type="dxa"/>
            <w:tcBorders>
              <w:top w:val="nil"/>
              <w:left w:val="single" w:sz="8" w:space="0" w:color="auto"/>
              <w:bottom w:val="single" w:sz="8"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lang w:val="bg-BG"/>
              </w:rPr>
            </w:pPr>
            <w:r>
              <w:rPr>
                <w:rFonts w:ascii="Times New Roman" w:hAnsi="Times New Roman"/>
                <w:b/>
                <w:noProof/>
                <w:color w:val="000000"/>
                <w:sz w:val="18"/>
                <w:lang w:val="bg-BG"/>
              </w:rPr>
              <w:t>Обединено кралство</w:t>
            </w:r>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4"/>
                <w:szCs w:val="14"/>
                <w:lang w:val="bg-BG"/>
              </w:rPr>
            </w:pPr>
            <w:r>
              <w:rPr>
                <w:rFonts w:ascii="Times New Roman" w:hAnsi="Times New Roman"/>
                <w:b/>
                <w:noProof/>
                <w:color w:val="000000"/>
                <w:sz w:val="14"/>
                <w:lang w:val="bg-BG"/>
              </w:rPr>
              <w:t>Не се прилага</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4"/>
                <w:szCs w:val="14"/>
                <w:lang w:val="bg-BG"/>
              </w:rPr>
            </w:pPr>
            <w:r>
              <w:rPr>
                <w:rFonts w:ascii="Times New Roman" w:hAnsi="Times New Roman"/>
                <w:b/>
                <w:noProof/>
                <w:color w:val="000000"/>
                <w:sz w:val="14"/>
                <w:lang w:val="bg-BG"/>
              </w:rPr>
              <w:t>Не се прилага</w:t>
            </w:r>
          </w:p>
        </w:tc>
        <w:tc>
          <w:tcPr>
            <w:tcW w:w="1559"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4"/>
                <w:szCs w:val="14"/>
                <w:lang w:val="bg-BG"/>
              </w:rPr>
            </w:pPr>
            <w:r>
              <w:rPr>
                <w:rFonts w:ascii="Times New Roman" w:hAnsi="Times New Roman"/>
                <w:b/>
                <w:noProof/>
                <w:color w:val="000000"/>
                <w:sz w:val="14"/>
                <w:lang w:val="bg-BG"/>
              </w:rPr>
              <w:t>Не се прилага</w:t>
            </w:r>
          </w:p>
        </w:tc>
        <w:tc>
          <w:tcPr>
            <w:tcW w:w="1843" w:type="dxa"/>
            <w:tcBorders>
              <w:top w:val="single" w:sz="4" w:space="0" w:color="auto"/>
              <w:left w:val="nil"/>
              <w:bottom w:val="single" w:sz="4" w:space="0" w:color="auto"/>
              <w:right w:val="single" w:sz="8" w:space="0" w:color="000000"/>
            </w:tcBorders>
            <w:shd w:val="clear" w:color="000000" w:fill="auto"/>
            <w:vAlign w:val="center"/>
          </w:tcPr>
          <w:p>
            <w:pPr>
              <w:spacing w:after="0" w:line="240" w:lineRule="auto"/>
              <w:jc w:val="center"/>
              <w:rPr>
                <w:rFonts w:ascii="Times New Roman" w:eastAsia="Times New Roman" w:hAnsi="Times New Roman" w:cs="Times New Roman"/>
                <w:b/>
                <w:bCs/>
                <w:noProof/>
                <w:color w:val="000000"/>
                <w:sz w:val="14"/>
                <w:szCs w:val="28"/>
                <w:lang w:val="bg-BG"/>
              </w:rPr>
            </w:pPr>
            <w:r>
              <w:rPr>
                <w:rFonts w:ascii="Times New Roman" w:hAnsi="Times New Roman"/>
                <w:noProof/>
                <w:color w:val="000000"/>
                <w:sz w:val="14"/>
                <w:lang w:val="bg-BG"/>
              </w:rPr>
              <w:t> </w:t>
            </w:r>
          </w:p>
        </w:tc>
        <w:tc>
          <w:tcPr>
            <w:tcW w:w="1843" w:type="dxa"/>
            <w:tcBorders>
              <w:top w:val="single" w:sz="4" w:space="0" w:color="auto"/>
              <w:left w:val="nil"/>
              <w:bottom w:val="single" w:sz="4" w:space="0" w:color="auto"/>
              <w:right w:val="single" w:sz="8" w:space="0" w:color="000000"/>
            </w:tcBorders>
            <w:shd w:val="clear" w:color="000000" w:fill="8DB4E2"/>
            <w:vAlign w:val="center"/>
          </w:tcPr>
          <w:p>
            <w:pPr>
              <w:spacing w:after="0" w:line="240" w:lineRule="auto"/>
              <w:jc w:val="center"/>
              <w:rPr>
                <w:rFonts w:ascii="Times New Roman" w:eastAsia="Times New Roman" w:hAnsi="Times New Roman" w:cs="Times New Roman"/>
                <w:b/>
                <w:bCs/>
                <w:noProof/>
                <w:color w:val="000000"/>
                <w:sz w:val="14"/>
                <w:szCs w:val="28"/>
                <w:lang w:val="bg-BG"/>
              </w:rPr>
            </w:pPr>
            <w:r>
              <w:rPr>
                <w:rFonts w:ascii="Times New Roman" w:hAnsi="Times New Roman"/>
                <w:b/>
                <w:noProof/>
                <w:color w:val="000000"/>
                <w:sz w:val="14"/>
                <w:lang w:val="bg-BG"/>
              </w:rPr>
              <w:t>Не се прилага</w:t>
            </w:r>
          </w:p>
        </w:tc>
      </w:tr>
    </w:tbl>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rPr>
                <w:rFonts w:ascii="Times New Roman" w:hAnsi="Times New Roman" w:cs="Times New Roman"/>
                <w:b/>
                <w:i/>
                <w:noProof/>
                <w:lang w:val="bg-BG"/>
              </w:rPr>
            </w:pPr>
            <w:r>
              <w:rPr>
                <w:rFonts w:ascii="Times New Roman" w:hAnsi="Times New Roman"/>
                <w:b/>
                <w:i/>
                <w:noProof/>
                <w:lang w:val="bg-BG"/>
              </w:rPr>
              <w:t>40 нови решения от 23 септември 2015 г. насам</w:t>
            </w:r>
          </w:p>
        </w:tc>
        <w:tc>
          <w:tcPr>
            <w:tcW w:w="4644" w:type="dxa"/>
          </w:tcPr>
          <w:p>
            <w:pPr>
              <w:jc w:val="right"/>
              <w:rPr>
                <w:rFonts w:ascii="Times New Roman" w:hAnsi="Times New Roman" w:cs="Times New Roman"/>
                <w:b/>
                <w:i/>
                <w:noProof/>
                <w:lang w:val="bg-BG"/>
              </w:rPr>
            </w:pPr>
            <w:r>
              <w:rPr>
                <w:rFonts w:ascii="Times New Roman" w:hAnsi="Times New Roman"/>
                <w:b/>
                <w:i/>
                <w:noProof/>
                <w:lang w:val="bg-BG"/>
              </w:rPr>
              <w:t>ОУП = официално уведомително писмо</w:t>
            </w:r>
          </w:p>
          <w:p>
            <w:pPr>
              <w:jc w:val="right"/>
              <w:rPr>
                <w:rFonts w:ascii="Times New Roman" w:hAnsi="Times New Roman" w:cs="Times New Roman"/>
                <w:b/>
                <w:i/>
                <w:noProof/>
                <w:lang w:val="bg-BG"/>
              </w:rPr>
            </w:pPr>
            <w:r>
              <w:rPr>
                <w:rFonts w:ascii="Times New Roman" w:hAnsi="Times New Roman"/>
                <w:b/>
                <w:i/>
                <w:noProof/>
                <w:lang w:val="bg-BG"/>
              </w:rPr>
              <w:t>МС = мотивирано становище</w:t>
            </w:r>
          </w:p>
        </w:tc>
      </w:tr>
    </w:tbl>
    <w:p>
      <w:pPr>
        <w:spacing w:after="0"/>
        <w:rPr>
          <w:rFonts w:ascii="Times New Roman" w:hAnsi="Times New Roman" w:cs="Times New Roman"/>
          <w:b/>
          <w:i/>
          <w:noProof/>
          <w:lang w:val="bg-BG"/>
        </w:rPr>
      </w:pPr>
    </w:p>
    <w:p>
      <w:pPr>
        <w:spacing w:after="0"/>
        <w:rPr>
          <w:rFonts w:ascii="Times New Roman" w:hAnsi="Times New Roman" w:cs="Times New Roman"/>
          <w:i/>
          <w:noProof/>
          <w:lang w:val="bg-BG"/>
        </w:rPr>
      </w:pPr>
      <w:r>
        <w:rPr>
          <w:rFonts w:ascii="Times New Roman" w:hAnsi="Times New Roman"/>
          <w:b/>
          <w:i/>
          <w:noProof/>
          <w:spacing w:val="-4"/>
          <w:lang w:val="bg-BG"/>
        </w:rPr>
        <w:t xml:space="preserve">Забележка: </w:t>
      </w:r>
      <w:r>
        <w:rPr>
          <w:rFonts w:ascii="Times New Roman" w:hAnsi="Times New Roman"/>
          <w:i/>
          <w:noProof/>
          <w:spacing w:val="-4"/>
          <w:lang w:val="bg-BG"/>
        </w:rPr>
        <w:t>Актуализациите се отнасят за периода между 24 септември и 10 октомври 2015 г</w:t>
      </w:r>
      <w:r>
        <w:rPr>
          <w:rFonts w:ascii="Times New Roman" w:hAnsi="Times New Roman"/>
          <w:i/>
          <w:noProof/>
          <w:lang w:val="bg-BG"/>
        </w:rPr>
        <w:t>.</w:t>
      </w:r>
    </w:p>
    <w:p>
      <w:pPr>
        <w:spacing w:before="100" w:beforeAutospacing="1" w:after="100" w:afterAutospacing="1"/>
        <w:jc w:val="right"/>
        <w:rPr>
          <w:rFonts w:ascii="Times New Roman" w:hAnsi="Times New Roman" w:cs="Times New Roman"/>
          <w:i/>
          <w:noProof/>
          <w:sz w:val="20"/>
          <w:szCs w:val="20"/>
          <w:lang w:val="et-E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425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7038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6"/>
    <w:docVar w:name="LW_ANNEX_NBR_LAST" w:val="6"/>
    <w:docVar w:name="LW_CONFIDENCE" w:val=" "/>
    <w:docVar w:name="LW_CONST_RESTREINT_UE" w:val="RESTREINT UE"/>
    <w:docVar w:name="LW_CORRIGENDUM" w:val="&lt;UNUSED&gt;"/>
    <w:docVar w:name="LW_COVERPAGE_GUID" w:val="A04F369F401747A2B5CE882B10B86D63"/>
    <w:docVar w:name="LW_CROSSREFERENCE" w:val="&lt;UNUSED&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9?\u1087?\u1088?\u1072?\u1074?\u1083?\u1077?\u1085?\u1080?\u1077? \u1085?\u1072? \u1082?\u1088?\u1080?\u1079?\u1072?\u1090?\u1072? \u1089? \u1073?\u1077?\u1078?\u1072?\u1085?\u1094?\u1080?\u1090?\u1077?: \u1072?\u1082?\u1090?\u1091?\u1072?\u1083?\u1085?\u1086? \u1089?\u1098?\u1089?\u1090?\u1086?\u1103?\u1085?\u1080?\u1103? \u1074?\u1098?\u1074? \u1074?\u1088?\u1098?\u1079?\u1082?\u1072? \u1089? \u1080?\u1079?\u1087?\u1098?\u1083?\u1085?\u1077?\u1085?\u1080?\u1077?\u1090?\u1086? \u1085?\u1072? \u1087?\u1088?\u1080?\u1086?\u1088?\u1080?\u1090?\u1077?\u1090?\u1085?\u1080?\u1090?\u1077? \u1076?\u1077?\u1081?\u1089?\u1090?\u1074?\u1080?\u1103? \u1074? \u1088?\u1072?\u1084?\u1082?\u1080?\u1090?\u1077? \u1085?\u1072? \u1045?\u1074?\u1088?\u1086?\u1087?\u1077?\u1081?\u1089?\u1082?\u1072?\u1090?\u1072? \u1087?\u1088?\u1086?\u1075?\u1088?\u1072?\u1084?\u1072? \u1079?\u1072? \u1084?\u1080?\u1075?\u1088?\u1072?\u1094?\u1080?\u1103?\u1090?\u1072?"/>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en-GB"/>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en-GB"/>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0833">
      <w:bodyDiv w:val="1"/>
      <w:marLeft w:val="0"/>
      <w:marRight w:val="0"/>
      <w:marTop w:val="0"/>
      <w:marBottom w:val="0"/>
      <w:divBdr>
        <w:top w:val="none" w:sz="0" w:space="0" w:color="auto"/>
        <w:left w:val="none" w:sz="0" w:space="0" w:color="auto"/>
        <w:bottom w:val="none" w:sz="0" w:space="0" w:color="auto"/>
        <w:right w:val="none" w:sz="0" w:space="0" w:color="auto"/>
      </w:divBdr>
    </w:div>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C184-65A3-4F0B-B967-2BE238AD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762</Words>
  <Characters>4449</Characters>
  <Application>Microsoft Office Word</Application>
  <DocSecurity>0</DocSecurity>
  <Lines>404</Lines>
  <Paragraphs>148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15</cp:revision>
  <cp:lastPrinted>2015-10-13T16:39:00Z</cp:lastPrinted>
  <dcterms:created xsi:type="dcterms:W3CDTF">2015-10-23T14:01:00Z</dcterms:created>
  <dcterms:modified xsi:type="dcterms:W3CDTF">2015-10-28T09:01:00Z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