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2" w:rsidRPr="00930B7F" w:rsidRDefault="00930B7F" w:rsidP="00930B7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d2de294-1879-40ca-9fe1-664c5e31ed5b_0" style="width:568.5pt;height:338.1pt">
            <v:imagedata r:id="rId8" o:title=""/>
          </v:shape>
        </w:pict>
      </w:r>
      <w:bookmarkEnd w:id="0"/>
    </w:p>
    <w:p w:rsidR="00A34B89" w:rsidRPr="00B600AC" w:rsidRDefault="00A34B89" w:rsidP="009F5E59">
      <w:pPr>
        <w:pStyle w:val="PointManual"/>
        <w:spacing w:before="240"/>
        <w:rPr>
          <w:b/>
          <w:bCs/>
        </w:rPr>
      </w:pPr>
      <w:r w:rsidRPr="00B600AC">
        <w:rPr>
          <w:b/>
        </w:rPr>
        <w:t xml:space="preserve">A. </w:t>
      </w:r>
      <w:r w:rsidRPr="00B600AC">
        <w:tab/>
      </w:r>
      <w:r w:rsidRPr="00B600AC">
        <w:rPr>
          <w:b/>
          <w:u w:val="single"/>
        </w:rPr>
        <w:t>TUESDAY 17 NOVEMBER 2015</w:t>
      </w:r>
      <w:r w:rsidRPr="00B600AC">
        <w:rPr>
          <w:b/>
        </w:rPr>
        <w:t xml:space="preserve"> (14.00)</w:t>
      </w:r>
    </w:p>
    <w:p w:rsidR="00A34B89" w:rsidRPr="00B600AC" w:rsidRDefault="00A34B89" w:rsidP="009F5E59">
      <w:pPr>
        <w:pStyle w:val="PointManual"/>
        <w:spacing w:before="240"/>
      </w:pPr>
      <w:r w:rsidRPr="00B600AC">
        <w:t>1.</w:t>
      </w:r>
      <w:r w:rsidRPr="00B600AC">
        <w:tab/>
        <w:t>Adoption of the provisional agenda</w:t>
      </w:r>
    </w:p>
    <w:p w:rsidR="00A34B89" w:rsidRPr="00B600AC" w:rsidRDefault="00A34B89" w:rsidP="00D16EAC">
      <w:pPr>
        <w:pStyle w:val="NormalCentered"/>
        <w:spacing w:before="240"/>
        <w:rPr>
          <w:b/>
          <w:bCs/>
          <w:u w:val="single"/>
        </w:rPr>
      </w:pPr>
      <w:r w:rsidRPr="00B600AC">
        <w:rPr>
          <w:b/>
          <w:u w:val="single"/>
        </w:rPr>
        <w:t>Non-legislative activities</w:t>
      </w:r>
    </w:p>
    <w:p w:rsidR="00A34B89" w:rsidRPr="00B600AC" w:rsidRDefault="00A34B89" w:rsidP="00B1230C">
      <w:pPr>
        <w:pStyle w:val="PointManual"/>
        <w:spacing w:before="360"/>
      </w:pPr>
      <w:r w:rsidRPr="00B600AC">
        <w:t>2.</w:t>
      </w:r>
      <w:r w:rsidRPr="00B600AC">
        <w:tab/>
        <w:t>Approval of the list of 'A' items</w:t>
      </w:r>
      <w:bookmarkStart w:id="1" w:name="DQCErrorScope9D665CC1229A49C18E6A1FAD0BC"/>
      <w:r w:rsidRPr="00B600AC">
        <w:t xml:space="preserve"> </w:t>
      </w:r>
      <w:bookmarkEnd w:id="1"/>
    </w:p>
    <w:p w:rsidR="00A34B89" w:rsidRPr="00B600AC" w:rsidRDefault="00A34B89" w:rsidP="00A34B89">
      <w:pPr>
        <w:pStyle w:val="Text3"/>
      </w:pPr>
      <w:r w:rsidRPr="00B600AC">
        <w:t>13825/15 PTS A 87</w:t>
      </w:r>
    </w:p>
    <w:p w:rsidR="00A34B89" w:rsidRPr="00B600AC" w:rsidRDefault="00A34B89" w:rsidP="009F5E59">
      <w:pPr>
        <w:pStyle w:val="PointManual"/>
        <w:spacing w:before="240"/>
      </w:pPr>
      <w:r w:rsidRPr="00B600AC">
        <w:t>3.</w:t>
      </w:r>
      <w:r w:rsidRPr="00B600AC">
        <w:tab/>
        <w:t>Resolutions, decisions and opinions adopted by the European Parliament at its part-sessions in Strasbourg from 5 to 8 October 2015 and from 26 to 29 October 2015, and in Brussels on 14 October 2015</w:t>
      </w:r>
    </w:p>
    <w:p w:rsidR="00A34B89" w:rsidRPr="00B600AC" w:rsidRDefault="00A34B89" w:rsidP="00A34B89">
      <w:pPr>
        <w:pStyle w:val="Text3"/>
      </w:pPr>
      <w:r w:rsidRPr="00B600AC">
        <w:t>13318/15 PE-RE 8</w:t>
      </w:r>
    </w:p>
    <w:p w:rsidR="00A34B89" w:rsidRPr="00B600AC" w:rsidRDefault="00A34B89" w:rsidP="009F5E59">
      <w:pPr>
        <w:pStyle w:val="PointManual"/>
        <w:spacing w:before="240"/>
      </w:pPr>
      <w:r w:rsidRPr="00B600AC">
        <w:t>4.</w:t>
      </w:r>
      <w:r w:rsidRPr="00B600AC">
        <w:tab/>
        <w:t>Preparation for the European Council meeting on 17 and 18 December 2015</w:t>
      </w:r>
    </w:p>
    <w:p w:rsidR="00A34B89" w:rsidRPr="00B600AC" w:rsidRDefault="00A34B89" w:rsidP="00A34B89">
      <w:pPr>
        <w:pStyle w:val="DashEqual1"/>
      </w:pPr>
      <w:r w:rsidRPr="00B600AC">
        <w:t>Annotated draft agenda</w:t>
      </w:r>
    </w:p>
    <w:p w:rsidR="00A34B89" w:rsidRPr="00B600AC" w:rsidRDefault="00A34B89" w:rsidP="00A34B89">
      <w:pPr>
        <w:pStyle w:val="Text3"/>
        <w:rPr>
          <w:snapToGrid w:val="0"/>
        </w:rPr>
      </w:pPr>
      <w:r w:rsidRPr="00B600AC">
        <w:t>13570/15 CO EUR-PREP 43</w:t>
      </w:r>
    </w:p>
    <w:p w:rsidR="00A34B89" w:rsidRPr="00B600AC" w:rsidRDefault="00A34B89" w:rsidP="009F5E59">
      <w:pPr>
        <w:pStyle w:val="PointManual"/>
        <w:spacing w:before="240"/>
      </w:pPr>
      <w:r w:rsidRPr="00B600AC">
        <w:t>5.</w:t>
      </w:r>
      <w:r w:rsidRPr="00B600AC">
        <w:tab/>
        <w:t xml:space="preserve">Ensuring respect for the rule of law </w:t>
      </w:r>
    </w:p>
    <w:p w:rsidR="00A34B89" w:rsidRPr="00B600AC" w:rsidRDefault="00A34B89" w:rsidP="00A34B89">
      <w:pPr>
        <w:pStyle w:val="DashEqual1"/>
      </w:pPr>
      <w:r w:rsidRPr="00B600AC">
        <w:t>Dialogue and exchange of views</w:t>
      </w:r>
    </w:p>
    <w:p w:rsidR="00A34B89" w:rsidRPr="00B600AC" w:rsidRDefault="00A34B89" w:rsidP="00A34B89">
      <w:pPr>
        <w:pStyle w:val="Text3"/>
      </w:pPr>
      <w:r w:rsidRPr="00B600AC">
        <w:t>13744/15 JAI 821 FREMP 243</w:t>
      </w:r>
    </w:p>
    <w:p w:rsidR="005B0B00" w:rsidRPr="00B600AC" w:rsidRDefault="005B0B00" w:rsidP="005B0B00">
      <w:pPr>
        <w:pStyle w:val="Text4"/>
      </w:pPr>
      <w:r w:rsidRPr="00B600AC">
        <w:t>+ COR 1 (</w:t>
      </w:r>
      <w:proofErr w:type="spellStart"/>
      <w:r w:rsidRPr="00B600AC">
        <w:t>nl</w:t>
      </w:r>
      <w:proofErr w:type="spellEnd"/>
      <w:r w:rsidRPr="00B600AC">
        <w:t>)</w:t>
      </w:r>
    </w:p>
    <w:p w:rsidR="00A34B89" w:rsidRPr="00B600AC" w:rsidRDefault="00A34B89" w:rsidP="00A34B89">
      <w:pPr>
        <w:pStyle w:val="PointManual"/>
        <w:spacing w:before="360"/>
      </w:pPr>
      <w:r w:rsidRPr="00B600AC">
        <w:t>6.</w:t>
      </w:r>
      <w:r w:rsidRPr="00B600AC">
        <w:tab/>
        <w:t>Interinstitutional Agreement on Better Regulation</w:t>
      </w:r>
    </w:p>
    <w:p w:rsidR="00A34B89" w:rsidRPr="00B600AC" w:rsidRDefault="00A34B89" w:rsidP="00A34B89">
      <w:pPr>
        <w:pStyle w:val="DashEqual1"/>
        <w:spacing w:line="360" w:lineRule="auto"/>
      </w:pPr>
      <w:r w:rsidRPr="00B600AC">
        <w:t>Exchange of views</w:t>
      </w:r>
    </w:p>
    <w:p w:rsidR="00A34B89" w:rsidRPr="00B600AC" w:rsidRDefault="004C27E5" w:rsidP="00A34B89">
      <w:pPr>
        <w:pStyle w:val="PointManual"/>
        <w:spacing w:before="240"/>
      </w:pPr>
      <w:r w:rsidRPr="00B600AC">
        <w:br w:type="page"/>
      </w:r>
      <w:r w:rsidRPr="00B600AC">
        <w:lastRenderedPageBreak/>
        <w:t>7.</w:t>
      </w:r>
      <w:r w:rsidRPr="00B600AC">
        <w:tab/>
        <w:t>Annual programming - Commission's work programme for 2016</w:t>
      </w:r>
      <w:r w:rsidRPr="00B600AC">
        <w:rPr>
          <w:rStyle w:val="FootnoteReference"/>
        </w:rPr>
        <w:footnoteReference w:id="1"/>
      </w:r>
    </w:p>
    <w:p w:rsidR="00A34B89" w:rsidRPr="00B600AC" w:rsidRDefault="00A34B89" w:rsidP="00A34B89">
      <w:pPr>
        <w:pStyle w:val="DashEqual1"/>
      </w:pPr>
      <w:r w:rsidRPr="00B600AC">
        <w:t>Presentation by the Commission and exchange of views</w:t>
      </w:r>
    </w:p>
    <w:p w:rsidR="00A34B89" w:rsidRPr="00B600AC" w:rsidRDefault="00A34B89" w:rsidP="00A34B89">
      <w:pPr>
        <w:pStyle w:val="Text3"/>
        <w:rPr>
          <w:lang w:val="fr-BE"/>
        </w:rPr>
      </w:pPr>
      <w:r w:rsidRPr="00B600AC">
        <w:rPr>
          <w:lang w:val="fr-BE"/>
        </w:rPr>
        <w:t>13486/15 CODEC 1426 INST 376 POLGEN 157 PE 175</w:t>
      </w:r>
    </w:p>
    <w:p w:rsidR="00A34B89" w:rsidRPr="00B600AC" w:rsidRDefault="00A34B89" w:rsidP="00BA2AD3">
      <w:pPr>
        <w:pStyle w:val="Text4"/>
        <w:rPr>
          <w:lang w:val="fr-BE"/>
        </w:rPr>
      </w:pPr>
      <w:r w:rsidRPr="00B600AC">
        <w:rPr>
          <w:lang w:val="fr-BE"/>
        </w:rPr>
        <w:t xml:space="preserve">+ ADD 1 </w:t>
      </w:r>
      <w:r w:rsidR="00BA2AD3">
        <w:rPr>
          <w:lang w:val="fr-BE"/>
        </w:rPr>
        <w:t>to</w:t>
      </w:r>
      <w:bookmarkStart w:id="2" w:name="_GoBack"/>
      <w:bookmarkEnd w:id="2"/>
      <w:r w:rsidRPr="00B600AC">
        <w:rPr>
          <w:lang w:val="fr-BE"/>
        </w:rPr>
        <w:t xml:space="preserve"> ADD 6</w:t>
      </w:r>
    </w:p>
    <w:p w:rsidR="00A34B89" w:rsidRPr="00B600AC" w:rsidRDefault="00A34B89" w:rsidP="00A34B89">
      <w:pPr>
        <w:pStyle w:val="PointManual"/>
        <w:spacing w:before="240"/>
      </w:pPr>
      <w:r w:rsidRPr="00B600AC">
        <w:t>8.</w:t>
      </w:r>
      <w:r w:rsidRPr="00B600AC">
        <w:tab/>
        <w:t xml:space="preserve">European Semester 2016 </w:t>
      </w:r>
    </w:p>
    <w:p w:rsidR="00A34B89" w:rsidRPr="00B600AC" w:rsidRDefault="00A34B89" w:rsidP="00A34B89">
      <w:pPr>
        <w:pStyle w:val="DashEqual1"/>
      </w:pPr>
      <w:r w:rsidRPr="00B600AC">
        <w:t>European Semester roadmap 2016</w:t>
      </w:r>
    </w:p>
    <w:p w:rsidR="00A34B89" w:rsidRPr="00B600AC" w:rsidRDefault="00A34B89" w:rsidP="00A34B89">
      <w:pPr>
        <w:pStyle w:val="Dash2"/>
      </w:pPr>
      <w:r w:rsidRPr="00B600AC">
        <w:t>Presentation by the Presidency and the incoming Presidency</w:t>
      </w:r>
      <w:bookmarkStart w:id="3" w:name="DQCErrorScope3FB3E35053FA4FC89B35F9B3C36"/>
      <w:r w:rsidRPr="00B600AC">
        <w:t xml:space="preserve"> </w:t>
      </w:r>
      <w:bookmarkEnd w:id="3"/>
    </w:p>
    <w:p w:rsidR="00A34B89" w:rsidRPr="00B600AC" w:rsidRDefault="00A34B89" w:rsidP="00A34B89">
      <w:pPr>
        <w:pStyle w:val="Text3"/>
        <w:rPr>
          <w:lang w:val="it-IT"/>
        </w:rPr>
      </w:pPr>
      <w:r w:rsidRPr="00B600AC">
        <w:rPr>
          <w:lang w:val="it-IT"/>
        </w:rPr>
        <w:t>13677/15 CO EUR-PREP 48 POLGEN 160 ENV 669 MI 685 COMPET 491</w:t>
      </w:r>
    </w:p>
    <w:p w:rsidR="00A34B89" w:rsidRPr="00B600AC" w:rsidRDefault="00A34B89" w:rsidP="00A34B89">
      <w:pPr>
        <w:pStyle w:val="Text5"/>
      </w:pPr>
      <w:r w:rsidRPr="00B600AC">
        <w:t>IND 171 ECOFIN 828 SOC 638 EDUC 290 EMPL 420</w:t>
      </w:r>
    </w:p>
    <w:p w:rsidR="00A34B89" w:rsidRPr="00B600AC" w:rsidRDefault="00A34B89" w:rsidP="00A34B89">
      <w:pPr>
        <w:pStyle w:val="PointManual"/>
        <w:spacing w:before="240"/>
      </w:pPr>
      <w:r w:rsidRPr="00B600AC">
        <w:t>9.</w:t>
      </w:r>
      <w:r w:rsidRPr="00B600AC">
        <w:tab/>
        <w:t>Any other business</w:t>
      </w:r>
    </w:p>
    <w:p w:rsidR="00A34B89" w:rsidRPr="00B600AC" w:rsidRDefault="00A34B89" w:rsidP="00A34B89">
      <w:pPr>
        <w:pStyle w:val="PointManual"/>
        <w:rPr>
          <w:b/>
          <w:bCs/>
        </w:rPr>
      </w:pPr>
    </w:p>
    <w:p w:rsidR="00A34B89" w:rsidRPr="00B600AC" w:rsidRDefault="00A34B89" w:rsidP="00A34B89">
      <w:pPr>
        <w:pStyle w:val="PointManual"/>
      </w:pPr>
      <w:r w:rsidRPr="00B600AC">
        <w:rPr>
          <w:b/>
        </w:rPr>
        <w:t xml:space="preserve">B. </w:t>
      </w:r>
      <w:r w:rsidRPr="00B600AC">
        <w:tab/>
      </w:r>
      <w:r w:rsidRPr="00B600AC">
        <w:rPr>
          <w:b/>
          <w:u w:val="single"/>
        </w:rPr>
        <w:t>WEDNESDAY 18 NOVEMBER 2015</w:t>
      </w:r>
      <w:r w:rsidRPr="00B600AC">
        <w:rPr>
          <w:b/>
        </w:rPr>
        <w:t xml:space="preserve"> (10.00)</w:t>
      </w:r>
    </w:p>
    <w:p w:rsidR="00A34B89" w:rsidRPr="00B600AC" w:rsidRDefault="00A34B89" w:rsidP="00A34B89">
      <w:pPr>
        <w:pStyle w:val="NormalCentered"/>
        <w:spacing w:before="360"/>
        <w:rPr>
          <w:b/>
          <w:bCs/>
          <w:u w:val="single"/>
        </w:rPr>
      </w:pPr>
      <w:r w:rsidRPr="00B600AC">
        <w:rPr>
          <w:b/>
          <w:u w:val="single"/>
        </w:rPr>
        <w:t>Non-legislative activities</w:t>
      </w:r>
    </w:p>
    <w:p w:rsidR="00A34B89" w:rsidRPr="00B600AC" w:rsidRDefault="00A34B89" w:rsidP="00A34B89">
      <w:pPr>
        <w:pStyle w:val="PointManual"/>
        <w:spacing w:before="240"/>
      </w:pPr>
      <w:r w:rsidRPr="00B600AC">
        <w:t>10.</w:t>
      </w:r>
      <w:r w:rsidRPr="00B600AC">
        <w:tab/>
        <w:t>Shift towards a low-carbon economy: contribution of cohesion policy and more generally the European Structural and Investment Funds</w:t>
      </w:r>
    </w:p>
    <w:p w:rsidR="00A34B89" w:rsidRPr="00B600AC" w:rsidRDefault="00A34B89" w:rsidP="00A34B89">
      <w:pPr>
        <w:pStyle w:val="DashEqual1"/>
      </w:pPr>
      <w:r w:rsidRPr="00B600AC">
        <w:t>Exchange of views</w:t>
      </w:r>
    </w:p>
    <w:p w:rsidR="00A34B89" w:rsidRPr="00B600AC" w:rsidRDefault="00A34B89" w:rsidP="00A34B89">
      <w:pPr>
        <w:pStyle w:val="DashEqual1"/>
      </w:pPr>
      <w:r w:rsidRPr="00B600AC">
        <w:t>Draft Council conclusions</w:t>
      </w:r>
    </w:p>
    <w:p w:rsidR="00A34B89" w:rsidRPr="00B600AC" w:rsidRDefault="00A34B89" w:rsidP="00A34B89">
      <w:pPr>
        <w:pStyle w:val="Dash2"/>
      </w:pPr>
      <w:r w:rsidRPr="00B600AC">
        <w:t>Adoption</w:t>
      </w:r>
    </w:p>
    <w:p w:rsidR="00A34B89" w:rsidRPr="00B600AC" w:rsidRDefault="00A34B89" w:rsidP="00A34B89">
      <w:pPr>
        <w:pStyle w:val="Text3"/>
        <w:rPr>
          <w:lang w:val="it-IT"/>
        </w:rPr>
      </w:pPr>
      <w:r w:rsidRPr="00B600AC">
        <w:rPr>
          <w:lang w:val="it-IT"/>
        </w:rPr>
        <w:t>13701/15 FSTR 73 FC 73 REGIO 88 SOC 639 AGRISTR 74 PECHE 410</w:t>
      </w:r>
    </w:p>
    <w:p w:rsidR="00A34B89" w:rsidRPr="00B600AC" w:rsidRDefault="00A34B89" w:rsidP="00A34B89">
      <w:pPr>
        <w:pStyle w:val="Text5"/>
      </w:pPr>
      <w:r w:rsidRPr="00B600AC">
        <w:t>CADREFIN 70 ENV 697 CLIMA 128</w:t>
      </w:r>
    </w:p>
    <w:p w:rsidR="00A34B89" w:rsidRPr="00B600AC" w:rsidRDefault="00A34B89" w:rsidP="00A34B89">
      <w:pPr>
        <w:pStyle w:val="PointManual"/>
        <w:spacing w:before="240"/>
      </w:pPr>
      <w:r w:rsidRPr="00B600AC">
        <w:t>11.</w:t>
      </w:r>
      <w:r w:rsidRPr="00B600AC">
        <w:tab/>
        <w:t xml:space="preserve">25 years of Interreg: its contribution to the cohesion policy goals </w:t>
      </w:r>
    </w:p>
    <w:p w:rsidR="00A34B89" w:rsidRPr="00B600AC" w:rsidRDefault="00A34B89" w:rsidP="00A34B89">
      <w:pPr>
        <w:pStyle w:val="DashEqual1"/>
      </w:pPr>
      <w:r w:rsidRPr="00B600AC">
        <w:t>Exchange of views</w:t>
      </w:r>
    </w:p>
    <w:p w:rsidR="00A34B89" w:rsidRPr="00B600AC" w:rsidRDefault="00A34B89" w:rsidP="00A34B89">
      <w:pPr>
        <w:pStyle w:val="DashEqual1"/>
      </w:pPr>
      <w:r w:rsidRPr="00B600AC">
        <w:t>Draft Council conclusions</w:t>
      </w:r>
    </w:p>
    <w:p w:rsidR="00A34B89" w:rsidRPr="00B600AC" w:rsidRDefault="00A34B89" w:rsidP="00A34B89">
      <w:pPr>
        <w:pStyle w:val="PointManual2"/>
      </w:pPr>
      <w:r w:rsidRPr="00B600AC">
        <w:t>-</w:t>
      </w:r>
      <w:r w:rsidRPr="00B600AC">
        <w:tab/>
        <w:t>Adoption</w:t>
      </w:r>
    </w:p>
    <w:p w:rsidR="00A34B89" w:rsidRPr="00B600AC" w:rsidRDefault="00A34B89" w:rsidP="00A34B89">
      <w:pPr>
        <w:pStyle w:val="Text3"/>
        <w:rPr>
          <w:lang w:val="it-IT"/>
        </w:rPr>
      </w:pPr>
      <w:r w:rsidRPr="00B600AC">
        <w:rPr>
          <w:lang w:val="it-IT"/>
        </w:rPr>
        <w:t xml:space="preserve">13705/15 FSTR 75 FC 75 REGIO 90 SOC 641 AGRISTR 76 PECHE 412 </w:t>
      </w:r>
    </w:p>
    <w:p w:rsidR="00A34B89" w:rsidRPr="00B600AC" w:rsidRDefault="00A34B89" w:rsidP="00A34B89">
      <w:pPr>
        <w:pStyle w:val="Text5"/>
      </w:pPr>
      <w:r w:rsidRPr="00B600AC">
        <w:t>CADREFIN 72</w:t>
      </w:r>
    </w:p>
    <w:p w:rsidR="00A34B89" w:rsidRPr="00B600AC" w:rsidRDefault="00A34B89" w:rsidP="00A34B89">
      <w:pPr>
        <w:pStyle w:val="PointManual"/>
        <w:spacing w:before="240"/>
      </w:pPr>
      <w:r w:rsidRPr="00B600AC">
        <w:t>12.</w:t>
      </w:r>
      <w:r w:rsidRPr="00B600AC">
        <w:tab/>
        <w:t>Simplification: priorities and requirements of the Member States as regards the European Structural and Investment Funds</w:t>
      </w:r>
    </w:p>
    <w:p w:rsidR="00A34B89" w:rsidRPr="00B600AC" w:rsidRDefault="00A34B89" w:rsidP="00A34B89">
      <w:pPr>
        <w:pStyle w:val="DashEqual1"/>
      </w:pPr>
      <w:r w:rsidRPr="00B600AC">
        <w:t>Exchange of views</w:t>
      </w:r>
    </w:p>
    <w:p w:rsidR="00A34B89" w:rsidRPr="00B600AC" w:rsidRDefault="00A34B89" w:rsidP="00A34B89">
      <w:pPr>
        <w:pStyle w:val="DashEqual1"/>
      </w:pPr>
      <w:r w:rsidRPr="00B600AC">
        <w:t>Draft Council conclusions</w:t>
      </w:r>
    </w:p>
    <w:p w:rsidR="00A34B89" w:rsidRPr="00B600AC" w:rsidRDefault="00A34B89" w:rsidP="00A34B89">
      <w:pPr>
        <w:pStyle w:val="Dash2"/>
      </w:pPr>
      <w:r w:rsidRPr="00B600AC">
        <w:t>Adoption</w:t>
      </w:r>
    </w:p>
    <w:p w:rsidR="00A34B89" w:rsidRPr="00B600AC" w:rsidRDefault="00A34B89" w:rsidP="00A34B89">
      <w:pPr>
        <w:pStyle w:val="Text3"/>
        <w:rPr>
          <w:lang w:val="it-IT"/>
        </w:rPr>
      </w:pPr>
      <w:r w:rsidRPr="00B600AC">
        <w:rPr>
          <w:lang w:val="it-IT"/>
        </w:rPr>
        <w:t xml:space="preserve">13703/15 FSTR 74 FC 74 REGIO 89 SOC 640 AGRISTR 75 PECHE 411 </w:t>
      </w:r>
    </w:p>
    <w:p w:rsidR="00A34B89" w:rsidRPr="00B600AC" w:rsidRDefault="00A34B89" w:rsidP="00A34B89">
      <w:pPr>
        <w:pStyle w:val="Text5"/>
      </w:pPr>
      <w:r w:rsidRPr="00B600AC">
        <w:t>CADREFIN 71</w:t>
      </w:r>
    </w:p>
    <w:p w:rsidR="00A34B89" w:rsidRPr="00B600AC" w:rsidRDefault="00A34B89" w:rsidP="00A34B89">
      <w:pPr>
        <w:pStyle w:val="PointManual"/>
        <w:spacing w:before="240"/>
      </w:pPr>
      <w:r w:rsidRPr="00B600AC">
        <w:t>13.</w:t>
      </w:r>
      <w:r w:rsidRPr="00B600AC">
        <w:tab/>
        <w:t>Any other business</w:t>
      </w:r>
    </w:p>
    <w:p w:rsidR="00FC4670" w:rsidRPr="00430EAB" w:rsidRDefault="00FC4670" w:rsidP="00FE35B2">
      <w:pPr>
        <w:pStyle w:val="FinalLine"/>
      </w:pPr>
    </w:p>
    <w:sectPr w:rsidR="00FC4670" w:rsidRPr="00430EAB" w:rsidSect="00930B7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2" w:rsidRDefault="00FE35B2" w:rsidP="00FE35B2">
      <w:r>
        <w:separator/>
      </w:r>
    </w:p>
  </w:endnote>
  <w:endnote w:type="continuationSeparator" w:id="0">
    <w:p w:rsidR="00FE35B2" w:rsidRDefault="00FE35B2" w:rsidP="00F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0B7F" w:rsidRPr="00D94637" w:rsidTr="00930B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0B7F" w:rsidRPr="00D94637" w:rsidRDefault="00930B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30B7F" w:rsidRPr="00B310DC" w:rsidTr="00930B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0B7F" w:rsidRPr="00AD7BF2" w:rsidRDefault="00930B7F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0B7F" w:rsidRPr="00AD7BF2" w:rsidRDefault="00930B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0B7F" w:rsidRPr="002511D8" w:rsidRDefault="00930B7F" w:rsidP="00D94637">
          <w:pPr>
            <w:pStyle w:val="FooterText"/>
            <w:jc w:val="center"/>
          </w:pPr>
          <w:r>
            <w:t>yes/TN/mm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0B7F" w:rsidRPr="00B310DC" w:rsidRDefault="00930B7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A2AD3">
            <w:rPr>
              <w:noProof/>
            </w:rPr>
            <w:t>2</w:t>
          </w:r>
          <w:r>
            <w:fldChar w:fldCharType="end"/>
          </w:r>
        </w:p>
      </w:tc>
    </w:tr>
    <w:tr w:rsidR="00930B7F" w:rsidRPr="00D94637" w:rsidTr="00930B7F">
      <w:trPr>
        <w:jc w:val="center"/>
      </w:trPr>
      <w:tc>
        <w:tcPr>
          <w:tcW w:w="1774" w:type="pct"/>
          <w:shd w:val="clear" w:color="auto" w:fill="auto"/>
        </w:tcPr>
        <w:p w:rsidR="00930B7F" w:rsidRPr="00AD7BF2" w:rsidRDefault="00930B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0B7F" w:rsidRPr="00AD7BF2" w:rsidRDefault="00930B7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30B7F" w:rsidRPr="00D94637" w:rsidRDefault="00930B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0B7F" w:rsidRPr="00D94637" w:rsidRDefault="00930B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FE35B2" w:rsidRPr="00930B7F" w:rsidRDefault="00FE35B2" w:rsidP="00930B7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0B7F" w:rsidRPr="00D94637" w:rsidTr="00930B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0B7F" w:rsidRPr="00D94637" w:rsidRDefault="00930B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0B7F" w:rsidRPr="00B310DC" w:rsidTr="00930B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0B7F" w:rsidRPr="00AD7BF2" w:rsidRDefault="00930B7F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0B7F" w:rsidRPr="00AD7BF2" w:rsidRDefault="00930B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0B7F" w:rsidRPr="002511D8" w:rsidRDefault="00930B7F" w:rsidP="00D94637">
          <w:pPr>
            <w:pStyle w:val="FooterText"/>
            <w:jc w:val="center"/>
          </w:pPr>
          <w:r>
            <w:t>yes/TN/mm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0B7F" w:rsidRPr="00B310DC" w:rsidRDefault="00930B7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A2AD3">
            <w:rPr>
              <w:noProof/>
            </w:rPr>
            <w:t>1</w:t>
          </w:r>
          <w:r>
            <w:fldChar w:fldCharType="end"/>
          </w:r>
        </w:p>
      </w:tc>
    </w:tr>
    <w:tr w:rsidR="00930B7F" w:rsidRPr="00D94637" w:rsidTr="00930B7F">
      <w:trPr>
        <w:jc w:val="center"/>
      </w:trPr>
      <w:tc>
        <w:tcPr>
          <w:tcW w:w="1774" w:type="pct"/>
          <w:shd w:val="clear" w:color="auto" w:fill="auto"/>
        </w:tcPr>
        <w:p w:rsidR="00930B7F" w:rsidRPr="00AD7BF2" w:rsidRDefault="00930B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0B7F" w:rsidRPr="00AD7BF2" w:rsidRDefault="00930B7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30B7F" w:rsidRPr="00D94637" w:rsidRDefault="00930B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0B7F" w:rsidRPr="00D94637" w:rsidRDefault="00930B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E35B2" w:rsidRPr="00930B7F" w:rsidRDefault="00FE35B2" w:rsidP="00930B7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2" w:rsidRDefault="00FE35B2" w:rsidP="00FE35B2">
      <w:r>
        <w:separator/>
      </w:r>
    </w:p>
  </w:footnote>
  <w:footnote w:type="continuationSeparator" w:id="0">
    <w:p w:rsidR="00FE35B2" w:rsidRDefault="00FE35B2" w:rsidP="00FE35B2">
      <w:r>
        <w:continuationSeparator/>
      </w:r>
    </w:p>
  </w:footnote>
  <w:footnote w:id="1">
    <w:p w:rsidR="00A34B89" w:rsidRPr="00430EAB" w:rsidRDefault="00A34B89" w:rsidP="00A34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Public debate - Article 8(3) of the Council's Rules of Procedure.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d2de294-1879-40ca-9fe1-664c5e31ed5b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2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7th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yes/TN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FE35B2"/>
    <w:rsid w:val="00010C1D"/>
    <w:rsid w:val="0009656C"/>
    <w:rsid w:val="00165755"/>
    <w:rsid w:val="00182F2F"/>
    <w:rsid w:val="001C1958"/>
    <w:rsid w:val="00213F1F"/>
    <w:rsid w:val="002A2AE8"/>
    <w:rsid w:val="003C6E8B"/>
    <w:rsid w:val="00430EAB"/>
    <w:rsid w:val="00431137"/>
    <w:rsid w:val="004C27E5"/>
    <w:rsid w:val="005157F5"/>
    <w:rsid w:val="005B0B00"/>
    <w:rsid w:val="0063379B"/>
    <w:rsid w:val="006A38C5"/>
    <w:rsid w:val="006C1AD4"/>
    <w:rsid w:val="006E33E2"/>
    <w:rsid w:val="006F4741"/>
    <w:rsid w:val="0075756A"/>
    <w:rsid w:val="00825503"/>
    <w:rsid w:val="008826F8"/>
    <w:rsid w:val="009041CB"/>
    <w:rsid w:val="00930B7F"/>
    <w:rsid w:val="009F5E59"/>
    <w:rsid w:val="00A34B89"/>
    <w:rsid w:val="00A469D7"/>
    <w:rsid w:val="00AD08B1"/>
    <w:rsid w:val="00B1230C"/>
    <w:rsid w:val="00B600AC"/>
    <w:rsid w:val="00BA2AD3"/>
    <w:rsid w:val="00BE1373"/>
    <w:rsid w:val="00D16EAC"/>
    <w:rsid w:val="00D451E4"/>
    <w:rsid w:val="00E7593C"/>
    <w:rsid w:val="00FA027B"/>
    <w:rsid w:val="00FC4670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30B7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E35B2"/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30B7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E35B2"/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239</Words>
  <Characters>1695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3</cp:revision>
  <cp:lastPrinted>2015-11-13T18:09:00Z</cp:lastPrinted>
  <dcterms:created xsi:type="dcterms:W3CDTF">2015-11-13T18:09:00Z</dcterms:created>
  <dcterms:modified xsi:type="dcterms:W3CDTF">2015-11-13T18:12:00Z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