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38" w:rsidRPr="00662A14" w:rsidRDefault="005D37B0" w:rsidP="00662A1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c9f853a-20b1-4f50-8758-8839962b2bc4_0" style="width:568.5pt;height:286.5pt">
            <v:imagedata r:id="rId8" o:title=""/>
          </v:shape>
        </w:pict>
      </w:r>
      <w:bookmarkEnd w:id="0"/>
    </w:p>
    <w:p w:rsidR="00764CA1" w:rsidRPr="00D32D27" w:rsidRDefault="00764CA1" w:rsidP="00F35EDB">
      <w:pPr>
        <w:pStyle w:val="HeadingCentered"/>
        <w:spacing w:before="1080" w:after="720"/>
      </w:pPr>
      <w:r>
        <w:br w:type="page"/>
      </w:r>
      <w:r w:rsidRPr="00D32D27">
        <w:lastRenderedPageBreak/>
        <w:t>PUBLIC DELIBERATION ITEMS</w:t>
      </w:r>
      <w:r w:rsidRPr="00D32D27">
        <w:rPr>
          <w:rStyle w:val="FootnoteReference"/>
        </w:rPr>
        <w:footnoteReference w:id="1"/>
      </w:r>
    </w:p>
    <w:p w:rsidR="00764CA1" w:rsidRPr="00D32D27" w:rsidRDefault="00764CA1" w:rsidP="00764CA1">
      <w:pPr>
        <w:pStyle w:val="NormalRight"/>
        <w:spacing w:before="0"/>
        <w:rPr>
          <w:b/>
        </w:rPr>
      </w:pPr>
      <w:r w:rsidRPr="00D32D27">
        <w:rPr>
          <w:b/>
        </w:rPr>
        <w:t>Page</w:t>
      </w:r>
    </w:p>
    <w:p w:rsidR="00764CA1" w:rsidRPr="00D32D27" w:rsidRDefault="00764CA1" w:rsidP="00764CA1">
      <w:pPr>
        <w:pStyle w:val="HeadingLeft"/>
        <w:spacing w:before="120"/>
        <w:rPr>
          <w:u w:val="none"/>
          <w:lang w:eastAsia="sl-SI"/>
        </w:rPr>
      </w:pPr>
      <w:r w:rsidRPr="00D32D27">
        <w:rPr>
          <w:u w:val="none"/>
          <w:lang w:eastAsia="sl-SI"/>
        </w:rPr>
        <w:t>LEGISLATIVE DELIBERATIONS</w:t>
      </w:r>
    </w:p>
    <w:p w:rsidR="00764CA1" w:rsidRPr="00D32D27" w:rsidRDefault="00764CA1" w:rsidP="00764CA1">
      <w:pPr>
        <w:spacing w:before="360"/>
        <w:rPr>
          <w:bCs/>
        </w:rPr>
      </w:pPr>
      <w:r w:rsidRPr="00D32D27">
        <w:rPr>
          <w:bCs/>
          <w:u w:val="single"/>
        </w:rPr>
        <w:t>"</w:t>
      </w:r>
      <w:r>
        <w:rPr>
          <w:bCs/>
          <w:u w:val="single"/>
        </w:rPr>
        <w:t>A</w:t>
      </w:r>
      <w:r w:rsidRPr="00D32D27">
        <w:rPr>
          <w:bCs/>
          <w:u w:val="single"/>
        </w:rPr>
        <w:t>" ITEMS</w:t>
      </w:r>
      <w:r w:rsidRPr="00D32D27">
        <w:rPr>
          <w:bCs/>
        </w:rPr>
        <w:t xml:space="preserve"> (doc. </w:t>
      </w:r>
      <w:r>
        <w:rPr>
          <w:bCs/>
        </w:rPr>
        <w:t>9982/15</w:t>
      </w:r>
      <w:r w:rsidRPr="004226B4">
        <w:t xml:space="preserve"> </w:t>
      </w:r>
      <w:r>
        <w:t>PTS A 50</w:t>
      </w:r>
      <w:r w:rsidRPr="00D32D27">
        <w:rPr>
          <w:bCs/>
        </w:rPr>
        <w:t>)</w:t>
      </w:r>
    </w:p>
    <w:p w:rsidR="00764CA1" w:rsidRPr="00657234" w:rsidRDefault="00764CA1" w:rsidP="00764CA1">
      <w:pPr>
        <w:pStyle w:val="PointManual"/>
        <w:tabs>
          <w:tab w:val="left" w:leader="dot" w:pos="9639"/>
        </w:tabs>
      </w:pPr>
      <w:r>
        <w:t>1</w:t>
      </w:r>
      <w:r w:rsidRPr="00657234">
        <w:t>.</w:t>
      </w:r>
      <w:r w:rsidRPr="00657234">
        <w:tab/>
      </w:r>
      <w:r w:rsidRPr="00CA1C52">
        <w:rPr>
          <w:lang w:eastAsia="en-GB"/>
        </w:rPr>
        <w:t>Draft amending budget No 3 to the general budget for 2015: Entering the surplus of the financial year 2014</w:t>
      </w:r>
      <w:r w:rsidRPr="00657234">
        <w:tab/>
      </w:r>
      <w:r>
        <w:t>3</w:t>
      </w:r>
    </w:p>
    <w:p w:rsidR="00764CA1" w:rsidRDefault="00764CA1" w:rsidP="00764CA1">
      <w:pPr>
        <w:pStyle w:val="PointManual"/>
        <w:tabs>
          <w:tab w:val="left" w:leader="dot" w:pos="9639"/>
        </w:tabs>
      </w:pPr>
      <w:r>
        <w:t>2</w:t>
      </w:r>
      <w:r w:rsidRPr="00657234">
        <w:t>.</w:t>
      </w:r>
      <w:r w:rsidRPr="00657234">
        <w:tab/>
      </w:r>
      <w:r w:rsidRPr="00CA1C52">
        <w:rPr>
          <w:lang w:eastAsia="en-GB"/>
        </w:rPr>
        <w:t>Draft amending budget No 4 to the general budget for</w:t>
      </w:r>
      <w:r w:rsidR="00C90334">
        <w:rPr>
          <w:lang w:eastAsia="en-GB"/>
        </w:rPr>
        <w:t xml:space="preserve"> 2015 accompanying the proposal</w:t>
      </w:r>
      <w:r w:rsidR="00C90334">
        <w:rPr>
          <w:lang w:eastAsia="en-GB"/>
        </w:rPr>
        <w:br/>
      </w:r>
      <w:r w:rsidRPr="00CA1C52">
        <w:rPr>
          <w:lang w:eastAsia="en-GB"/>
        </w:rPr>
        <w:t>to mobilise the European Union Solidarity Fund for Romania, Bulgaria and Italy</w:t>
      </w:r>
      <w:r w:rsidRPr="00657234">
        <w:tab/>
      </w:r>
      <w:r>
        <w:t>3</w:t>
      </w:r>
    </w:p>
    <w:p w:rsidR="00764CA1" w:rsidRDefault="00764CA1" w:rsidP="00764CA1">
      <w:pPr>
        <w:pStyle w:val="PointManual"/>
        <w:tabs>
          <w:tab w:val="left" w:leader="dot" w:pos="9639"/>
        </w:tabs>
      </w:pPr>
      <w:r>
        <w:t>3</w:t>
      </w:r>
      <w:r w:rsidRPr="00657234">
        <w:t>.</w:t>
      </w:r>
      <w:r w:rsidRPr="00657234">
        <w:tab/>
      </w:r>
      <w:r w:rsidRPr="00CA1C52">
        <w:rPr>
          <w:lang w:eastAsia="en-GB"/>
        </w:rPr>
        <w:t>Draft amending budget No 5 to the general budget for 2015: Responding to migratory pressures</w:t>
      </w:r>
      <w:r w:rsidRPr="00657234">
        <w:tab/>
      </w:r>
      <w:r>
        <w:t>3</w:t>
      </w:r>
    </w:p>
    <w:p w:rsidR="00764CA1" w:rsidRDefault="00764CA1" w:rsidP="00EA2BCE">
      <w:pPr>
        <w:spacing w:before="720"/>
        <w:rPr>
          <w:bCs/>
        </w:rPr>
      </w:pPr>
      <w:r w:rsidRPr="00D32D27">
        <w:rPr>
          <w:bCs/>
          <w:u w:val="single"/>
        </w:rPr>
        <w:t>"</w:t>
      </w:r>
      <w:r>
        <w:rPr>
          <w:bCs/>
          <w:u w:val="single"/>
        </w:rPr>
        <w:t>B</w:t>
      </w:r>
      <w:r w:rsidRPr="00D32D27">
        <w:rPr>
          <w:bCs/>
          <w:u w:val="single"/>
        </w:rPr>
        <w:t>" ITEMS</w:t>
      </w:r>
      <w:r w:rsidRPr="00D32D27">
        <w:rPr>
          <w:bCs/>
        </w:rPr>
        <w:t xml:space="preserve"> (doc. </w:t>
      </w:r>
      <w:r w:rsidRPr="0084352F">
        <w:t>9</w:t>
      </w:r>
      <w:r w:rsidR="00EA2BCE">
        <w:t>980</w:t>
      </w:r>
      <w:r w:rsidRPr="0084352F">
        <w:t xml:space="preserve">/15 OJ CONS </w:t>
      </w:r>
      <w:r w:rsidR="00EA2BCE">
        <w:t>36</w:t>
      </w:r>
      <w:r>
        <w:t xml:space="preserve"> </w:t>
      </w:r>
      <w:r w:rsidR="00EA2BCE">
        <w:t>ECOFIN 492)</w:t>
      </w:r>
    </w:p>
    <w:p w:rsidR="00EA2BCE" w:rsidRPr="00F802D3" w:rsidRDefault="00EA2BCE" w:rsidP="00EA2BCE">
      <w:pPr>
        <w:pStyle w:val="PointManual"/>
        <w:tabs>
          <w:tab w:val="left" w:leader="dot" w:pos="9639"/>
        </w:tabs>
      </w:pPr>
      <w:r>
        <w:t>3</w:t>
      </w:r>
      <w:r w:rsidRPr="00F802D3">
        <w:t>.</w:t>
      </w:r>
      <w:r w:rsidRPr="00F802D3">
        <w:tab/>
      </w:r>
      <w:r w:rsidRPr="00DD7163">
        <w:t>Banking Structural Reform</w:t>
      </w:r>
      <w:r>
        <w:tab/>
        <w:t>4</w:t>
      </w:r>
    </w:p>
    <w:p w:rsidR="00EA2BCE" w:rsidRPr="00F802D3" w:rsidRDefault="00EA2BCE" w:rsidP="00EA2BCE">
      <w:pPr>
        <w:pStyle w:val="PointManual"/>
        <w:tabs>
          <w:tab w:val="left" w:leader="dot" w:pos="9639"/>
        </w:tabs>
      </w:pPr>
      <w:r>
        <w:t>4</w:t>
      </w:r>
      <w:r w:rsidRPr="00F802D3">
        <w:t>.</w:t>
      </w:r>
      <w:r w:rsidRPr="00F802D3">
        <w:tab/>
      </w:r>
      <w:r w:rsidRPr="00EA2BCE">
        <w:t>Investment Plan for Europe</w:t>
      </w:r>
      <w:r w:rsidRPr="00F802D3">
        <w:tab/>
      </w:r>
      <w:r>
        <w:t>4</w:t>
      </w:r>
    </w:p>
    <w:p w:rsidR="00EA2BCE" w:rsidRPr="00F802D3" w:rsidRDefault="00EA2BCE" w:rsidP="00EA2BCE">
      <w:pPr>
        <w:pStyle w:val="PointManual"/>
        <w:tabs>
          <w:tab w:val="left" w:leader="dot" w:pos="9639"/>
        </w:tabs>
      </w:pPr>
      <w:r>
        <w:t>5</w:t>
      </w:r>
      <w:r w:rsidRPr="00F802D3">
        <w:t>.</w:t>
      </w:r>
      <w:r w:rsidRPr="00F802D3">
        <w:tab/>
      </w:r>
      <w:r w:rsidRPr="00DD7163">
        <w:t>Administrative cooperation</w:t>
      </w:r>
      <w:r w:rsidRPr="00F802D3">
        <w:tab/>
      </w:r>
      <w:r>
        <w:t>4</w:t>
      </w:r>
    </w:p>
    <w:p w:rsidR="00EA2BCE" w:rsidRPr="00F802D3" w:rsidRDefault="00EA2BCE" w:rsidP="00EA2BCE">
      <w:pPr>
        <w:pStyle w:val="PointManual"/>
        <w:tabs>
          <w:tab w:val="left" w:leader="dot" w:pos="9639"/>
        </w:tabs>
      </w:pPr>
      <w:r>
        <w:t>6</w:t>
      </w:r>
      <w:r w:rsidRPr="00F802D3">
        <w:t>.</w:t>
      </w:r>
      <w:r w:rsidRPr="00F802D3">
        <w:tab/>
      </w:r>
      <w:r w:rsidRPr="00DD7163">
        <w:t>Interest and Royalties Directive</w:t>
      </w:r>
      <w:r>
        <w:tab/>
        <w:t>5</w:t>
      </w:r>
    </w:p>
    <w:p w:rsidR="00EA2BCE" w:rsidRPr="00F802D3" w:rsidRDefault="00EA2BCE" w:rsidP="00EA2BCE">
      <w:pPr>
        <w:pStyle w:val="PointManual"/>
        <w:tabs>
          <w:tab w:val="left" w:leader="dot" w:pos="9639"/>
        </w:tabs>
      </w:pPr>
      <w:r>
        <w:t>7</w:t>
      </w:r>
      <w:r w:rsidRPr="00F802D3">
        <w:t>.</w:t>
      </w:r>
      <w:r w:rsidRPr="00F802D3">
        <w:tab/>
      </w:r>
      <w:r w:rsidRPr="00EA2BCE">
        <w:t>Any other business</w:t>
      </w:r>
      <w:r>
        <w:tab/>
        <w:t>5</w:t>
      </w:r>
    </w:p>
    <w:p w:rsidR="00764CA1" w:rsidRPr="00D32D27" w:rsidRDefault="00764CA1" w:rsidP="00764CA1">
      <w:pPr>
        <w:pStyle w:val="NormalCentered"/>
        <w:spacing w:before="480"/>
      </w:pPr>
      <w:r w:rsidRPr="00D32D27">
        <w:t>*</w:t>
      </w:r>
    </w:p>
    <w:p w:rsidR="00764CA1" w:rsidRPr="00D32D27" w:rsidRDefault="00764CA1" w:rsidP="00764CA1">
      <w:pPr>
        <w:pStyle w:val="NormalCentered"/>
        <w:spacing w:before="120"/>
      </w:pPr>
      <w:r w:rsidRPr="00D32D27">
        <w:t>*</w:t>
      </w:r>
      <w:r w:rsidRPr="00D32D27">
        <w:tab/>
        <w:t>*</w:t>
      </w:r>
    </w:p>
    <w:p w:rsidR="00764CA1" w:rsidRPr="00F15B25" w:rsidRDefault="00764CA1" w:rsidP="00F35EDB">
      <w:pPr>
        <w:spacing w:before="600"/>
        <w:rPr>
          <w:b/>
          <w:u w:val="single"/>
        </w:rPr>
      </w:pPr>
      <w:r>
        <w:rPr>
          <w:b/>
          <w:u w:val="single"/>
        </w:rPr>
        <w:br w:type="page"/>
      </w:r>
      <w:r w:rsidRPr="00F15B25">
        <w:rPr>
          <w:b/>
          <w:u w:val="single"/>
        </w:rPr>
        <w:lastRenderedPageBreak/>
        <w:t>LEGISLATIVE DELIBERATIONS</w:t>
      </w:r>
    </w:p>
    <w:p w:rsidR="00764CA1" w:rsidRDefault="00764CA1" w:rsidP="00764CA1">
      <w:pPr>
        <w:rPr>
          <w:b/>
          <w:i/>
          <w:iCs/>
        </w:rPr>
      </w:pPr>
      <w:r w:rsidRPr="00C72B1E">
        <w:rPr>
          <w:b/>
          <w:i/>
          <w:iCs/>
        </w:rPr>
        <w:t>(Public deliberation in accordance with Ar</w:t>
      </w:r>
      <w:r>
        <w:rPr>
          <w:b/>
          <w:i/>
          <w:iCs/>
        </w:rPr>
        <w:t>ticle </w:t>
      </w:r>
      <w:r w:rsidRPr="00C72B1E">
        <w:rPr>
          <w:b/>
          <w:i/>
          <w:iCs/>
        </w:rPr>
        <w:t>16(8) of the Treaty on European Union)</w:t>
      </w:r>
    </w:p>
    <w:p w:rsidR="00764CA1" w:rsidRPr="00D32D27" w:rsidRDefault="00764CA1" w:rsidP="00770A85">
      <w:pPr>
        <w:spacing w:before="240" w:after="240"/>
        <w:rPr>
          <w:bCs/>
        </w:rPr>
      </w:pPr>
      <w:r w:rsidRPr="00D32D27">
        <w:rPr>
          <w:bCs/>
          <w:u w:val="single"/>
        </w:rPr>
        <w:t>"</w:t>
      </w:r>
      <w:r>
        <w:rPr>
          <w:bCs/>
          <w:u w:val="single"/>
        </w:rPr>
        <w:t>A</w:t>
      </w:r>
      <w:r w:rsidRPr="00D32D27">
        <w:rPr>
          <w:bCs/>
          <w:u w:val="single"/>
        </w:rPr>
        <w:t>" ITEMS</w:t>
      </w:r>
    </w:p>
    <w:p w:rsidR="00764CA1" w:rsidRPr="00764CA1" w:rsidRDefault="00764CA1" w:rsidP="00764CA1">
      <w:pPr>
        <w:pStyle w:val="PointManual"/>
        <w:spacing w:before="160"/>
        <w:rPr>
          <w:b/>
          <w:bCs/>
          <w:lang w:eastAsia="en-GB"/>
        </w:rPr>
      </w:pPr>
      <w:r w:rsidRPr="00764CA1">
        <w:rPr>
          <w:b/>
          <w:bCs/>
          <w:lang w:eastAsia="en-GB"/>
        </w:rPr>
        <w:t>1.</w:t>
      </w:r>
      <w:r w:rsidRPr="00764CA1">
        <w:rPr>
          <w:b/>
          <w:bCs/>
          <w:lang w:eastAsia="en-GB"/>
        </w:rPr>
        <w:tab/>
      </w:r>
      <w:r w:rsidRPr="00764CA1">
        <w:rPr>
          <w:b/>
          <w:bCs/>
        </w:rPr>
        <w:t>Draft</w:t>
      </w:r>
      <w:r>
        <w:rPr>
          <w:b/>
          <w:bCs/>
          <w:lang w:eastAsia="en-GB"/>
        </w:rPr>
        <w:t xml:space="preserve"> amending budget No </w:t>
      </w:r>
      <w:r w:rsidRPr="00764CA1">
        <w:rPr>
          <w:b/>
          <w:bCs/>
          <w:lang w:eastAsia="en-GB"/>
        </w:rPr>
        <w:t>3 to the general budget for 2015: Entering the surplus of the financial year 2014</w:t>
      </w:r>
    </w:p>
    <w:p w:rsidR="00764CA1" w:rsidRPr="00CA1C52" w:rsidRDefault="00764CA1" w:rsidP="00764CA1">
      <w:pPr>
        <w:pStyle w:val="Text3"/>
        <w:rPr>
          <w:lang w:eastAsia="en-GB"/>
        </w:rPr>
      </w:pPr>
      <w:r w:rsidRPr="00CA1C52">
        <w:rPr>
          <w:lang w:eastAsia="en-GB"/>
        </w:rPr>
        <w:t>9468/1/15 REV</w:t>
      </w:r>
      <w:r>
        <w:rPr>
          <w:lang w:eastAsia="en-GB"/>
        </w:rPr>
        <w:t xml:space="preserve"> </w:t>
      </w:r>
      <w:r w:rsidRPr="00CA1C52">
        <w:rPr>
          <w:lang w:eastAsia="en-GB"/>
        </w:rPr>
        <w:t>1 FIN 402 PE-L 33</w:t>
      </w:r>
    </w:p>
    <w:p w:rsidR="00764CA1" w:rsidRDefault="00764CA1" w:rsidP="00764CA1">
      <w:pPr>
        <w:pStyle w:val="Text3"/>
      </w:pPr>
      <w:r w:rsidRPr="00CA1C52">
        <w:t xml:space="preserve">approved by </w:t>
      </w:r>
      <w:proofErr w:type="spellStart"/>
      <w:r w:rsidRPr="00CA1C52">
        <w:t>Coreper</w:t>
      </w:r>
      <w:proofErr w:type="spellEnd"/>
      <w:r w:rsidRPr="00CA1C52">
        <w:t>, Part 2, on 17.06.2015</w:t>
      </w:r>
    </w:p>
    <w:p w:rsidR="00764CA1" w:rsidRPr="00CA1C52" w:rsidRDefault="00764CA1" w:rsidP="00453159">
      <w:pPr>
        <w:pStyle w:val="Text1"/>
        <w:spacing w:before="200" w:line="360" w:lineRule="auto"/>
      </w:pPr>
      <w:r w:rsidRPr="00140368">
        <w:rPr>
          <w:u w:val="single"/>
        </w:rPr>
        <w:t>The Council</w:t>
      </w:r>
      <w:r w:rsidRPr="00140368">
        <w:t xml:space="preserve"> </w:t>
      </w:r>
      <w:r>
        <w:t xml:space="preserve">adopted its position on draft amending budget No 3 to the general budget for 2015 by qualified majority, with the abstention of </w:t>
      </w:r>
      <w:r w:rsidRPr="00764CA1">
        <w:rPr>
          <w:u w:val="single"/>
        </w:rPr>
        <w:t>the United Kingdom delegation</w:t>
      </w:r>
      <w:r>
        <w:t>, in accordance with Article 314 of the Treaty on the Functioning of the European Union.</w:t>
      </w:r>
    </w:p>
    <w:p w:rsidR="00764CA1" w:rsidRPr="00764CA1" w:rsidRDefault="00764CA1" w:rsidP="00764CA1">
      <w:pPr>
        <w:pStyle w:val="PointManual"/>
        <w:spacing w:before="600"/>
        <w:rPr>
          <w:b/>
          <w:bCs/>
          <w:lang w:eastAsia="en-GB"/>
        </w:rPr>
      </w:pPr>
      <w:r w:rsidRPr="00764CA1">
        <w:rPr>
          <w:b/>
          <w:bCs/>
          <w:lang w:eastAsia="en-GB"/>
        </w:rPr>
        <w:t>2.</w:t>
      </w:r>
      <w:r w:rsidRPr="00764CA1">
        <w:rPr>
          <w:b/>
          <w:bCs/>
          <w:lang w:eastAsia="en-GB"/>
        </w:rPr>
        <w:tab/>
        <w:t>Draft amending budget No</w:t>
      </w:r>
      <w:r>
        <w:rPr>
          <w:b/>
          <w:bCs/>
          <w:lang w:eastAsia="en-GB"/>
        </w:rPr>
        <w:t> </w:t>
      </w:r>
      <w:r w:rsidRPr="00764CA1">
        <w:rPr>
          <w:b/>
          <w:bCs/>
          <w:lang w:eastAsia="en-GB"/>
        </w:rPr>
        <w:t>4 to the general budget for 2015 accompanying the proposal to mobilise the European Union Solidarity Fund for Romania, Bulgaria and Italy</w:t>
      </w:r>
    </w:p>
    <w:p w:rsidR="00764CA1" w:rsidRPr="00CA1C52" w:rsidRDefault="00764CA1" w:rsidP="00764CA1">
      <w:pPr>
        <w:pStyle w:val="Text3"/>
        <w:rPr>
          <w:lang w:eastAsia="en-GB"/>
        </w:rPr>
      </w:pPr>
      <w:r w:rsidRPr="00CA1C52">
        <w:rPr>
          <w:lang w:eastAsia="en-GB"/>
        </w:rPr>
        <w:t>9472/1/15 REV 1 FIN 404 PE-L 34</w:t>
      </w:r>
    </w:p>
    <w:p w:rsidR="00764CA1" w:rsidRDefault="00764CA1" w:rsidP="00764CA1">
      <w:pPr>
        <w:pStyle w:val="Text3"/>
      </w:pPr>
      <w:r w:rsidRPr="00CA1C52">
        <w:t xml:space="preserve">approved by </w:t>
      </w:r>
      <w:proofErr w:type="spellStart"/>
      <w:r w:rsidRPr="00CA1C52">
        <w:t>Coreper</w:t>
      </w:r>
      <w:proofErr w:type="spellEnd"/>
      <w:r w:rsidRPr="00CA1C52">
        <w:t>, Part 2, on 17.06.2015</w:t>
      </w:r>
    </w:p>
    <w:p w:rsidR="00764CA1" w:rsidRPr="00CA1C52" w:rsidRDefault="00764CA1" w:rsidP="00453159">
      <w:pPr>
        <w:pStyle w:val="Text1"/>
        <w:spacing w:before="200" w:line="360" w:lineRule="auto"/>
      </w:pPr>
      <w:r w:rsidRPr="00140368">
        <w:rPr>
          <w:u w:val="single"/>
        </w:rPr>
        <w:t>The Council</w:t>
      </w:r>
      <w:r w:rsidRPr="00140368">
        <w:t xml:space="preserve"> </w:t>
      </w:r>
      <w:r>
        <w:t xml:space="preserve">adopted its position on draft amending budget No 4 to the general budget for 2015 by qualified majority, with the abstention of </w:t>
      </w:r>
      <w:r w:rsidRPr="00764CA1">
        <w:rPr>
          <w:u w:val="single"/>
        </w:rPr>
        <w:t>the United Kingdom delegation</w:t>
      </w:r>
      <w:r>
        <w:t>, in accordance with Article 314 of the Treaty on the Fu</w:t>
      </w:r>
      <w:r w:rsidR="00453159">
        <w:t>nctioning of the European Union</w:t>
      </w:r>
      <w:r>
        <w:t>.</w:t>
      </w:r>
    </w:p>
    <w:p w:rsidR="00764CA1" w:rsidRPr="00764CA1" w:rsidRDefault="00764CA1" w:rsidP="00764CA1">
      <w:pPr>
        <w:pStyle w:val="PointManual"/>
        <w:spacing w:before="600"/>
        <w:rPr>
          <w:b/>
          <w:bCs/>
          <w:lang w:eastAsia="en-GB"/>
        </w:rPr>
      </w:pPr>
      <w:r w:rsidRPr="00764CA1">
        <w:rPr>
          <w:b/>
          <w:bCs/>
          <w:lang w:eastAsia="en-GB"/>
        </w:rPr>
        <w:t>3.</w:t>
      </w:r>
      <w:r w:rsidRPr="00764CA1">
        <w:rPr>
          <w:b/>
          <w:bCs/>
          <w:lang w:eastAsia="en-GB"/>
        </w:rPr>
        <w:tab/>
      </w:r>
      <w:r w:rsidRPr="00764CA1">
        <w:rPr>
          <w:b/>
          <w:bCs/>
        </w:rPr>
        <w:t>Draft</w:t>
      </w:r>
      <w:r w:rsidRPr="00764CA1">
        <w:rPr>
          <w:b/>
          <w:bCs/>
          <w:lang w:eastAsia="en-GB"/>
        </w:rPr>
        <w:t xml:space="preserve"> amending budget No</w:t>
      </w:r>
      <w:r>
        <w:rPr>
          <w:b/>
          <w:bCs/>
          <w:lang w:eastAsia="en-GB"/>
        </w:rPr>
        <w:t> </w:t>
      </w:r>
      <w:r w:rsidRPr="00764CA1">
        <w:rPr>
          <w:b/>
          <w:bCs/>
          <w:lang w:eastAsia="en-GB"/>
        </w:rPr>
        <w:t>5 to the general budget for 2015: Responding to migratory pressures</w:t>
      </w:r>
    </w:p>
    <w:p w:rsidR="00764CA1" w:rsidRPr="00CA1C52" w:rsidRDefault="00764CA1" w:rsidP="00764CA1">
      <w:pPr>
        <w:pStyle w:val="Text3"/>
        <w:rPr>
          <w:lang w:eastAsia="en-GB"/>
        </w:rPr>
      </w:pPr>
      <w:r w:rsidRPr="00CA1C52">
        <w:rPr>
          <w:lang w:eastAsia="en-GB"/>
        </w:rPr>
        <w:t>9473/15 FIN 405 PE-L 35</w:t>
      </w:r>
    </w:p>
    <w:p w:rsidR="00764CA1" w:rsidRDefault="00764CA1" w:rsidP="00764CA1">
      <w:pPr>
        <w:pStyle w:val="Text3"/>
      </w:pPr>
      <w:r w:rsidRPr="00CA1C52">
        <w:t xml:space="preserve">approved by </w:t>
      </w:r>
      <w:proofErr w:type="spellStart"/>
      <w:r w:rsidRPr="00CA1C52">
        <w:t>Coreper</w:t>
      </w:r>
      <w:proofErr w:type="spellEnd"/>
      <w:r w:rsidRPr="00CA1C52">
        <w:t>, Part 2, on 17.06.2015</w:t>
      </w:r>
    </w:p>
    <w:p w:rsidR="00764CA1" w:rsidRPr="00CA1C52" w:rsidRDefault="00764CA1" w:rsidP="00453159">
      <w:pPr>
        <w:pStyle w:val="Text1"/>
        <w:spacing w:before="200" w:line="360" w:lineRule="auto"/>
      </w:pPr>
      <w:r w:rsidRPr="00140368">
        <w:rPr>
          <w:u w:val="single"/>
        </w:rPr>
        <w:t>The Council</w:t>
      </w:r>
      <w:r w:rsidRPr="00140368">
        <w:t xml:space="preserve"> </w:t>
      </w:r>
      <w:r>
        <w:t>adopted its position on draft amending budget No 5 to the general budget for 2015 by unanimity, in accordance with Article 314 of the Treaty on the Fu</w:t>
      </w:r>
      <w:r w:rsidR="00453159">
        <w:t>nctioning of the European Union</w:t>
      </w:r>
      <w:r>
        <w:t>.</w:t>
      </w:r>
    </w:p>
    <w:p w:rsidR="00764CA1" w:rsidRPr="00D32D27" w:rsidRDefault="00764CA1" w:rsidP="00F35EDB">
      <w:pPr>
        <w:pageBreakBefore/>
        <w:spacing w:before="240"/>
        <w:rPr>
          <w:bCs/>
        </w:rPr>
      </w:pPr>
      <w:r w:rsidRPr="00D32D27">
        <w:rPr>
          <w:bCs/>
          <w:u w:val="single"/>
        </w:rPr>
        <w:lastRenderedPageBreak/>
        <w:t>"</w:t>
      </w:r>
      <w:r>
        <w:rPr>
          <w:bCs/>
          <w:u w:val="single"/>
        </w:rPr>
        <w:t>B</w:t>
      </w:r>
      <w:r w:rsidRPr="00D32D27">
        <w:rPr>
          <w:bCs/>
          <w:u w:val="single"/>
        </w:rPr>
        <w:t>" ITEMS</w:t>
      </w:r>
    </w:p>
    <w:p w:rsidR="00EA2BCE" w:rsidRPr="00EA2BCE" w:rsidRDefault="00EA2BCE" w:rsidP="00EA2BCE">
      <w:pPr>
        <w:pStyle w:val="PointManual"/>
        <w:spacing w:before="240"/>
        <w:rPr>
          <w:b/>
          <w:bCs/>
          <w:lang w:eastAsia="en-GB"/>
        </w:rPr>
      </w:pPr>
      <w:r w:rsidRPr="00EA2BCE">
        <w:rPr>
          <w:b/>
          <w:bCs/>
          <w:lang w:eastAsia="en-GB"/>
        </w:rPr>
        <w:t>3.</w:t>
      </w:r>
      <w:r w:rsidRPr="00EA2BCE">
        <w:rPr>
          <w:b/>
          <w:bCs/>
          <w:lang w:eastAsia="en-GB"/>
        </w:rPr>
        <w:tab/>
        <w:t>Banking Structural Reform</w:t>
      </w:r>
    </w:p>
    <w:p w:rsidR="00EA2BCE" w:rsidRPr="00EA2BCE" w:rsidRDefault="00EA2BCE" w:rsidP="00EA2BCE">
      <w:pPr>
        <w:pStyle w:val="Dash1"/>
        <w:numPr>
          <w:ilvl w:val="0"/>
          <w:numId w:val="32"/>
        </w:numPr>
        <w:rPr>
          <w:b/>
          <w:bCs/>
          <w:lang w:eastAsia="en-GB"/>
        </w:rPr>
      </w:pPr>
      <w:r w:rsidRPr="00EA2BCE">
        <w:rPr>
          <w:b/>
          <w:bCs/>
        </w:rPr>
        <w:t xml:space="preserve">Proposal for a Regulation of the European Parliament and of the Council </w:t>
      </w:r>
      <w:r w:rsidRPr="00EA2BCE">
        <w:rPr>
          <w:b/>
          <w:bCs/>
          <w:lang w:eastAsia="en-GB"/>
        </w:rPr>
        <w:t xml:space="preserve">on structural measures improving the resilience of EU credit institutions </w:t>
      </w:r>
      <w:r>
        <w:rPr>
          <w:b/>
          <w:bCs/>
          <w:lang w:eastAsia="en-GB"/>
        </w:rPr>
        <w:t>[</w:t>
      </w:r>
      <w:r w:rsidRPr="00EA2BCE">
        <w:rPr>
          <w:b/>
          <w:bCs/>
          <w:lang w:eastAsia="en-GB"/>
        </w:rPr>
        <w:t>First</w:t>
      </w:r>
      <w:r>
        <w:rPr>
          <w:b/>
          <w:bCs/>
          <w:lang w:eastAsia="en-GB"/>
        </w:rPr>
        <w:t> </w:t>
      </w:r>
      <w:r w:rsidRPr="00EA2BCE">
        <w:rPr>
          <w:b/>
          <w:bCs/>
          <w:lang w:eastAsia="en-GB"/>
        </w:rPr>
        <w:t>reading</w:t>
      </w:r>
      <w:r>
        <w:rPr>
          <w:b/>
          <w:bCs/>
          <w:lang w:eastAsia="en-GB"/>
        </w:rPr>
        <w:t>]</w:t>
      </w:r>
    </w:p>
    <w:p w:rsidR="00EA2BCE" w:rsidRPr="00DD7163" w:rsidRDefault="00EA2BCE" w:rsidP="00EA2BCE">
      <w:pPr>
        <w:pStyle w:val="DashEqual2"/>
      </w:pPr>
      <w:r w:rsidRPr="00DD7163">
        <w:t>General approach</w:t>
      </w:r>
    </w:p>
    <w:p w:rsidR="00EA2BCE" w:rsidRDefault="00EA2BCE" w:rsidP="00EA2BCE">
      <w:pPr>
        <w:pStyle w:val="Text3"/>
      </w:pPr>
      <w:r w:rsidRPr="00DD7163">
        <w:t>989</w:t>
      </w:r>
      <w:r>
        <w:t>4/15 EF 112 ECOFIN 480 CODEC 879</w:t>
      </w:r>
    </w:p>
    <w:p w:rsidR="00EA2BCE" w:rsidRPr="0012423F" w:rsidRDefault="00EA2BCE" w:rsidP="00EA2BCE">
      <w:pPr>
        <w:pStyle w:val="Text3"/>
        <w:rPr>
          <w:lang w:val="fr-BE"/>
        </w:rPr>
      </w:pPr>
      <w:r w:rsidRPr="0012423F">
        <w:rPr>
          <w:lang w:val="fr-BE"/>
        </w:rPr>
        <w:t>9579/15 EF 100 ECOFIN 438 CODEC 828</w:t>
      </w:r>
    </w:p>
    <w:p w:rsidR="00EA2BCE" w:rsidRDefault="00EA2BCE" w:rsidP="00EA2BCE">
      <w:pPr>
        <w:pStyle w:val="Text4"/>
        <w:rPr>
          <w:lang w:val="fr-BE"/>
        </w:rPr>
      </w:pPr>
      <w:r w:rsidRPr="0012423F">
        <w:rPr>
          <w:lang w:val="fr-BE"/>
        </w:rPr>
        <w:t>+ COR 1 REV 1</w:t>
      </w:r>
    </w:p>
    <w:p w:rsidR="00EA2BCE" w:rsidRDefault="00EA2BCE" w:rsidP="00EA2BCE">
      <w:pPr>
        <w:pStyle w:val="Text4"/>
        <w:rPr>
          <w:lang w:val="fr-BE"/>
        </w:rPr>
      </w:pPr>
      <w:r>
        <w:rPr>
          <w:lang w:val="fr-BE"/>
        </w:rPr>
        <w:t>+ COR 2 (</w:t>
      </w:r>
      <w:proofErr w:type="spellStart"/>
      <w:r>
        <w:rPr>
          <w:lang w:val="fr-BE"/>
        </w:rPr>
        <w:t>sv</w:t>
      </w:r>
      <w:proofErr w:type="spellEnd"/>
      <w:r>
        <w:rPr>
          <w:lang w:val="fr-BE"/>
        </w:rPr>
        <w:t>)</w:t>
      </w:r>
    </w:p>
    <w:p w:rsidR="00EA2BCE" w:rsidRPr="00C716E0" w:rsidRDefault="00EA2BCE" w:rsidP="00EA2BCE">
      <w:pPr>
        <w:pStyle w:val="Text1"/>
        <w:spacing w:before="240" w:line="360" w:lineRule="auto"/>
      </w:pPr>
      <w:r w:rsidRPr="00C716E0">
        <w:rPr>
          <w:u w:val="single"/>
        </w:rPr>
        <w:t>The Council</w:t>
      </w:r>
      <w:r w:rsidRPr="00C716E0">
        <w:t xml:space="preserve"> agreed a general approach by unanimity on the basis of a revised Presidency compromise text, recorded in doc</w:t>
      </w:r>
      <w:r>
        <w:t>. </w:t>
      </w:r>
      <w:r w:rsidRPr="00C716E0">
        <w:t>10150/15 EF 121 ECOFIN 528 CODEC 810 + COR1.</w:t>
      </w:r>
    </w:p>
    <w:p w:rsidR="00EA2BCE" w:rsidRPr="00C716E0" w:rsidRDefault="00EA2BCE" w:rsidP="00EA2BCE">
      <w:pPr>
        <w:pStyle w:val="Text1"/>
        <w:spacing w:before="240" w:line="360" w:lineRule="auto"/>
      </w:pPr>
      <w:r w:rsidRPr="00C716E0">
        <w:t xml:space="preserve">The Council also agreed on </w:t>
      </w:r>
      <w:r>
        <w:t xml:space="preserve">a </w:t>
      </w:r>
      <w:r w:rsidRPr="00C716E0">
        <w:t>statement</w:t>
      </w:r>
      <w:r>
        <w:t>, as set out in the Annex.</w:t>
      </w:r>
    </w:p>
    <w:p w:rsidR="00EA2BCE" w:rsidRPr="00EA2BCE" w:rsidRDefault="00EA2BCE" w:rsidP="00EA2BCE">
      <w:pPr>
        <w:pStyle w:val="PointManual"/>
        <w:spacing w:before="600"/>
        <w:rPr>
          <w:b/>
          <w:bCs/>
          <w:lang w:eastAsia="en-GB"/>
        </w:rPr>
      </w:pPr>
      <w:r w:rsidRPr="00EA2BCE">
        <w:rPr>
          <w:b/>
          <w:bCs/>
          <w:lang w:eastAsia="en-GB"/>
        </w:rPr>
        <w:t>4.</w:t>
      </w:r>
      <w:r w:rsidRPr="00EA2BCE">
        <w:rPr>
          <w:b/>
          <w:bCs/>
          <w:lang w:eastAsia="en-GB"/>
        </w:rPr>
        <w:tab/>
        <w:t>Investment Plan for Europe</w:t>
      </w:r>
    </w:p>
    <w:p w:rsidR="00EA2BCE" w:rsidRPr="006D0188" w:rsidRDefault="00EA2BCE" w:rsidP="00EA2BCE">
      <w:pPr>
        <w:pStyle w:val="Dash1"/>
        <w:numPr>
          <w:ilvl w:val="0"/>
          <w:numId w:val="32"/>
        </w:numPr>
        <w:rPr>
          <w:b/>
          <w:bCs/>
          <w:szCs w:val="20"/>
          <w:lang w:eastAsia="en-GB"/>
        </w:rPr>
      </w:pPr>
      <w:r w:rsidRPr="006D0188">
        <w:rPr>
          <w:b/>
          <w:bCs/>
          <w:szCs w:val="20"/>
          <w:lang w:eastAsia="en-GB"/>
        </w:rPr>
        <w:t xml:space="preserve">Commission </w:t>
      </w:r>
      <w:r w:rsidRPr="006D0188">
        <w:rPr>
          <w:b/>
          <w:bCs/>
        </w:rPr>
        <w:t>Proposal</w:t>
      </w:r>
      <w:r w:rsidRPr="006D0188">
        <w:rPr>
          <w:b/>
          <w:bCs/>
          <w:szCs w:val="20"/>
          <w:lang w:eastAsia="en-GB"/>
        </w:rPr>
        <w:t xml:space="preserve"> for a Regulation of the European Parliament and of the Council on the European Fund for Strategic Investments and amending Regulations (EU) No 1291/2013 and (EU) No 1316/2013 (First reading)</w:t>
      </w:r>
    </w:p>
    <w:p w:rsidR="00EA2BCE" w:rsidRDefault="00EA2BCE" w:rsidP="00EA2BCE">
      <w:pPr>
        <w:pStyle w:val="DashEqual2"/>
        <w:rPr>
          <w:szCs w:val="20"/>
          <w:lang w:eastAsia="en-GB"/>
        </w:rPr>
      </w:pPr>
      <w:r w:rsidRPr="00DD7163">
        <w:rPr>
          <w:szCs w:val="20"/>
          <w:lang w:eastAsia="en-GB"/>
        </w:rPr>
        <w:t xml:space="preserve">Information </w:t>
      </w:r>
      <w:r w:rsidRPr="00DD7163">
        <w:t>from</w:t>
      </w:r>
      <w:r w:rsidRPr="00DD7163">
        <w:rPr>
          <w:szCs w:val="20"/>
          <w:lang w:eastAsia="en-GB"/>
        </w:rPr>
        <w:t xml:space="preserve"> the Presidency</w:t>
      </w:r>
    </w:p>
    <w:p w:rsidR="00EA2BCE" w:rsidRPr="00C716E0" w:rsidRDefault="00EA2BCE" w:rsidP="00EA2BCE">
      <w:pPr>
        <w:pStyle w:val="Text1"/>
        <w:spacing w:before="240" w:line="360" w:lineRule="auto"/>
      </w:pPr>
      <w:r w:rsidRPr="00C716E0">
        <w:rPr>
          <w:u w:val="single"/>
        </w:rPr>
        <w:t>The Council</w:t>
      </w:r>
      <w:r w:rsidRPr="00C716E0">
        <w:t xml:space="preserve"> was informed about the final compromise on a proposal for a regulation on the European Fund for Strategic Investments. The Regulation will be subject for adoption by the Council in a written procedure on 25 June 2015. </w:t>
      </w:r>
    </w:p>
    <w:p w:rsidR="00EA2BCE" w:rsidRPr="00EA2BCE" w:rsidRDefault="00EA2BCE" w:rsidP="00EA2BCE">
      <w:pPr>
        <w:pStyle w:val="PointManual"/>
        <w:spacing w:before="600"/>
        <w:rPr>
          <w:b/>
          <w:bCs/>
          <w:lang w:eastAsia="en-GB"/>
        </w:rPr>
      </w:pPr>
      <w:r w:rsidRPr="00EA2BCE">
        <w:rPr>
          <w:b/>
          <w:bCs/>
          <w:lang w:eastAsia="en-GB"/>
        </w:rPr>
        <w:t>5.</w:t>
      </w:r>
      <w:r w:rsidRPr="00EA2BCE">
        <w:rPr>
          <w:b/>
          <w:bCs/>
          <w:lang w:eastAsia="en-GB"/>
        </w:rPr>
        <w:tab/>
        <w:t>Administrative cooperation</w:t>
      </w:r>
    </w:p>
    <w:p w:rsidR="00EA2BCE" w:rsidRPr="006D0188" w:rsidRDefault="00EA2BCE" w:rsidP="00EA2BCE">
      <w:pPr>
        <w:pStyle w:val="Dash1"/>
        <w:numPr>
          <w:ilvl w:val="0"/>
          <w:numId w:val="32"/>
        </w:numPr>
        <w:rPr>
          <w:b/>
          <w:bCs/>
          <w:lang w:eastAsia="en-GB"/>
        </w:rPr>
      </w:pPr>
      <w:r w:rsidRPr="006D0188">
        <w:rPr>
          <w:b/>
          <w:bCs/>
        </w:rPr>
        <w:t>Proposal for a Council Directive amending Directive 2011/16/EU as regards mandatory automatic exchange of information in the field of taxation</w:t>
      </w:r>
    </w:p>
    <w:p w:rsidR="00EA2BCE" w:rsidRPr="00DD7163" w:rsidRDefault="00EA2BCE" w:rsidP="00EA2BCE">
      <w:pPr>
        <w:pStyle w:val="DashEqual2"/>
        <w:rPr>
          <w:lang w:eastAsia="en-GB"/>
        </w:rPr>
      </w:pPr>
      <w:r w:rsidRPr="00DD7163">
        <w:rPr>
          <w:lang w:eastAsia="en-GB"/>
        </w:rPr>
        <w:t>State of play</w:t>
      </w:r>
    </w:p>
    <w:p w:rsidR="00EA2BCE" w:rsidRDefault="00EA2BCE" w:rsidP="00EA2BCE">
      <w:pPr>
        <w:pStyle w:val="Text3"/>
        <w:rPr>
          <w:lang w:eastAsia="en-GB"/>
        </w:rPr>
      </w:pPr>
      <w:r w:rsidRPr="00DD7163">
        <w:rPr>
          <w:lang w:eastAsia="en-GB"/>
        </w:rPr>
        <w:t>9495/15 FISC 55 ECOFIN 457</w:t>
      </w:r>
    </w:p>
    <w:p w:rsidR="00EA2BCE" w:rsidRPr="00DD7163" w:rsidRDefault="00EA2BCE" w:rsidP="00EA2BCE">
      <w:pPr>
        <w:pStyle w:val="Text1"/>
        <w:spacing w:before="240" w:line="360" w:lineRule="auto"/>
      </w:pPr>
      <w:r w:rsidRPr="00C716E0">
        <w:rPr>
          <w:u w:val="single"/>
        </w:rPr>
        <w:t>The Council</w:t>
      </w:r>
      <w:r w:rsidRPr="00C716E0">
        <w:t xml:space="preserve"> held an exchange of views on the state of play on this dossier, with a specific focus on the issues set out in the Presidency report to the Council. </w:t>
      </w:r>
      <w:r w:rsidRPr="00A8018A">
        <w:rPr>
          <w:u w:val="single"/>
        </w:rPr>
        <w:t>The Chair</w:t>
      </w:r>
      <w:r w:rsidRPr="00C716E0">
        <w:t xml:space="preserve"> concluded by taking note of progress achieved since the Commission proposal was presented, as well as of concerns that some of the Member States have raised, which will have to be taken into consideration at technical level, given that work will be continued so as to enable the Council to reach an agreement in autumn 2015.</w:t>
      </w:r>
    </w:p>
    <w:p w:rsidR="00EA2BCE" w:rsidRPr="00EA2BCE" w:rsidRDefault="00EA2BCE" w:rsidP="00F35EDB">
      <w:pPr>
        <w:pStyle w:val="PointManual"/>
        <w:pageBreakBefore/>
        <w:spacing w:before="600"/>
        <w:rPr>
          <w:b/>
          <w:bCs/>
          <w:lang w:eastAsia="en-GB"/>
        </w:rPr>
      </w:pPr>
      <w:bookmarkStart w:id="1" w:name="ControlPages"/>
      <w:bookmarkEnd w:id="1"/>
      <w:r w:rsidRPr="00EA2BCE">
        <w:rPr>
          <w:b/>
          <w:bCs/>
          <w:lang w:eastAsia="en-GB"/>
        </w:rPr>
        <w:lastRenderedPageBreak/>
        <w:t>6.</w:t>
      </w:r>
      <w:r w:rsidRPr="00EA2BCE">
        <w:rPr>
          <w:b/>
          <w:bCs/>
          <w:lang w:eastAsia="en-GB"/>
        </w:rPr>
        <w:tab/>
        <w:t>Interest and Royalties Directive</w:t>
      </w:r>
    </w:p>
    <w:p w:rsidR="00EA2BCE" w:rsidRPr="006D0188" w:rsidRDefault="00EA2BCE" w:rsidP="00EA2BCE">
      <w:pPr>
        <w:pStyle w:val="Dash1"/>
        <w:numPr>
          <w:ilvl w:val="0"/>
          <w:numId w:val="32"/>
        </w:numPr>
        <w:rPr>
          <w:b/>
          <w:bCs/>
          <w:lang w:eastAsia="en-GB"/>
        </w:rPr>
      </w:pPr>
      <w:r w:rsidRPr="006D0188">
        <w:rPr>
          <w:b/>
          <w:bCs/>
          <w:lang w:eastAsia="en-GB"/>
        </w:rPr>
        <w:t xml:space="preserve">Proposal for a </w:t>
      </w:r>
      <w:r w:rsidRPr="006D0188">
        <w:rPr>
          <w:b/>
          <w:bCs/>
        </w:rPr>
        <w:t>Council</w:t>
      </w:r>
      <w:r w:rsidRPr="006D0188">
        <w:rPr>
          <w:b/>
          <w:bCs/>
          <w:lang w:eastAsia="en-GB"/>
        </w:rPr>
        <w:t xml:space="preserve"> Directive on a common system of taxation applicable to interest and royalty payments made between associated companies of different Member States (recast)</w:t>
      </w:r>
    </w:p>
    <w:p w:rsidR="00EA2BCE" w:rsidRPr="00DD7163" w:rsidRDefault="00EA2BCE" w:rsidP="00EA2BCE">
      <w:pPr>
        <w:pStyle w:val="DashEqual2"/>
        <w:rPr>
          <w:lang w:eastAsia="en-GB"/>
        </w:rPr>
      </w:pPr>
      <w:r w:rsidRPr="00DD7163">
        <w:rPr>
          <w:lang w:eastAsia="en-GB"/>
        </w:rPr>
        <w:t xml:space="preserve">Political </w:t>
      </w:r>
      <w:r w:rsidRPr="00DD7163">
        <w:t>agreement</w:t>
      </w:r>
    </w:p>
    <w:p w:rsidR="00EA2BCE" w:rsidRPr="00DD7163" w:rsidRDefault="00EA2BCE" w:rsidP="00EA2BCE">
      <w:pPr>
        <w:pStyle w:val="Text3"/>
        <w:rPr>
          <w:lang w:eastAsia="en-GB"/>
        </w:rPr>
      </w:pPr>
      <w:r w:rsidRPr="00DD7163">
        <w:rPr>
          <w:lang w:eastAsia="en-GB"/>
        </w:rPr>
        <w:t>9674/15 FISC 68 ECOFIN 456</w:t>
      </w:r>
    </w:p>
    <w:p w:rsidR="00EA2BCE" w:rsidRDefault="00EA2BCE" w:rsidP="00EA2BCE">
      <w:pPr>
        <w:pStyle w:val="Text3"/>
        <w:rPr>
          <w:lang w:eastAsia="en-GB"/>
        </w:rPr>
      </w:pPr>
      <w:r w:rsidRPr="00DD7163">
        <w:rPr>
          <w:lang w:eastAsia="en-GB"/>
        </w:rPr>
        <w:t>9680/15 FISC 69 ECOFIN 458</w:t>
      </w:r>
    </w:p>
    <w:p w:rsidR="00EA2BCE" w:rsidRPr="00C716E0" w:rsidRDefault="00EA2BCE" w:rsidP="00EA2BCE">
      <w:pPr>
        <w:pStyle w:val="Text1"/>
        <w:spacing w:before="240" w:line="360" w:lineRule="auto"/>
      </w:pPr>
      <w:r w:rsidRPr="00C716E0">
        <w:rPr>
          <w:u w:val="single"/>
        </w:rPr>
        <w:t>The Council</w:t>
      </w:r>
      <w:r w:rsidRPr="00C716E0">
        <w:t xml:space="preserve"> held a discussion on the Interest and Royalties Directive after which it was noted that some issues still remained to be solved before agreement can be reached on this file.</w:t>
      </w:r>
    </w:p>
    <w:p w:rsidR="00EA2BCE" w:rsidRPr="00EA2BCE" w:rsidRDefault="00EA2BCE" w:rsidP="00EA2BCE">
      <w:pPr>
        <w:pStyle w:val="PointManual"/>
        <w:spacing w:before="600"/>
        <w:rPr>
          <w:b/>
          <w:bCs/>
          <w:lang w:eastAsia="en-GB"/>
        </w:rPr>
      </w:pPr>
      <w:r w:rsidRPr="00EA2BCE">
        <w:rPr>
          <w:b/>
          <w:bCs/>
          <w:lang w:eastAsia="en-GB"/>
        </w:rPr>
        <w:t>7.</w:t>
      </w:r>
      <w:r w:rsidRPr="00EA2BCE">
        <w:rPr>
          <w:b/>
          <w:bCs/>
          <w:lang w:eastAsia="en-GB"/>
        </w:rPr>
        <w:tab/>
        <w:t>Any other business</w:t>
      </w:r>
    </w:p>
    <w:p w:rsidR="00EA2BCE" w:rsidRPr="006D0188" w:rsidRDefault="00EA2BCE" w:rsidP="00EA2BCE">
      <w:pPr>
        <w:pStyle w:val="Dash1"/>
        <w:numPr>
          <w:ilvl w:val="0"/>
          <w:numId w:val="32"/>
        </w:numPr>
        <w:spacing w:before="120"/>
        <w:rPr>
          <w:b/>
          <w:bCs/>
        </w:rPr>
      </w:pPr>
      <w:r w:rsidRPr="006D0188">
        <w:rPr>
          <w:b/>
          <w:bCs/>
        </w:rPr>
        <w:t>Current legislative proposals</w:t>
      </w:r>
    </w:p>
    <w:p w:rsidR="00EA2BCE" w:rsidRDefault="00EA2BCE" w:rsidP="00EA2BCE">
      <w:pPr>
        <w:pStyle w:val="DashEqual2"/>
      </w:pPr>
      <w:r w:rsidRPr="00DD7163">
        <w:t>Information from the Presidency</w:t>
      </w:r>
    </w:p>
    <w:p w:rsidR="00EA2BCE" w:rsidRPr="00C716E0" w:rsidRDefault="00EA2BCE" w:rsidP="00EA2BCE">
      <w:pPr>
        <w:pStyle w:val="Text1"/>
        <w:spacing w:before="240" w:line="360" w:lineRule="auto"/>
        <w:rPr>
          <w:b/>
          <w:bCs/>
        </w:rPr>
      </w:pPr>
      <w:r w:rsidRPr="00A8018A">
        <w:rPr>
          <w:u w:val="single"/>
        </w:rPr>
        <w:t>The Council</w:t>
      </w:r>
      <w:r w:rsidRPr="00C716E0">
        <w:t xml:space="preserve"> took note of the state of play in relation to legislative financial services' files. </w:t>
      </w:r>
    </w:p>
    <w:p w:rsidR="00FC4670" w:rsidRPr="00B507E4" w:rsidRDefault="00FC4670" w:rsidP="00F06038">
      <w:pPr>
        <w:pStyle w:val="FinalLine"/>
      </w:pPr>
      <w:bookmarkStart w:id="2" w:name="_GoBack"/>
      <w:bookmarkEnd w:id="2"/>
    </w:p>
    <w:sectPr w:rsidR="00FC4670" w:rsidRPr="00B507E4" w:rsidSect="005D37B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038" w:rsidRDefault="00F06038" w:rsidP="00F06038">
      <w:r>
        <w:separator/>
      </w:r>
    </w:p>
  </w:endnote>
  <w:endnote w:type="continuationSeparator" w:id="0">
    <w:p w:rsidR="00F06038" w:rsidRDefault="00F06038" w:rsidP="00F0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B0" w:rsidRPr="005D37B0" w:rsidRDefault="005D37B0" w:rsidP="005D3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D37B0" w:rsidRPr="00D94637" w:rsidTr="005D37B0">
      <w:trPr>
        <w:jc w:val="center"/>
      </w:trPr>
      <w:tc>
        <w:tcPr>
          <w:tcW w:w="5000" w:type="pct"/>
          <w:gridSpan w:val="7"/>
          <w:shd w:val="clear" w:color="auto" w:fill="auto"/>
          <w:tcMar>
            <w:top w:w="57" w:type="dxa"/>
          </w:tcMar>
        </w:tcPr>
        <w:p w:rsidR="005D37B0" w:rsidRPr="00D94637" w:rsidRDefault="005D37B0" w:rsidP="00D94637">
          <w:pPr>
            <w:pStyle w:val="FooterText"/>
            <w:pBdr>
              <w:top w:val="single" w:sz="4" w:space="1" w:color="auto"/>
            </w:pBdr>
            <w:spacing w:before="200"/>
            <w:rPr>
              <w:sz w:val="2"/>
              <w:szCs w:val="2"/>
            </w:rPr>
          </w:pPr>
          <w:bookmarkStart w:id="3" w:name="FOOTER_STANDARD"/>
        </w:p>
      </w:tc>
    </w:tr>
    <w:tr w:rsidR="005D37B0" w:rsidRPr="00B310DC" w:rsidTr="005D37B0">
      <w:trPr>
        <w:jc w:val="center"/>
      </w:trPr>
      <w:tc>
        <w:tcPr>
          <w:tcW w:w="2500" w:type="pct"/>
          <w:gridSpan w:val="2"/>
          <w:shd w:val="clear" w:color="auto" w:fill="auto"/>
          <w:tcMar>
            <w:top w:w="0" w:type="dxa"/>
          </w:tcMar>
        </w:tcPr>
        <w:p w:rsidR="005D37B0" w:rsidRPr="00AD7BF2" w:rsidRDefault="005D37B0" w:rsidP="004F54B2">
          <w:pPr>
            <w:pStyle w:val="FooterText"/>
          </w:pPr>
          <w:r>
            <w:t>10173/15</w:t>
          </w:r>
          <w:r w:rsidRPr="002511D8">
            <w:t xml:space="preserve"> </w:t>
          </w:r>
          <w:r>
            <w:t>ADD 1</w:t>
          </w:r>
        </w:p>
      </w:tc>
      <w:tc>
        <w:tcPr>
          <w:tcW w:w="625" w:type="pct"/>
          <w:shd w:val="clear" w:color="auto" w:fill="auto"/>
          <w:tcMar>
            <w:top w:w="0" w:type="dxa"/>
          </w:tcMar>
        </w:tcPr>
        <w:p w:rsidR="005D37B0" w:rsidRPr="00AD7BF2" w:rsidRDefault="005D37B0" w:rsidP="00D94637">
          <w:pPr>
            <w:pStyle w:val="FooterText"/>
            <w:jc w:val="center"/>
          </w:pPr>
        </w:p>
      </w:tc>
      <w:tc>
        <w:tcPr>
          <w:tcW w:w="1287" w:type="pct"/>
          <w:gridSpan w:val="3"/>
          <w:shd w:val="clear" w:color="auto" w:fill="auto"/>
          <w:tcMar>
            <w:top w:w="0" w:type="dxa"/>
          </w:tcMar>
        </w:tcPr>
        <w:p w:rsidR="005D37B0" w:rsidRPr="002511D8" w:rsidRDefault="005D37B0" w:rsidP="00D94637">
          <w:pPr>
            <w:pStyle w:val="FooterText"/>
            <w:jc w:val="center"/>
          </w:pPr>
        </w:p>
      </w:tc>
      <w:tc>
        <w:tcPr>
          <w:tcW w:w="588" w:type="pct"/>
          <w:shd w:val="clear" w:color="auto" w:fill="auto"/>
          <w:tcMar>
            <w:top w:w="0" w:type="dxa"/>
          </w:tcMar>
        </w:tcPr>
        <w:p w:rsidR="005D37B0" w:rsidRPr="00B310DC" w:rsidRDefault="005D37B0"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5D37B0" w:rsidRPr="00D94637" w:rsidTr="005D37B0">
      <w:trPr>
        <w:jc w:val="center"/>
      </w:trPr>
      <w:tc>
        <w:tcPr>
          <w:tcW w:w="1774" w:type="pct"/>
          <w:shd w:val="clear" w:color="auto" w:fill="auto"/>
        </w:tcPr>
        <w:p w:rsidR="005D37B0" w:rsidRPr="00AD7BF2" w:rsidRDefault="005D37B0" w:rsidP="00D94637">
          <w:pPr>
            <w:pStyle w:val="FooterText"/>
            <w:spacing w:before="40"/>
          </w:pPr>
        </w:p>
      </w:tc>
      <w:tc>
        <w:tcPr>
          <w:tcW w:w="1455" w:type="pct"/>
          <w:gridSpan w:val="3"/>
          <w:shd w:val="clear" w:color="auto" w:fill="auto"/>
        </w:tcPr>
        <w:p w:rsidR="005D37B0" w:rsidRPr="00AD7BF2" w:rsidRDefault="005D37B0" w:rsidP="00D204D6">
          <w:pPr>
            <w:pStyle w:val="FooterText"/>
            <w:spacing w:before="40"/>
            <w:jc w:val="center"/>
          </w:pPr>
          <w:r>
            <w:t>DPG</w:t>
          </w:r>
        </w:p>
      </w:tc>
      <w:tc>
        <w:tcPr>
          <w:tcW w:w="1147" w:type="pct"/>
          <w:shd w:val="clear" w:color="auto" w:fill="auto"/>
        </w:tcPr>
        <w:p w:rsidR="005D37B0" w:rsidRPr="00D94637" w:rsidRDefault="005D37B0" w:rsidP="00D94637">
          <w:pPr>
            <w:pStyle w:val="FooterText"/>
            <w:jc w:val="right"/>
            <w:rPr>
              <w:b/>
              <w:position w:val="-4"/>
              <w:sz w:val="36"/>
            </w:rPr>
          </w:pPr>
        </w:p>
      </w:tc>
      <w:tc>
        <w:tcPr>
          <w:tcW w:w="625" w:type="pct"/>
          <w:gridSpan w:val="2"/>
          <w:shd w:val="clear" w:color="auto" w:fill="auto"/>
        </w:tcPr>
        <w:p w:rsidR="005D37B0" w:rsidRPr="00D94637" w:rsidRDefault="005D37B0" w:rsidP="00D94637">
          <w:pPr>
            <w:pStyle w:val="FooterText"/>
            <w:jc w:val="right"/>
            <w:rPr>
              <w:sz w:val="16"/>
            </w:rPr>
          </w:pPr>
          <w:r>
            <w:rPr>
              <w:b/>
              <w:position w:val="-4"/>
              <w:sz w:val="36"/>
            </w:rPr>
            <w:t>EN</w:t>
          </w:r>
        </w:p>
      </w:tc>
    </w:tr>
    <w:bookmarkEnd w:id="3"/>
  </w:tbl>
  <w:p w:rsidR="00F06038" w:rsidRPr="005D37B0" w:rsidRDefault="00F06038" w:rsidP="005D37B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D37B0" w:rsidRPr="00D94637" w:rsidTr="005D37B0">
      <w:trPr>
        <w:jc w:val="center"/>
      </w:trPr>
      <w:tc>
        <w:tcPr>
          <w:tcW w:w="5000" w:type="pct"/>
          <w:gridSpan w:val="7"/>
          <w:shd w:val="clear" w:color="auto" w:fill="auto"/>
          <w:tcMar>
            <w:top w:w="57" w:type="dxa"/>
          </w:tcMar>
        </w:tcPr>
        <w:p w:rsidR="005D37B0" w:rsidRPr="00D94637" w:rsidRDefault="005D37B0" w:rsidP="00D94637">
          <w:pPr>
            <w:pStyle w:val="FooterText"/>
            <w:pBdr>
              <w:top w:val="single" w:sz="4" w:space="1" w:color="auto"/>
            </w:pBdr>
            <w:spacing w:before="200"/>
            <w:rPr>
              <w:sz w:val="2"/>
              <w:szCs w:val="2"/>
            </w:rPr>
          </w:pPr>
        </w:p>
      </w:tc>
    </w:tr>
    <w:tr w:rsidR="005D37B0" w:rsidRPr="00B310DC" w:rsidTr="005D37B0">
      <w:trPr>
        <w:jc w:val="center"/>
      </w:trPr>
      <w:tc>
        <w:tcPr>
          <w:tcW w:w="2500" w:type="pct"/>
          <w:gridSpan w:val="2"/>
          <w:shd w:val="clear" w:color="auto" w:fill="auto"/>
          <w:tcMar>
            <w:top w:w="0" w:type="dxa"/>
          </w:tcMar>
        </w:tcPr>
        <w:p w:rsidR="005D37B0" w:rsidRPr="00AD7BF2" w:rsidRDefault="005D37B0" w:rsidP="004F54B2">
          <w:pPr>
            <w:pStyle w:val="FooterText"/>
          </w:pPr>
          <w:r>
            <w:t>10173/15</w:t>
          </w:r>
          <w:r w:rsidRPr="002511D8">
            <w:t xml:space="preserve"> </w:t>
          </w:r>
          <w:r>
            <w:t>ADD 1</w:t>
          </w:r>
        </w:p>
      </w:tc>
      <w:tc>
        <w:tcPr>
          <w:tcW w:w="625" w:type="pct"/>
          <w:shd w:val="clear" w:color="auto" w:fill="auto"/>
          <w:tcMar>
            <w:top w:w="0" w:type="dxa"/>
          </w:tcMar>
        </w:tcPr>
        <w:p w:rsidR="005D37B0" w:rsidRPr="00AD7BF2" w:rsidRDefault="005D37B0" w:rsidP="00D94637">
          <w:pPr>
            <w:pStyle w:val="FooterText"/>
            <w:jc w:val="center"/>
          </w:pPr>
        </w:p>
      </w:tc>
      <w:tc>
        <w:tcPr>
          <w:tcW w:w="1287" w:type="pct"/>
          <w:gridSpan w:val="3"/>
          <w:shd w:val="clear" w:color="auto" w:fill="auto"/>
          <w:tcMar>
            <w:top w:w="0" w:type="dxa"/>
          </w:tcMar>
        </w:tcPr>
        <w:p w:rsidR="005D37B0" w:rsidRPr="002511D8" w:rsidRDefault="005D37B0" w:rsidP="00D94637">
          <w:pPr>
            <w:pStyle w:val="FooterText"/>
            <w:jc w:val="center"/>
          </w:pPr>
        </w:p>
      </w:tc>
      <w:tc>
        <w:tcPr>
          <w:tcW w:w="588" w:type="pct"/>
          <w:shd w:val="clear" w:color="auto" w:fill="auto"/>
          <w:tcMar>
            <w:top w:w="0" w:type="dxa"/>
          </w:tcMar>
        </w:tcPr>
        <w:p w:rsidR="005D37B0" w:rsidRPr="00B310DC" w:rsidRDefault="005D37B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5D37B0" w:rsidRPr="00D94637" w:rsidTr="005D37B0">
      <w:trPr>
        <w:jc w:val="center"/>
      </w:trPr>
      <w:tc>
        <w:tcPr>
          <w:tcW w:w="1774" w:type="pct"/>
          <w:shd w:val="clear" w:color="auto" w:fill="auto"/>
        </w:tcPr>
        <w:p w:rsidR="005D37B0" w:rsidRPr="00AD7BF2" w:rsidRDefault="005D37B0" w:rsidP="00D94637">
          <w:pPr>
            <w:pStyle w:val="FooterText"/>
            <w:spacing w:before="40"/>
          </w:pPr>
        </w:p>
      </w:tc>
      <w:tc>
        <w:tcPr>
          <w:tcW w:w="1455" w:type="pct"/>
          <w:gridSpan w:val="3"/>
          <w:shd w:val="clear" w:color="auto" w:fill="auto"/>
        </w:tcPr>
        <w:p w:rsidR="005D37B0" w:rsidRPr="00AD7BF2" w:rsidRDefault="005D37B0" w:rsidP="00D204D6">
          <w:pPr>
            <w:pStyle w:val="FooterText"/>
            <w:spacing w:before="40"/>
            <w:jc w:val="center"/>
          </w:pPr>
          <w:r>
            <w:t>DPG</w:t>
          </w:r>
        </w:p>
      </w:tc>
      <w:tc>
        <w:tcPr>
          <w:tcW w:w="1147" w:type="pct"/>
          <w:shd w:val="clear" w:color="auto" w:fill="auto"/>
        </w:tcPr>
        <w:p w:rsidR="005D37B0" w:rsidRPr="00D94637" w:rsidRDefault="005D37B0" w:rsidP="00D94637">
          <w:pPr>
            <w:pStyle w:val="FooterText"/>
            <w:jc w:val="right"/>
            <w:rPr>
              <w:b/>
              <w:position w:val="-4"/>
              <w:sz w:val="36"/>
            </w:rPr>
          </w:pPr>
        </w:p>
      </w:tc>
      <w:tc>
        <w:tcPr>
          <w:tcW w:w="625" w:type="pct"/>
          <w:gridSpan w:val="2"/>
          <w:shd w:val="clear" w:color="auto" w:fill="auto"/>
        </w:tcPr>
        <w:p w:rsidR="005D37B0" w:rsidRPr="00D94637" w:rsidRDefault="005D37B0" w:rsidP="00D94637">
          <w:pPr>
            <w:pStyle w:val="FooterText"/>
            <w:jc w:val="right"/>
            <w:rPr>
              <w:sz w:val="16"/>
            </w:rPr>
          </w:pPr>
          <w:r>
            <w:rPr>
              <w:b/>
              <w:position w:val="-4"/>
              <w:sz w:val="36"/>
            </w:rPr>
            <w:t>EN</w:t>
          </w:r>
        </w:p>
      </w:tc>
    </w:tr>
  </w:tbl>
  <w:p w:rsidR="00F06038" w:rsidRPr="005D37B0" w:rsidRDefault="00F06038" w:rsidP="005D37B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038" w:rsidRDefault="00F06038" w:rsidP="00F06038">
      <w:r>
        <w:separator/>
      </w:r>
    </w:p>
  </w:footnote>
  <w:footnote w:type="continuationSeparator" w:id="0">
    <w:p w:rsidR="00F06038" w:rsidRDefault="00F06038" w:rsidP="00F06038">
      <w:r>
        <w:continuationSeparator/>
      </w:r>
    </w:p>
  </w:footnote>
  <w:footnote w:id="1">
    <w:p w:rsidR="00764CA1" w:rsidRPr="00555D80" w:rsidRDefault="00764CA1" w:rsidP="00764CA1">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B0" w:rsidRPr="005D37B0" w:rsidRDefault="005D37B0" w:rsidP="005D3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B0" w:rsidRPr="005D37B0" w:rsidRDefault="005D37B0" w:rsidP="005D37B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B0" w:rsidRPr="005D37B0" w:rsidRDefault="005D37B0" w:rsidP="005D37B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9AA5C63"/>
    <w:multiLevelType w:val="singleLevel"/>
    <w:tmpl w:val="F8B4BAC6"/>
    <w:lvl w:ilvl="0">
      <w:start w:val="1"/>
      <w:numFmt w:val="bullet"/>
      <w:lvlRestart w:val="0"/>
      <w:lvlText w:val="–"/>
      <w:lvlJc w:val="left"/>
      <w:pPr>
        <w:tabs>
          <w:tab w:val="num" w:pos="1134"/>
        </w:tabs>
        <w:ind w:left="1134" w:hanging="567"/>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9">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1">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0"/>
  </w:num>
  <w:num w:numId="3">
    <w:abstractNumId w:val="16"/>
  </w:num>
  <w:num w:numId="4">
    <w:abstractNumId w:val="26"/>
  </w:num>
  <w:num w:numId="5">
    <w:abstractNumId w:val="14"/>
  </w:num>
  <w:num w:numId="6">
    <w:abstractNumId w:val="31"/>
  </w:num>
  <w:num w:numId="7">
    <w:abstractNumId w:val="22"/>
  </w:num>
  <w:num w:numId="8">
    <w:abstractNumId w:val="24"/>
  </w:num>
  <w:num w:numId="9">
    <w:abstractNumId w:val="27"/>
  </w:num>
  <w:num w:numId="10">
    <w:abstractNumId w:val="21"/>
  </w:num>
  <w:num w:numId="11">
    <w:abstractNumId w:val="11"/>
  </w:num>
  <w:num w:numId="12">
    <w:abstractNumId w:val="28"/>
  </w:num>
  <w:num w:numId="13">
    <w:abstractNumId w:val="20"/>
  </w:num>
  <w:num w:numId="14">
    <w:abstractNumId w:val="15"/>
  </w:num>
  <w:num w:numId="15">
    <w:abstractNumId w:val="29"/>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0"/>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7c9f853a-20b1-4f50-8758-8839962b2bc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7-20&lt;/text&gt;_x000d__x000a_  &lt;/metadata&gt;_x000d__x000a_  &lt;metadata key=&quot;md_Prefix&quot;&gt;_x000d__x000a_    &lt;text&gt;&lt;/text&gt;_x000d__x000a_  &lt;/metadata&gt;_x000d__x000a_  &lt;metadata key=&quot;md_DocumentNumber&quot;&gt;_x000d__x000a_    &lt;text&gt;1017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36&lt;/text&gt;_x000d__x000a_      &lt;text&gt;ECOFIN 53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9th meeting of the Council of the European Union (ECONOMIC AND FINANCIAL AFFAIRS) held in Luxembourg on 19 Jun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FontWeight=&quot;Bold&quot;&amp;gt;33&amp;lt;/Run&amp;gt;&amp;lt;Run FontFamily=&quot;Times New Roman&quot; FontWeight=&quot;Bold&quot; xml:lang=&quot;en-gb&quot;&amp;gt;99&amp;lt;/Run&amp;gt;&amp;lt;Run FontFamily=&quot;Times New Roman&quot; FontWeight=&quot;Bold&quot; xml:space=&quot;preserve&quot;&amp;gt;th &amp;lt;/Run&amp;gt;&amp;lt;Run FontFamily=&quot;Times New Roman&quot; xml:space=&quot;preserve&quot;&amp;gt;meeting of the Council of the European Union &amp;lt;/Run&amp;gt;&amp;lt;Run FontFamily=&quot;Times New Roman&quot; FontWeight=&quot;Bold&quot;&amp;gt;(ECONOMIC AND FINANCIAL AFFAIRS&amp;lt;/Run&amp;gt;&amp;lt;Run FontFamily=&quot;Times New Roman&quot; xml:space=&quot;preserve&quot;&amp;gt;) held in &amp;lt;/Run&amp;gt;&amp;lt;Run FontFamily=&quot;Times New Roman&quot; xml:lang=&quot;en-gb&quot; xml:space=&quot;preserve&quot;&amp;gt;Luxembourg &amp;lt;/Run&amp;gt;&amp;lt;Run FontFamily=&quot;Times New Roman&quot;&amp;gt;on 1&amp;lt;/Run&amp;gt;&amp;lt;Run FontFamily=&quot;Times New Roman&quot; xml:lang=&quot;en-gb&quot;&amp;gt;9 June&amp;lt;/Run&amp;gt;&amp;lt;Run FontFamily=&quot;Times New Roman&quot; xml:space=&quot;preserve&quot;&amp;gt;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F06038"/>
    <w:rsid w:val="00010C1D"/>
    <w:rsid w:val="0009656C"/>
    <w:rsid w:val="00165755"/>
    <w:rsid w:val="00182F2F"/>
    <w:rsid w:val="001C1958"/>
    <w:rsid w:val="00213F1F"/>
    <w:rsid w:val="00243B7C"/>
    <w:rsid w:val="002A2AE8"/>
    <w:rsid w:val="00350050"/>
    <w:rsid w:val="003C6E8B"/>
    <w:rsid w:val="003D4CE1"/>
    <w:rsid w:val="003E00C4"/>
    <w:rsid w:val="00453159"/>
    <w:rsid w:val="004553C5"/>
    <w:rsid w:val="0051029C"/>
    <w:rsid w:val="005157F5"/>
    <w:rsid w:val="005D37B0"/>
    <w:rsid w:val="0063379B"/>
    <w:rsid w:val="00662A14"/>
    <w:rsid w:val="006A38C5"/>
    <w:rsid w:val="006C1AD4"/>
    <w:rsid w:val="006E33E2"/>
    <w:rsid w:val="006F4741"/>
    <w:rsid w:val="0075756A"/>
    <w:rsid w:val="00764CA1"/>
    <w:rsid w:val="00770A85"/>
    <w:rsid w:val="00775E6E"/>
    <w:rsid w:val="00825503"/>
    <w:rsid w:val="0085099D"/>
    <w:rsid w:val="008658DE"/>
    <w:rsid w:val="008826F8"/>
    <w:rsid w:val="00A469D7"/>
    <w:rsid w:val="00A51D44"/>
    <w:rsid w:val="00B507E4"/>
    <w:rsid w:val="00BE1373"/>
    <w:rsid w:val="00C90334"/>
    <w:rsid w:val="00D451E4"/>
    <w:rsid w:val="00EA2BCE"/>
    <w:rsid w:val="00F06038"/>
    <w:rsid w:val="00F35EDB"/>
    <w:rsid w:val="00FC4670"/>
    <w:rsid w:val="00FF4C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C903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03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03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03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62A1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F06038"/>
    <w:pPr>
      <w:spacing w:after="440"/>
      <w:ind w:left="-1134" w:right="-1134"/>
    </w:pPr>
    <w:rPr>
      <w:sz w:val="2"/>
    </w:rPr>
  </w:style>
  <w:style w:type="character" w:customStyle="1" w:styleId="TechnicalBlockChar">
    <w:name w:val="Technical Block Char"/>
    <w:basedOn w:val="DefaultParagraphFont"/>
    <w:link w:val="TechnicalBlock"/>
    <w:rsid w:val="00F06038"/>
    <w:rPr>
      <w:sz w:val="24"/>
      <w:szCs w:val="24"/>
      <w:lang w:val="en-GB" w:eastAsia="en-US"/>
    </w:rPr>
  </w:style>
  <w:style w:type="character" w:customStyle="1" w:styleId="HeaderCouncilLargeChar">
    <w:name w:val="Header Council Large Char"/>
    <w:basedOn w:val="TechnicalBlockChar"/>
    <w:link w:val="HeaderCouncilLarge"/>
    <w:rsid w:val="00F06038"/>
    <w:rPr>
      <w:sz w:val="2"/>
      <w:szCs w:val="24"/>
      <w:lang w:val="en-GB" w:eastAsia="en-US"/>
    </w:rPr>
  </w:style>
  <w:style w:type="paragraph" w:customStyle="1" w:styleId="FooterText">
    <w:name w:val="Footer Text"/>
    <w:basedOn w:val="Normal"/>
    <w:rsid w:val="00F06038"/>
  </w:style>
  <w:style w:type="character" w:customStyle="1" w:styleId="Text3Char">
    <w:name w:val="Text 3 Char"/>
    <w:basedOn w:val="DefaultParagraphFont"/>
    <w:link w:val="Text3"/>
    <w:locked/>
    <w:rsid w:val="00764CA1"/>
    <w:rPr>
      <w:sz w:val="24"/>
      <w:szCs w:val="24"/>
      <w:lang w:val="en-GB" w:eastAsia="en-US"/>
    </w:rPr>
  </w:style>
  <w:style w:type="character" w:customStyle="1" w:styleId="PointManualChar">
    <w:name w:val="Point Manual Char"/>
    <w:link w:val="PointManual"/>
    <w:locked/>
    <w:rsid w:val="00764CA1"/>
    <w:rPr>
      <w:sz w:val="24"/>
      <w:szCs w:val="24"/>
      <w:lang w:val="en-GB" w:eastAsia="en-US"/>
    </w:rPr>
  </w:style>
  <w:style w:type="character" w:customStyle="1" w:styleId="Text1Char">
    <w:name w:val="Text 1 Char"/>
    <w:link w:val="Text1"/>
    <w:rsid w:val="00764CA1"/>
    <w:rPr>
      <w:sz w:val="24"/>
      <w:szCs w:val="24"/>
      <w:lang w:val="en-GB" w:eastAsia="en-US"/>
    </w:rPr>
  </w:style>
  <w:style w:type="character" w:customStyle="1" w:styleId="bumpedfont15">
    <w:name w:val="bumpedfont15"/>
    <w:rsid w:val="00764CA1"/>
  </w:style>
  <w:style w:type="character" w:customStyle="1" w:styleId="PointManual1Char">
    <w:name w:val="Point Manual (1) Char"/>
    <w:link w:val="PointManual1"/>
    <w:locked/>
    <w:rsid w:val="00764CA1"/>
    <w:rPr>
      <w:sz w:val="24"/>
      <w:szCs w:val="24"/>
      <w:lang w:val="en-GB" w:eastAsia="en-US"/>
    </w:rPr>
  </w:style>
  <w:style w:type="character" w:customStyle="1" w:styleId="Heading1Char">
    <w:name w:val="Heading 1 Char"/>
    <w:basedOn w:val="DefaultParagraphFont"/>
    <w:link w:val="Heading1"/>
    <w:uiPriority w:val="9"/>
    <w:rsid w:val="00C90334"/>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C9033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C90334"/>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C90334"/>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C903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03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03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03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62A1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F06038"/>
    <w:pPr>
      <w:spacing w:after="440"/>
      <w:ind w:left="-1134" w:right="-1134"/>
    </w:pPr>
    <w:rPr>
      <w:sz w:val="2"/>
    </w:rPr>
  </w:style>
  <w:style w:type="character" w:customStyle="1" w:styleId="TechnicalBlockChar">
    <w:name w:val="Technical Block Char"/>
    <w:basedOn w:val="DefaultParagraphFont"/>
    <w:link w:val="TechnicalBlock"/>
    <w:rsid w:val="00F06038"/>
    <w:rPr>
      <w:sz w:val="24"/>
      <w:szCs w:val="24"/>
      <w:lang w:val="en-GB" w:eastAsia="en-US"/>
    </w:rPr>
  </w:style>
  <w:style w:type="character" w:customStyle="1" w:styleId="HeaderCouncilLargeChar">
    <w:name w:val="Header Council Large Char"/>
    <w:basedOn w:val="TechnicalBlockChar"/>
    <w:link w:val="HeaderCouncilLarge"/>
    <w:rsid w:val="00F06038"/>
    <w:rPr>
      <w:sz w:val="2"/>
      <w:szCs w:val="24"/>
      <w:lang w:val="en-GB" w:eastAsia="en-US"/>
    </w:rPr>
  </w:style>
  <w:style w:type="paragraph" w:customStyle="1" w:styleId="FooterText">
    <w:name w:val="Footer Text"/>
    <w:basedOn w:val="Normal"/>
    <w:rsid w:val="00F06038"/>
  </w:style>
  <w:style w:type="character" w:customStyle="1" w:styleId="Text3Char">
    <w:name w:val="Text 3 Char"/>
    <w:basedOn w:val="DefaultParagraphFont"/>
    <w:link w:val="Text3"/>
    <w:locked/>
    <w:rsid w:val="00764CA1"/>
    <w:rPr>
      <w:sz w:val="24"/>
      <w:szCs w:val="24"/>
      <w:lang w:val="en-GB" w:eastAsia="en-US"/>
    </w:rPr>
  </w:style>
  <w:style w:type="character" w:customStyle="1" w:styleId="PointManualChar">
    <w:name w:val="Point Manual Char"/>
    <w:link w:val="PointManual"/>
    <w:locked/>
    <w:rsid w:val="00764CA1"/>
    <w:rPr>
      <w:sz w:val="24"/>
      <w:szCs w:val="24"/>
      <w:lang w:val="en-GB" w:eastAsia="en-US"/>
    </w:rPr>
  </w:style>
  <w:style w:type="character" w:customStyle="1" w:styleId="Text1Char">
    <w:name w:val="Text 1 Char"/>
    <w:link w:val="Text1"/>
    <w:rsid w:val="00764CA1"/>
    <w:rPr>
      <w:sz w:val="24"/>
      <w:szCs w:val="24"/>
      <w:lang w:val="en-GB" w:eastAsia="en-US"/>
    </w:rPr>
  </w:style>
  <w:style w:type="character" w:customStyle="1" w:styleId="bumpedfont15">
    <w:name w:val="bumpedfont15"/>
    <w:rsid w:val="00764CA1"/>
  </w:style>
  <w:style w:type="character" w:customStyle="1" w:styleId="PointManual1Char">
    <w:name w:val="Point Manual (1) Char"/>
    <w:link w:val="PointManual1"/>
    <w:locked/>
    <w:rsid w:val="00764CA1"/>
    <w:rPr>
      <w:sz w:val="24"/>
      <w:szCs w:val="24"/>
      <w:lang w:val="en-GB" w:eastAsia="en-US"/>
    </w:rPr>
  </w:style>
  <w:style w:type="character" w:customStyle="1" w:styleId="Heading1Char">
    <w:name w:val="Heading 1 Char"/>
    <w:basedOn w:val="DefaultParagraphFont"/>
    <w:link w:val="Heading1"/>
    <w:uiPriority w:val="9"/>
    <w:rsid w:val="00C90334"/>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C9033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C90334"/>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C90334"/>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13</TotalTime>
  <Pages>5</Pages>
  <Words>761</Words>
  <Characters>3774</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NEIRA Julia</cp:lastModifiedBy>
  <cp:revision>10</cp:revision>
  <cp:lastPrinted>2015-07-22T08:28:00Z</cp:lastPrinted>
  <dcterms:created xsi:type="dcterms:W3CDTF">2015-07-17T15:57:00Z</dcterms:created>
  <dcterms:modified xsi:type="dcterms:W3CDTF">2015-07-22T08:29:00Z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