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77" w:rsidRPr="00B55CCD" w:rsidRDefault="00B55CCD" w:rsidP="00B55CCD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b476fe23-645c-49f8-adc6-ff1955650c15_1" style="width:568.5pt;height:475.5pt">
            <v:imagedata r:id="rId9" o:title=""/>
          </v:shape>
        </w:pict>
      </w:r>
      <w:bookmarkEnd w:id="0"/>
      <w:r>
        <w:fldChar w:fldCharType="begin"/>
      </w:r>
      <w:r>
        <w:instrText xml:space="preserve"> IF "_TF_" = "_TF_" "" "</w:instrText>
      </w:r>
      <w:r>
        <w:rPr>
          <w:rStyle w:val="FootnoteReference"/>
        </w:rPr>
        <w:footnoteReference w:id="1"/>
      </w:r>
      <w:r>
        <w:instrText xml:space="preserve">" \* MERGEFORMAT </w:instrText>
      </w:r>
      <w:r>
        <w:fldChar w:fldCharType="end"/>
      </w:r>
    </w:p>
    <w:p w:rsidR="00093828" w:rsidRDefault="00A74DE2" w:rsidP="00260D30">
      <w:pPr>
        <w:pStyle w:val="EntText"/>
        <w:spacing w:before="480"/>
      </w:pPr>
      <w:r w:rsidRPr="00DF511E">
        <w:t>Delegat</w:t>
      </w:r>
      <w:r>
        <w:t xml:space="preserve">ions will find attached the above mentioned </w:t>
      </w:r>
      <w:r w:rsidR="00C67AD9">
        <w:t>o</w:t>
      </w:r>
      <w:r>
        <w:t>pinion</w:t>
      </w:r>
      <w:r w:rsidR="00FE7039">
        <w:t xml:space="preserve"> of the </w:t>
      </w:r>
      <w:r w:rsidR="00260D30">
        <w:t>Roman</w:t>
      </w:r>
      <w:r w:rsidR="00FB0E41">
        <w:t>ian Chamber of Deputies</w:t>
      </w:r>
      <w:r w:rsidR="00FE7039">
        <w:t>.</w:t>
      </w:r>
    </w:p>
    <w:p w:rsidR="00A74DE2" w:rsidRDefault="00A74DE2" w:rsidP="00260D30">
      <w:pPr>
        <w:pStyle w:val="Lignefinal"/>
      </w:pPr>
    </w:p>
    <w:p w:rsidR="00093828" w:rsidRDefault="00093828" w:rsidP="00AC6F99">
      <w:pPr>
        <w:pStyle w:val="EntText"/>
        <w:spacing w:before="480"/>
        <w:sectPr w:rsidR="00093828" w:rsidSect="00B55CC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endnotePr>
            <w:numFmt w:val="decimal"/>
          </w:endnotePr>
          <w:pgSz w:w="11907" w:h="16840" w:code="9"/>
          <w:pgMar w:top="624" w:right="1134" w:bottom="1134" w:left="1134" w:header="567" w:footer="567" w:gutter="0"/>
          <w:pgNumType w:start="0"/>
          <w:cols w:space="720"/>
          <w:titlePg/>
          <w:docGrid w:linePitch="326"/>
        </w:sectPr>
      </w:pPr>
    </w:p>
    <w:p w:rsidR="001C248D" w:rsidRDefault="001C248D" w:rsidP="001C248D">
      <w:pPr>
        <w:jc w:val="right"/>
        <w:rPr>
          <w:b/>
          <w:bCs/>
          <w:u w:val="single"/>
        </w:rPr>
      </w:pPr>
      <w:r w:rsidRPr="001C248D">
        <w:rPr>
          <w:b/>
          <w:bCs/>
          <w:u w:val="single"/>
        </w:rPr>
        <w:lastRenderedPageBreak/>
        <w:t>ANNEX</w:t>
      </w:r>
    </w:p>
    <w:p w:rsidR="00531BBB" w:rsidRDefault="003728DE" w:rsidP="007917CB">
      <w:pPr>
        <w:pStyle w:val="d-orzel"/>
      </w:pPr>
      <w:r>
        <w:rPr>
          <w:noProof/>
          <w:lang w:val="en-GB" w:eastAsia="en-GB"/>
        </w:rPr>
        <w:drawing>
          <wp:inline distT="0" distB="0" distL="0" distR="0" wp14:anchorId="2EC99350" wp14:editId="3521F949">
            <wp:extent cx="5943600" cy="75425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4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248D">
        <w:br w:type="page"/>
      </w:r>
      <w:r>
        <w:rPr>
          <w:noProof/>
          <w:lang w:val="en-GB" w:eastAsia="en-GB"/>
        </w:rPr>
        <w:lastRenderedPageBreak/>
        <w:drawing>
          <wp:inline distT="0" distB="0" distL="0" distR="0" wp14:anchorId="2B34E06F" wp14:editId="6AE70AFF">
            <wp:extent cx="5943600" cy="79076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0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BBB" w:rsidRDefault="00531BBB" w:rsidP="00531BBB">
      <w:pPr>
        <w:pStyle w:val="d-orzel"/>
      </w:pPr>
      <w:r>
        <w:br w:type="page"/>
      </w:r>
      <w:r w:rsidR="003728DE">
        <w:rPr>
          <w:noProof/>
          <w:lang w:val="en-GB" w:eastAsia="en-GB"/>
        </w:rPr>
        <w:lastRenderedPageBreak/>
        <w:drawing>
          <wp:inline distT="0" distB="0" distL="0" distR="0" wp14:anchorId="236EDB47" wp14:editId="7D5C910D">
            <wp:extent cx="5943600" cy="715899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5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BBB" w:rsidRDefault="00531BBB" w:rsidP="007917CB">
      <w:pPr>
        <w:pStyle w:val="Lignefinal"/>
        <w:rPr>
          <w:noProof/>
        </w:rPr>
      </w:pPr>
    </w:p>
    <w:sectPr w:rsidR="00531BBB" w:rsidSect="00B55CCD">
      <w:headerReference w:type="even" r:id="rId19"/>
      <w:headerReference w:type="default" r:id="rId20"/>
      <w:footnotePr>
        <w:numRestart w:val="eachPage"/>
      </w:footnotePr>
      <w:endnotePr>
        <w:numFmt w:val="decimal"/>
      </w:endnotePr>
      <w:pgSz w:w="11907" w:h="16840" w:code="9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11B" w:rsidRDefault="0022711B">
      <w:r>
        <w:separator/>
      </w:r>
    </w:p>
  </w:endnote>
  <w:endnote w:type="continuationSeparator" w:id="0">
    <w:p w:rsidR="0022711B" w:rsidRDefault="0022711B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8DE" w:rsidRPr="00B55CCD" w:rsidRDefault="003728DE" w:rsidP="00B55C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55CCD" w:rsidRPr="00D94637" w:rsidTr="00B55CC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55CCD" w:rsidRPr="00D94637" w:rsidRDefault="00B55CC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B55CCD" w:rsidRPr="00B310DC" w:rsidTr="00B55CC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55CCD" w:rsidRPr="00AD7BF2" w:rsidRDefault="00B55CCD" w:rsidP="004F54B2">
          <w:pPr>
            <w:pStyle w:val="FooterText"/>
          </w:pPr>
          <w:r>
            <w:t>13382/15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55CCD" w:rsidRPr="00AD7BF2" w:rsidRDefault="00B55CC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55CCD" w:rsidRPr="002511D8" w:rsidRDefault="00B55CCD" w:rsidP="00D94637">
          <w:pPr>
            <w:pStyle w:val="FooterText"/>
            <w:jc w:val="center"/>
          </w:pPr>
          <w:r>
            <w:t>ZH/pf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55CCD" w:rsidRPr="00B310DC" w:rsidRDefault="00B55CC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</w:p>
      </w:tc>
    </w:tr>
    <w:tr w:rsidR="00B55CCD" w:rsidRPr="00D94637" w:rsidTr="00B55CCD">
      <w:trPr>
        <w:jc w:val="center"/>
      </w:trPr>
      <w:tc>
        <w:tcPr>
          <w:tcW w:w="1774" w:type="pct"/>
          <w:shd w:val="clear" w:color="auto" w:fill="auto"/>
        </w:tcPr>
        <w:p w:rsidR="00B55CCD" w:rsidRPr="00AD7BF2" w:rsidRDefault="00B55CC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55CCD" w:rsidRPr="00AD7BF2" w:rsidRDefault="00B55CCD" w:rsidP="00D204D6">
          <w:pPr>
            <w:pStyle w:val="FooterText"/>
            <w:spacing w:before="40"/>
            <w:jc w:val="center"/>
          </w:pPr>
          <w:r>
            <w:t>DGD 1B</w:t>
          </w:r>
        </w:p>
      </w:tc>
      <w:tc>
        <w:tcPr>
          <w:tcW w:w="1147" w:type="pct"/>
          <w:shd w:val="clear" w:color="auto" w:fill="auto"/>
        </w:tcPr>
        <w:p w:rsidR="00B55CCD" w:rsidRPr="00D94637" w:rsidRDefault="00B55CC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55CCD" w:rsidRPr="00D94637" w:rsidRDefault="00B55CC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EN/RO</w:t>
          </w:r>
        </w:p>
      </w:tc>
    </w:tr>
    <w:bookmarkEnd w:id="2"/>
  </w:tbl>
  <w:p w:rsidR="00AC6F99" w:rsidRPr="00B55CCD" w:rsidRDefault="00AC6F99" w:rsidP="00B55CCD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55CCD" w:rsidRPr="00D94637" w:rsidTr="00B55CC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55CCD" w:rsidRPr="00D94637" w:rsidRDefault="00B55CC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B55CCD" w:rsidRPr="00B310DC" w:rsidTr="00B55CC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55CCD" w:rsidRPr="00AD7BF2" w:rsidRDefault="00B55CCD" w:rsidP="004F54B2">
          <w:pPr>
            <w:pStyle w:val="FooterText"/>
          </w:pPr>
          <w:r>
            <w:t>13382/15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55CCD" w:rsidRPr="00AD7BF2" w:rsidRDefault="00B55CC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55CCD" w:rsidRPr="002511D8" w:rsidRDefault="00B55CCD" w:rsidP="00D94637">
          <w:pPr>
            <w:pStyle w:val="FooterText"/>
            <w:jc w:val="center"/>
          </w:pPr>
          <w:r>
            <w:t>ZH/pf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55CCD" w:rsidRPr="00B310DC" w:rsidRDefault="00B55CCD" w:rsidP="00D94637">
          <w:pPr>
            <w:pStyle w:val="FooterText"/>
            <w:jc w:val="right"/>
          </w:pPr>
        </w:p>
      </w:tc>
    </w:tr>
    <w:tr w:rsidR="00B55CCD" w:rsidRPr="00D94637" w:rsidTr="00B55CCD">
      <w:trPr>
        <w:jc w:val="center"/>
      </w:trPr>
      <w:tc>
        <w:tcPr>
          <w:tcW w:w="1774" w:type="pct"/>
          <w:shd w:val="clear" w:color="auto" w:fill="auto"/>
        </w:tcPr>
        <w:p w:rsidR="00B55CCD" w:rsidRPr="00AD7BF2" w:rsidRDefault="00B55CC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55CCD" w:rsidRPr="00AD7BF2" w:rsidRDefault="00B55CCD" w:rsidP="00D204D6">
          <w:pPr>
            <w:pStyle w:val="FooterText"/>
            <w:spacing w:before="40"/>
            <w:jc w:val="center"/>
          </w:pPr>
          <w:r>
            <w:t>DGD 1B</w:t>
          </w:r>
        </w:p>
      </w:tc>
      <w:tc>
        <w:tcPr>
          <w:tcW w:w="1147" w:type="pct"/>
          <w:shd w:val="clear" w:color="auto" w:fill="auto"/>
        </w:tcPr>
        <w:p w:rsidR="00B55CCD" w:rsidRPr="00D94637" w:rsidRDefault="00B55CC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55CCD" w:rsidRPr="00D94637" w:rsidRDefault="00B55CC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EN/RO</w:t>
          </w:r>
        </w:p>
      </w:tc>
    </w:tr>
  </w:tbl>
  <w:p w:rsidR="00AC6F99" w:rsidRPr="00B55CCD" w:rsidRDefault="00AC6F99" w:rsidP="00B55CCD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11B" w:rsidRDefault="0022711B">
      <w:pPr>
        <w:pStyle w:val="FootnoteText"/>
      </w:pPr>
      <w:r>
        <w:separator/>
      </w:r>
    </w:p>
  </w:footnote>
  <w:footnote w:type="continuationSeparator" w:id="0">
    <w:p w:rsidR="0022711B" w:rsidRDefault="0022711B">
      <w:pPr>
        <w:pStyle w:val="FootnoteText"/>
      </w:pPr>
      <w:r>
        <w:separator/>
      </w:r>
    </w:p>
  </w:footnote>
  <w:footnote w:id="1">
    <w:p w:rsidR="00B55CCD" w:rsidRDefault="00B55CCD">
      <w:pPr>
        <w:pStyle w:val="FootnoteText"/>
      </w:pPr>
      <w:r>
        <w:rPr>
          <w:rStyle w:val="FootnoteReference"/>
        </w:rPr>
        <w:footnoteRef/>
      </w:r>
      <w:r>
        <w:tab/>
      </w:r>
      <w:r w:rsidRPr="00B55CCD">
        <w:t>Translation(s) of the opinion may be available on the Interparliamentary EU Information Exchange website (IPEX) at the following address: http://www.ipex.eu/IPEXL-WEB/search.do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8DE" w:rsidRPr="00B55CCD" w:rsidRDefault="003728DE" w:rsidP="00B55C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8DE" w:rsidRPr="00B55CCD" w:rsidRDefault="003728DE" w:rsidP="00B55CCD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8DE" w:rsidRPr="00B55CCD" w:rsidRDefault="003728DE" w:rsidP="00B55CCD">
    <w:pPr>
      <w:pStyle w:val="HeaderCounci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48D" w:rsidRPr="00B55CCD" w:rsidRDefault="001C248D" w:rsidP="00B55CCD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48D" w:rsidRPr="00B55CCD" w:rsidRDefault="001C248D" w:rsidP="00B55C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2A65E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BAD9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9289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20E0B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C4D8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34C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20B5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D8CF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32B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780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F4273"/>
    <w:multiLevelType w:val="singleLevel"/>
    <w:tmpl w:val="6276CDDE"/>
    <w:lvl w:ilvl="0">
      <w:start w:val="1"/>
      <w:numFmt w:val="upperRoman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1">
    <w:nsid w:val="15CF6958"/>
    <w:multiLevelType w:val="singleLevel"/>
    <w:tmpl w:val="9F10BEC0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2111DC"/>
    <w:multiLevelType w:val="singleLevel"/>
    <w:tmpl w:val="0E92789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1C8378F0"/>
    <w:multiLevelType w:val="hybridMultilevel"/>
    <w:tmpl w:val="38348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5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6">
    <w:nsid w:val="22D918D1"/>
    <w:multiLevelType w:val="multilevel"/>
    <w:tmpl w:val="DE2606C8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7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8">
    <w:nsid w:val="2DB37182"/>
    <w:multiLevelType w:val="singleLevel"/>
    <w:tmpl w:val="F612DBDC"/>
    <w:lvl w:ilvl="0">
      <w:start w:val="1"/>
      <w:numFmt w:val="lowerRoman"/>
      <w:pStyle w:val="Par-numberi0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19">
    <w:nsid w:val="350C41B4"/>
    <w:multiLevelType w:val="hybridMultilevel"/>
    <w:tmpl w:val="AF886954"/>
    <w:lvl w:ilvl="0" w:tplc="118EE558">
      <w:start w:val="2"/>
      <w:numFmt w:val="bullet"/>
      <w:lvlText w:val="-"/>
      <w:lvlJc w:val="left"/>
      <w:pPr>
        <w:tabs>
          <w:tab w:val="num" w:pos="1601"/>
        </w:tabs>
        <w:ind w:left="1601" w:hanging="360"/>
      </w:pPr>
      <w:rPr>
        <w:rFonts w:ascii="Candara" w:eastAsia="Times New Roman" w:hAnsi="Candara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636"/>
        </w:tabs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56"/>
        </w:tabs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76"/>
        </w:tabs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96"/>
        </w:tabs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16"/>
        </w:tabs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36"/>
        </w:tabs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56"/>
        </w:tabs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76"/>
        </w:tabs>
        <w:ind w:left="7676" w:hanging="360"/>
      </w:pPr>
      <w:rPr>
        <w:rFonts w:ascii="Wingdings" w:hAnsi="Wingdings" w:hint="default"/>
      </w:rPr>
    </w:lvl>
  </w:abstractNum>
  <w:abstractNum w:abstractNumId="20">
    <w:nsid w:val="394F5925"/>
    <w:multiLevelType w:val="singleLevel"/>
    <w:tmpl w:val="395C08BE"/>
    <w:lvl w:ilvl="0">
      <w:start w:val="1"/>
      <w:numFmt w:val="decimal"/>
      <w:pStyle w:val="Par-number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1">
    <w:nsid w:val="3DD66C9D"/>
    <w:multiLevelType w:val="singleLevel"/>
    <w:tmpl w:val="E5905DC2"/>
    <w:lvl w:ilvl="0">
      <w:start w:val="1"/>
      <w:numFmt w:val="lowerLetter"/>
      <w:pStyle w:val="Par-numbera0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2">
    <w:nsid w:val="3FC80B1B"/>
    <w:multiLevelType w:val="singleLevel"/>
    <w:tmpl w:val="C11CD6E2"/>
    <w:lvl w:ilvl="0">
      <w:start w:val="1"/>
      <w:numFmt w:val="decimal"/>
      <w:pStyle w:val="Par-number10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23">
    <w:nsid w:val="436E0A5D"/>
    <w:multiLevelType w:val="singleLevel"/>
    <w:tmpl w:val="9C807126"/>
    <w:lvl w:ilvl="0">
      <w:start w:val="1"/>
      <w:numFmt w:val="bullet"/>
      <w:pStyle w:val="Par-equal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4">
    <w:nsid w:val="4D866491"/>
    <w:multiLevelType w:val="singleLevel"/>
    <w:tmpl w:val="9F10BEC0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6">
    <w:nsid w:val="6D291A39"/>
    <w:multiLevelType w:val="singleLevel"/>
    <w:tmpl w:val="7B76F77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7">
    <w:nsid w:val="6E4E71E4"/>
    <w:multiLevelType w:val="singleLevel"/>
    <w:tmpl w:val="21145626"/>
    <w:lvl w:ilvl="0">
      <w:start w:val="1"/>
      <w:numFmt w:val="decimal"/>
      <w:pStyle w:val="Par-number1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8">
    <w:nsid w:val="6E8B166B"/>
    <w:multiLevelType w:val="hybridMultilevel"/>
    <w:tmpl w:val="ED125AF2"/>
    <w:lvl w:ilvl="0" w:tplc="9ACAB45E">
      <w:start w:val="1"/>
      <w:numFmt w:val="bullet"/>
      <w:lvlText w:val="-"/>
      <w:lvlJc w:val="left"/>
      <w:pPr>
        <w:ind w:left="301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70" w:hanging="360"/>
      </w:pPr>
      <w:rPr>
        <w:rFonts w:ascii="Wingdings" w:hAnsi="Wingdings" w:hint="default"/>
      </w:rPr>
    </w:lvl>
  </w:abstractNum>
  <w:abstractNum w:abstractNumId="29">
    <w:nsid w:val="6EBA2790"/>
    <w:multiLevelType w:val="singleLevel"/>
    <w:tmpl w:val="03E604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9FA34D6"/>
    <w:multiLevelType w:val="singleLevel"/>
    <w:tmpl w:val="41326E50"/>
    <w:lvl w:ilvl="0">
      <w:start w:val="1"/>
      <w:numFmt w:val="bullet"/>
      <w:pStyle w:val="Par-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18"/>
  </w:num>
  <w:num w:numId="2">
    <w:abstractNumId w:val="21"/>
  </w:num>
  <w:num w:numId="3">
    <w:abstractNumId w:val="31"/>
  </w:num>
  <w:num w:numId="4">
    <w:abstractNumId w:val="15"/>
  </w:num>
  <w:num w:numId="5">
    <w:abstractNumId w:val="23"/>
  </w:num>
  <w:num w:numId="6">
    <w:abstractNumId w:val="20"/>
  </w:num>
  <w:num w:numId="7">
    <w:abstractNumId w:val="22"/>
  </w:num>
  <w:num w:numId="8">
    <w:abstractNumId w:val="27"/>
  </w:num>
  <w:num w:numId="9">
    <w:abstractNumId w:val="17"/>
  </w:num>
  <w:num w:numId="10">
    <w:abstractNumId w:val="10"/>
  </w:num>
  <w:num w:numId="11">
    <w:abstractNumId w:val="16"/>
  </w:num>
  <w:num w:numId="12">
    <w:abstractNumId w:val="16"/>
  </w:num>
  <w:num w:numId="13">
    <w:abstractNumId w:val="16"/>
  </w:num>
  <w:num w:numId="14">
    <w:abstractNumId w:val="16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1"/>
  </w:num>
  <w:num w:numId="26">
    <w:abstractNumId w:val="24"/>
  </w:num>
  <w:num w:numId="27">
    <w:abstractNumId w:val="12"/>
  </w:num>
  <w:num w:numId="28">
    <w:abstractNumId w:val="26"/>
  </w:num>
  <w:num w:numId="29">
    <w:abstractNumId w:val="29"/>
  </w:num>
  <w:num w:numId="30">
    <w:abstractNumId w:val="13"/>
  </w:num>
  <w:num w:numId="31">
    <w:abstractNumId w:val="14"/>
  </w:num>
  <w:num w:numId="32">
    <w:abstractNumId w:val="19"/>
  </w:num>
  <w:num w:numId="33">
    <w:abstractNumId w:val="28"/>
  </w:num>
  <w:num w:numId="34">
    <w:abstractNumId w:val="30"/>
  </w:num>
  <w:num w:numId="35">
    <w:abstractNumId w:val="25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activeWritingStyle w:appName="MSWord" w:lang="en-GB" w:vendorID="8" w:dllVersion="513" w:checkStyle="1"/>
  <w:activeWritingStyle w:appName="MSWord" w:lang="fr-FR" w:vendorID="9" w:dllVersion="512" w:checkStyle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Num" w:val="0"/>
    <w:docVar w:name="Council" w:val="true"/>
    <w:docVar w:name="CoverPageOnWordDoc" w:val="true"/>
    <w:docVar w:name="DocuWriteMetaData" w:val="&lt;metadataset docuwriteversion=&quot;3.6.7&quot; technicalblockguid=&quot;b476fe23-645c-49f8-adc6-ff1955650c15&quot;&gt;_x000d__x000a_  &lt;metadata key=&quot;md_DocumentLanguages&quot;&gt;_x000d__x000a_    &lt;basicdatatypelist&gt;_x000d__x000a_      &lt;language key=&quot;EN&quot; text=&quot;EN&quot; /&gt;_x000d__x000a_      &lt;language key=&quot;RO&quot; text=&quot;RO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  &lt;language key=&quot;RO&quot; text=&quot;RO&quot; /&gt;_x000d__x000a_    &lt;/basicdatatypelist&gt;_x000d__x000a_  &lt;/metadata&gt;_x000d__x000a_  &lt;metadata key=&quot;md_UniqueHeading&quot;&gt;_x000d__x000a_    &lt;basicdatatype&gt;_x000d__x000a_      &lt;heading key=&quot;uh_64&quot; text=&quot;COVER NOTE&quot; /&gt;_x000d__x000a_    &lt;/basicdatatype&gt;_x000d__x000a_  &lt;/metadata&gt;_x000d__x000a_  &lt;metadata key=&quot;md_HeadingText&quot;&gt;_x000d__x000a_    &lt;headingtext text=&quot;COVER NOTE&quot;&gt;_x000d__x000a_      &lt;formattedtext&gt;_x000d__x000a_        &lt;xaml text=&quot;COVER NOTE&quot;&gt;&amp;lt;FlowDocument xmlns=&quot;http://schemas.microsoft.com/winfx/2006/xaml/presentation&quot;&amp;gt;&amp;lt;Paragraph&amp;gt;COVER NOT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12&quot; text=&quot;Cover Pag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10-28&lt;/text&gt;_x000d__x000a_  &lt;/metadata&gt;_x000d__x000a_  &lt;metadata key=&quot;md_Prefix&quot;&gt;_x000d__x000a_    &lt;text&gt;&lt;/text&gt;_x000d__x000a_  &lt;/metadata&gt;_x000d__x000a_  &lt;metadata key=&quot;md_DocumentNumber&quot;&gt;_x000d__x000a_    &lt;text&gt;13382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ASIM 122&lt;/text&gt;_x000d__x000a_      &lt;text&gt;COWEB 115&lt;/text&gt;_x000d__x000a_      &lt;text&gt;CODEC 1411&lt;/text&gt;_x000d__x000a_      &lt;text&gt;INST 367&lt;/text&gt;_x000d__x000a_      &lt;text&gt;PARLNAT 113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5/0211 (COD)&lt;/text&gt;_x000d__x000a_    &lt;/textlist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xaml text=&quot;Romanian Chamber of Deputies&quot;&gt;&amp;lt;FlowDocument FontFamily=&quot;Arial Unicode MS&quot; FontSize=&quot;12&quot; PageWidth=&quot;116&quot; PagePadding=&quot;5,0,5,0&quot; AllowDrop=&quot;True&quot; xmlns=&quot;http://schemas.microsoft.com/winfx/2006/xaml/presentation&quot;&amp;gt;&amp;lt;Paragraph&amp;gt;&amp;lt;Run xml:lang=&quot;en-gb&quot;&amp;gt;Romanian Chamber of Deputies&amp;lt;/Run&amp;gt;&amp;lt;/Paragraph&amp;gt;&amp;lt;/FlowDocument&amp;gt;&lt;/xaml&gt;_x000d__x000a_    &lt;/basicdatatype&gt;_x000d__x000a_  &lt;/metadata&gt;_x000d__x000a_  &lt;metadata key=&quot;md_Recipient&quot;&gt;_x000d__x000a_    &lt;basicdatatype&gt;_x000d__x000a_      &lt;recipient key=&quot;re_11&quot; text=&quot;General Secretariat of the Council&quot; /&gt;_x000d__x000a_    &lt;/basicdatatype&gt;_x000d__x000a_  &lt;/metadata&gt;_x000d__x000a_  &lt;metadata key=&quot;md_DateOfReceipt&quot;&gt;_x000d__x000a_    &lt;text&gt;2015-10-23&lt;/text&gt;_x000d__x000a_  &lt;/metadata&gt;_x000d__x000a_  &lt;metadata key=&quot;md_FreeDate&quot;&gt;_x000d__x000a_    &lt;textlist /&gt;_x000d__x000a_  &lt;/metadata&gt;_x000d__x000a_  &lt;metadata key=&quot;md_PrecedingDocuments&quot;&gt;_x000d__x000a_    &lt;textlist&gt;_x000d__x000a_      &lt;text&gt;ST 11845/15, COM (2015) 452 final&lt;/text&gt;_x000d__x000a_    &lt;/textlist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roposal for a REGULATION OF THE EUROPEAN PARLIAMENT AND OF THE COUNCIL establishing an EU common list of safe countries of origin for the purposes of Directive 2013/32/EU of the European Parliament and of the Council on common procedures for granting and withdrawing international protection, and amending Directive 2013/32/EU  [doc. ST 11845/15 ASIM 81 COWEB 86 CODEC 1171 - COM (2015) 452 final] - Opinion on the application of the Principles of Subsidiarity and Proportionality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 FontFamily=&quot;Georgia&quot; FontSize=&quot;16&quot;&amp;gt;&amp;lt;Run FontFamily=&quot;Arial Unicode MS&quot; xml:space=&quot;preserve&quot;&amp;gt;Proposal for a REGULATION OF THE EUROPEAN PARLIAMENT AND OF THE COUNCIL establishing an EU common list of safe countries of origin for the purposes of Directive 2013/32/EU of the European Parliament and of the Council on common procedures for granting and withdrawing international protection, and amending Directive 2013/32/EU &amp;lt;/Run&amp;gt;&amp;lt;/Paragraph&amp;gt;&amp;lt;Paragraph FontFamily=&quot;Georgia&quot; FontSize=&quot;16&quot;&amp;gt;&amp;lt;Run FontFamily=&quot;Arial Unicode MS&quot;&amp;gt;[doc. ST 11845/15 ASIM 81 COWEB 86 CODEC 1171 - COM (2015) 452 final]&amp;lt;/Run&amp;gt;&amp;lt;/Paragraph&amp;gt;&amp;lt;Paragraph Margin=&quot;0,Auto,Auto,Auto&quot; FontFamily=&quot;Georgia&quot; FontSize=&quot;16&quot;&amp;gt;&amp;lt;Run FontFamily=&quot;Arial Unicode MS&quot; xml:lang=&quot;en-gb&quot; xml:space=&quot;preserve&quot;&amp;gt;- &amp;lt;/Run&amp;gt;&amp;lt;Run FontFamily=&quot;Arial Unicode MS&quot;&amp;gt;Opinion&amp;lt;/Run&amp;gt;&amp;lt;Hyperlink NavigateUri=&quot;{x:Null}&quot; Style=&quot;{x:Null}&quot; Name=&quot;Footnote1&quot; Tag=&quot;{}{fn}Translation(s) of the opinion may be available on the Interparliamentary EU Information Exchange website (IPEX) at the following address: http://www.ipex.eu/IPEXL-WEB/search.do{/fn}&quot; ToolTip=&quot;Translation(s) of the opinion may be available on the Interparliamentary EU Information Exchange website (IPEX) at the following address: http://www.ipex.eu/IPEXL-WEB/search.do&quot;&amp;gt;&amp;lt;Hyperlink.TextDecorations&amp;gt;&amp;lt;TextDecorationCollection /&amp;gt;&amp;lt;/Hyperlink.TextDecorations&amp;gt;&amp;lt;Run BaselineAlignment=&quot;Superscript&quot;&amp;gt;1&amp;lt;/Run&amp;gt;&amp;lt;/Hyperlink&amp;gt;&amp;lt;Run FontFamily=&quot;Arial Unicode MS&quot; xml:space=&quot;preserve&quot;&amp;gt; on the application of the Principles of Subsidiarity and Proportionality&amp;lt;/Run&amp;gt;&amp;lt;/Paragraph&amp;gt;&amp;lt;/FlowDocument&amp;gt;&lt;/xaml&gt;_x000d__x000a_  &lt;/metadata&gt;_x000d__x000a_  &lt;metadata key=&quot;md_SubjectFootnote&quot; /&gt;_x000d__x000a_  &lt;metadata key=&quot;md_DG&quot;&gt;_x000d__x000a_    &lt;text&gt;DGD 1B&lt;/text&gt;_x000d__x000a_  &lt;/metadata&gt;_x000d__x000a_  &lt;metadata key=&quot;md_Initials&quot;&gt;_x000d__x000a_    &lt;text&gt;ZH/pf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true&lt;/text&gt;_x000d__x000a_  &lt;/metadata&gt;_x000d__x000a_  &lt;metadata key=&quot;md_SourceDocLanguage&quot;&gt;_x000d__x000a_    &lt;text&gt;EN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NORMAL"/>
  </w:docVars>
  <w:rsids>
    <w:rsidRoot w:val="0022711B"/>
    <w:rsid w:val="00007A54"/>
    <w:rsid w:val="000449B4"/>
    <w:rsid w:val="0005086A"/>
    <w:rsid w:val="00054C4B"/>
    <w:rsid w:val="00067F31"/>
    <w:rsid w:val="00075910"/>
    <w:rsid w:val="000764A3"/>
    <w:rsid w:val="00083FBC"/>
    <w:rsid w:val="000867FF"/>
    <w:rsid w:val="00092472"/>
    <w:rsid w:val="00093828"/>
    <w:rsid w:val="0009569C"/>
    <w:rsid w:val="000A3826"/>
    <w:rsid w:val="000D2B33"/>
    <w:rsid w:val="000E1C75"/>
    <w:rsid w:val="0012665C"/>
    <w:rsid w:val="00136658"/>
    <w:rsid w:val="0014406C"/>
    <w:rsid w:val="00156CB3"/>
    <w:rsid w:val="00164E11"/>
    <w:rsid w:val="00166126"/>
    <w:rsid w:val="00171F08"/>
    <w:rsid w:val="0017477F"/>
    <w:rsid w:val="00174E40"/>
    <w:rsid w:val="00174EC6"/>
    <w:rsid w:val="001915AA"/>
    <w:rsid w:val="001C248D"/>
    <w:rsid w:val="001D60D8"/>
    <w:rsid w:val="001F59C5"/>
    <w:rsid w:val="001F7964"/>
    <w:rsid w:val="0020127F"/>
    <w:rsid w:val="00204F63"/>
    <w:rsid w:val="00220AE0"/>
    <w:rsid w:val="0022170F"/>
    <w:rsid w:val="002221E9"/>
    <w:rsid w:val="0022250D"/>
    <w:rsid w:val="0022711B"/>
    <w:rsid w:val="00234D95"/>
    <w:rsid w:val="00235392"/>
    <w:rsid w:val="0024283F"/>
    <w:rsid w:val="0025703C"/>
    <w:rsid w:val="00260D30"/>
    <w:rsid w:val="00282319"/>
    <w:rsid w:val="002A000E"/>
    <w:rsid w:val="002B28C5"/>
    <w:rsid w:val="002C2564"/>
    <w:rsid w:val="002D0849"/>
    <w:rsid w:val="002D1EFE"/>
    <w:rsid w:val="002D5B64"/>
    <w:rsid w:val="002E46F1"/>
    <w:rsid w:val="002F1116"/>
    <w:rsid w:val="00304C1B"/>
    <w:rsid w:val="00304DEB"/>
    <w:rsid w:val="00316D9A"/>
    <w:rsid w:val="00323DF1"/>
    <w:rsid w:val="0032488F"/>
    <w:rsid w:val="003317EC"/>
    <w:rsid w:val="00335A55"/>
    <w:rsid w:val="00364131"/>
    <w:rsid w:val="00365A1E"/>
    <w:rsid w:val="003728DE"/>
    <w:rsid w:val="00376FF1"/>
    <w:rsid w:val="003812B9"/>
    <w:rsid w:val="0039090B"/>
    <w:rsid w:val="00392040"/>
    <w:rsid w:val="00393D19"/>
    <w:rsid w:val="003A72A5"/>
    <w:rsid w:val="003B4BBB"/>
    <w:rsid w:val="003D12D6"/>
    <w:rsid w:val="003D272B"/>
    <w:rsid w:val="003D5361"/>
    <w:rsid w:val="003E4766"/>
    <w:rsid w:val="003F010B"/>
    <w:rsid w:val="003F7522"/>
    <w:rsid w:val="00410588"/>
    <w:rsid w:val="00426C28"/>
    <w:rsid w:val="00431293"/>
    <w:rsid w:val="00434BDE"/>
    <w:rsid w:val="00445F2C"/>
    <w:rsid w:val="00446EA1"/>
    <w:rsid w:val="00462C5A"/>
    <w:rsid w:val="00462CBB"/>
    <w:rsid w:val="00465B83"/>
    <w:rsid w:val="00490932"/>
    <w:rsid w:val="00491ACF"/>
    <w:rsid w:val="004D202F"/>
    <w:rsid w:val="004E09B5"/>
    <w:rsid w:val="004E30A8"/>
    <w:rsid w:val="004F1F3A"/>
    <w:rsid w:val="005115B2"/>
    <w:rsid w:val="005176C6"/>
    <w:rsid w:val="00517AFA"/>
    <w:rsid w:val="0053148A"/>
    <w:rsid w:val="00531BBB"/>
    <w:rsid w:val="00541E7B"/>
    <w:rsid w:val="005555EB"/>
    <w:rsid w:val="00573235"/>
    <w:rsid w:val="00591446"/>
    <w:rsid w:val="005C1DE3"/>
    <w:rsid w:val="005C4936"/>
    <w:rsid w:val="005D11D1"/>
    <w:rsid w:val="005D3C88"/>
    <w:rsid w:val="005F45C3"/>
    <w:rsid w:val="005F793E"/>
    <w:rsid w:val="00604699"/>
    <w:rsid w:val="00615C14"/>
    <w:rsid w:val="006160C7"/>
    <w:rsid w:val="006164E1"/>
    <w:rsid w:val="00624C6D"/>
    <w:rsid w:val="00627335"/>
    <w:rsid w:val="0065291B"/>
    <w:rsid w:val="006609FB"/>
    <w:rsid w:val="00681EB1"/>
    <w:rsid w:val="0069311C"/>
    <w:rsid w:val="006937B9"/>
    <w:rsid w:val="006A0D97"/>
    <w:rsid w:val="006B3FE1"/>
    <w:rsid w:val="006C6C26"/>
    <w:rsid w:val="006D2C19"/>
    <w:rsid w:val="006E5355"/>
    <w:rsid w:val="006E7ACA"/>
    <w:rsid w:val="006F22F6"/>
    <w:rsid w:val="006F3E3F"/>
    <w:rsid w:val="007055D6"/>
    <w:rsid w:val="0075359F"/>
    <w:rsid w:val="00754CB7"/>
    <w:rsid w:val="007651B0"/>
    <w:rsid w:val="007654CE"/>
    <w:rsid w:val="0076794C"/>
    <w:rsid w:val="00773F9B"/>
    <w:rsid w:val="00775244"/>
    <w:rsid w:val="0077561E"/>
    <w:rsid w:val="00781D05"/>
    <w:rsid w:val="007838EE"/>
    <w:rsid w:val="007917CB"/>
    <w:rsid w:val="007B0D74"/>
    <w:rsid w:val="007B6E58"/>
    <w:rsid w:val="007D0248"/>
    <w:rsid w:val="007F38E2"/>
    <w:rsid w:val="007F7819"/>
    <w:rsid w:val="00805813"/>
    <w:rsid w:val="0081789E"/>
    <w:rsid w:val="00820D9C"/>
    <w:rsid w:val="0083043C"/>
    <w:rsid w:val="00853B46"/>
    <w:rsid w:val="0088319A"/>
    <w:rsid w:val="008A0582"/>
    <w:rsid w:val="008B3E59"/>
    <w:rsid w:val="008D04D2"/>
    <w:rsid w:val="008D3B70"/>
    <w:rsid w:val="008D3F5F"/>
    <w:rsid w:val="008E6CE1"/>
    <w:rsid w:val="008F0F94"/>
    <w:rsid w:val="00901A25"/>
    <w:rsid w:val="00907A87"/>
    <w:rsid w:val="009135EF"/>
    <w:rsid w:val="00925BB6"/>
    <w:rsid w:val="0092796C"/>
    <w:rsid w:val="00950B14"/>
    <w:rsid w:val="00966B04"/>
    <w:rsid w:val="009700CD"/>
    <w:rsid w:val="009846A3"/>
    <w:rsid w:val="00995506"/>
    <w:rsid w:val="009A1D2C"/>
    <w:rsid w:val="009D15C2"/>
    <w:rsid w:val="009E577D"/>
    <w:rsid w:val="009E7878"/>
    <w:rsid w:val="009F0FE5"/>
    <w:rsid w:val="00A00520"/>
    <w:rsid w:val="00A12F9B"/>
    <w:rsid w:val="00A3456F"/>
    <w:rsid w:val="00A44788"/>
    <w:rsid w:val="00A55EB4"/>
    <w:rsid w:val="00A56CF2"/>
    <w:rsid w:val="00A74DE2"/>
    <w:rsid w:val="00A83A74"/>
    <w:rsid w:val="00A8452C"/>
    <w:rsid w:val="00A9225C"/>
    <w:rsid w:val="00A9613B"/>
    <w:rsid w:val="00AA3A04"/>
    <w:rsid w:val="00AC6F99"/>
    <w:rsid w:val="00AD020C"/>
    <w:rsid w:val="00AD77AF"/>
    <w:rsid w:val="00AE6D64"/>
    <w:rsid w:val="00B01529"/>
    <w:rsid w:val="00B104EA"/>
    <w:rsid w:val="00B112C8"/>
    <w:rsid w:val="00B35205"/>
    <w:rsid w:val="00B40E1C"/>
    <w:rsid w:val="00B55A5E"/>
    <w:rsid w:val="00B55CCD"/>
    <w:rsid w:val="00B722DD"/>
    <w:rsid w:val="00B845E7"/>
    <w:rsid w:val="00B9096D"/>
    <w:rsid w:val="00B97461"/>
    <w:rsid w:val="00BC3FE8"/>
    <w:rsid w:val="00BE0095"/>
    <w:rsid w:val="00BE0D86"/>
    <w:rsid w:val="00BE7C2A"/>
    <w:rsid w:val="00BF1051"/>
    <w:rsid w:val="00C22400"/>
    <w:rsid w:val="00C351CC"/>
    <w:rsid w:val="00C4415B"/>
    <w:rsid w:val="00C502FD"/>
    <w:rsid w:val="00C548E9"/>
    <w:rsid w:val="00C55246"/>
    <w:rsid w:val="00C66DC8"/>
    <w:rsid w:val="00C67AD9"/>
    <w:rsid w:val="00C82663"/>
    <w:rsid w:val="00C83670"/>
    <w:rsid w:val="00C86DDC"/>
    <w:rsid w:val="00C92ABB"/>
    <w:rsid w:val="00CD35C2"/>
    <w:rsid w:val="00CE0701"/>
    <w:rsid w:val="00CE1387"/>
    <w:rsid w:val="00CE3420"/>
    <w:rsid w:val="00CE51DE"/>
    <w:rsid w:val="00CE7335"/>
    <w:rsid w:val="00CF309C"/>
    <w:rsid w:val="00D125DB"/>
    <w:rsid w:val="00D25D34"/>
    <w:rsid w:val="00D3163B"/>
    <w:rsid w:val="00D31A71"/>
    <w:rsid w:val="00D34375"/>
    <w:rsid w:val="00D40257"/>
    <w:rsid w:val="00D5388E"/>
    <w:rsid w:val="00D565A6"/>
    <w:rsid w:val="00D605D1"/>
    <w:rsid w:val="00D852EB"/>
    <w:rsid w:val="00D954D7"/>
    <w:rsid w:val="00D96E50"/>
    <w:rsid w:val="00D97143"/>
    <w:rsid w:val="00DA36BB"/>
    <w:rsid w:val="00DC015F"/>
    <w:rsid w:val="00DC0246"/>
    <w:rsid w:val="00DD54E0"/>
    <w:rsid w:val="00DE1D55"/>
    <w:rsid w:val="00DE42A7"/>
    <w:rsid w:val="00DF2DF3"/>
    <w:rsid w:val="00E0581F"/>
    <w:rsid w:val="00E3428E"/>
    <w:rsid w:val="00E40BDE"/>
    <w:rsid w:val="00E43EC1"/>
    <w:rsid w:val="00E45613"/>
    <w:rsid w:val="00E5556D"/>
    <w:rsid w:val="00E56089"/>
    <w:rsid w:val="00E933D4"/>
    <w:rsid w:val="00E952B1"/>
    <w:rsid w:val="00EB3FB2"/>
    <w:rsid w:val="00EC0A2A"/>
    <w:rsid w:val="00EE00BA"/>
    <w:rsid w:val="00EE6E72"/>
    <w:rsid w:val="00EF1C84"/>
    <w:rsid w:val="00F030A6"/>
    <w:rsid w:val="00F1732C"/>
    <w:rsid w:val="00F42ECF"/>
    <w:rsid w:val="00F57577"/>
    <w:rsid w:val="00F64303"/>
    <w:rsid w:val="00F75257"/>
    <w:rsid w:val="00F91457"/>
    <w:rsid w:val="00FA264E"/>
    <w:rsid w:val="00FB0E41"/>
    <w:rsid w:val="00FB16BD"/>
    <w:rsid w:val="00FC0FE7"/>
    <w:rsid w:val="00FE7039"/>
    <w:rsid w:val="00FF0BC4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DE2"/>
    <w:pPr>
      <w:widowControl w:val="0"/>
      <w:spacing w:line="360" w:lineRule="auto"/>
    </w:pPr>
    <w:rPr>
      <w:sz w:val="24"/>
      <w:lang w:eastAsia="fr-BE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/>
      <w:numPr>
        <w:numId w:val="11"/>
      </w:numPr>
      <w:spacing w:before="360" w:after="120" w:line="240" w:lineRule="auto"/>
      <w:jc w:val="both"/>
      <w:outlineLvl w:val="0"/>
    </w:pPr>
    <w:rPr>
      <w:b/>
      <w:smallCaps/>
    </w:rPr>
  </w:style>
  <w:style w:type="paragraph" w:styleId="Heading2">
    <w:name w:val="heading 2"/>
    <w:basedOn w:val="Normal"/>
    <w:next w:val="Normal"/>
    <w:qFormat/>
    <w:pPr>
      <w:keepNext/>
      <w:widowControl/>
      <w:numPr>
        <w:ilvl w:val="1"/>
        <w:numId w:val="12"/>
      </w:numPr>
      <w:spacing w:before="120" w:after="120" w:line="240" w:lineRule="auto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/>
      <w:numPr>
        <w:ilvl w:val="2"/>
        <w:numId w:val="13"/>
      </w:numPr>
      <w:spacing w:before="120" w:after="120" w:line="240" w:lineRule="auto"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widowControl/>
      <w:numPr>
        <w:ilvl w:val="3"/>
        <w:numId w:val="14"/>
      </w:numPr>
      <w:spacing w:before="120" w:after="120" w:line="240" w:lineRule="auto"/>
      <w:jc w:val="both"/>
      <w:outlineLvl w:val="3"/>
    </w:pPr>
  </w:style>
  <w:style w:type="paragraph" w:styleId="Heading5">
    <w:name w:val="heading 5"/>
    <w:basedOn w:val="Normal"/>
    <w:next w:val="Normal"/>
    <w:qFormat/>
    <w:pPr>
      <w:widowControl/>
      <w:spacing w:before="240" w:after="60" w:line="240" w:lineRule="auto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widowControl/>
      <w:spacing w:before="240" w:after="60" w:line="240" w:lineRule="auto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widowControl/>
      <w:spacing w:before="240" w:after="60" w:line="240" w:lineRule="auto"/>
      <w:jc w:val="both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widowControl/>
      <w:spacing w:before="240" w:after="60" w:line="240" w:lineRule="auto"/>
      <w:jc w:val="both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widowControl/>
      <w:spacing w:before="240" w:after="60" w:line="240" w:lineRule="auto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20"/>
        <w:tab w:val="center" w:pos="7371"/>
        <w:tab w:val="right" w:pos="9639"/>
      </w:tabs>
      <w:spacing w:line="240" w:lineRule="auto"/>
    </w:pPr>
  </w:style>
  <w:style w:type="paragraph" w:customStyle="1" w:styleId="EntInstit">
    <w:name w:val="EntInstit"/>
    <w:basedOn w:val="Normal"/>
    <w:pPr>
      <w:spacing w:line="240" w:lineRule="auto"/>
      <w:jc w:val="right"/>
    </w:pPr>
    <w:rPr>
      <w:b/>
    </w:rPr>
  </w:style>
  <w:style w:type="paragraph" w:customStyle="1" w:styleId="EntRefer">
    <w:name w:val="EntRefer"/>
    <w:basedOn w:val="Normal"/>
    <w:pPr>
      <w:spacing w:line="240" w:lineRule="auto"/>
    </w:pPr>
    <w:rPr>
      <w:b/>
    </w:rPr>
  </w:style>
  <w:style w:type="paragraph" w:customStyle="1" w:styleId="Par-number10">
    <w:name w:val="Par-number 1)"/>
    <w:basedOn w:val="Normal"/>
    <w:next w:val="Normal"/>
    <w:pPr>
      <w:numPr>
        <w:numId w:val="7"/>
      </w:numPr>
    </w:pPr>
  </w:style>
  <w:style w:type="paragraph" w:customStyle="1" w:styleId="EntEmet">
    <w:name w:val="EntEme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</w:style>
  <w:style w:type="character" w:styleId="FootnoteReference">
    <w:name w:val="footnote reference"/>
    <w:rPr>
      <w:b/>
      <w:vertAlign w:val="superscript"/>
    </w:rPr>
  </w:style>
  <w:style w:type="paragraph" w:styleId="FootnoteText">
    <w:name w:val="footnote text"/>
    <w:basedOn w:val="Normal"/>
    <w:pPr>
      <w:tabs>
        <w:tab w:val="left" w:pos="567"/>
      </w:tabs>
      <w:spacing w:line="240" w:lineRule="auto"/>
      <w:ind w:left="567" w:hanging="567"/>
    </w:pPr>
  </w:style>
  <w:style w:type="paragraph" w:styleId="Header">
    <w:name w:val="header"/>
    <w:basedOn w:val="Normal"/>
    <w:pPr>
      <w:tabs>
        <w:tab w:val="center" w:pos="4820"/>
        <w:tab w:val="right" w:pos="7371"/>
        <w:tab w:val="right" w:pos="9639"/>
      </w:tabs>
      <w:spacing w:line="240" w:lineRule="auto"/>
    </w:pPr>
  </w:style>
  <w:style w:type="paragraph" w:customStyle="1" w:styleId="Par-bullet">
    <w:name w:val="Par-bullet"/>
    <w:basedOn w:val="Normal"/>
    <w:next w:val="Normal"/>
    <w:pPr>
      <w:numPr>
        <w:numId w:val="3"/>
      </w:numPr>
    </w:pPr>
  </w:style>
  <w:style w:type="paragraph" w:customStyle="1" w:styleId="Par-equal">
    <w:name w:val="Par-equal"/>
    <w:basedOn w:val="Normal"/>
    <w:next w:val="Normal"/>
    <w:pPr>
      <w:numPr>
        <w:numId w:val="5"/>
      </w:numPr>
    </w:pPr>
  </w:style>
  <w:style w:type="paragraph" w:styleId="TOC1">
    <w:name w:val="toc 1"/>
    <w:basedOn w:val="Normal"/>
    <w:next w:val="Normal"/>
    <w:pPr>
      <w:tabs>
        <w:tab w:val="left" w:pos="567"/>
        <w:tab w:val="right" w:leader="dot" w:pos="9639"/>
      </w:tabs>
      <w:ind w:left="567" w:right="567" w:hanging="567"/>
    </w:pPr>
  </w:style>
  <w:style w:type="paragraph" w:customStyle="1" w:styleId="Par-number1">
    <w:name w:val="Par-number (1)"/>
    <w:basedOn w:val="Normal"/>
    <w:next w:val="Normal"/>
    <w:pPr>
      <w:numPr>
        <w:numId w:val="6"/>
      </w:numPr>
    </w:pPr>
  </w:style>
  <w:style w:type="paragraph" w:customStyle="1" w:styleId="Par-number11">
    <w:name w:val="Par-number 1."/>
    <w:basedOn w:val="Normal"/>
    <w:next w:val="Normal"/>
    <w:pPr>
      <w:numPr>
        <w:numId w:val="8"/>
      </w:numPr>
    </w:pPr>
  </w:style>
  <w:style w:type="paragraph" w:customStyle="1" w:styleId="Par-numberI">
    <w:name w:val="Par-number I."/>
    <w:basedOn w:val="Normal"/>
    <w:next w:val="Normal"/>
    <w:pPr>
      <w:numPr>
        <w:numId w:val="10"/>
      </w:numPr>
    </w:pPr>
  </w:style>
  <w:style w:type="paragraph" w:customStyle="1" w:styleId="Par-dash">
    <w:name w:val="Par-dash"/>
    <w:basedOn w:val="Normal"/>
    <w:next w:val="Normal"/>
    <w:pPr>
      <w:numPr>
        <w:numId w:val="4"/>
      </w:numPr>
    </w:pPr>
  </w:style>
  <w:style w:type="paragraph" w:customStyle="1" w:styleId="EntLogo">
    <w:name w:val="EntLogo"/>
    <w:basedOn w:val="Normal"/>
    <w:next w:val="EntInstit"/>
    <w:rPr>
      <w:b/>
    </w:rPr>
  </w:style>
  <w:style w:type="paragraph" w:customStyle="1" w:styleId="FooterLandscape">
    <w:name w:val="FooterLandscape"/>
    <w:basedOn w:val="Footer"/>
    <w:pPr>
      <w:tabs>
        <w:tab w:val="clear" w:pos="4820"/>
        <w:tab w:val="clear" w:pos="9639"/>
        <w:tab w:val="center" w:pos="11340"/>
        <w:tab w:val="right" w:pos="14572"/>
      </w:tabs>
    </w:pPr>
  </w:style>
  <w:style w:type="paragraph" w:customStyle="1" w:styleId="Par-numberA">
    <w:name w:val="Par-number A."/>
    <w:basedOn w:val="Normal"/>
    <w:next w:val="Normal"/>
    <w:pPr>
      <w:numPr>
        <w:numId w:val="9"/>
      </w:numPr>
    </w:pPr>
  </w:style>
  <w:style w:type="paragraph" w:styleId="TOC2">
    <w:name w:val="toc 2"/>
    <w:basedOn w:val="Normal"/>
    <w:next w:val="Normal"/>
    <w:pPr>
      <w:tabs>
        <w:tab w:val="left" w:pos="1134"/>
        <w:tab w:val="right" w:leader="dot" w:pos="9639"/>
      </w:tabs>
      <w:ind w:left="1134" w:right="567" w:hanging="567"/>
    </w:pPr>
  </w:style>
  <w:style w:type="paragraph" w:styleId="TOC3">
    <w:name w:val="toc 3"/>
    <w:basedOn w:val="Normal"/>
    <w:next w:val="Normal"/>
    <w:pPr>
      <w:tabs>
        <w:tab w:val="left" w:pos="1701"/>
        <w:tab w:val="right" w:leader="dot" w:pos="9639"/>
      </w:tabs>
      <w:ind w:left="1701" w:right="567" w:hanging="567"/>
    </w:pPr>
  </w:style>
  <w:style w:type="paragraph" w:styleId="TOC4">
    <w:name w:val="toc 4"/>
    <w:basedOn w:val="Normal"/>
    <w:next w:val="Normal"/>
    <w:pPr>
      <w:tabs>
        <w:tab w:val="left" w:pos="2268"/>
        <w:tab w:val="right" w:pos="9639"/>
      </w:tabs>
      <w:ind w:left="2268" w:right="567" w:hanging="567"/>
    </w:pPr>
  </w:style>
  <w:style w:type="paragraph" w:styleId="TOC5">
    <w:name w:val="toc 5"/>
    <w:basedOn w:val="Normal"/>
    <w:next w:val="Normal"/>
    <w:pPr>
      <w:tabs>
        <w:tab w:val="left" w:pos="2835"/>
        <w:tab w:val="right" w:leader="dot" w:pos="9639"/>
      </w:tabs>
      <w:ind w:left="2835" w:right="567" w:hanging="567"/>
    </w:pPr>
  </w:style>
  <w:style w:type="paragraph" w:styleId="TOC6">
    <w:name w:val="toc 6"/>
    <w:basedOn w:val="Normal"/>
    <w:next w:val="Normal"/>
    <w:pPr>
      <w:tabs>
        <w:tab w:val="left" w:pos="3402"/>
        <w:tab w:val="right" w:leader="dot" w:pos="9639"/>
      </w:tabs>
      <w:ind w:left="3402" w:right="567" w:hanging="567"/>
    </w:pPr>
  </w:style>
  <w:style w:type="paragraph" w:styleId="TOC7">
    <w:name w:val="toc 7"/>
    <w:basedOn w:val="Normal"/>
    <w:next w:val="Normal"/>
    <w:pPr>
      <w:tabs>
        <w:tab w:val="left" w:pos="3969"/>
        <w:tab w:val="right" w:leader="dot" w:pos="9639"/>
      </w:tabs>
      <w:ind w:left="3969" w:right="567" w:hanging="567"/>
    </w:pPr>
  </w:style>
  <w:style w:type="paragraph" w:styleId="TOC8">
    <w:name w:val="toc 8"/>
    <w:basedOn w:val="Normal"/>
    <w:next w:val="Normal"/>
    <w:pPr>
      <w:tabs>
        <w:tab w:val="left" w:pos="4536"/>
        <w:tab w:val="right" w:leader="dot" w:pos="9639"/>
      </w:tabs>
      <w:ind w:left="4536" w:right="567" w:hanging="567"/>
    </w:pPr>
  </w:style>
  <w:style w:type="paragraph" w:styleId="TOC9">
    <w:name w:val="toc 9"/>
    <w:basedOn w:val="Normal"/>
    <w:next w:val="Normal"/>
    <w:pPr>
      <w:tabs>
        <w:tab w:val="left" w:pos="5103"/>
        <w:tab w:val="right" w:leader="dot" w:pos="9639"/>
      </w:tabs>
      <w:ind w:left="5103" w:right="567" w:hanging="567"/>
    </w:pPr>
  </w:style>
  <w:style w:type="paragraph" w:styleId="EndnoteText">
    <w:name w:val="endnote text"/>
    <w:basedOn w:val="Normal"/>
    <w:pPr>
      <w:tabs>
        <w:tab w:val="left" w:pos="567"/>
      </w:tabs>
      <w:spacing w:line="240" w:lineRule="auto"/>
      <w:ind w:left="567" w:hanging="567"/>
    </w:p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rPr>
      <w:b/>
      <w:sz w:val="4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numPr>
        <w:numId w:val="1"/>
      </w:numPr>
      <w:tabs>
        <w:tab w:val="clear" w:pos="720"/>
        <w:tab w:val="left" w:pos="567"/>
      </w:tabs>
    </w:pPr>
  </w:style>
  <w:style w:type="paragraph" w:customStyle="1" w:styleId="Par-numbera0">
    <w:name w:val="Par-number (a)"/>
    <w:basedOn w:val="Normal"/>
    <w:next w:val="Normal"/>
    <w:pPr>
      <w:numPr>
        <w:numId w:val="2"/>
      </w:numPr>
    </w:pPr>
  </w:style>
  <w:style w:type="character" w:customStyle="1" w:styleId="DontTranslate">
    <w:name w:val="DontTranslate"/>
    <w:rsid w:val="003D12D6"/>
    <w:rPr>
      <w:color w:val="auto"/>
    </w:rPr>
  </w:style>
  <w:style w:type="paragraph" w:customStyle="1" w:styleId="AddReference">
    <w:name w:val="Add Reference"/>
    <w:basedOn w:val="Normal"/>
    <w:rsid w:val="00A83A7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7655" w:right="-454"/>
    </w:pPr>
    <w:rPr>
      <w:i/>
      <w:sz w:val="20"/>
      <w:lang w:eastAsia="en-US"/>
    </w:rPr>
  </w:style>
  <w:style w:type="paragraph" w:styleId="BalloonText">
    <w:name w:val="Balloon Text"/>
    <w:basedOn w:val="Normal"/>
    <w:semiHidden/>
    <w:rsid w:val="007D0248"/>
    <w:rPr>
      <w:rFonts w:ascii="Tahoma" w:hAnsi="Tahoma" w:cs="Tahoma"/>
      <w:sz w:val="16"/>
      <w:szCs w:val="16"/>
    </w:rPr>
  </w:style>
  <w:style w:type="paragraph" w:customStyle="1" w:styleId="EntText">
    <w:name w:val="EntText"/>
    <w:basedOn w:val="Normal"/>
    <w:rsid w:val="00AC6F99"/>
    <w:pPr>
      <w:widowControl/>
      <w:spacing w:before="120" w:after="120"/>
    </w:pPr>
    <w:rPr>
      <w:szCs w:val="24"/>
      <w:lang w:eastAsia="en-US"/>
    </w:rPr>
  </w:style>
  <w:style w:type="paragraph" w:customStyle="1" w:styleId="Lignefinal">
    <w:name w:val="Ligne final"/>
    <w:basedOn w:val="Normal"/>
    <w:next w:val="Normal"/>
    <w:rsid w:val="00AC6F99"/>
    <w:pPr>
      <w:widowControl/>
      <w:pBdr>
        <w:bottom w:val="single" w:sz="4" w:space="0" w:color="000000"/>
      </w:pBdr>
      <w:spacing w:before="360" w:after="120"/>
      <w:ind w:left="3400" w:right="3400"/>
      <w:jc w:val="center"/>
    </w:pPr>
    <w:rPr>
      <w:b/>
      <w:szCs w:val="24"/>
      <w:lang w:eastAsia="en-US"/>
    </w:rPr>
  </w:style>
  <w:style w:type="character" w:customStyle="1" w:styleId="Marker">
    <w:name w:val="Marker"/>
    <w:rsid w:val="00AC6F99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AC6F99"/>
    <w:pPr>
      <w:spacing w:before="1200" w:after="120" w:line="240" w:lineRule="auto"/>
      <w:ind w:left="1440" w:hanging="1440"/>
    </w:pPr>
  </w:style>
  <w:style w:type="character" w:customStyle="1" w:styleId="pjChar">
    <w:name w:val="p.j. Char"/>
    <w:basedOn w:val="DefaultParagraphFont"/>
    <w:link w:val="pj"/>
    <w:rsid w:val="00AC6F99"/>
    <w:rPr>
      <w:sz w:val="24"/>
      <w:lang w:eastAsia="fr-BE"/>
    </w:rPr>
  </w:style>
  <w:style w:type="paragraph" w:customStyle="1" w:styleId="HeaderCouncil">
    <w:name w:val="Header Council"/>
    <w:basedOn w:val="Normal"/>
    <w:link w:val="HeaderCouncilChar"/>
    <w:rsid w:val="00AC6F99"/>
    <w:rPr>
      <w:sz w:val="2"/>
    </w:rPr>
  </w:style>
  <w:style w:type="character" w:customStyle="1" w:styleId="HeaderCouncilChar">
    <w:name w:val="Header Council Char"/>
    <w:basedOn w:val="pjChar"/>
    <w:link w:val="HeaderCouncil"/>
    <w:rsid w:val="00AC6F99"/>
    <w:rPr>
      <w:sz w:val="2"/>
      <w:lang w:eastAsia="fr-BE"/>
    </w:rPr>
  </w:style>
  <w:style w:type="paragraph" w:customStyle="1" w:styleId="HeaderCouncilLarge">
    <w:name w:val="Header Council Large"/>
    <w:basedOn w:val="Normal"/>
    <w:link w:val="HeaderCouncilLargeChar"/>
    <w:rsid w:val="00AC6F99"/>
    <w:pPr>
      <w:spacing w:after="440"/>
    </w:pPr>
    <w:rPr>
      <w:sz w:val="2"/>
    </w:rPr>
  </w:style>
  <w:style w:type="character" w:customStyle="1" w:styleId="HeaderCouncilLargeChar">
    <w:name w:val="Header Council Large Char"/>
    <w:basedOn w:val="pjChar"/>
    <w:link w:val="HeaderCouncilLarge"/>
    <w:rsid w:val="00AC6F99"/>
    <w:rPr>
      <w:sz w:val="2"/>
      <w:lang w:eastAsia="fr-BE"/>
    </w:rPr>
  </w:style>
  <w:style w:type="paragraph" w:customStyle="1" w:styleId="FooterCouncil">
    <w:name w:val="Footer Council"/>
    <w:basedOn w:val="Normal"/>
    <w:link w:val="FooterCouncilChar"/>
    <w:rsid w:val="00AC6F99"/>
    <w:rPr>
      <w:sz w:val="2"/>
    </w:rPr>
  </w:style>
  <w:style w:type="character" w:customStyle="1" w:styleId="FooterCouncilChar">
    <w:name w:val="Footer Council Char"/>
    <w:basedOn w:val="pjChar"/>
    <w:link w:val="FooterCouncil"/>
    <w:rsid w:val="00AC6F99"/>
    <w:rPr>
      <w:sz w:val="2"/>
      <w:lang w:eastAsia="fr-BE"/>
    </w:rPr>
  </w:style>
  <w:style w:type="paragraph" w:customStyle="1" w:styleId="FooterText">
    <w:name w:val="Footer Text"/>
    <w:basedOn w:val="Normal"/>
    <w:rsid w:val="00AC6F99"/>
    <w:pPr>
      <w:widowControl/>
      <w:spacing w:line="240" w:lineRule="auto"/>
    </w:pPr>
    <w:rPr>
      <w:szCs w:val="24"/>
      <w:lang w:eastAsia="en-US"/>
    </w:rPr>
  </w:style>
  <w:style w:type="paragraph" w:customStyle="1" w:styleId="TechnicalBlock">
    <w:name w:val="Technical Block"/>
    <w:basedOn w:val="Normal"/>
    <w:link w:val="TechnicalBlockChar"/>
    <w:rsid w:val="00A74DE2"/>
    <w:pPr>
      <w:spacing w:after="240"/>
      <w:jc w:val="center"/>
    </w:pPr>
    <w:rPr>
      <w:noProof/>
      <w:lang w:eastAsia="en-GB"/>
    </w:rPr>
  </w:style>
  <w:style w:type="character" w:customStyle="1" w:styleId="TechnicalBlockChar">
    <w:name w:val="Technical Block Char"/>
    <w:basedOn w:val="DefaultParagraphFont"/>
    <w:link w:val="TechnicalBlock"/>
    <w:rsid w:val="00A74DE2"/>
    <w:rPr>
      <w:noProof/>
      <w:sz w:val="24"/>
    </w:rPr>
  </w:style>
  <w:style w:type="paragraph" w:customStyle="1" w:styleId="d-orzel">
    <w:name w:val="d-orzel"/>
    <w:rsid w:val="001C248D"/>
    <w:pPr>
      <w:jc w:val="center"/>
    </w:pPr>
    <w:rPr>
      <w:b/>
      <w:sz w:val="24"/>
      <w:lang w:val="pl-PL" w:eastAsia="pl-PL"/>
    </w:rPr>
  </w:style>
  <w:style w:type="paragraph" w:customStyle="1" w:styleId="d-linia1">
    <w:name w:val="d-linia1"/>
    <w:rsid w:val="001C248D"/>
    <w:pPr>
      <w:pBdr>
        <w:top w:val="single" w:sz="4" w:space="1" w:color="auto"/>
      </w:pBdr>
      <w:jc w:val="both"/>
    </w:pPr>
    <w:rPr>
      <w:sz w:val="24"/>
      <w:lang w:val="pl-PL" w:eastAsia="pl-PL"/>
    </w:rPr>
  </w:style>
  <w:style w:type="paragraph" w:customStyle="1" w:styleId="d-linia2">
    <w:name w:val="d-linia2"/>
    <w:next w:val="d-linia1"/>
    <w:rsid w:val="001C248D"/>
    <w:pPr>
      <w:tabs>
        <w:tab w:val="right" w:pos="9072"/>
      </w:tabs>
      <w:spacing w:after="60"/>
      <w:ind w:left="284"/>
    </w:pPr>
    <w:rPr>
      <w:sz w:val="24"/>
      <w:lang w:val="pl-PL" w:eastAsia="pl-PL"/>
    </w:rPr>
  </w:style>
  <w:style w:type="paragraph" w:customStyle="1" w:styleId="d-sro-18">
    <w:name w:val="d-sro-18"/>
    <w:next w:val="d-ro-14"/>
    <w:rsid w:val="001C248D"/>
    <w:pPr>
      <w:spacing w:after="120"/>
      <w:jc w:val="center"/>
    </w:pPr>
    <w:rPr>
      <w:b/>
      <w:sz w:val="36"/>
      <w:lang w:val="pl-PL" w:eastAsia="pl-PL"/>
    </w:rPr>
  </w:style>
  <w:style w:type="paragraph" w:customStyle="1" w:styleId="d-ro-14">
    <w:name w:val="d-śro-14"/>
    <w:next w:val="d-ro-B"/>
    <w:rsid w:val="001C248D"/>
    <w:pPr>
      <w:spacing w:before="120" w:after="120"/>
      <w:jc w:val="center"/>
    </w:pPr>
    <w:rPr>
      <w:b/>
      <w:sz w:val="28"/>
      <w:lang w:val="pl-PL" w:eastAsia="pl-PL"/>
    </w:rPr>
  </w:style>
  <w:style w:type="paragraph" w:customStyle="1" w:styleId="d-ro-B">
    <w:name w:val="d-śro-B"/>
    <w:rsid w:val="001C248D"/>
    <w:pPr>
      <w:spacing w:before="120" w:after="120"/>
      <w:ind w:left="567"/>
      <w:jc w:val="center"/>
    </w:pPr>
    <w:rPr>
      <w:b/>
      <w:sz w:val="24"/>
      <w:lang w:val="pl-PL" w:eastAsia="pl-PL"/>
    </w:rPr>
  </w:style>
  <w:style w:type="paragraph" w:customStyle="1" w:styleId="d-skier">
    <w:name w:val="d-skier"/>
    <w:rsid w:val="001C248D"/>
    <w:pPr>
      <w:spacing w:after="120"/>
      <w:ind w:left="851"/>
    </w:pPr>
    <w:rPr>
      <w:sz w:val="24"/>
      <w:lang w:val="pl-PL" w:eastAsia="pl-PL"/>
    </w:rPr>
  </w:style>
  <w:style w:type="paragraph" w:customStyle="1" w:styleId="d-poroz">
    <w:name w:val="d-poroz"/>
    <w:rsid w:val="001C248D"/>
    <w:pPr>
      <w:spacing w:before="240"/>
      <w:ind w:left="1418"/>
    </w:pPr>
    <w:rPr>
      <w:sz w:val="24"/>
      <w:lang w:val="pl-PL" w:eastAsia="pl-PL"/>
    </w:rPr>
  </w:style>
  <w:style w:type="paragraph" w:customStyle="1" w:styleId="d-podpis">
    <w:name w:val="d-podpis"/>
    <w:rsid w:val="001C248D"/>
    <w:pPr>
      <w:tabs>
        <w:tab w:val="center" w:pos="2835"/>
        <w:tab w:val="center" w:pos="7088"/>
      </w:tabs>
      <w:spacing w:after="60"/>
    </w:pPr>
    <w:rPr>
      <w:sz w:val="24"/>
      <w:lang w:val="pl-PL" w:eastAsia="pl-PL"/>
    </w:rPr>
  </w:style>
  <w:style w:type="paragraph" w:customStyle="1" w:styleId="d-tocz1">
    <w:name w:val="d-tłocz1"/>
    <w:rsid w:val="001C248D"/>
    <w:pPr>
      <w:keepNext/>
    </w:pPr>
    <w:rPr>
      <w:sz w:val="24"/>
      <w:lang w:val="pl-PL" w:eastAsia="pl-PL"/>
    </w:rPr>
  </w:style>
  <w:style w:type="paragraph" w:customStyle="1" w:styleId="druk-stanard">
    <w:name w:val="druk-stanard"/>
    <w:rsid w:val="001C248D"/>
    <w:rPr>
      <w:sz w:val="24"/>
      <w:lang w:val="pl-PL" w:eastAsia="pl-PL"/>
    </w:rPr>
  </w:style>
  <w:style w:type="paragraph" w:customStyle="1" w:styleId="d-linia3">
    <w:name w:val="d-linia3"/>
    <w:next w:val="druk-stanard"/>
    <w:rsid w:val="001C248D"/>
    <w:pPr>
      <w:pBdr>
        <w:bottom w:val="single" w:sz="4" w:space="1" w:color="auto"/>
      </w:pBdr>
    </w:pPr>
    <w:rPr>
      <w:noProof/>
      <w:sz w:val="24"/>
      <w:lang w:val="pl-PL" w:eastAsia="pl-PL"/>
    </w:rPr>
  </w:style>
  <w:style w:type="paragraph" w:customStyle="1" w:styleId="d-tocz2">
    <w:name w:val="d-tłocz2"/>
    <w:rsid w:val="001C248D"/>
    <w:pPr>
      <w:keepNext/>
      <w:spacing w:before="120" w:after="120"/>
      <w:jc w:val="center"/>
    </w:pPr>
    <w:rPr>
      <w:sz w:val="24"/>
      <w:lang w:val="pl-PL" w:eastAsia="pl-PL"/>
    </w:rPr>
  </w:style>
  <w:style w:type="paragraph" w:styleId="BodyText">
    <w:name w:val="Body Text"/>
    <w:basedOn w:val="Normal"/>
    <w:link w:val="BodyTextChar"/>
    <w:rsid w:val="001C248D"/>
    <w:pPr>
      <w:widowControl/>
      <w:jc w:val="both"/>
    </w:pPr>
    <w:rPr>
      <w:b/>
      <w:lang w:val="pl-PL" w:eastAsia="pl-PL"/>
    </w:rPr>
  </w:style>
  <w:style w:type="character" w:customStyle="1" w:styleId="BodyTextChar">
    <w:name w:val="Body Text Char"/>
    <w:basedOn w:val="DefaultParagraphFont"/>
    <w:link w:val="BodyText"/>
    <w:rsid w:val="001C248D"/>
    <w:rPr>
      <w:b/>
      <w:sz w:val="24"/>
      <w:lang w:val="pl-PL" w:eastAsia="pl-PL"/>
    </w:rPr>
  </w:style>
  <w:style w:type="paragraph" w:styleId="BodyTextIndent">
    <w:name w:val="Body Text Indent"/>
    <w:basedOn w:val="Normal"/>
    <w:link w:val="BodyTextIndentChar"/>
    <w:rsid w:val="001C248D"/>
    <w:pPr>
      <w:widowControl/>
      <w:spacing w:line="240" w:lineRule="auto"/>
      <w:ind w:firstLine="851"/>
      <w:jc w:val="both"/>
    </w:pPr>
    <w:rPr>
      <w:lang w:val="pl-PL" w:eastAsia="pl-PL"/>
    </w:rPr>
  </w:style>
  <w:style w:type="character" w:customStyle="1" w:styleId="BodyTextIndentChar">
    <w:name w:val="Body Text Indent Char"/>
    <w:basedOn w:val="DefaultParagraphFont"/>
    <w:link w:val="BodyTextIndent"/>
    <w:rsid w:val="001C248D"/>
    <w:rPr>
      <w:sz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1C248D"/>
    <w:pPr>
      <w:widowControl/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paragraph" w:customStyle="1" w:styleId="tiret">
    <w:name w:val="tiret"/>
    <w:basedOn w:val="Normal"/>
    <w:rsid w:val="00166126"/>
    <w:pPr>
      <w:widowControl/>
      <w:tabs>
        <w:tab w:val="num" w:pos="1211"/>
      </w:tabs>
      <w:ind w:left="1211" w:hanging="360"/>
      <w:jc w:val="both"/>
    </w:pPr>
    <w:rPr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166126"/>
    <w:rPr>
      <w:b/>
      <w:smallCaps/>
      <w:sz w:val="24"/>
      <w:lang w:eastAsia="fr-BE"/>
    </w:rPr>
  </w:style>
  <w:style w:type="character" w:styleId="Hyperlink">
    <w:name w:val="Hyperlink"/>
    <w:basedOn w:val="DefaultParagraphFont"/>
    <w:uiPriority w:val="99"/>
    <w:unhideWhenUsed/>
    <w:rsid w:val="00EF1C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DE2"/>
    <w:pPr>
      <w:widowControl w:val="0"/>
      <w:spacing w:line="360" w:lineRule="auto"/>
    </w:pPr>
    <w:rPr>
      <w:sz w:val="24"/>
      <w:lang w:eastAsia="fr-BE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/>
      <w:numPr>
        <w:numId w:val="11"/>
      </w:numPr>
      <w:spacing w:before="360" w:after="120" w:line="240" w:lineRule="auto"/>
      <w:jc w:val="both"/>
      <w:outlineLvl w:val="0"/>
    </w:pPr>
    <w:rPr>
      <w:b/>
      <w:smallCaps/>
    </w:rPr>
  </w:style>
  <w:style w:type="paragraph" w:styleId="Heading2">
    <w:name w:val="heading 2"/>
    <w:basedOn w:val="Normal"/>
    <w:next w:val="Normal"/>
    <w:qFormat/>
    <w:pPr>
      <w:keepNext/>
      <w:widowControl/>
      <w:numPr>
        <w:ilvl w:val="1"/>
        <w:numId w:val="12"/>
      </w:numPr>
      <w:spacing w:before="120" w:after="120" w:line="240" w:lineRule="auto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/>
      <w:numPr>
        <w:ilvl w:val="2"/>
        <w:numId w:val="13"/>
      </w:numPr>
      <w:spacing w:before="120" w:after="120" w:line="240" w:lineRule="auto"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widowControl/>
      <w:numPr>
        <w:ilvl w:val="3"/>
        <w:numId w:val="14"/>
      </w:numPr>
      <w:spacing w:before="120" w:after="120" w:line="240" w:lineRule="auto"/>
      <w:jc w:val="both"/>
      <w:outlineLvl w:val="3"/>
    </w:pPr>
  </w:style>
  <w:style w:type="paragraph" w:styleId="Heading5">
    <w:name w:val="heading 5"/>
    <w:basedOn w:val="Normal"/>
    <w:next w:val="Normal"/>
    <w:qFormat/>
    <w:pPr>
      <w:widowControl/>
      <w:spacing w:before="240" w:after="60" w:line="240" w:lineRule="auto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widowControl/>
      <w:spacing w:before="240" w:after="60" w:line="240" w:lineRule="auto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widowControl/>
      <w:spacing w:before="240" w:after="60" w:line="240" w:lineRule="auto"/>
      <w:jc w:val="both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widowControl/>
      <w:spacing w:before="240" w:after="60" w:line="240" w:lineRule="auto"/>
      <w:jc w:val="both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widowControl/>
      <w:spacing w:before="240" w:after="60" w:line="240" w:lineRule="auto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20"/>
        <w:tab w:val="center" w:pos="7371"/>
        <w:tab w:val="right" w:pos="9639"/>
      </w:tabs>
      <w:spacing w:line="240" w:lineRule="auto"/>
    </w:pPr>
  </w:style>
  <w:style w:type="paragraph" w:customStyle="1" w:styleId="EntInstit">
    <w:name w:val="EntInstit"/>
    <w:basedOn w:val="Normal"/>
    <w:pPr>
      <w:spacing w:line="240" w:lineRule="auto"/>
      <w:jc w:val="right"/>
    </w:pPr>
    <w:rPr>
      <w:b/>
    </w:rPr>
  </w:style>
  <w:style w:type="paragraph" w:customStyle="1" w:styleId="EntRefer">
    <w:name w:val="EntRefer"/>
    <w:basedOn w:val="Normal"/>
    <w:pPr>
      <w:spacing w:line="240" w:lineRule="auto"/>
    </w:pPr>
    <w:rPr>
      <w:b/>
    </w:rPr>
  </w:style>
  <w:style w:type="paragraph" w:customStyle="1" w:styleId="Par-number10">
    <w:name w:val="Par-number 1)"/>
    <w:basedOn w:val="Normal"/>
    <w:next w:val="Normal"/>
    <w:pPr>
      <w:numPr>
        <w:numId w:val="7"/>
      </w:numPr>
    </w:pPr>
  </w:style>
  <w:style w:type="paragraph" w:customStyle="1" w:styleId="EntEmet">
    <w:name w:val="EntEme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</w:style>
  <w:style w:type="character" w:styleId="FootnoteReference">
    <w:name w:val="footnote reference"/>
    <w:rPr>
      <w:b/>
      <w:vertAlign w:val="superscript"/>
    </w:rPr>
  </w:style>
  <w:style w:type="paragraph" w:styleId="FootnoteText">
    <w:name w:val="footnote text"/>
    <w:basedOn w:val="Normal"/>
    <w:pPr>
      <w:tabs>
        <w:tab w:val="left" w:pos="567"/>
      </w:tabs>
      <w:spacing w:line="240" w:lineRule="auto"/>
      <w:ind w:left="567" w:hanging="567"/>
    </w:pPr>
  </w:style>
  <w:style w:type="paragraph" w:styleId="Header">
    <w:name w:val="header"/>
    <w:basedOn w:val="Normal"/>
    <w:pPr>
      <w:tabs>
        <w:tab w:val="center" w:pos="4820"/>
        <w:tab w:val="right" w:pos="7371"/>
        <w:tab w:val="right" w:pos="9639"/>
      </w:tabs>
      <w:spacing w:line="240" w:lineRule="auto"/>
    </w:pPr>
  </w:style>
  <w:style w:type="paragraph" w:customStyle="1" w:styleId="Par-bullet">
    <w:name w:val="Par-bullet"/>
    <w:basedOn w:val="Normal"/>
    <w:next w:val="Normal"/>
    <w:pPr>
      <w:numPr>
        <w:numId w:val="3"/>
      </w:numPr>
    </w:pPr>
  </w:style>
  <w:style w:type="paragraph" w:customStyle="1" w:styleId="Par-equal">
    <w:name w:val="Par-equal"/>
    <w:basedOn w:val="Normal"/>
    <w:next w:val="Normal"/>
    <w:pPr>
      <w:numPr>
        <w:numId w:val="5"/>
      </w:numPr>
    </w:pPr>
  </w:style>
  <w:style w:type="paragraph" w:styleId="TOC1">
    <w:name w:val="toc 1"/>
    <w:basedOn w:val="Normal"/>
    <w:next w:val="Normal"/>
    <w:pPr>
      <w:tabs>
        <w:tab w:val="left" w:pos="567"/>
        <w:tab w:val="right" w:leader="dot" w:pos="9639"/>
      </w:tabs>
      <w:ind w:left="567" w:right="567" w:hanging="567"/>
    </w:pPr>
  </w:style>
  <w:style w:type="paragraph" w:customStyle="1" w:styleId="Par-number1">
    <w:name w:val="Par-number (1)"/>
    <w:basedOn w:val="Normal"/>
    <w:next w:val="Normal"/>
    <w:pPr>
      <w:numPr>
        <w:numId w:val="6"/>
      </w:numPr>
    </w:pPr>
  </w:style>
  <w:style w:type="paragraph" w:customStyle="1" w:styleId="Par-number11">
    <w:name w:val="Par-number 1."/>
    <w:basedOn w:val="Normal"/>
    <w:next w:val="Normal"/>
    <w:pPr>
      <w:numPr>
        <w:numId w:val="8"/>
      </w:numPr>
    </w:pPr>
  </w:style>
  <w:style w:type="paragraph" w:customStyle="1" w:styleId="Par-numberI">
    <w:name w:val="Par-number I."/>
    <w:basedOn w:val="Normal"/>
    <w:next w:val="Normal"/>
    <w:pPr>
      <w:numPr>
        <w:numId w:val="10"/>
      </w:numPr>
    </w:pPr>
  </w:style>
  <w:style w:type="paragraph" w:customStyle="1" w:styleId="Par-dash">
    <w:name w:val="Par-dash"/>
    <w:basedOn w:val="Normal"/>
    <w:next w:val="Normal"/>
    <w:pPr>
      <w:numPr>
        <w:numId w:val="4"/>
      </w:numPr>
    </w:pPr>
  </w:style>
  <w:style w:type="paragraph" w:customStyle="1" w:styleId="EntLogo">
    <w:name w:val="EntLogo"/>
    <w:basedOn w:val="Normal"/>
    <w:next w:val="EntInstit"/>
    <w:rPr>
      <w:b/>
    </w:rPr>
  </w:style>
  <w:style w:type="paragraph" w:customStyle="1" w:styleId="FooterLandscape">
    <w:name w:val="FooterLandscape"/>
    <w:basedOn w:val="Footer"/>
    <w:pPr>
      <w:tabs>
        <w:tab w:val="clear" w:pos="4820"/>
        <w:tab w:val="clear" w:pos="9639"/>
        <w:tab w:val="center" w:pos="11340"/>
        <w:tab w:val="right" w:pos="14572"/>
      </w:tabs>
    </w:pPr>
  </w:style>
  <w:style w:type="paragraph" w:customStyle="1" w:styleId="Par-numberA">
    <w:name w:val="Par-number A."/>
    <w:basedOn w:val="Normal"/>
    <w:next w:val="Normal"/>
    <w:pPr>
      <w:numPr>
        <w:numId w:val="9"/>
      </w:numPr>
    </w:pPr>
  </w:style>
  <w:style w:type="paragraph" w:styleId="TOC2">
    <w:name w:val="toc 2"/>
    <w:basedOn w:val="Normal"/>
    <w:next w:val="Normal"/>
    <w:pPr>
      <w:tabs>
        <w:tab w:val="left" w:pos="1134"/>
        <w:tab w:val="right" w:leader="dot" w:pos="9639"/>
      </w:tabs>
      <w:ind w:left="1134" w:right="567" w:hanging="567"/>
    </w:pPr>
  </w:style>
  <w:style w:type="paragraph" w:styleId="TOC3">
    <w:name w:val="toc 3"/>
    <w:basedOn w:val="Normal"/>
    <w:next w:val="Normal"/>
    <w:pPr>
      <w:tabs>
        <w:tab w:val="left" w:pos="1701"/>
        <w:tab w:val="right" w:leader="dot" w:pos="9639"/>
      </w:tabs>
      <w:ind w:left="1701" w:right="567" w:hanging="567"/>
    </w:pPr>
  </w:style>
  <w:style w:type="paragraph" w:styleId="TOC4">
    <w:name w:val="toc 4"/>
    <w:basedOn w:val="Normal"/>
    <w:next w:val="Normal"/>
    <w:pPr>
      <w:tabs>
        <w:tab w:val="left" w:pos="2268"/>
        <w:tab w:val="right" w:pos="9639"/>
      </w:tabs>
      <w:ind w:left="2268" w:right="567" w:hanging="567"/>
    </w:pPr>
  </w:style>
  <w:style w:type="paragraph" w:styleId="TOC5">
    <w:name w:val="toc 5"/>
    <w:basedOn w:val="Normal"/>
    <w:next w:val="Normal"/>
    <w:pPr>
      <w:tabs>
        <w:tab w:val="left" w:pos="2835"/>
        <w:tab w:val="right" w:leader="dot" w:pos="9639"/>
      </w:tabs>
      <w:ind w:left="2835" w:right="567" w:hanging="567"/>
    </w:pPr>
  </w:style>
  <w:style w:type="paragraph" w:styleId="TOC6">
    <w:name w:val="toc 6"/>
    <w:basedOn w:val="Normal"/>
    <w:next w:val="Normal"/>
    <w:pPr>
      <w:tabs>
        <w:tab w:val="left" w:pos="3402"/>
        <w:tab w:val="right" w:leader="dot" w:pos="9639"/>
      </w:tabs>
      <w:ind w:left="3402" w:right="567" w:hanging="567"/>
    </w:pPr>
  </w:style>
  <w:style w:type="paragraph" w:styleId="TOC7">
    <w:name w:val="toc 7"/>
    <w:basedOn w:val="Normal"/>
    <w:next w:val="Normal"/>
    <w:pPr>
      <w:tabs>
        <w:tab w:val="left" w:pos="3969"/>
        <w:tab w:val="right" w:leader="dot" w:pos="9639"/>
      </w:tabs>
      <w:ind w:left="3969" w:right="567" w:hanging="567"/>
    </w:pPr>
  </w:style>
  <w:style w:type="paragraph" w:styleId="TOC8">
    <w:name w:val="toc 8"/>
    <w:basedOn w:val="Normal"/>
    <w:next w:val="Normal"/>
    <w:pPr>
      <w:tabs>
        <w:tab w:val="left" w:pos="4536"/>
        <w:tab w:val="right" w:leader="dot" w:pos="9639"/>
      </w:tabs>
      <w:ind w:left="4536" w:right="567" w:hanging="567"/>
    </w:pPr>
  </w:style>
  <w:style w:type="paragraph" w:styleId="TOC9">
    <w:name w:val="toc 9"/>
    <w:basedOn w:val="Normal"/>
    <w:next w:val="Normal"/>
    <w:pPr>
      <w:tabs>
        <w:tab w:val="left" w:pos="5103"/>
        <w:tab w:val="right" w:leader="dot" w:pos="9639"/>
      </w:tabs>
      <w:ind w:left="5103" w:right="567" w:hanging="567"/>
    </w:pPr>
  </w:style>
  <w:style w:type="paragraph" w:styleId="EndnoteText">
    <w:name w:val="endnote text"/>
    <w:basedOn w:val="Normal"/>
    <w:pPr>
      <w:tabs>
        <w:tab w:val="left" w:pos="567"/>
      </w:tabs>
      <w:spacing w:line="240" w:lineRule="auto"/>
      <w:ind w:left="567" w:hanging="567"/>
    </w:p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rPr>
      <w:b/>
      <w:sz w:val="4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numPr>
        <w:numId w:val="1"/>
      </w:numPr>
      <w:tabs>
        <w:tab w:val="clear" w:pos="720"/>
        <w:tab w:val="left" w:pos="567"/>
      </w:tabs>
    </w:pPr>
  </w:style>
  <w:style w:type="paragraph" w:customStyle="1" w:styleId="Par-numbera0">
    <w:name w:val="Par-number (a)"/>
    <w:basedOn w:val="Normal"/>
    <w:next w:val="Normal"/>
    <w:pPr>
      <w:numPr>
        <w:numId w:val="2"/>
      </w:numPr>
    </w:pPr>
  </w:style>
  <w:style w:type="character" w:customStyle="1" w:styleId="DontTranslate">
    <w:name w:val="DontTranslate"/>
    <w:rsid w:val="003D12D6"/>
    <w:rPr>
      <w:color w:val="auto"/>
    </w:rPr>
  </w:style>
  <w:style w:type="paragraph" w:customStyle="1" w:styleId="AddReference">
    <w:name w:val="Add Reference"/>
    <w:basedOn w:val="Normal"/>
    <w:rsid w:val="00A83A7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7655" w:right="-454"/>
    </w:pPr>
    <w:rPr>
      <w:i/>
      <w:sz w:val="20"/>
      <w:lang w:eastAsia="en-US"/>
    </w:rPr>
  </w:style>
  <w:style w:type="paragraph" w:styleId="BalloonText">
    <w:name w:val="Balloon Text"/>
    <w:basedOn w:val="Normal"/>
    <w:semiHidden/>
    <w:rsid w:val="007D0248"/>
    <w:rPr>
      <w:rFonts w:ascii="Tahoma" w:hAnsi="Tahoma" w:cs="Tahoma"/>
      <w:sz w:val="16"/>
      <w:szCs w:val="16"/>
    </w:rPr>
  </w:style>
  <w:style w:type="paragraph" w:customStyle="1" w:styleId="EntText">
    <w:name w:val="EntText"/>
    <w:basedOn w:val="Normal"/>
    <w:rsid w:val="00AC6F99"/>
    <w:pPr>
      <w:widowControl/>
      <w:spacing w:before="120" w:after="120"/>
    </w:pPr>
    <w:rPr>
      <w:szCs w:val="24"/>
      <w:lang w:eastAsia="en-US"/>
    </w:rPr>
  </w:style>
  <w:style w:type="paragraph" w:customStyle="1" w:styleId="Lignefinal">
    <w:name w:val="Ligne final"/>
    <w:basedOn w:val="Normal"/>
    <w:next w:val="Normal"/>
    <w:rsid w:val="00AC6F99"/>
    <w:pPr>
      <w:widowControl/>
      <w:pBdr>
        <w:bottom w:val="single" w:sz="4" w:space="0" w:color="000000"/>
      </w:pBdr>
      <w:spacing w:before="360" w:after="120"/>
      <w:ind w:left="3400" w:right="3400"/>
      <w:jc w:val="center"/>
    </w:pPr>
    <w:rPr>
      <w:b/>
      <w:szCs w:val="24"/>
      <w:lang w:eastAsia="en-US"/>
    </w:rPr>
  </w:style>
  <w:style w:type="character" w:customStyle="1" w:styleId="Marker">
    <w:name w:val="Marker"/>
    <w:rsid w:val="00AC6F99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AC6F99"/>
    <w:pPr>
      <w:spacing w:before="1200" w:after="120" w:line="240" w:lineRule="auto"/>
      <w:ind w:left="1440" w:hanging="1440"/>
    </w:pPr>
  </w:style>
  <w:style w:type="character" w:customStyle="1" w:styleId="pjChar">
    <w:name w:val="p.j. Char"/>
    <w:basedOn w:val="DefaultParagraphFont"/>
    <w:link w:val="pj"/>
    <w:rsid w:val="00AC6F99"/>
    <w:rPr>
      <w:sz w:val="24"/>
      <w:lang w:eastAsia="fr-BE"/>
    </w:rPr>
  </w:style>
  <w:style w:type="paragraph" w:customStyle="1" w:styleId="HeaderCouncil">
    <w:name w:val="Header Council"/>
    <w:basedOn w:val="Normal"/>
    <w:link w:val="HeaderCouncilChar"/>
    <w:rsid w:val="00AC6F99"/>
    <w:rPr>
      <w:sz w:val="2"/>
    </w:rPr>
  </w:style>
  <w:style w:type="character" w:customStyle="1" w:styleId="HeaderCouncilChar">
    <w:name w:val="Header Council Char"/>
    <w:basedOn w:val="pjChar"/>
    <w:link w:val="HeaderCouncil"/>
    <w:rsid w:val="00AC6F99"/>
    <w:rPr>
      <w:sz w:val="2"/>
      <w:lang w:eastAsia="fr-BE"/>
    </w:rPr>
  </w:style>
  <w:style w:type="paragraph" w:customStyle="1" w:styleId="HeaderCouncilLarge">
    <w:name w:val="Header Council Large"/>
    <w:basedOn w:val="Normal"/>
    <w:link w:val="HeaderCouncilLargeChar"/>
    <w:rsid w:val="00AC6F99"/>
    <w:pPr>
      <w:spacing w:after="440"/>
    </w:pPr>
    <w:rPr>
      <w:sz w:val="2"/>
    </w:rPr>
  </w:style>
  <w:style w:type="character" w:customStyle="1" w:styleId="HeaderCouncilLargeChar">
    <w:name w:val="Header Council Large Char"/>
    <w:basedOn w:val="pjChar"/>
    <w:link w:val="HeaderCouncilLarge"/>
    <w:rsid w:val="00AC6F99"/>
    <w:rPr>
      <w:sz w:val="2"/>
      <w:lang w:eastAsia="fr-BE"/>
    </w:rPr>
  </w:style>
  <w:style w:type="paragraph" w:customStyle="1" w:styleId="FooterCouncil">
    <w:name w:val="Footer Council"/>
    <w:basedOn w:val="Normal"/>
    <w:link w:val="FooterCouncilChar"/>
    <w:rsid w:val="00AC6F99"/>
    <w:rPr>
      <w:sz w:val="2"/>
    </w:rPr>
  </w:style>
  <w:style w:type="character" w:customStyle="1" w:styleId="FooterCouncilChar">
    <w:name w:val="Footer Council Char"/>
    <w:basedOn w:val="pjChar"/>
    <w:link w:val="FooterCouncil"/>
    <w:rsid w:val="00AC6F99"/>
    <w:rPr>
      <w:sz w:val="2"/>
      <w:lang w:eastAsia="fr-BE"/>
    </w:rPr>
  </w:style>
  <w:style w:type="paragraph" w:customStyle="1" w:styleId="FooterText">
    <w:name w:val="Footer Text"/>
    <w:basedOn w:val="Normal"/>
    <w:rsid w:val="00AC6F99"/>
    <w:pPr>
      <w:widowControl/>
      <w:spacing w:line="240" w:lineRule="auto"/>
    </w:pPr>
    <w:rPr>
      <w:szCs w:val="24"/>
      <w:lang w:eastAsia="en-US"/>
    </w:rPr>
  </w:style>
  <w:style w:type="paragraph" w:customStyle="1" w:styleId="TechnicalBlock">
    <w:name w:val="Technical Block"/>
    <w:basedOn w:val="Normal"/>
    <w:link w:val="TechnicalBlockChar"/>
    <w:rsid w:val="00A74DE2"/>
    <w:pPr>
      <w:spacing w:after="240"/>
      <w:jc w:val="center"/>
    </w:pPr>
    <w:rPr>
      <w:noProof/>
      <w:lang w:eastAsia="en-GB"/>
    </w:rPr>
  </w:style>
  <w:style w:type="character" w:customStyle="1" w:styleId="TechnicalBlockChar">
    <w:name w:val="Technical Block Char"/>
    <w:basedOn w:val="DefaultParagraphFont"/>
    <w:link w:val="TechnicalBlock"/>
    <w:rsid w:val="00A74DE2"/>
    <w:rPr>
      <w:noProof/>
      <w:sz w:val="24"/>
    </w:rPr>
  </w:style>
  <w:style w:type="paragraph" w:customStyle="1" w:styleId="d-orzel">
    <w:name w:val="d-orzel"/>
    <w:rsid w:val="001C248D"/>
    <w:pPr>
      <w:jc w:val="center"/>
    </w:pPr>
    <w:rPr>
      <w:b/>
      <w:sz w:val="24"/>
      <w:lang w:val="pl-PL" w:eastAsia="pl-PL"/>
    </w:rPr>
  </w:style>
  <w:style w:type="paragraph" w:customStyle="1" w:styleId="d-linia1">
    <w:name w:val="d-linia1"/>
    <w:rsid w:val="001C248D"/>
    <w:pPr>
      <w:pBdr>
        <w:top w:val="single" w:sz="4" w:space="1" w:color="auto"/>
      </w:pBdr>
      <w:jc w:val="both"/>
    </w:pPr>
    <w:rPr>
      <w:sz w:val="24"/>
      <w:lang w:val="pl-PL" w:eastAsia="pl-PL"/>
    </w:rPr>
  </w:style>
  <w:style w:type="paragraph" w:customStyle="1" w:styleId="d-linia2">
    <w:name w:val="d-linia2"/>
    <w:next w:val="d-linia1"/>
    <w:rsid w:val="001C248D"/>
    <w:pPr>
      <w:tabs>
        <w:tab w:val="right" w:pos="9072"/>
      </w:tabs>
      <w:spacing w:after="60"/>
      <w:ind w:left="284"/>
    </w:pPr>
    <w:rPr>
      <w:sz w:val="24"/>
      <w:lang w:val="pl-PL" w:eastAsia="pl-PL"/>
    </w:rPr>
  </w:style>
  <w:style w:type="paragraph" w:customStyle="1" w:styleId="d-sro-18">
    <w:name w:val="d-sro-18"/>
    <w:next w:val="d-ro-14"/>
    <w:rsid w:val="001C248D"/>
    <w:pPr>
      <w:spacing w:after="120"/>
      <w:jc w:val="center"/>
    </w:pPr>
    <w:rPr>
      <w:b/>
      <w:sz w:val="36"/>
      <w:lang w:val="pl-PL" w:eastAsia="pl-PL"/>
    </w:rPr>
  </w:style>
  <w:style w:type="paragraph" w:customStyle="1" w:styleId="d-ro-14">
    <w:name w:val="d-śro-14"/>
    <w:next w:val="d-ro-B"/>
    <w:rsid w:val="001C248D"/>
    <w:pPr>
      <w:spacing w:before="120" w:after="120"/>
      <w:jc w:val="center"/>
    </w:pPr>
    <w:rPr>
      <w:b/>
      <w:sz w:val="28"/>
      <w:lang w:val="pl-PL" w:eastAsia="pl-PL"/>
    </w:rPr>
  </w:style>
  <w:style w:type="paragraph" w:customStyle="1" w:styleId="d-ro-B">
    <w:name w:val="d-śro-B"/>
    <w:rsid w:val="001C248D"/>
    <w:pPr>
      <w:spacing w:before="120" w:after="120"/>
      <w:ind w:left="567"/>
      <w:jc w:val="center"/>
    </w:pPr>
    <w:rPr>
      <w:b/>
      <w:sz w:val="24"/>
      <w:lang w:val="pl-PL" w:eastAsia="pl-PL"/>
    </w:rPr>
  </w:style>
  <w:style w:type="paragraph" w:customStyle="1" w:styleId="d-skier">
    <w:name w:val="d-skier"/>
    <w:rsid w:val="001C248D"/>
    <w:pPr>
      <w:spacing w:after="120"/>
      <w:ind w:left="851"/>
    </w:pPr>
    <w:rPr>
      <w:sz w:val="24"/>
      <w:lang w:val="pl-PL" w:eastAsia="pl-PL"/>
    </w:rPr>
  </w:style>
  <w:style w:type="paragraph" w:customStyle="1" w:styleId="d-poroz">
    <w:name w:val="d-poroz"/>
    <w:rsid w:val="001C248D"/>
    <w:pPr>
      <w:spacing w:before="240"/>
      <w:ind w:left="1418"/>
    </w:pPr>
    <w:rPr>
      <w:sz w:val="24"/>
      <w:lang w:val="pl-PL" w:eastAsia="pl-PL"/>
    </w:rPr>
  </w:style>
  <w:style w:type="paragraph" w:customStyle="1" w:styleId="d-podpis">
    <w:name w:val="d-podpis"/>
    <w:rsid w:val="001C248D"/>
    <w:pPr>
      <w:tabs>
        <w:tab w:val="center" w:pos="2835"/>
        <w:tab w:val="center" w:pos="7088"/>
      </w:tabs>
      <w:spacing w:after="60"/>
    </w:pPr>
    <w:rPr>
      <w:sz w:val="24"/>
      <w:lang w:val="pl-PL" w:eastAsia="pl-PL"/>
    </w:rPr>
  </w:style>
  <w:style w:type="paragraph" w:customStyle="1" w:styleId="d-tocz1">
    <w:name w:val="d-tłocz1"/>
    <w:rsid w:val="001C248D"/>
    <w:pPr>
      <w:keepNext/>
    </w:pPr>
    <w:rPr>
      <w:sz w:val="24"/>
      <w:lang w:val="pl-PL" w:eastAsia="pl-PL"/>
    </w:rPr>
  </w:style>
  <w:style w:type="paragraph" w:customStyle="1" w:styleId="druk-stanard">
    <w:name w:val="druk-stanard"/>
    <w:rsid w:val="001C248D"/>
    <w:rPr>
      <w:sz w:val="24"/>
      <w:lang w:val="pl-PL" w:eastAsia="pl-PL"/>
    </w:rPr>
  </w:style>
  <w:style w:type="paragraph" w:customStyle="1" w:styleId="d-linia3">
    <w:name w:val="d-linia3"/>
    <w:next w:val="druk-stanard"/>
    <w:rsid w:val="001C248D"/>
    <w:pPr>
      <w:pBdr>
        <w:bottom w:val="single" w:sz="4" w:space="1" w:color="auto"/>
      </w:pBdr>
    </w:pPr>
    <w:rPr>
      <w:noProof/>
      <w:sz w:val="24"/>
      <w:lang w:val="pl-PL" w:eastAsia="pl-PL"/>
    </w:rPr>
  </w:style>
  <w:style w:type="paragraph" w:customStyle="1" w:styleId="d-tocz2">
    <w:name w:val="d-tłocz2"/>
    <w:rsid w:val="001C248D"/>
    <w:pPr>
      <w:keepNext/>
      <w:spacing w:before="120" w:after="120"/>
      <w:jc w:val="center"/>
    </w:pPr>
    <w:rPr>
      <w:sz w:val="24"/>
      <w:lang w:val="pl-PL" w:eastAsia="pl-PL"/>
    </w:rPr>
  </w:style>
  <w:style w:type="paragraph" w:styleId="BodyText">
    <w:name w:val="Body Text"/>
    <w:basedOn w:val="Normal"/>
    <w:link w:val="BodyTextChar"/>
    <w:rsid w:val="001C248D"/>
    <w:pPr>
      <w:widowControl/>
      <w:jc w:val="both"/>
    </w:pPr>
    <w:rPr>
      <w:b/>
      <w:lang w:val="pl-PL" w:eastAsia="pl-PL"/>
    </w:rPr>
  </w:style>
  <w:style w:type="character" w:customStyle="1" w:styleId="BodyTextChar">
    <w:name w:val="Body Text Char"/>
    <w:basedOn w:val="DefaultParagraphFont"/>
    <w:link w:val="BodyText"/>
    <w:rsid w:val="001C248D"/>
    <w:rPr>
      <w:b/>
      <w:sz w:val="24"/>
      <w:lang w:val="pl-PL" w:eastAsia="pl-PL"/>
    </w:rPr>
  </w:style>
  <w:style w:type="paragraph" w:styleId="BodyTextIndent">
    <w:name w:val="Body Text Indent"/>
    <w:basedOn w:val="Normal"/>
    <w:link w:val="BodyTextIndentChar"/>
    <w:rsid w:val="001C248D"/>
    <w:pPr>
      <w:widowControl/>
      <w:spacing w:line="240" w:lineRule="auto"/>
      <w:ind w:firstLine="851"/>
      <w:jc w:val="both"/>
    </w:pPr>
    <w:rPr>
      <w:lang w:val="pl-PL" w:eastAsia="pl-PL"/>
    </w:rPr>
  </w:style>
  <w:style w:type="character" w:customStyle="1" w:styleId="BodyTextIndentChar">
    <w:name w:val="Body Text Indent Char"/>
    <w:basedOn w:val="DefaultParagraphFont"/>
    <w:link w:val="BodyTextIndent"/>
    <w:rsid w:val="001C248D"/>
    <w:rPr>
      <w:sz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1C248D"/>
    <w:pPr>
      <w:widowControl/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paragraph" w:customStyle="1" w:styleId="tiret">
    <w:name w:val="tiret"/>
    <w:basedOn w:val="Normal"/>
    <w:rsid w:val="00166126"/>
    <w:pPr>
      <w:widowControl/>
      <w:tabs>
        <w:tab w:val="num" w:pos="1211"/>
      </w:tabs>
      <w:ind w:left="1211" w:hanging="360"/>
      <w:jc w:val="both"/>
    </w:pPr>
    <w:rPr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166126"/>
    <w:rPr>
      <w:b/>
      <w:smallCaps/>
      <w:sz w:val="24"/>
      <w:lang w:eastAsia="fr-BE"/>
    </w:rPr>
  </w:style>
  <w:style w:type="character" w:styleId="Hyperlink">
    <w:name w:val="Hyperlink"/>
    <w:basedOn w:val="DefaultParagraphFont"/>
    <w:uiPriority w:val="99"/>
    <w:unhideWhenUsed/>
    <w:rsid w:val="00EF1C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66387-FD67-49DF-B115-0AE4029C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</vt:lpstr>
    </vt:vector>
  </TitlesOfParts>
  <Company>DTI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</dc:title>
  <dc:creator>RUBIN Sylvia</dc:creator>
  <cp:lastModifiedBy>FILIPKOVA Petra</cp:lastModifiedBy>
  <cp:revision>4</cp:revision>
  <cp:lastPrinted>2015-10-23T15:45:00Z</cp:lastPrinted>
  <dcterms:created xsi:type="dcterms:W3CDTF">2015-10-23T16:07:00Z</dcterms:created>
  <dcterms:modified xsi:type="dcterms:W3CDTF">2015-10-28T17:21:00Z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using">
    <vt:lpwstr>DocuWrite 3.6.7, Build 20150916</vt:lpwstr>
  </property>
  <property fmtid="{D5CDD505-2E9C-101B-9397-08002B2CF9AE}" pid="3" name="Last edited using">
    <vt:lpwstr>DocuWrite 3.6.7, Build 20150916</vt:lpwstr>
  </property>
</Properties>
</file>