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3FB" w:rsidRPr="00D240CE" w:rsidRDefault="00E611FC" w:rsidP="00D240CE">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030f762-f7eb-453c-9e77-c4a7727c2ebf_0" style="width:573.75pt;height:459pt">
            <v:imagedata r:id="rId8" o:title=""/>
          </v:shape>
        </w:pict>
      </w:r>
      <w:bookmarkEnd w:id="0"/>
    </w:p>
    <w:p w:rsidR="00DC184C" w:rsidRDefault="00DC184C" w:rsidP="00DC184C">
      <w:pPr>
        <w:pStyle w:val="TechnicalBlock"/>
        <w:ind w:left="-1134" w:right="-1134"/>
        <w:sectPr w:rsidR="00DC184C" w:rsidSect="00D240CE">
          <w:footerReference w:type="default" r:id="rId9"/>
          <w:footerReference w:type="first" r:id="rId10"/>
          <w:footnotePr>
            <w:numRestart w:val="eachPage"/>
          </w:footnotePr>
          <w:pgSz w:w="11907" w:h="16840" w:code="9"/>
          <w:pgMar w:top="624" w:right="1134" w:bottom="1134" w:left="1134" w:header="567" w:footer="567" w:gutter="0"/>
          <w:pgNumType w:start="1"/>
          <w:cols w:space="708"/>
          <w:titlePg/>
          <w:docGrid w:linePitch="360"/>
        </w:sectPr>
      </w:pPr>
    </w:p>
    <w:p w:rsidR="00681551" w:rsidRDefault="000B74FE" w:rsidP="000B74FE">
      <w:pPr>
        <w:pStyle w:val="TOCHeading"/>
      </w:pPr>
      <w:r>
        <w:lastRenderedPageBreak/>
        <w:t>CONTENTS</w:t>
      </w:r>
      <w:r w:rsidRPr="000B74FE">
        <w:rPr>
          <w:vertAlign w:val="superscript"/>
        </w:rPr>
        <w:t>1</w:t>
      </w:r>
    </w:p>
    <w:p w:rsidR="000B74FE" w:rsidRDefault="000B74FE" w:rsidP="000B74FE">
      <w:pPr>
        <w:pStyle w:val="TOC5"/>
      </w:pPr>
      <w:r>
        <w:t>ITEMS DEBATED</w:t>
      </w:r>
    </w:p>
    <w:p w:rsidR="000B74FE" w:rsidRDefault="000B74FE" w:rsidP="000B74FE">
      <w:pPr>
        <w:pStyle w:val="TOC6"/>
        <w:rPr>
          <w:rFonts w:asciiTheme="minorHAnsi" w:eastAsiaTheme="minorEastAsia" w:hAnsiTheme="minorHAnsi" w:cstheme="minorBidi"/>
          <w:sz w:val="22"/>
          <w:szCs w:val="22"/>
          <w:lang w:eastAsia="en-GB"/>
        </w:rPr>
      </w:pPr>
      <w:r>
        <w:t>ITEMS DEBATED</w:t>
      </w:r>
      <w:r>
        <w:tab/>
      </w:r>
      <w:r>
        <w:fldChar w:fldCharType="begin"/>
      </w:r>
      <w:r>
        <w:instrText xml:space="preserve"> PAGEREF \h _Toc432096236 \* MERGEFORMAT </w:instrText>
      </w:r>
      <w:r>
        <w:fldChar w:fldCharType="separate"/>
      </w:r>
      <w:r w:rsidR="002B7EAE">
        <w:rPr>
          <w:noProof/>
        </w:rPr>
        <w:t>3</w:t>
      </w:r>
      <w:r>
        <w:fldChar w:fldCharType="end"/>
      </w:r>
    </w:p>
    <w:p w:rsidR="000B74FE" w:rsidRDefault="000B74FE" w:rsidP="000B74FE">
      <w:pPr>
        <w:pStyle w:val="TOC6"/>
        <w:rPr>
          <w:rFonts w:asciiTheme="minorHAnsi" w:eastAsiaTheme="minorEastAsia" w:hAnsiTheme="minorHAnsi" w:cstheme="minorBidi"/>
          <w:sz w:val="22"/>
          <w:szCs w:val="22"/>
          <w:lang w:eastAsia="en-GB"/>
        </w:rPr>
      </w:pPr>
      <w:r>
        <w:t>Railway market opening and governance</w:t>
      </w:r>
      <w:r>
        <w:tab/>
      </w:r>
      <w:r>
        <w:fldChar w:fldCharType="begin"/>
      </w:r>
      <w:r>
        <w:instrText xml:space="preserve"> PAGEREF \h _Toc432096237 \* MERGEFORMAT </w:instrText>
      </w:r>
      <w:r>
        <w:fldChar w:fldCharType="separate"/>
      </w:r>
      <w:r w:rsidR="002B7EAE">
        <w:rPr>
          <w:noProof/>
        </w:rPr>
        <w:t>3</w:t>
      </w:r>
      <w:r>
        <w:fldChar w:fldCharType="end"/>
      </w:r>
    </w:p>
    <w:p w:rsidR="000B74FE" w:rsidRDefault="000B74FE" w:rsidP="000B74FE">
      <w:pPr>
        <w:pStyle w:val="TOC6"/>
        <w:rPr>
          <w:rFonts w:asciiTheme="minorHAnsi" w:eastAsiaTheme="minorEastAsia" w:hAnsiTheme="minorHAnsi" w:cstheme="minorBidi"/>
          <w:sz w:val="22"/>
          <w:szCs w:val="22"/>
          <w:lang w:eastAsia="en-GB"/>
        </w:rPr>
      </w:pPr>
      <w:r>
        <w:t>Transport White Paper</w:t>
      </w:r>
      <w:r>
        <w:tab/>
      </w:r>
      <w:r>
        <w:fldChar w:fldCharType="begin"/>
      </w:r>
      <w:r>
        <w:instrText xml:space="preserve"> PAGEREF \h _Toc432096238 \* MERGEFORMAT </w:instrText>
      </w:r>
      <w:r>
        <w:fldChar w:fldCharType="separate"/>
      </w:r>
      <w:r w:rsidR="002B7EAE">
        <w:rPr>
          <w:noProof/>
        </w:rPr>
        <w:t>3</w:t>
      </w:r>
      <w:r>
        <w:fldChar w:fldCharType="end"/>
      </w:r>
    </w:p>
    <w:p w:rsidR="000B74FE" w:rsidRDefault="000B74FE" w:rsidP="000B74FE">
      <w:pPr>
        <w:pStyle w:val="TOC6"/>
        <w:keepNext/>
        <w:rPr>
          <w:rFonts w:asciiTheme="minorHAnsi" w:eastAsiaTheme="minorEastAsia" w:hAnsiTheme="minorHAnsi" w:cstheme="minorBidi"/>
          <w:sz w:val="22"/>
          <w:szCs w:val="22"/>
          <w:lang w:eastAsia="en-GB"/>
        </w:rPr>
      </w:pPr>
      <w:r>
        <w:t>European fund for strategic investments and EU financing for transport</w:t>
      </w:r>
      <w:r>
        <w:tab/>
      </w:r>
      <w:r>
        <w:fldChar w:fldCharType="begin"/>
      </w:r>
      <w:r>
        <w:instrText xml:space="preserve"> PAGEREF \h _Toc432096239 \* MERGEFORMAT </w:instrText>
      </w:r>
      <w:r>
        <w:fldChar w:fldCharType="separate"/>
      </w:r>
      <w:r w:rsidR="002B7EAE">
        <w:rPr>
          <w:noProof/>
        </w:rPr>
        <w:t>4</w:t>
      </w:r>
      <w:r>
        <w:fldChar w:fldCharType="end"/>
      </w:r>
    </w:p>
    <w:p w:rsidR="000B74FE" w:rsidRDefault="000B74FE" w:rsidP="000B74FE">
      <w:pPr>
        <w:pStyle w:val="TOC7"/>
        <w:rPr>
          <w:rFonts w:asciiTheme="minorHAnsi" w:eastAsiaTheme="minorEastAsia" w:hAnsiTheme="minorHAnsi" w:cstheme="minorBidi"/>
          <w:sz w:val="22"/>
          <w:szCs w:val="22"/>
          <w:lang w:eastAsia="en-GB"/>
        </w:rPr>
      </w:pPr>
      <w:r>
        <w:t>ANY OTHER BUSINESS</w:t>
      </w:r>
      <w:r>
        <w:tab/>
      </w:r>
      <w:r>
        <w:fldChar w:fldCharType="begin"/>
      </w:r>
      <w:r>
        <w:instrText xml:space="preserve"> PAGEREF \h _Toc432096240 \* MERGEFORMAT </w:instrText>
      </w:r>
      <w:r>
        <w:fldChar w:fldCharType="separate"/>
      </w:r>
      <w:r w:rsidR="002B7EAE">
        <w:rPr>
          <w:noProof/>
        </w:rPr>
        <w:t>5</w:t>
      </w:r>
      <w:r>
        <w:fldChar w:fldCharType="end"/>
      </w:r>
    </w:p>
    <w:p w:rsidR="000B74FE" w:rsidRDefault="000B74FE" w:rsidP="000B74FE">
      <w:pPr>
        <w:pStyle w:val="TOC9"/>
        <w:numPr>
          <w:ilvl w:val="0"/>
          <w:numId w:val="31"/>
        </w:numPr>
        <w:rPr>
          <w:rFonts w:asciiTheme="minorHAnsi" w:eastAsiaTheme="minorEastAsia" w:hAnsiTheme="minorHAnsi" w:cstheme="minorBidi"/>
          <w:sz w:val="22"/>
          <w:szCs w:val="22"/>
          <w:lang w:eastAsia="en-GB"/>
        </w:rPr>
      </w:pPr>
      <w:r>
        <w:t>Car emissions testing</w:t>
      </w:r>
      <w:r>
        <w:tab/>
      </w:r>
      <w:r>
        <w:fldChar w:fldCharType="begin"/>
      </w:r>
      <w:r>
        <w:instrText xml:space="preserve"> PAGEREF \h _Toc432096241 \* MERGEFORMAT </w:instrText>
      </w:r>
      <w:r>
        <w:fldChar w:fldCharType="separate"/>
      </w:r>
      <w:r w:rsidR="002B7EAE">
        <w:rPr>
          <w:noProof/>
        </w:rPr>
        <w:t>5</w:t>
      </w:r>
      <w:r>
        <w:fldChar w:fldCharType="end"/>
      </w:r>
    </w:p>
    <w:p w:rsidR="000B74FE" w:rsidRPr="000B74FE" w:rsidRDefault="000B74FE" w:rsidP="000B74FE">
      <w:pPr>
        <w:pStyle w:val="TOC9"/>
      </w:pPr>
      <w:r>
        <w:t>Promoting cycling</w:t>
      </w:r>
      <w:r>
        <w:tab/>
      </w:r>
      <w:r>
        <w:fldChar w:fldCharType="begin"/>
      </w:r>
      <w:r>
        <w:instrText xml:space="preserve"> PAGEREF \h _Toc432096242 \* MERGEFORMAT </w:instrText>
      </w:r>
      <w:r>
        <w:fldChar w:fldCharType="separate"/>
      </w:r>
      <w:r w:rsidR="002B7EAE">
        <w:rPr>
          <w:noProof/>
        </w:rPr>
        <w:t>5</w:t>
      </w:r>
      <w:r>
        <w:fldChar w:fldCharType="end"/>
      </w:r>
    </w:p>
    <w:p w:rsidR="000B74FE" w:rsidRDefault="000B74FE" w:rsidP="000B74FE">
      <w:pPr>
        <w:pStyle w:val="TOC5"/>
      </w:pPr>
      <w:r>
        <w:t>OTHER ITEMS APPROVED</w:t>
      </w:r>
    </w:p>
    <w:p w:rsidR="000B74FE" w:rsidRDefault="000B74FE" w:rsidP="000B74FE">
      <w:pPr>
        <w:pStyle w:val="TOC8"/>
      </w:pPr>
      <w:r>
        <w:t>none</w:t>
      </w:r>
    </w:p>
    <w:p w:rsidR="00DC184C" w:rsidRDefault="008E1EFB" w:rsidP="00F84F74">
      <w:pPr>
        <w:pStyle w:val="ItemDebated"/>
      </w:pPr>
      <w:r>
        <w:br w:type="page"/>
      </w:r>
      <w:bookmarkStart w:id="3" w:name="_Toc432096236"/>
      <w:r w:rsidR="00DC184C">
        <w:lastRenderedPageBreak/>
        <w:t>ITEMS DEBATED</w:t>
      </w:r>
      <w:bookmarkEnd w:id="3"/>
    </w:p>
    <w:p w:rsidR="00095EA0" w:rsidRPr="001C0503" w:rsidRDefault="00991FFA" w:rsidP="00095EA0">
      <w:pPr>
        <w:pStyle w:val="ItemDebated"/>
      </w:pPr>
      <w:bookmarkStart w:id="4" w:name="_Toc432096237"/>
      <w:r w:rsidRPr="001C0503">
        <w:t>RAILWAY MARKET OPENING AND GOVERNANCE</w:t>
      </w:r>
      <w:bookmarkEnd w:id="4"/>
    </w:p>
    <w:p w:rsidR="00095EA0" w:rsidRPr="00E70219" w:rsidRDefault="00095EA0" w:rsidP="00095EA0">
      <w:pPr>
        <w:spacing w:before="100" w:beforeAutospacing="1"/>
      </w:pPr>
      <w:r w:rsidRPr="00E70219">
        <w:t xml:space="preserve">The Council agreed </w:t>
      </w:r>
      <w:r w:rsidRPr="00A92D5D">
        <w:rPr>
          <w:b/>
          <w:bCs/>
        </w:rPr>
        <w:t>a general approach</w:t>
      </w:r>
      <w:r w:rsidRPr="00E70219">
        <w:t xml:space="preserve"> on two proposals </w:t>
      </w:r>
      <w:r w:rsidRPr="00A92D5D">
        <w:rPr>
          <w:b/>
          <w:bCs/>
        </w:rPr>
        <w:t>to liberalise domestic rail passenger services</w:t>
      </w:r>
      <w:r w:rsidRPr="00E70219">
        <w:t xml:space="preserve"> and </w:t>
      </w:r>
      <w:r w:rsidRPr="00A92D5D">
        <w:rPr>
          <w:b/>
          <w:bCs/>
        </w:rPr>
        <w:t>strengthen the governance of railway infrastructure</w:t>
      </w:r>
      <w:r w:rsidRPr="00E70219">
        <w:t>. The proposals are part of the market pillar of the fourth railway package.</w:t>
      </w:r>
    </w:p>
    <w:p w:rsidR="00E160F4" w:rsidRDefault="00095EA0" w:rsidP="00E160F4">
      <w:pPr>
        <w:spacing w:before="100" w:beforeAutospacing="1"/>
      </w:pPr>
      <w:r>
        <w:t>T</w:t>
      </w:r>
      <w:r w:rsidRPr="00E70219">
        <w:t xml:space="preserve">he new rules </w:t>
      </w:r>
      <w:r>
        <w:t>aim</w:t>
      </w:r>
      <w:r w:rsidRPr="00E70219">
        <w:t xml:space="preserve"> to improve the quality of rail services by making them more dynamic and customer-oriented. They should also encourage investment and innovation and ensure fair competition in the rail market.</w:t>
      </w:r>
    </w:p>
    <w:p w:rsidR="00EA0883" w:rsidRDefault="00095EA0" w:rsidP="00EA0883">
      <w:pPr>
        <w:spacing w:before="100" w:beforeAutospacing="1"/>
        <w:rPr>
          <w:rStyle w:val="Hyperlink"/>
        </w:rPr>
      </w:pPr>
      <w:r w:rsidRPr="00E160F4">
        <w:t>For more information, see</w:t>
      </w:r>
      <w:r w:rsidRPr="00095EA0">
        <w:t xml:space="preserve"> </w:t>
      </w:r>
      <w:hyperlink r:id="rId11" w:history="1">
        <w:r w:rsidRPr="00681551">
          <w:rPr>
            <w:rStyle w:val="Hyperlink"/>
          </w:rPr>
          <w:t>Railway market opening and governance: Council agrees its position</w:t>
        </w:r>
      </w:hyperlink>
    </w:p>
    <w:p w:rsidR="00EA0883" w:rsidRPr="00EA0883" w:rsidRDefault="00E611FC" w:rsidP="00EA0883">
      <w:pPr>
        <w:spacing w:before="100" w:beforeAutospacing="1"/>
        <w:rPr>
          <w:color w:val="0000FF" w:themeColor="hyperlink"/>
          <w:u w:val="single"/>
        </w:rPr>
      </w:pPr>
      <w:hyperlink r:id="rId12" w:history="1">
        <w:r w:rsidR="00EA0883" w:rsidRPr="00EA0883">
          <w:rPr>
            <w:rStyle w:val="Hyperlink"/>
          </w:rPr>
          <w:t>Public service obligation and governance - full text of general approach</w:t>
        </w:r>
      </w:hyperlink>
    </w:p>
    <w:p w:rsidR="00095EA0" w:rsidRPr="001C0503" w:rsidRDefault="00991FFA" w:rsidP="00095EA0">
      <w:pPr>
        <w:pStyle w:val="ItemDebated"/>
      </w:pPr>
      <w:bookmarkStart w:id="5" w:name="_Toc432096238"/>
      <w:r w:rsidRPr="00095EA0">
        <w:t>TRANSPORT WHITE PAPER</w:t>
      </w:r>
      <w:bookmarkEnd w:id="5"/>
    </w:p>
    <w:p w:rsidR="00095EA0" w:rsidRDefault="00095EA0" w:rsidP="00A92D5D">
      <w:r>
        <w:t xml:space="preserve">The Council held a </w:t>
      </w:r>
      <w:r w:rsidRPr="00682313">
        <w:rPr>
          <w:b/>
          <w:bCs/>
        </w:rPr>
        <w:t>policy debate on EU transport policy priorities and targets</w:t>
      </w:r>
      <w:r>
        <w:t xml:space="preserve"> in the context of the </w:t>
      </w:r>
      <w:r w:rsidRPr="004C0D3A">
        <w:rPr>
          <w:b/>
          <w:bCs/>
        </w:rPr>
        <w:t>2011 Transport White Paper</w:t>
      </w:r>
      <w:r>
        <w:t>. The White Paper aims to build a competitive transport system, while significantly reducing Europe's dependence on oil and cutti</w:t>
      </w:r>
      <w:r w:rsidR="00A92D5D">
        <w:t>ng greenhouse gas emissions</w:t>
      </w:r>
      <w:r>
        <w:t>. The Commission is currently taking stock of its implementation.</w:t>
      </w:r>
    </w:p>
    <w:p w:rsidR="00095EA0" w:rsidRDefault="00095EA0" w:rsidP="00095EA0">
      <w:r>
        <w:t>In general, member states considered that the overall objectives of the White Paper remained relevant. A few delegations, however, thought that some short- or mid-term objectives could be readjusted to make them more realistic.</w:t>
      </w:r>
    </w:p>
    <w:p w:rsidR="00095EA0" w:rsidRDefault="00095EA0" w:rsidP="00095EA0">
      <w:r>
        <w:t xml:space="preserve">Additional efforts should be made in order to reach the goals for decarbonisation. </w:t>
      </w:r>
      <w:proofErr w:type="spellStart"/>
      <w:r>
        <w:t>Intermodality</w:t>
      </w:r>
      <w:proofErr w:type="spellEnd"/>
      <w:r>
        <w:t xml:space="preserve"> should be encouraged, for instance by reducing waiting times. The potential of all modes of transport ought to be used, including cycling and walking.</w:t>
      </w:r>
    </w:p>
    <w:p w:rsidR="00095EA0" w:rsidRDefault="00095EA0" w:rsidP="00095EA0">
      <w:r>
        <w:t>Many ministers stressed the importance of a single European transport area. Some highlighted the challenge of viable connections to peripheral areas.</w:t>
      </w:r>
    </w:p>
    <w:p w:rsidR="00095EA0" w:rsidRDefault="00095EA0" w:rsidP="00392A57">
      <w:r>
        <w:t>A large number of ministers called for better implementation of existing legislation instead of adopting more legislation. Several delegations underlined the need to take into account national circumstances.</w:t>
      </w:r>
    </w:p>
    <w:p w:rsidR="00095EA0" w:rsidRDefault="00095EA0" w:rsidP="00095EA0">
      <w:r>
        <w:t>The debate also highlighted the major role of transport in the economy. The need to invest in infrastructure was confirmed as a top priority.</w:t>
      </w:r>
    </w:p>
    <w:p w:rsidR="00095EA0" w:rsidRDefault="00095EA0" w:rsidP="00095EA0">
      <w:r>
        <w:br w:type="page"/>
      </w:r>
      <w:r>
        <w:lastRenderedPageBreak/>
        <w:t>Innovation, digitalisation and automated driving were mentioned as new elements that had emerged since the publication of the White Paper in 2011.</w:t>
      </w:r>
    </w:p>
    <w:p w:rsidR="00095EA0" w:rsidRDefault="00095EA0" w:rsidP="00392A57">
      <w:r>
        <w:t xml:space="preserve">Many ministers mentioned social issues. There were calls </w:t>
      </w:r>
      <w:r w:rsidR="00392A57">
        <w:t xml:space="preserve">both </w:t>
      </w:r>
      <w:r>
        <w:t>for good working conditions in all transport sectors and for greater harmonisation in enforcement.</w:t>
      </w:r>
    </w:p>
    <w:p w:rsidR="00095EA0" w:rsidRDefault="00095EA0" w:rsidP="00095EA0">
      <w:r>
        <w:t>The EU should also support fair conditions for EU operators in global competition. This concerns in particular aviation and the maritime sector.</w:t>
      </w:r>
    </w:p>
    <w:p w:rsidR="00095EA0" w:rsidRDefault="00095EA0" w:rsidP="00095EA0">
      <w:r>
        <w:t>Lastly, several delegations called for ambitious measures on road safety.</w:t>
      </w:r>
    </w:p>
    <w:p w:rsidR="00B86D20" w:rsidRDefault="00E611FC" w:rsidP="00B86D20">
      <w:pPr>
        <w:spacing w:before="100" w:beforeAutospacing="1"/>
      </w:pPr>
      <w:hyperlink r:id="rId13" w:tooltip="http://data.consilium.europa.eu/doc/document/ST-11934-2015-REV-1/en/pdf" w:history="1">
        <w:r w:rsidR="00B86D20" w:rsidRPr="00B86D20">
          <w:rPr>
            <w:rStyle w:val="Hyperlink"/>
          </w:rPr>
          <w:t>White Paper policy debate background document</w:t>
        </w:r>
      </w:hyperlink>
    </w:p>
    <w:p w:rsidR="00095EA0" w:rsidRPr="006B764C" w:rsidRDefault="00991FFA" w:rsidP="00095EA0">
      <w:pPr>
        <w:pStyle w:val="ItemDebated"/>
        <w:rPr>
          <w:b w:val="0"/>
          <w:bCs/>
        </w:rPr>
      </w:pPr>
      <w:bookmarkStart w:id="6" w:name="_Toc432096239"/>
      <w:r w:rsidRPr="00095EA0">
        <w:t>EUROPEAN FUND FOR STRATEGIC INVESTMENTS AND EU FINANCING FOR TRANSPORT</w:t>
      </w:r>
      <w:bookmarkEnd w:id="6"/>
    </w:p>
    <w:p w:rsidR="00095EA0" w:rsidRDefault="00095EA0" w:rsidP="00095EA0">
      <w:r>
        <w:t xml:space="preserve">Commission Vice-President Jyrki Katainen and European Investment Bank Vice-President </w:t>
      </w:r>
      <w:proofErr w:type="spellStart"/>
      <w:r>
        <w:t>Pim</w:t>
      </w:r>
      <w:proofErr w:type="spellEnd"/>
      <w:r>
        <w:t xml:space="preserve"> van </w:t>
      </w:r>
      <w:proofErr w:type="spellStart"/>
      <w:r>
        <w:t>Ballekom</w:t>
      </w:r>
      <w:proofErr w:type="spellEnd"/>
      <w:r>
        <w:t xml:space="preserve"> briefed ministers on new opportunities linked to the European fund for strategic investments (EFSI).</w:t>
      </w:r>
    </w:p>
    <w:p w:rsidR="00095EA0" w:rsidRDefault="00095EA0" w:rsidP="00F80119">
      <w:r>
        <w:t xml:space="preserve">The </w:t>
      </w:r>
      <w:r w:rsidRPr="00A92D5D">
        <w:rPr>
          <w:b/>
          <w:bCs/>
        </w:rPr>
        <w:t>Commission</w:t>
      </w:r>
      <w:r>
        <w:t xml:space="preserve"> said EFSI had already been launched and was available for both public and private sector entities. There are no quotas for any sectors or countries, </w:t>
      </w:r>
      <w:r w:rsidR="00392A57">
        <w:t xml:space="preserve">rather </w:t>
      </w:r>
      <w:r>
        <w:t xml:space="preserve">projects </w:t>
      </w:r>
      <w:r w:rsidR="00392A57">
        <w:t>are selected on</w:t>
      </w:r>
      <w:r>
        <w:t xml:space="preserve"> merit only.</w:t>
      </w:r>
    </w:p>
    <w:p w:rsidR="00095EA0" w:rsidRDefault="00095EA0" w:rsidP="00095EA0">
      <w:r>
        <w:t>The Commission has set up a one-stop shop called</w:t>
      </w:r>
      <w:r w:rsidR="00392A57">
        <w:t xml:space="preserve"> the</w:t>
      </w:r>
      <w:r>
        <w:t xml:space="preserve"> Advisory Hub to help both public and private investors. It is also planning to launch a public web portal in January.</w:t>
      </w:r>
    </w:p>
    <w:p w:rsidR="00095EA0" w:rsidRDefault="00095EA0" w:rsidP="00392A57">
      <w:r>
        <w:t xml:space="preserve">Investment in transport is extremely low at the moment, </w:t>
      </w:r>
      <w:r w:rsidR="00392A57">
        <w:t>although</w:t>
      </w:r>
      <w:r>
        <w:t xml:space="preserve"> the sector needs a great deal of investment. Compared to other sectors, transport projects tend to have longer lead time</w:t>
      </w:r>
      <w:r w:rsidR="00392A57">
        <w:t>s</w:t>
      </w:r>
      <w:r>
        <w:t xml:space="preserve"> to maturity. This makes transport investments especially challenging and complex. Project assistance is therefore particularly important in this area.</w:t>
      </w:r>
    </w:p>
    <w:p w:rsidR="00095EA0" w:rsidRDefault="00095EA0" w:rsidP="0083777B">
      <w:r>
        <w:t>It is important to blend grants</w:t>
      </w:r>
      <w:r w:rsidR="0083777B">
        <w:t>, for example</w:t>
      </w:r>
      <w:r>
        <w:t xml:space="preserve"> from the Connecting Europe Facility or the Structural Funds</w:t>
      </w:r>
      <w:r w:rsidR="00392A57">
        <w:t>,</w:t>
      </w:r>
      <w:r>
        <w:t xml:space="preserve"> with financial instruments.</w:t>
      </w:r>
    </w:p>
    <w:p w:rsidR="00095EA0" w:rsidRDefault="00095EA0" w:rsidP="00095EA0">
      <w:r>
        <w:t xml:space="preserve">The </w:t>
      </w:r>
      <w:r w:rsidRPr="00A92D5D">
        <w:rPr>
          <w:b/>
          <w:bCs/>
        </w:rPr>
        <w:t>EIB</w:t>
      </w:r>
      <w:r>
        <w:t xml:space="preserve"> said that the problem was not liquidity but</w:t>
      </w:r>
      <w:r w:rsidR="0083777B">
        <w:t xml:space="preserve"> a</w:t>
      </w:r>
      <w:r>
        <w:t xml:space="preserve"> lack of risk-taking by investors and project promoters. It is crucial to make the links between investors and projects and bring in new investors such as pension funds and insurance companies. It also pointed out that EFSI was a guarantee mechanism, not a fund.</w:t>
      </w:r>
    </w:p>
    <w:p w:rsidR="00095EA0" w:rsidRDefault="00F80119" w:rsidP="00F80119">
      <w:r>
        <w:t>T</w:t>
      </w:r>
      <w:r w:rsidR="00095EA0">
        <w:t xml:space="preserve">he relevance of </w:t>
      </w:r>
      <w:r>
        <w:t xml:space="preserve">a </w:t>
      </w:r>
      <w:r w:rsidR="00095EA0">
        <w:t>project to competitiveness and job and growth creation</w:t>
      </w:r>
      <w:r>
        <w:t xml:space="preserve"> is at the heart of EIB appraisal</w:t>
      </w:r>
      <w:r w:rsidR="00095EA0">
        <w:t>. Good project preparation will be key to success.</w:t>
      </w:r>
    </w:p>
    <w:p w:rsidR="001C0503" w:rsidRDefault="00F84F74" w:rsidP="002A5FB0">
      <w:pPr>
        <w:pStyle w:val="Sub-itemDebated"/>
      </w:pPr>
      <w:bookmarkStart w:id="7" w:name="_Toc432096240"/>
      <w:r>
        <w:lastRenderedPageBreak/>
        <w:t>ANY OTHER BUSINESS</w:t>
      </w:r>
      <w:bookmarkEnd w:id="7"/>
    </w:p>
    <w:p w:rsidR="00B16D1C" w:rsidRPr="001C0503" w:rsidRDefault="00B16D1C" w:rsidP="00B16D1C">
      <w:pPr>
        <w:pStyle w:val="Sub-sub-itemDebated"/>
        <w:numPr>
          <w:ilvl w:val="0"/>
          <w:numId w:val="32"/>
        </w:numPr>
      </w:pPr>
      <w:bookmarkStart w:id="8" w:name="_Toc432096241"/>
      <w:r w:rsidRPr="001C0503">
        <w:t>Car emissions testing</w:t>
      </w:r>
      <w:bookmarkEnd w:id="8"/>
    </w:p>
    <w:p w:rsidR="00B16D1C" w:rsidRDefault="00B16D1C" w:rsidP="00B16D1C">
      <w:r>
        <w:t xml:space="preserve">Commissioner </w:t>
      </w:r>
      <w:proofErr w:type="spellStart"/>
      <w:r>
        <w:t>Bieńkowska</w:t>
      </w:r>
      <w:proofErr w:type="spellEnd"/>
      <w:r>
        <w:t xml:space="preserve"> briefed ministers on work underway to develop </w:t>
      </w:r>
      <w:r w:rsidRPr="00A92D5D">
        <w:rPr>
          <w:b/>
          <w:bCs/>
        </w:rPr>
        <w:t>new test procedures to measure real driving emissions</w:t>
      </w:r>
      <w:r>
        <w:t xml:space="preserve"> (RDE) from cars.</w:t>
      </w:r>
    </w:p>
    <w:p w:rsidR="00B16D1C" w:rsidRDefault="00B16D1C" w:rsidP="00F80119">
      <w:r>
        <w:t xml:space="preserve">She stressed the importance of transparency in the whole automotive sector to regain </w:t>
      </w:r>
      <w:r w:rsidR="00F80119">
        <w:t xml:space="preserve">public </w:t>
      </w:r>
      <w:r>
        <w:t>trust.</w:t>
      </w:r>
    </w:p>
    <w:p w:rsidR="00B16D1C" w:rsidRDefault="00B16D1C" w:rsidP="00F80119">
      <w:r>
        <w:t xml:space="preserve">The Commission urged all member states to carry out the necessary domestic investigations and offered its full support </w:t>
      </w:r>
      <w:r w:rsidR="00F80119">
        <w:t>for</w:t>
      </w:r>
      <w:r>
        <w:t xml:space="preserve"> this process.</w:t>
      </w:r>
    </w:p>
    <w:p w:rsidR="00B16D1C" w:rsidRDefault="00B16D1C" w:rsidP="00095EA0">
      <w:r>
        <w:t>The Commission said it intended to adopt the RDE package by the end of October. Relevant changes would also need to be made to the type-approval system at a later stage.</w:t>
      </w:r>
    </w:p>
    <w:p w:rsidR="00095EA0" w:rsidRPr="00095EA0" w:rsidRDefault="00095EA0" w:rsidP="00095EA0">
      <w:pPr>
        <w:pStyle w:val="Sub-sub-itemDebated"/>
      </w:pPr>
      <w:bookmarkStart w:id="9" w:name="_Toc432096242"/>
      <w:r w:rsidRPr="00095EA0">
        <w:t>Promoting cycling</w:t>
      </w:r>
      <w:bookmarkEnd w:id="9"/>
    </w:p>
    <w:p w:rsidR="00095EA0" w:rsidRDefault="00095EA0" w:rsidP="002B24C9">
      <w:r w:rsidRPr="006C064E">
        <w:t xml:space="preserve">The presidency briefed ministers on the </w:t>
      </w:r>
      <w:r w:rsidRPr="00570A81">
        <w:rPr>
          <w:b/>
          <w:bCs/>
        </w:rPr>
        <w:t>outcome of the informal meeting of transport ministers</w:t>
      </w:r>
      <w:r w:rsidRPr="006C064E">
        <w:t xml:space="preserve"> which was held in Luxembourg on 7 October 2015. The meeting was dedicated to promoting cycling. At the end of the meeting, ministers and secretaries of state attending the event endorsed a declaration on cycling as a climate friendly mode of transport. The declaration called on the Commission to recognise bicycles as a real transport mode, to develop an EU cycling strategy and to create a European </w:t>
      </w:r>
      <w:r w:rsidR="001525EC">
        <w:t>focal point</w:t>
      </w:r>
      <w:r w:rsidRPr="006C064E">
        <w:t xml:space="preserve"> </w:t>
      </w:r>
      <w:r w:rsidR="002B24C9">
        <w:t>where</w:t>
      </w:r>
      <w:r w:rsidRPr="006C064E">
        <w:t xml:space="preserve"> member states and regional authorities could share best practices on cycling related issues.</w:t>
      </w:r>
    </w:p>
    <w:p w:rsidR="00095EA0" w:rsidRDefault="00E611FC" w:rsidP="00095EA0">
      <w:hyperlink r:id="rId14" w:tooltip="http://data.consilium.europa.eu/doc/document/ST-12686-2015-INIT/fr/pdf" w:history="1">
        <w:r w:rsidR="00095EA0" w:rsidRPr="00F023F3">
          <w:rPr>
            <w:rStyle w:val="Hyperlink"/>
          </w:rPr>
          <w:t xml:space="preserve">Presidency information on the outcome of the informal Transport Council </w:t>
        </w:r>
      </w:hyperlink>
    </w:p>
    <w:p w:rsidR="00095EA0" w:rsidRDefault="00E611FC" w:rsidP="00095EA0">
      <w:hyperlink r:id="rId15" w:history="1">
        <w:r w:rsidR="00095EA0">
          <w:rPr>
            <w:rStyle w:val="Hyperlink"/>
          </w:rPr>
          <w:t>Luxembourg declaration on cycling as a climate friendly transport mode</w:t>
        </w:r>
      </w:hyperlink>
    </w:p>
    <w:p w:rsidR="00895676" w:rsidRPr="00DC184C" w:rsidRDefault="00895676" w:rsidP="00DC184C">
      <w:pPr>
        <w:pStyle w:val="FinalLine"/>
      </w:pPr>
      <w:bookmarkStart w:id="10" w:name="_GoBack"/>
      <w:bookmarkEnd w:id="10"/>
    </w:p>
    <w:sectPr w:rsidR="00895676" w:rsidRPr="00DC184C" w:rsidSect="00D240CE">
      <w:headerReference w:type="default" r:id="rId16"/>
      <w:headerReference w:type="first" r:id="rId17"/>
      <w:footerReference w:type="first" r:id="rId18"/>
      <w:footnotePr>
        <w:numRestart w:val="eachPage"/>
      </w:footnotePr>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F06" w:rsidRDefault="00140F06">
      <w:pPr>
        <w:spacing w:before="0" w:after="0"/>
      </w:pPr>
      <w:r>
        <w:separator/>
      </w:r>
    </w:p>
  </w:endnote>
  <w:endnote w:type="continuationSeparator" w:id="0">
    <w:p w:rsidR="00140F06" w:rsidRDefault="00140F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D240CE" w:rsidRPr="007410E8" w:rsidTr="00D240CE">
      <w:trPr>
        <w:jc w:val="center"/>
      </w:trPr>
      <w:tc>
        <w:tcPr>
          <w:tcW w:w="2604" w:type="pct"/>
          <w:shd w:val="clear" w:color="auto" w:fill="auto"/>
        </w:tcPr>
        <w:p w:rsidR="00D240CE" w:rsidRPr="007410E8" w:rsidRDefault="00D240CE" w:rsidP="0035025C">
          <w:pPr>
            <w:pStyle w:val="FooterText"/>
            <w:rPr>
              <w:sz w:val="16"/>
              <w:szCs w:val="16"/>
            </w:rPr>
          </w:pPr>
          <w:bookmarkStart w:id="1" w:name="FOOTER_PR_STANDARD"/>
        </w:p>
      </w:tc>
      <w:tc>
        <w:tcPr>
          <w:tcW w:w="1319" w:type="pct"/>
          <w:shd w:val="clear" w:color="auto" w:fill="auto"/>
        </w:tcPr>
        <w:p w:rsidR="00D240CE" w:rsidRPr="007410E8" w:rsidRDefault="00D240CE" w:rsidP="0035025C">
          <w:pPr>
            <w:pStyle w:val="FooterText"/>
            <w:rPr>
              <w:sz w:val="16"/>
              <w:szCs w:val="16"/>
            </w:rPr>
          </w:pPr>
        </w:p>
      </w:tc>
      <w:tc>
        <w:tcPr>
          <w:tcW w:w="1077" w:type="pct"/>
          <w:shd w:val="clear" w:color="auto" w:fill="auto"/>
        </w:tcPr>
        <w:p w:rsidR="00D240CE" w:rsidRPr="007410E8" w:rsidRDefault="00D240CE" w:rsidP="0035025C">
          <w:pPr>
            <w:pStyle w:val="FooterText"/>
            <w:jc w:val="right"/>
            <w:rPr>
              <w:sz w:val="16"/>
              <w:szCs w:val="16"/>
            </w:rPr>
          </w:pPr>
        </w:p>
      </w:tc>
    </w:tr>
    <w:tr w:rsidR="00D240CE" w:rsidRPr="007410E8" w:rsidTr="00D240CE">
      <w:trPr>
        <w:jc w:val="center"/>
      </w:trPr>
      <w:tc>
        <w:tcPr>
          <w:tcW w:w="2604" w:type="pct"/>
          <w:shd w:val="clear" w:color="auto" w:fill="auto"/>
        </w:tcPr>
        <w:p w:rsidR="00D240CE" w:rsidRPr="007410E8" w:rsidRDefault="00D240CE" w:rsidP="0035025C">
          <w:pPr>
            <w:pStyle w:val="FooterText"/>
            <w:rPr>
              <w:sz w:val="16"/>
            </w:rPr>
          </w:pPr>
          <w:r>
            <w:t>12936/15</w:t>
          </w:r>
          <w:r w:rsidRPr="002511D8">
            <w:t xml:space="preserve"> </w:t>
          </w:r>
        </w:p>
      </w:tc>
      <w:tc>
        <w:tcPr>
          <w:tcW w:w="1319" w:type="pct"/>
          <w:shd w:val="clear" w:color="auto" w:fill="auto"/>
        </w:tcPr>
        <w:p w:rsidR="00D240CE" w:rsidRPr="007410E8" w:rsidRDefault="00D240CE" w:rsidP="0035025C">
          <w:pPr>
            <w:pStyle w:val="FooterText"/>
            <w:rPr>
              <w:sz w:val="16"/>
            </w:rPr>
          </w:pPr>
        </w:p>
      </w:tc>
      <w:tc>
        <w:tcPr>
          <w:tcW w:w="1077" w:type="pct"/>
          <w:shd w:val="clear" w:color="auto" w:fill="auto"/>
        </w:tcPr>
        <w:p w:rsidR="00D240CE" w:rsidRPr="007410E8" w:rsidRDefault="00D240CE" w:rsidP="0035025C">
          <w:pPr>
            <w:pStyle w:val="FooterText"/>
            <w:jc w:val="right"/>
            <w:rPr>
              <w:sz w:val="16"/>
            </w:rPr>
          </w:pPr>
          <w:r>
            <w:fldChar w:fldCharType="begin"/>
          </w:r>
          <w:r>
            <w:instrText xml:space="preserve"> PAGE  \* MERGEFORMAT </w:instrText>
          </w:r>
          <w:r>
            <w:fldChar w:fldCharType="separate"/>
          </w:r>
          <w:r w:rsidR="00E611FC">
            <w:rPr>
              <w:noProof/>
            </w:rPr>
            <w:t>5</w:t>
          </w:r>
          <w:r>
            <w:fldChar w:fldCharType="end"/>
          </w:r>
        </w:p>
      </w:tc>
    </w:tr>
    <w:tr w:rsidR="00D240CE" w:rsidRPr="007410E8" w:rsidTr="00D240CE">
      <w:trPr>
        <w:jc w:val="center"/>
      </w:trPr>
      <w:tc>
        <w:tcPr>
          <w:tcW w:w="2604" w:type="pct"/>
          <w:shd w:val="clear" w:color="auto" w:fill="auto"/>
        </w:tcPr>
        <w:p w:rsidR="00D240CE" w:rsidRPr="007410E8" w:rsidRDefault="00D240CE" w:rsidP="0035025C">
          <w:pPr>
            <w:pStyle w:val="FooterText"/>
            <w:rPr>
              <w:sz w:val="16"/>
            </w:rPr>
          </w:pPr>
        </w:p>
      </w:tc>
      <w:tc>
        <w:tcPr>
          <w:tcW w:w="1319" w:type="pct"/>
          <w:shd w:val="clear" w:color="auto" w:fill="auto"/>
        </w:tcPr>
        <w:p w:rsidR="00D240CE" w:rsidRPr="007410E8" w:rsidRDefault="00D240CE" w:rsidP="0035025C">
          <w:pPr>
            <w:pStyle w:val="FooterText"/>
            <w:rPr>
              <w:sz w:val="16"/>
            </w:rPr>
          </w:pPr>
        </w:p>
      </w:tc>
      <w:tc>
        <w:tcPr>
          <w:tcW w:w="1077" w:type="pct"/>
          <w:shd w:val="clear" w:color="auto" w:fill="auto"/>
        </w:tcPr>
        <w:p w:rsidR="00D240CE" w:rsidRPr="007410E8" w:rsidRDefault="00D240CE" w:rsidP="0035025C">
          <w:pPr>
            <w:pStyle w:val="FooterText"/>
            <w:jc w:val="right"/>
            <w:rPr>
              <w:sz w:val="16"/>
            </w:rPr>
          </w:pPr>
          <w:r>
            <w:rPr>
              <w:b/>
              <w:position w:val="-4"/>
              <w:sz w:val="36"/>
            </w:rPr>
            <w:t>EN</w:t>
          </w:r>
        </w:p>
      </w:tc>
    </w:tr>
    <w:bookmarkEnd w:id="1"/>
  </w:tbl>
  <w:p w:rsidR="00926EAF" w:rsidRPr="00D240CE" w:rsidRDefault="00926EAF" w:rsidP="00D240CE">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D240CE" w:rsidRPr="009C2FB3" w:rsidTr="00D240CE">
      <w:trPr>
        <w:jc w:val="center"/>
      </w:trPr>
      <w:tc>
        <w:tcPr>
          <w:tcW w:w="569" w:type="pct"/>
          <w:shd w:val="clear" w:color="auto" w:fill="auto"/>
        </w:tcPr>
        <w:p w:rsidR="00D240CE" w:rsidRPr="009C2FB3" w:rsidRDefault="00D240CE" w:rsidP="0035025C">
          <w:pPr>
            <w:pStyle w:val="FooterText"/>
          </w:pPr>
          <w:bookmarkStart w:id="2" w:name="FOOTER_PR_COVERPAGE"/>
        </w:p>
      </w:tc>
      <w:tc>
        <w:tcPr>
          <w:tcW w:w="3760" w:type="pct"/>
          <w:gridSpan w:val="3"/>
          <w:shd w:val="clear" w:color="auto" w:fill="auto"/>
          <w:noWrap/>
        </w:tcPr>
        <w:p w:rsidR="00D240CE" w:rsidRPr="00F37CD6" w:rsidRDefault="00D240CE"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D240CE" w:rsidRPr="009C2FB3" w:rsidRDefault="00D240CE" w:rsidP="0035025C">
          <w:pPr>
            <w:pStyle w:val="FooterText"/>
          </w:pPr>
        </w:p>
      </w:tc>
    </w:tr>
    <w:tr w:rsidR="00D240CE" w:rsidRPr="00E611FC" w:rsidTr="00D240CE">
      <w:trPr>
        <w:jc w:val="center"/>
      </w:trPr>
      <w:tc>
        <w:tcPr>
          <w:tcW w:w="5000" w:type="pct"/>
          <w:gridSpan w:val="5"/>
          <w:shd w:val="clear" w:color="auto" w:fill="auto"/>
        </w:tcPr>
        <w:p w:rsidR="00D240CE" w:rsidRPr="00D240CE" w:rsidRDefault="00D240CE" w:rsidP="0035025C">
          <w:pPr>
            <w:pStyle w:val="FooterAddressText"/>
            <w:rPr>
              <w:lang w:val="fr-BE"/>
            </w:rPr>
          </w:pPr>
        </w:p>
        <w:p w:rsidR="00D240CE" w:rsidRPr="00D240CE" w:rsidRDefault="00D240CE" w:rsidP="0035025C">
          <w:pPr>
            <w:pStyle w:val="FooterAddressText"/>
            <w:rPr>
              <w:lang w:val="fr-BE"/>
            </w:rPr>
          </w:pPr>
          <w:r w:rsidRPr="00D240CE">
            <w:rPr>
              <w:lang w:val="fr-BE"/>
            </w:rPr>
            <w:t>Rue de la Loi 175  B – 1048 BRUSSELS  Tel.: +32 (0)2 281 6319 / 6319  Fax: +32 (0)2 281 8026</w:t>
          </w:r>
        </w:p>
      </w:tc>
    </w:tr>
    <w:tr w:rsidR="00D240CE" w:rsidRPr="00E611FC" w:rsidTr="00D240CE">
      <w:trPr>
        <w:jc w:val="center"/>
      </w:trPr>
      <w:tc>
        <w:tcPr>
          <w:tcW w:w="5000" w:type="pct"/>
          <w:gridSpan w:val="5"/>
          <w:shd w:val="clear" w:color="auto" w:fill="auto"/>
        </w:tcPr>
        <w:p w:rsidR="00D240CE" w:rsidRPr="00D240CE" w:rsidRDefault="00E611FC" w:rsidP="0035025C">
          <w:pPr>
            <w:pStyle w:val="FooterText"/>
            <w:jc w:val="center"/>
            <w:rPr>
              <w:sz w:val="20"/>
              <w:szCs w:val="20"/>
              <w:lang w:val="fr-BE"/>
            </w:rPr>
          </w:pPr>
          <w:hyperlink r:id="rId1" w:history="1">
            <w:r w:rsidR="00D240CE" w:rsidRPr="00D240CE">
              <w:rPr>
                <w:rStyle w:val="Hyperlink"/>
                <w:sz w:val="20"/>
                <w:lang w:val="fr-BE"/>
              </w:rPr>
              <w:t>press.office@consilium.europa.eu</w:t>
            </w:r>
          </w:hyperlink>
          <w:r w:rsidR="00D240CE" w:rsidRPr="00D240CE">
            <w:rPr>
              <w:sz w:val="20"/>
              <w:szCs w:val="20"/>
              <w:lang w:val="fr-BE"/>
            </w:rPr>
            <w:t xml:space="preserve">  </w:t>
          </w:r>
          <w:hyperlink r:id="rId2" w:history="1">
            <w:r w:rsidR="00D240CE" w:rsidRPr="00D240CE">
              <w:rPr>
                <w:rStyle w:val="Hyperlink"/>
                <w:sz w:val="20"/>
                <w:lang w:val="fr-BE"/>
              </w:rPr>
              <w:t>http://www.consilium.europa.eu/press</w:t>
            </w:r>
          </w:hyperlink>
        </w:p>
      </w:tc>
    </w:tr>
    <w:tr w:rsidR="00D240CE" w:rsidRPr="007410E8" w:rsidTr="00D240CE">
      <w:trPr>
        <w:jc w:val="center"/>
      </w:trPr>
      <w:tc>
        <w:tcPr>
          <w:tcW w:w="2604" w:type="pct"/>
          <w:gridSpan w:val="2"/>
          <w:shd w:val="clear" w:color="auto" w:fill="auto"/>
        </w:tcPr>
        <w:p w:rsidR="00D240CE" w:rsidRPr="007410E8" w:rsidRDefault="00D240CE" w:rsidP="0035025C">
          <w:pPr>
            <w:pStyle w:val="FooterText"/>
            <w:spacing w:before="60"/>
            <w:rPr>
              <w:sz w:val="16"/>
            </w:rPr>
          </w:pPr>
          <w:r>
            <w:t>12936/15</w:t>
          </w:r>
          <w:r w:rsidRPr="002511D8">
            <w:t xml:space="preserve"> </w:t>
          </w:r>
        </w:p>
      </w:tc>
      <w:tc>
        <w:tcPr>
          <w:tcW w:w="1319" w:type="pct"/>
          <w:shd w:val="clear" w:color="auto" w:fill="auto"/>
        </w:tcPr>
        <w:p w:rsidR="00D240CE" w:rsidRPr="007410E8" w:rsidRDefault="00D240CE" w:rsidP="0035025C">
          <w:pPr>
            <w:pStyle w:val="FooterText"/>
            <w:spacing w:before="120"/>
            <w:rPr>
              <w:sz w:val="16"/>
            </w:rPr>
          </w:pPr>
        </w:p>
      </w:tc>
      <w:tc>
        <w:tcPr>
          <w:tcW w:w="1077" w:type="pct"/>
          <w:gridSpan w:val="2"/>
          <w:shd w:val="clear" w:color="auto" w:fill="auto"/>
        </w:tcPr>
        <w:p w:rsidR="00D240CE" w:rsidRPr="007410E8" w:rsidRDefault="00D240CE" w:rsidP="0035025C">
          <w:pPr>
            <w:pStyle w:val="FooterText"/>
            <w:spacing w:before="60"/>
            <w:jc w:val="right"/>
            <w:rPr>
              <w:sz w:val="16"/>
            </w:rPr>
          </w:pPr>
          <w:r>
            <w:fldChar w:fldCharType="begin"/>
          </w:r>
          <w:r>
            <w:instrText xml:space="preserve"> PAGE  \* MERGEFORMAT </w:instrText>
          </w:r>
          <w:r>
            <w:fldChar w:fldCharType="separate"/>
          </w:r>
          <w:r w:rsidR="00E611FC">
            <w:rPr>
              <w:noProof/>
            </w:rPr>
            <w:t>1</w:t>
          </w:r>
          <w:r>
            <w:fldChar w:fldCharType="end"/>
          </w:r>
        </w:p>
      </w:tc>
    </w:tr>
    <w:tr w:rsidR="00D240CE" w:rsidRPr="007410E8" w:rsidTr="00D240CE">
      <w:trPr>
        <w:jc w:val="center"/>
      </w:trPr>
      <w:tc>
        <w:tcPr>
          <w:tcW w:w="2604" w:type="pct"/>
          <w:gridSpan w:val="2"/>
          <w:shd w:val="clear" w:color="auto" w:fill="auto"/>
        </w:tcPr>
        <w:p w:rsidR="00D240CE" w:rsidRPr="007410E8" w:rsidRDefault="00D240CE" w:rsidP="0035025C">
          <w:pPr>
            <w:pStyle w:val="FooterText"/>
            <w:rPr>
              <w:sz w:val="16"/>
            </w:rPr>
          </w:pPr>
        </w:p>
      </w:tc>
      <w:tc>
        <w:tcPr>
          <w:tcW w:w="1319" w:type="pct"/>
          <w:shd w:val="clear" w:color="auto" w:fill="auto"/>
        </w:tcPr>
        <w:p w:rsidR="00D240CE" w:rsidRPr="007410E8" w:rsidRDefault="00D240CE" w:rsidP="0035025C">
          <w:pPr>
            <w:pStyle w:val="FooterText"/>
            <w:rPr>
              <w:sz w:val="16"/>
            </w:rPr>
          </w:pPr>
        </w:p>
      </w:tc>
      <w:tc>
        <w:tcPr>
          <w:tcW w:w="1077" w:type="pct"/>
          <w:gridSpan w:val="2"/>
          <w:shd w:val="clear" w:color="auto" w:fill="auto"/>
        </w:tcPr>
        <w:p w:rsidR="00D240CE" w:rsidRPr="007410E8" w:rsidRDefault="00D240CE" w:rsidP="0035025C">
          <w:pPr>
            <w:pStyle w:val="FooterText"/>
            <w:jc w:val="right"/>
            <w:rPr>
              <w:sz w:val="16"/>
            </w:rPr>
          </w:pPr>
          <w:r>
            <w:rPr>
              <w:b/>
              <w:position w:val="-4"/>
              <w:sz w:val="36"/>
            </w:rPr>
            <w:t>EN</w:t>
          </w:r>
        </w:p>
      </w:tc>
    </w:tr>
    <w:bookmarkEnd w:id="2"/>
  </w:tbl>
  <w:p w:rsidR="00926EAF" w:rsidRPr="00D240CE" w:rsidRDefault="00926EAF" w:rsidP="00D240CE">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D240CE" w:rsidRPr="007410E8" w:rsidTr="00D240CE">
      <w:trPr>
        <w:jc w:val="center"/>
      </w:trPr>
      <w:tc>
        <w:tcPr>
          <w:tcW w:w="5000" w:type="pct"/>
          <w:gridSpan w:val="3"/>
          <w:shd w:val="clear" w:color="auto" w:fill="auto"/>
        </w:tcPr>
        <w:p w:rsidR="00D240CE" w:rsidRPr="007410E8" w:rsidRDefault="00D240CE" w:rsidP="0035025C">
          <w:pPr>
            <w:pStyle w:val="FooterText"/>
            <w:tabs>
              <w:tab w:val="left" w:pos="285"/>
              <w:tab w:val="left" w:pos="585"/>
            </w:tabs>
            <w:ind w:left="540" w:hanging="540"/>
            <w:rPr>
              <w:sz w:val="21"/>
              <w:szCs w:val="21"/>
            </w:rPr>
          </w:pPr>
          <w:bookmarkStart w:id="12"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D240CE" w:rsidRPr="007410E8" w:rsidRDefault="00D240CE"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D240CE" w:rsidRPr="007410E8" w:rsidRDefault="00D240CE"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D240CE" w:rsidRPr="007410E8" w:rsidRDefault="00D240CE" w:rsidP="0035025C">
          <w:pPr>
            <w:pStyle w:val="FooterText"/>
            <w:tabs>
              <w:tab w:val="left" w:pos="285"/>
              <w:tab w:val="left" w:pos="585"/>
            </w:tabs>
            <w:rPr>
              <w:sz w:val="21"/>
              <w:szCs w:val="21"/>
            </w:rPr>
          </w:pPr>
        </w:p>
      </w:tc>
    </w:tr>
    <w:tr w:rsidR="00D240CE" w:rsidRPr="007410E8" w:rsidTr="00D240CE">
      <w:trPr>
        <w:jc w:val="center"/>
      </w:trPr>
      <w:tc>
        <w:tcPr>
          <w:tcW w:w="2604" w:type="pct"/>
          <w:shd w:val="clear" w:color="auto" w:fill="auto"/>
        </w:tcPr>
        <w:p w:rsidR="00D240CE" w:rsidRPr="007410E8" w:rsidRDefault="00D240CE" w:rsidP="0035025C">
          <w:pPr>
            <w:pStyle w:val="FooterText"/>
            <w:rPr>
              <w:sz w:val="16"/>
            </w:rPr>
          </w:pPr>
          <w:r>
            <w:t>12936/15</w:t>
          </w:r>
          <w:r w:rsidRPr="002511D8">
            <w:t xml:space="preserve"> </w:t>
          </w:r>
        </w:p>
      </w:tc>
      <w:tc>
        <w:tcPr>
          <w:tcW w:w="1319" w:type="pct"/>
          <w:shd w:val="clear" w:color="auto" w:fill="auto"/>
        </w:tcPr>
        <w:p w:rsidR="00D240CE" w:rsidRPr="007410E8" w:rsidRDefault="00D240CE" w:rsidP="0035025C">
          <w:pPr>
            <w:pStyle w:val="FooterText"/>
            <w:rPr>
              <w:sz w:val="16"/>
            </w:rPr>
          </w:pPr>
        </w:p>
      </w:tc>
      <w:tc>
        <w:tcPr>
          <w:tcW w:w="1077" w:type="pct"/>
          <w:shd w:val="clear" w:color="auto" w:fill="auto"/>
        </w:tcPr>
        <w:p w:rsidR="00D240CE" w:rsidRPr="007410E8" w:rsidRDefault="00D240CE" w:rsidP="0035025C">
          <w:pPr>
            <w:pStyle w:val="FooterText"/>
            <w:jc w:val="right"/>
            <w:rPr>
              <w:sz w:val="16"/>
            </w:rPr>
          </w:pPr>
          <w:r>
            <w:fldChar w:fldCharType="begin"/>
          </w:r>
          <w:r>
            <w:instrText xml:space="preserve"> PAGE  \* MERGEFORMAT </w:instrText>
          </w:r>
          <w:r>
            <w:fldChar w:fldCharType="separate"/>
          </w:r>
          <w:r w:rsidR="00E611FC">
            <w:rPr>
              <w:noProof/>
            </w:rPr>
            <w:t>2</w:t>
          </w:r>
          <w:r>
            <w:fldChar w:fldCharType="end"/>
          </w:r>
        </w:p>
      </w:tc>
    </w:tr>
    <w:tr w:rsidR="00D240CE" w:rsidRPr="007410E8" w:rsidTr="00D240CE">
      <w:trPr>
        <w:jc w:val="center"/>
      </w:trPr>
      <w:tc>
        <w:tcPr>
          <w:tcW w:w="2604" w:type="pct"/>
          <w:shd w:val="clear" w:color="auto" w:fill="auto"/>
        </w:tcPr>
        <w:p w:rsidR="00D240CE" w:rsidRPr="007410E8" w:rsidRDefault="00D240CE" w:rsidP="0035025C">
          <w:pPr>
            <w:pStyle w:val="FooterText"/>
            <w:rPr>
              <w:sz w:val="16"/>
            </w:rPr>
          </w:pPr>
        </w:p>
      </w:tc>
      <w:tc>
        <w:tcPr>
          <w:tcW w:w="1319" w:type="pct"/>
          <w:shd w:val="clear" w:color="auto" w:fill="auto"/>
        </w:tcPr>
        <w:p w:rsidR="00D240CE" w:rsidRPr="007410E8" w:rsidRDefault="00D240CE" w:rsidP="0035025C">
          <w:pPr>
            <w:pStyle w:val="FooterText"/>
            <w:rPr>
              <w:sz w:val="16"/>
            </w:rPr>
          </w:pPr>
        </w:p>
      </w:tc>
      <w:tc>
        <w:tcPr>
          <w:tcW w:w="1077" w:type="pct"/>
          <w:shd w:val="clear" w:color="auto" w:fill="auto"/>
        </w:tcPr>
        <w:p w:rsidR="00D240CE" w:rsidRPr="007410E8" w:rsidRDefault="00D240CE" w:rsidP="0035025C">
          <w:pPr>
            <w:pStyle w:val="FooterText"/>
            <w:jc w:val="right"/>
            <w:rPr>
              <w:sz w:val="16"/>
            </w:rPr>
          </w:pPr>
          <w:r>
            <w:rPr>
              <w:b/>
              <w:position w:val="-4"/>
              <w:sz w:val="36"/>
            </w:rPr>
            <w:t>EN</w:t>
          </w:r>
        </w:p>
      </w:tc>
    </w:tr>
    <w:bookmarkEnd w:id="12"/>
  </w:tbl>
  <w:p w:rsidR="00DC184C" w:rsidRPr="00D240CE" w:rsidRDefault="00DC184C" w:rsidP="00D240CE">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F06" w:rsidRDefault="00140F06">
      <w:pPr>
        <w:spacing w:before="0" w:after="0"/>
      </w:pPr>
      <w:r>
        <w:separator/>
      </w:r>
    </w:p>
  </w:footnote>
  <w:footnote w:type="continuationSeparator" w:id="0">
    <w:p w:rsidR="00140F06" w:rsidRDefault="00140F0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D240CE" w:rsidRPr="007410E8" w:rsidTr="00D240CE">
      <w:trPr>
        <w:jc w:val="center"/>
      </w:trPr>
      <w:tc>
        <w:tcPr>
          <w:tcW w:w="2500" w:type="pct"/>
          <w:shd w:val="clear" w:color="auto" w:fill="auto"/>
        </w:tcPr>
        <w:p w:rsidR="00D240CE" w:rsidRPr="007410E8" w:rsidRDefault="00D240CE" w:rsidP="0035025C">
          <w:pPr>
            <w:pStyle w:val="HeaderText"/>
            <w:rPr>
              <w:b/>
              <w:i/>
              <w:sz w:val="16"/>
              <w:u w:val="single"/>
            </w:rPr>
          </w:pPr>
          <w:bookmarkStart w:id="11" w:name="HEADER_PRMEET"/>
        </w:p>
      </w:tc>
      <w:tc>
        <w:tcPr>
          <w:tcW w:w="2500" w:type="pct"/>
          <w:shd w:val="clear" w:color="auto" w:fill="auto"/>
        </w:tcPr>
        <w:p w:rsidR="00D240CE" w:rsidRPr="007410E8" w:rsidRDefault="00D240CE" w:rsidP="00D240CE">
          <w:pPr>
            <w:pStyle w:val="HeaderText"/>
            <w:jc w:val="right"/>
            <w:rPr>
              <w:sz w:val="16"/>
            </w:rPr>
          </w:pPr>
          <w:r w:rsidRPr="00D240CE">
            <w:t>8 October 2015</w:t>
          </w:r>
        </w:p>
      </w:tc>
    </w:tr>
    <w:bookmarkEnd w:id="11"/>
  </w:tbl>
  <w:p w:rsidR="00DC184C" w:rsidRPr="00D240CE" w:rsidRDefault="00DC184C" w:rsidP="00D240CE">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D240CE" w:rsidRPr="007410E8" w:rsidTr="00D240CE">
      <w:trPr>
        <w:jc w:val="center"/>
      </w:trPr>
      <w:tc>
        <w:tcPr>
          <w:tcW w:w="2500" w:type="pct"/>
          <w:shd w:val="clear" w:color="auto" w:fill="auto"/>
        </w:tcPr>
        <w:p w:rsidR="00D240CE" w:rsidRPr="007410E8" w:rsidRDefault="00D240CE" w:rsidP="0035025C">
          <w:pPr>
            <w:pStyle w:val="HeaderText"/>
            <w:rPr>
              <w:b/>
              <w:i/>
              <w:sz w:val="16"/>
              <w:u w:val="single"/>
            </w:rPr>
          </w:pPr>
        </w:p>
      </w:tc>
      <w:tc>
        <w:tcPr>
          <w:tcW w:w="2500" w:type="pct"/>
          <w:shd w:val="clear" w:color="auto" w:fill="auto"/>
        </w:tcPr>
        <w:p w:rsidR="00D240CE" w:rsidRPr="007410E8" w:rsidRDefault="00D240CE" w:rsidP="00D240CE">
          <w:pPr>
            <w:pStyle w:val="HeaderText"/>
            <w:jc w:val="right"/>
            <w:rPr>
              <w:sz w:val="16"/>
            </w:rPr>
          </w:pPr>
          <w:r w:rsidRPr="00D240CE">
            <w:t>8 October 2015</w:t>
          </w:r>
        </w:p>
      </w:tc>
    </w:tr>
  </w:tbl>
  <w:p w:rsidR="00DC184C" w:rsidRPr="00D240CE" w:rsidRDefault="00DC184C" w:rsidP="00D240CE">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4"/>
  </w:num>
  <w:num w:numId="2">
    <w:abstractNumId w:val="12"/>
  </w:num>
  <w:num w:numId="3">
    <w:abstractNumId w:val="6"/>
  </w:num>
  <w:num w:numId="4">
    <w:abstractNumId w:val="5"/>
  </w:num>
  <w:num w:numId="5">
    <w:abstractNumId w:val="1"/>
  </w:num>
  <w:num w:numId="6">
    <w:abstractNumId w:val="13"/>
  </w:num>
  <w:num w:numId="7">
    <w:abstractNumId w:val="2"/>
  </w:num>
  <w:num w:numId="8">
    <w:abstractNumId w:val="3"/>
  </w:num>
  <w:num w:numId="9">
    <w:abstractNumId w:val="11"/>
  </w:num>
  <w:num w:numId="10">
    <w:abstractNumId w:val="8"/>
  </w:num>
  <w:num w:numId="11">
    <w:abstractNumId w:val="0"/>
  </w:num>
  <w:num w:numId="12">
    <w:abstractNumId w:val="14"/>
  </w:num>
  <w:num w:numId="13">
    <w:abstractNumId w:val="10"/>
  </w:num>
  <w:num w:numId="14">
    <w:abstractNumId w:val="9"/>
  </w:num>
  <w:num w:numId="15">
    <w:abstractNumId w:val="7"/>
  </w:num>
  <w:num w:numId="16">
    <w:abstractNumId w:val="4"/>
  </w:num>
  <w:num w:numId="17">
    <w:abstractNumId w:val="12"/>
  </w:num>
  <w:num w:numId="18">
    <w:abstractNumId w:val="6"/>
  </w:num>
  <w:num w:numId="19">
    <w:abstractNumId w:val="5"/>
  </w:num>
  <w:num w:numId="20">
    <w:abstractNumId w:val="1"/>
  </w:num>
  <w:num w:numId="21">
    <w:abstractNumId w:val="13"/>
  </w:num>
  <w:num w:numId="22">
    <w:abstractNumId w:val="2"/>
  </w:num>
  <w:num w:numId="23">
    <w:abstractNumId w:val="3"/>
  </w:num>
  <w:num w:numId="24">
    <w:abstractNumId w:val="11"/>
  </w:num>
  <w:num w:numId="25">
    <w:abstractNumId w:val="8"/>
  </w:num>
  <w:num w:numId="26">
    <w:abstractNumId w:val="0"/>
  </w:num>
  <w:num w:numId="27">
    <w:abstractNumId w:val="14"/>
  </w:num>
  <w:num w:numId="28">
    <w:abstractNumId w:val="10"/>
  </w:num>
  <w:num w:numId="29">
    <w:abstractNumId w:val="9"/>
  </w:num>
  <w:num w:numId="30">
    <w:abstractNumId w:val="7"/>
  </w:num>
  <w:num w:numId="31">
    <w:abstractNumId w:val="7"/>
    <w:lvlOverride w:ilvl="0">
      <w:startOverride w:val="1"/>
    </w:lvlOverride>
  </w:num>
  <w:num w:numId="32">
    <w:abstractNumId w:val="9"/>
    <w:lvlOverride w:ilvl="0">
      <w:startOverride w:val="1"/>
    </w:lvlOverride>
  </w:num>
  <w:num w:numId="33">
    <w:abstractNumId w:val="4"/>
  </w:num>
  <w:num w:numId="34">
    <w:abstractNumId w:val="12"/>
  </w:num>
  <w:num w:numId="35">
    <w:abstractNumId w:val="6"/>
  </w:num>
  <w:num w:numId="36">
    <w:abstractNumId w:val="5"/>
  </w:num>
  <w:num w:numId="37">
    <w:abstractNumId w:val="1"/>
  </w:num>
  <w:num w:numId="38">
    <w:abstractNumId w:val="13"/>
  </w:num>
  <w:num w:numId="39">
    <w:abstractNumId w:val="2"/>
  </w:num>
  <w:num w:numId="40">
    <w:abstractNumId w:val="3"/>
  </w:num>
  <w:num w:numId="41">
    <w:abstractNumId w:val="11"/>
  </w:num>
  <w:num w:numId="42">
    <w:abstractNumId w:val="8"/>
  </w:num>
  <w:num w:numId="43">
    <w:abstractNumId w:val="0"/>
  </w:num>
  <w:num w:numId="44">
    <w:abstractNumId w:val="14"/>
  </w:num>
  <w:num w:numId="45">
    <w:abstractNumId w:val="10"/>
  </w:num>
  <w:num w:numId="46">
    <w:abstractNumId w:val="9"/>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7&quot; technicalblockguid=&quot;a030f762-f7eb-453c-9e77-c4a7727c2ebf&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2936&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58&lt;/text&gt;_x000d__x000a_      &lt;text&gt;PR CO 5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Luxembourg's Minister for Sustainable Development and Infrastructure&amp;#xD;&amp;#xA;&amp;#xD;&amp;#xA;&quot; name=&quot;François Bausch&quot; text=&quot;François Bausch, Luxembourg's Minister for Sustainable Development and Infrastructure  &quot; genderKeyBds=&quot;gend_01&quot; /&gt;_x000d__x000a_    &lt;/presidents&gt;_x000d__x000a_  &lt;/metadata&gt;_x000d__x000a_  &lt;metadata key=&quot;md_MeetingNumber&quot;&gt;_x000d__x000a_    &lt;text&gt;3414th Council meeting&lt;/text&gt;_x000d__x000a_  &lt;/metadata&gt;_x000d__x000a_  &lt;metadata key=&quot;md_CouncilConfiguration&quot;&gt;_x000d__x000a_    &lt;basicdatatype&gt;_x000d__x000a_      &lt;configuration key=&quot;cc_07&quot; text=&quot;Transport, Telecommunications and Energy&quot; /&gt;_x000d__x000a_    &lt;/basicdatatype&gt;_x000d__x000a_  &lt;/metadata&gt;_x000d__x000a_  &lt;metadata key=&quot;md_CouncilIssue&quot;&gt;_x000d__x000a_    &lt;text&gt;Transport&lt;/text&gt;_x000d__x000a_  &lt;/metadata&gt;_x000d__x000a_  &lt;metadata key=&quot;md_PhoneNumber&quot;&gt;_x000d__x000a_    &lt;text&gt;6319&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10-08&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DC184C"/>
    <w:rsid w:val="00025452"/>
    <w:rsid w:val="00035E1C"/>
    <w:rsid w:val="00095EA0"/>
    <w:rsid w:val="000A63B0"/>
    <w:rsid w:val="000B74FE"/>
    <w:rsid w:val="000F6C6C"/>
    <w:rsid w:val="000F6D10"/>
    <w:rsid w:val="00140F06"/>
    <w:rsid w:val="001525EC"/>
    <w:rsid w:val="001C0503"/>
    <w:rsid w:val="001C4561"/>
    <w:rsid w:val="001E7D1A"/>
    <w:rsid w:val="00283958"/>
    <w:rsid w:val="002A5FB0"/>
    <w:rsid w:val="002B24C9"/>
    <w:rsid w:val="002B7EAE"/>
    <w:rsid w:val="003713FB"/>
    <w:rsid w:val="00392A57"/>
    <w:rsid w:val="003946C8"/>
    <w:rsid w:val="003B2B9E"/>
    <w:rsid w:val="003F1FBC"/>
    <w:rsid w:val="004229A4"/>
    <w:rsid w:val="00434712"/>
    <w:rsid w:val="004651F4"/>
    <w:rsid w:val="0047284D"/>
    <w:rsid w:val="004C0D3A"/>
    <w:rsid w:val="00546259"/>
    <w:rsid w:val="00570A81"/>
    <w:rsid w:val="0058580E"/>
    <w:rsid w:val="005A73B4"/>
    <w:rsid w:val="005D31B8"/>
    <w:rsid w:val="005E603A"/>
    <w:rsid w:val="00681551"/>
    <w:rsid w:val="00682313"/>
    <w:rsid w:val="006A56D8"/>
    <w:rsid w:val="006C064E"/>
    <w:rsid w:val="006E2F9D"/>
    <w:rsid w:val="006E53CE"/>
    <w:rsid w:val="006F4E9F"/>
    <w:rsid w:val="0076592A"/>
    <w:rsid w:val="007754B4"/>
    <w:rsid w:val="00785C3A"/>
    <w:rsid w:val="007A0993"/>
    <w:rsid w:val="0082622C"/>
    <w:rsid w:val="0083777B"/>
    <w:rsid w:val="008774FD"/>
    <w:rsid w:val="00895676"/>
    <w:rsid w:val="008E1EFB"/>
    <w:rsid w:val="00926EAF"/>
    <w:rsid w:val="00930128"/>
    <w:rsid w:val="00936748"/>
    <w:rsid w:val="00950F28"/>
    <w:rsid w:val="00971518"/>
    <w:rsid w:val="00991FFA"/>
    <w:rsid w:val="00A33747"/>
    <w:rsid w:val="00A36655"/>
    <w:rsid w:val="00A67303"/>
    <w:rsid w:val="00A67613"/>
    <w:rsid w:val="00A76CDC"/>
    <w:rsid w:val="00A839C3"/>
    <w:rsid w:val="00A92D5D"/>
    <w:rsid w:val="00AC0F45"/>
    <w:rsid w:val="00AF15F1"/>
    <w:rsid w:val="00B03546"/>
    <w:rsid w:val="00B16D1C"/>
    <w:rsid w:val="00B34272"/>
    <w:rsid w:val="00B86D20"/>
    <w:rsid w:val="00BD54A3"/>
    <w:rsid w:val="00BE2CA6"/>
    <w:rsid w:val="00C417BA"/>
    <w:rsid w:val="00C57AAC"/>
    <w:rsid w:val="00C74899"/>
    <w:rsid w:val="00C87F0E"/>
    <w:rsid w:val="00C963C9"/>
    <w:rsid w:val="00CA0D26"/>
    <w:rsid w:val="00CD2463"/>
    <w:rsid w:val="00D04F18"/>
    <w:rsid w:val="00D21EA2"/>
    <w:rsid w:val="00D240CE"/>
    <w:rsid w:val="00D45C7C"/>
    <w:rsid w:val="00DA6051"/>
    <w:rsid w:val="00DC184C"/>
    <w:rsid w:val="00DC5E12"/>
    <w:rsid w:val="00E160F4"/>
    <w:rsid w:val="00E20E0A"/>
    <w:rsid w:val="00E611FC"/>
    <w:rsid w:val="00E737DC"/>
    <w:rsid w:val="00EA0883"/>
    <w:rsid w:val="00EC0C63"/>
    <w:rsid w:val="00EC7A01"/>
    <w:rsid w:val="00ED12D1"/>
    <w:rsid w:val="00EE60F8"/>
    <w:rsid w:val="00EF5870"/>
    <w:rsid w:val="00F21341"/>
    <w:rsid w:val="00F34AB2"/>
    <w:rsid w:val="00F80119"/>
    <w:rsid w:val="00F84F74"/>
    <w:rsid w:val="00FC7382"/>
    <w:rsid w:val="00FE5FD7"/>
    <w:rsid w:val="00FE6DF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39"/>
      </w:numPr>
      <w:spacing w:before="360"/>
      <w:outlineLvl w:val="0"/>
    </w:pPr>
    <w:rPr>
      <w:b/>
      <w:bCs/>
      <w:smallCaps/>
      <w:szCs w:val="32"/>
    </w:rPr>
  </w:style>
  <w:style w:type="paragraph" w:styleId="Heading2">
    <w:name w:val="heading 2"/>
    <w:basedOn w:val="Normal"/>
    <w:next w:val="Text1"/>
    <w:qFormat/>
    <w:rsid w:val="00A76CDC"/>
    <w:pPr>
      <w:keepNext/>
      <w:numPr>
        <w:ilvl w:val="1"/>
        <w:numId w:val="39"/>
      </w:numPr>
      <w:outlineLvl w:val="1"/>
    </w:pPr>
    <w:rPr>
      <w:b/>
      <w:bCs/>
      <w:iCs/>
      <w:szCs w:val="28"/>
    </w:rPr>
  </w:style>
  <w:style w:type="paragraph" w:styleId="Heading3">
    <w:name w:val="heading 3"/>
    <w:basedOn w:val="Normal"/>
    <w:next w:val="Text1"/>
    <w:qFormat/>
    <w:rsid w:val="00A76CDC"/>
    <w:pPr>
      <w:keepNext/>
      <w:numPr>
        <w:ilvl w:val="2"/>
        <w:numId w:val="39"/>
      </w:numPr>
      <w:outlineLvl w:val="2"/>
    </w:pPr>
    <w:rPr>
      <w:bCs/>
      <w:i/>
      <w:szCs w:val="26"/>
    </w:rPr>
  </w:style>
  <w:style w:type="paragraph" w:styleId="Heading4">
    <w:name w:val="heading 4"/>
    <w:basedOn w:val="Normal"/>
    <w:next w:val="Text1"/>
    <w:qFormat/>
    <w:rsid w:val="00A76CDC"/>
    <w:pPr>
      <w:keepNext/>
      <w:numPr>
        <w:ilvl w:val="3"/>
        <w:numId w:val="39"/>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DC184C"/>
    <w:pPr>
      <w:spacing w:before="0" w:after="440"/>
      <w:ind w:left="-1134" w:right="-1134"/>
    </w:pPr>
    <w:rPr>
      <w:sz w:val="2"/>
    </w:rPr>
  </w:style>
  <w:style w:type="character" w:customStyle="1" w:styleId="TechnicalBlockChar">
    <w:name w:val="Technical Block Char"/>
    <w:basedOn w:val="DefaultParagraphFont"/>
    <w:rsid w:val="00DC184C"/>
    <w:rPr>
      <w:sz w:val="24"/>
      <w:szCs w:val="24"/>
      <w:lang w:val="en-GB" w:eastAsia="en-US"/>
    </w:rPr>
  </w:style>
  <w:style w:type="character" w:customStyle="1" w:styleId="HeaderCouncilLargeChar">
    <w:name w:val="Header Council Large Char"/>
    <w:basedOn w:val="TechnicalBlockChar"/>
    <w:link w:val="HeaderCouncilLarge"/>
    <w:rsid w:val="00DC184C"/>
    <w:rPr>
      <w:sz w:val="2"/>
      <w:szCs w:val="24"/>
      <w:lang w:val="en-GB" w:eastAsia="en-US"/>
    </w:rPr>
  </w:style>
  <w:style w:type="paragraph" w:customStyle="1" w:styleId="FooterText">
    <w:name w:val="Footer Text"/>
    <w:basedOn w:val="Normal"/>
    <w:rsid w:val="00DC184C"/>
    <w:pPr>
      <w:spacing w:before="0" w:after="0"/>
    </w:pPr>
  </w:style>
  <w:style w:type="paragraph" w:customStyle="1" w:styleId="FooterAddressText">
    <w:name w:val="Footer Address Text"/>
    <w:basedOn w:val="FooterText"/>
    <w:qFormat/>
    <w:rsid w:val="00DC184C"/>
    <w:pPr>
      <w:jc w:val="center"/>
    </w:pPr>
    <w:rPr>
      <w:spacing w:val="10"/>
      <w:sz w:val="16"/>
      <w:szCs w:val="16"/>
    </w:rPr>
  </w:style>
  <w:style w:type="character" w:styleId="Hyperlink">
    <w:name w:val="Hyperlink"/>
    <w:basedOn w:val="DefaultParagraphFont"/>
    <w:uiPriority w:val="99"/>
    <w:unhideWhenUsed/>
    <w:rsid w:val="00DC184C"/>
    <w:rPr>
      <w:color w:val="0000FF" w:themeColor="hyperlink"/>
      <w:u w:val="single"/>
    </w:rPr>
  </w:style>
  <w:style w:type="paragraph" w:customStyle="1" w:styleId="HeaderText">
    <w:name w:val="Header Text"/>
    <w:basedOn w:val="Normal"/>
    <w:rsid w:val="00DC184C"/>
    <w:pPr>
      <w:spacing w:before="0" w:after="0"/>
    </w:pPr>
  </w:style>
  <w:style w:type="character" w:styleId="FollowedHyperlink">
    <w:name w:val="FollowedHyperlink"/>
    <w:basedOn w:val="DefaultParagraphFont"/>
    <w:uiPriority w:val="99"/>
    <w:semiHidden/>
    <w:unhideWhenUsed/>
    <w:rsid w:val="006C064E"/>
    <w:rPr>
      <w:color w:val="800080" w:themeColor="followedHyperlink"/>
      <w:u w:val="single"/>
    </w:rPr>
  </w:style>
  <w:style w:type="paragraph" w:styleId="BalloonText">
    <w:name w:val="Balloon Text"/>
    <w:basedOn w:val="Normal"/>
    <w:link w:val="BalloonTextChar"/>
    <w:uiPriority w:val="99"/>
    <w:semiHidden/>
    <w:unhideWhenUsed/>
    <w:rsid w:val="00F84F7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F74"/>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025452"/>
    <w:rPr>
      <w:sz w:val="16"/>
      <w:szCs w:val="16"/>
    </w:rPr>
  </w:style>
  <w:style w:type="paragraph" w:styleId="CommentText">
    <w:name w:val="annotation text"/>
    <w:basedOn w:val="Normal"/>
    <w:link w:val="CommentTextChar"/>
    <w:uiPriority w:val="99"/>
    <w:semiHidden/>
    <w:unhideWhenUsed/>
    <w:rsid w:val="00025452"/>
    <w:rPr>
      <w:sz w:val="20"/>
      <w:szCs w:val="20"/>
    </w:rPr>
  </w:style>
  <w:style w:type="character" w:customStyle="1" w:styleId="CommentTextChar">
    <w:name w:val="Comment Text Char"/>
    <w:basedOn w:val="DefaultParagraphFont"/>
    <w:link w:val="CommentText"/>
    <w:uiPriority w:val="99"/>
    <w:semiHidden/>
    <w:rsid w:val="00025452"/>
    <w:rPr>
      <w:lang w:val="en-GB" w:eastAsia="en-US"/>
    </w:rPr>
  </w:style>
  <w:style w:type="paragraph" w:styleId="CommentSubject">
    <w:name w:val="annotation subject"/>
    <w:basedOn w:val="CommentText"/>
    <w:next w:val="CommentText"/>
    <w:link w:val="CommentSubjectChar"/>
    <w:uiPriority w:val="99"/>
    <w:semiHidden/>
    <w:unhideWhenUsed/>
    <w:rsid w:val="00025452"/>
    <w:rPr>
      <w:b/>
      <w:bCs/>
    </w:rPr>
  </w:style>
  <w:style w:type="character" w:customStyle="1" w:styleId="CommentSubjectChar">
    <w:name w:val="Comment Subject Char"/>
    <w:basedOn w:val="CommentTextChar"/>
    <w:link w:val="CommentSubject"/>
    <w:uiPriority w:val="99"/>
    <w:semiHidden/>
    <w:rsid w:val="00025452"/>
    <w:rPr>
      <w:b/>
      <w:bCs/>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47"/>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46"/>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3"/>
      </w:numPr>
    </w:pPr>
  </w:style>
  <w:style w:type="paragraph" w:customStyle="1" w:styleId="Tiret1">
    <w:name w:val="Tiret 1"/>
    <w:basedOn w:val="Normal"/>
    <w:rsid w:val="00A76CDC"/>
    <w:pPr>
      <w:numPr>
        <w:numId w:val="34"/>
      </w:numPr>
      <w:outlineLvl w:val="0"/>
    </w:pPr>
  </w:style>
  <w:style w:type="paragraph" w:customStyle="1" w:styleId="Tiret2">
    <w:name w:val="Tiret 2"/>
    <w:basedOn w:val="Normal"/>
    <w:rsid w:val="00A76CDC"/>
    <w:pPr>
      <w:numPr>
        <w:numId w:val="35"/>
      </w:numPr>
      <w:outlineLvl w:val="1"/>
    </w:pPr>
  </w:style>
  <w:style w:type="paragraph" w:customStyle="1" w:styleId="Tiret3">
    <w:name w:val="Tiret 3"/>
    <w:basedOn w:val="Normal"/>
    <w:rsid w:val="00A76CDC"/>
    <w:pPr>
      <w:numPr>
        <w:numId w:val="36"/>
      </w:numPr>
      <w:outlineLvl w:val="2"/>
    </w:pPr>
  </w:style>
  <w:style w:type="paragraph" w:customStyle="1" w:styleId="Tiret4">
    <w:name w:val="Tiret 4"/>
    <w:basedOn w:val="Normal"/>
    <w:rsid w:val="00A76CDC"/>
    <w:pPr>
      <w:numPr>
        <w:numId w:val="37"/>
      </w:numPr>
      <w:outlineLvl w:val="3"/>
    </w:pPr>
  </w:style>
  <w:style w:type="paragraph" w:customStyle="1" w:styleId="NumPar1">
    <w:name w:val="NumPar 1"/>
    <w:basedOn w:val="Normal"/>
    <w:next w:val="Text1"/>
    <w:rsid w:val="00A76CDC"/>
    <w:pPr>
      <w:numPr>
        <w:numId w:val="38"/>
      </w:numPr>
      <w:outlineLvl w:val="0"/>
    </w:pPr>
  </w:style>
  <w:style w:type="paragraph" w:customStyle="1" w:styleId="NumPar2">
    <w:name w:val="NumPar 2"/>
    <w:basedOn w:val="Normal"/>
    <w:next w:val="Text1"/>
    <w:rsid w:val="00A76CDC"/>
    <w:pPr>
      <w:numPr>
        <w:ilvl w:val="1"/>
        <w:numId w:val="38"/>
      </w:numPr>
      <w:outlineLvl w:val="1"/>
    </w:pPr>
  </w:style>
  <w:style w:type="paragraph" w:customStyle="1" w:styleId="NumPar3">
    <w:name w:val="NumPar 3"/>
    <w:basedOn w:val="Normal"/>
    <w:next w:val="Text1"/>
    <w:rsid w:val="00A76CDC"/>
    <w:pPr>
      <w:numPr>
        <w:ilvl w:val="2"/>
        <w:numId w:val="38"/>
      </w:numPr>
      <w:outlineLvl w:val="2"/>
    </w:pPr>
  </w:style>
  <w:style w:type="paragraph" w:customStyle="1" w:styleId="NumPar4">
    <w:name w:val="NumPar 4"/>
    <w:basedOn w:val="Normal"/>
    <w:next w:val="Text1"/>
    <w:rsid w:val="00A76CDC"/>
    <w:pPr>
      <w:numPr>
        <w:ilvl w:val="3"/>
        <w:numId w:val="38"/>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40"/>
      </w:numPr>
    </w:pPr>
  </w:style>
  <w:style w:type="paragraph" w:customStyle="1" w:styleId="Point1number">
    <w:name w:val="Point 1 (number)"/>
    <w:basedOn w:val="Normal"/>
    <w:rsid w:val="00A76CDC"/>
    <w:pPr>
      <w:numPr>
        <w:ilvl w:val="2"/>
        <w:numId w:val="40"/>
      </w:numPr>
      <w:outlineLvl w:val="0"/>
    </w:pPr>
  </w:style>
  <w:style w:type="paragraph" w:customStyle="1" w:styleId="Point2number">
    <w:name w:val="Point 2 (number)"/>
    <w:basedOn w:val="Normal"/>
    <w:rsid w:val="00A76CDC"/>
    <w:pPr>
      <w:numPr>
        <w:ilvl w:val="4"/>
        <w:numId w:val="40"/>
      </w:numPr>
      <w:outlineLvl w:val="1"/>
    </w:pPr>
  </w:style>
  <w:style w:type="paragraph" w:customStyle="1" w:styleId="Point3number">
    <w:name w:val="Point 3 (number)"/>
    <w:basedOn w:val="Normal"/>
    <w:rsid w:val="00A76CDC"/>
    <w:pPr>
      <w:numPr>
        <w:ilvl w:val="6"/>
        <w:numId w:val="40"/>
      </w:numPr>
      <w:outlineLvl w:val="2"/>
    </w:pPr>
  </w:style>
  <w:style w:type="paragraph" w:customStyle="1" w:styleId="Point0letter">
    <w:name w:val="Point 0 (letter)"/>
    <w:basedOn w:val="Normal"/>
    <w:rsid w:val="00A76CDC"/>
    <w:pPr>
      <w:numPr>
        <w:ilvl w:val="1"/>
        <w:numId w:val="40"/>
      </w:numPr>
    </w:pPr>
  </w:style>
  <w:style w:type="paragraph" w:customStyle="1" w:styleId="Point1letter">
    <w:name w:val="Point 1 (letter)"/>
    <w:basedOn w:val="Normal"/>
    <w:rsid w:val="00A76CDC"/>
    <w:pPr>
      <w:numPr>
        <w:ilvl w:val="3"/>
        <w:numId w:val="40"/>
      </w:numPr>
      <w:outlineLvl w:val="0"/>
    </w:pPr>
  </w:style>
  <w:style w:type="paragraph" w:customStyle="1" w:styleId="Point2letter">
    <w:name w:val="Point 2 (letter)"/>
    <w:basedOn w:val="Normal"/>
    <w:rsid w:val="00A76CDC"/>
    <w:pPr>
      <w:numPr>
        <w:ilvl w:val="5"/>
        <w:numId w:val="40"/>
      </w:numPr>
      <w:outlineLvl w:val="1"/>
    </w:pPr>
  </w:style>
  <w:style w:type="paragraph" w:customStyle="1" w:styleId="Point3letter">
    <w:name w:val="Point 3 (letter)"/>
    <w:basedOn w:val="Normal"/>
    <w:rsid w:val="00A76CDC"/>
    <w:pPr>
      <w:numPr>
        <w:ilvl w:val="7"/>
        <w:numId w:val="40"/>
      </w:numPr>
      <w:outlineLvl w:val="2"/>
    </w:pPr>
  </w:style>
  <w:style w:type="paragraph" w:customStyle="1" w:styleId="Point4letter">
    <w:name w:val="Point 4 (letter)"/>
    <w:basedOn w:val="Normal"/>
    <w:rsid w:val="00A76CDC"/>
    <w:pPr>
      <w:numPr>
        <w:ilvl w:val="8"/>
        <w:numId w:val="40"/>
      </w:numPr>
      <w:outlineLvl w:val="3"/>
    </w:pPr>
  </w:style>
  <w:style w:type="paragraph" w:customStyle="1" w:styleId="Bullet0">
    <w:name w:val="Bullet 0"/>
    <w:basedOn w:val="Normal"/>
    <w:rsid w:val="00A76CDC"/>
    <w:pPr>
      <w:numPr>
        <w:numId w:val="41"/>
      </w:numPr>
    </w:pPr>
  </w:style>
  <w:style w:type="paragraph" w:customStyle="1" w:styleId="Bullet1">
    <w:name w:val="Bullet 1"/>
    <w:basedOn w:val="Normal"/>
    <w:rsid w:val="00A76CDC"/>
    <w:pPr>
      <w:numPr>
        <w:numId w:val="42"/>
      </w:numPr>
      <w:outlineLvl w:val="0"/>
    </w:pPr>
  </w:style>
  <w:style w:type="paragraph" w:customStyle="1" w:styleId="Bullet2">
    <w:name w:val="Bullet 2"/>
    <w:basedOn w:val="Normal"/>
    <w:rsid w:val="00A76CDC"/>
    <w:pPr>
      <w:numPr>
        <w:numId w:val="43"/>
      </w:numPr>
      <w:outlineLvl w:val="1"/>
    </w:pPr>
  </w:style>
  <w:style w:type="paragraph" w:customStyle="1" w:styleId="Bullet3">
    <w:name w:val="Bullet 3"/>
    <w:basedOn w:val="Normal"/>
    <w:rsid w:val="00A76CDC"/>
    <w:pPr>
      <w:numPr>
        <w:numId w:val="44"/>
      </w:numPr>
      <w:outlineLvl w:val="2"/>
    </w:pPr>
  </w:style>
  <w:style w:type="paragraph" w:customStyle="1" w:styleId="Bullet4">
    <w:name w:val="Bullet 4"/>
    <w:basedOn w:val="Normal"/>
    <w:rsid w:val="00A76CDC"/>
    <w:pPr>
      <w:numPr>
        <w:numId w:val="45"/>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D240CE"/>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Default">
    <w:name w:val="Default"/>
    <w:rsid w:val="00B86D20"/>
    <w:pPr>
      <w:autoSpaceDE w:val="0"/>
      <w:autoSpaceDN w:val="0"/>
      <w:adjustRightInd w:val="0"/>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39"/>
      </w:numPr>
      <w:spacing w:before="360"/>
      <w:outlineLvl w:val="0"/>
    </w:pPr>
    <w:rPr>
      <w:b/>
      <w:bCs/>
      <w:smallCaps/>
      <w:szCs w:val="32"/>
    </w:rPr>
  </w:style>
  <w:style w:type="paragraph" w:styleId="Heading2">
    <w:name w:val="heading 2"/>
    <w:basedOn w:val="Normal"/>
    <w:next w:val="Text1"/>
    <w:qFormat/>
    <w:rsid w:val="00A76CDC"/>
    <w:pPr>
      <w:keepNext/>
      <w:numPr>
        <w:ilvl w:val="1"/>
        <w:numId w:val="39"/>
      </w:numPr>
      <w:outlineLvl w:val="1"/>
    </w:pPr>
    <w:rPr>
      <w:b/>
      <w:bCs/>
      <w:iCs/>
      <w:szCs w:val="28"/>
    </w:rPr>
  </w:style>
  <w:style w:type="paragraph" w:styleId="Heading3">
    <w:name w:val="heading 3"/>
    <w:basedOn w:val="Normal"/>
    <w:next w:val="Text1"/>
    <w:qFormat/>
    <w:rsid w:val="00A76CDC"/>
    <w:pPr>
      <w:keepNext/>
      <w:numPr>
        <w:ilvl w:val="2"/>
        <w:numId w:val="39"/>
      </w:numPr>
      <w:outlineLvl w:val="2"/>
    </w:pPr>
    <w:rPr>
      <w:bCs/>
      <w:i/>
      <w:szCs w:val="26"/>
    </w:rPr>
  </w:style>
  <w:style w:type="paragraph" w:styleId="Heading4">
    <w:name w:val="heading 4"/>
    <w:basedOn w:val="Normal"/>
    <w:next w:val="Text1"/>
    <w:qFormat/>
    <w:rsid w:val="00A76CDC"/>
    <w:pPr>
      <w:keepNext/>
      <w:numPr>
        <w:ilvl w:val="3"/>
        <w:numId w:val="39"/>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DC184C"/>
    <w:pPr>
      <w:spacing w:before="0" w:after="440"/>
      <w:ind w:left="-1134" w:right="-1134"/>
    </w:pPr>
    <w:rPr>
      <w:sz w:val="2"/>
    </w:rPr>
  </w:style>
  <w:style w:type="character" w:customStyle="1" w:styleId="TechnicalBlockChar">
    <w:name w:val="Technical Block Char"/>
    <w:basedOn w:val="DefaultParagraphFont"/>
    <w:rsid w:val="00DC184C"/>
    <w:rPr>
      <w:sz w:val="24"/>
      <w:szCs w:val="24"/>
      <w:lang w:val="en-GB" w:eastAsia="en-US"/>
    </w:rPr>
  </w:style>
  <w:style w:type="character" w:customStyle="1" w:styleId="HeaderCouncilLargeChar">
    <w:name w:val="Header Council Large Char"/>
    <w:basedOn w:val="TechnicalBlockChar"/>
    <w:link w:val="HeaderCouncilLarge"/>
    <w:rsid w:val="00DC184C"/>
    <w:rPr>
      <w:sz w:val="2"/>
      <w:szCs w:val="24"/>
      <w:lang w:val="en-GB" w:eastAsia="en-US"/>
    </w:rPr>
  </w:style>
  <w:style w:type="paragraph" w:customStyle="1" w:styleId="FooterText">
    <w:name w:val="Footer Text"/>
    <w:basedOn w:val="Normal"/>
    <w:rsid w:val="00DC184C"/>
    <w:pPr>
      <w:spacing w:before="0" w:after="0"/>
    </w:pPr>
  </w:style>
  <w:style w:type="paragraph" w:customStyle="1" w:styleId="FooterAddressText">
    <w:name w:val="Footer Address Text"/>
    <w:basedOn w:val="FooterText"/>
    <w:qFormat/>
    <w:rsid w:val="00DC184C"/>
    <w:pPr>
      <w:jc w:val="center"/>
    </w:pPr>
    <w:rPr>
      <w:spacing w:val="10"/>
      <w:sz w:val="16"/>
      <w:szCs w:val="16"/>
    </w:rPr>
  </w:style>
  <w:style w:type="character" w:styleId="Hyperlink">
    <w:name w:val="Hyperlink"/>
    <w:basedOn w:val="DefaultParagraphFont"/>
    <w:uiPriority w:val="99"/>
    <w:unhideWhenUsed/>
    <w:rsid w:val="00DC184C"/>
    <w:rPr>
      <w:color w:val="0000FF" w:themeColor="hyperlink"/>
      <w:u w:val="single"/>
    </w:rPr>
  </w:style>
  <w:style w:type="paragraph" w:customStyle="1" w:styleId="HeaderText">
    <w:name w:val="Header Text"/>
    <w:basedOn w:val="Normal"/>
    <w:rsid w:val="00DC184C"/>
    <w:pPr>
      <w:spacing w:before="0" w:after="0"/>
    </w:pPr>
  </w:style>
  <w:style w:type="character" w:styleId="FollowedHyperlink">
    <w:name w:val="FollowedHyperlink"/>
    <w:basedOn w:val="DefaultParagraphFont"/>
    <w:uiPriority w:val="99"/>
    <w:semiHidden/>
    <w:unhideWhenUsed/>
    <w:rsid w:val="006C064E"/>
    <w:rPr>
      <w:color w:val="800080" w:themeColor="followedHyperlink"/>
      <w:u w:val="single"/>
    </w:rPr>
  </w:style>
  <w:style w:type="paragraph" w:styleId="BalloonText">
    <w:name w:val="Balloon Text"/>
    <w:basedOn w:val="Normal"/>
    <w:link w:val="BalloonTextChar"/>
    <w:uiPriority w:val="99"/>
    <w:semiHidden/>
    <w:unhideWhenUsed/>
    <w:rsid w:val="00F84F7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F74"/>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025452"/>
    <w:rPr>
      <w:sz w:val="16"/>
      <w:szCs w:val="16"/>
    </w:rPr>
  </w:style>
  <w:style w:type="paragraph" w:styleId="CommentText">
    <w:name w:val="annotation text"/>
    <w:basedOn w:val="Normal"/>
    <w:link w:val="CommentTextChar"/>
    <w:uiPriority w:val="99"/>
    <w:semiHidden/>
    <w:unhideWhenUsed/>
    <w:rsid w:val="00025452"/>
    <w:rPr>
      <w:sz w:val="20"/>
      <w:szCs w:val="20"/>
    </w:rPr>
  </w:style>
  <w:style w:type="character" w:customStyle="1" w:styleId="CommentTextChar">
    <w:name w:val="Comment Text Char"/>
    <w:basedOn w:val="DefaultParagraphFont"/>
    <w:link w:val="CommentText"/>
    <w:uiPriority w:val="99"/>
    <w:semiHidden/>
    <w:rsid w:val="00025452"/>
    <w:rPr>
      <w:lang w:val="en-GB" w:eastAsia="en-US"/>
    </w:rPr>
  </w:style>
  <w:style w:type="paragraph" w:styleId="CommentSubject">
    <w:name w:val="annotation subject"/>
    <w:basedOn w:val="CommentText"/>
    <w:next w:val="CommentText"/>
    <w:link w:val="CommentSubjectChar"/>
    <w:uiPriority w:val="99"/>
    <w:semiHidden/>
    <w:unhideWhenUsed/>
    <w:rsid w:val="00025452"/>
    <w:rPr>
      <w:b/>
      <w:bCs/>
    </w:rPr>
  </w:style>
  <w:style w:type="character" w:customStyle="1" w:styleId="CommentSubjectChar">
    <w:name w:val="Comment Subject Char"/>
    <w:basedOn w:val="CommentTextChar"/>
    <w:link w:val="CommentSubject"/>
    <w:uiPriority w:val="99"/>
    <w:semiHidden/>
    <w:rsid w:val="00025452"/>
    <w:rPr>
      <w:b/>
      <w:bCs/>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47"/>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46"/>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3"/>
      </w:numPr>
    </w:pPr>
  </w:style>
  <w:style w:type="paragraph" w:customStyle="1" w:styleId="Tiret1">
    <w:name w:val="Tiret 1"/>
    <w:basedOn w:val="Normal"/>
    <w:rsid w:val="00A76CDC"/>
    <w:pPr>
      <w:numPr>
        <w:numId w:val="34"/>
      </w:numPr>
      <w:outlineLvl w:val="0"/>
    </w:pPr>
  </w:style>
  <w:style w:type="paragraph" w:customStyle="1" w:styleId="Tiret2">
    <w:name w:val="Tiret 2"/>
    <w:basedOn w:val="Normal"/>
    <w:rsid w:val="00A76CDC"/>
    <w:pPr>
      <w:numPr>
        <w:numId w:val="35"/>
      </w:numPr>
      <w:outlineLvl w:val="1"/>
    </w:pPr>
  </w:style>
  <w:style w:type="paragraph" w:customStyle="1" w:styleId="Tiret3">
    <w:name w:val="Tiret 3"/>
    <w:basedOn w:val="Normal"/>
    <w:rsid w:val="00A76CDC"/>
    <w:pPr>
      <w:numPr>
        <w:numId w:val="36"/>
      </w:numPr>
      <w:outlineLvl w:val="2"/>
    </w:pPr>
  </w:style>
  <w:style w:type="paragraph" w:customStyle="1" w:styleId="Tiret4">
    <w:name w:val="Tiret 4"/>
    <w:basedOn w:val="Normal"/>
    <w:rsid w:val="00A76CDC"/>
    <w:pPr>
      <w:numPr>
        <w:numId w:val="37"/>
      </w:numPr>
      <w:outlineLvl w:val="3"/>
    </w:pPr>
  </w:style>
  <w:style w:type="paragraph" w:customStyle="1" w:styleId="NumPar1">
    <w:name w:val="NumPar 1"/>
    <w:basedOn w:val="Normal"/>
    <w:next w:val="Text1"/>
    <w:rsid w:val="00A76CDC"/>
    <w:pPr>
      <w:numPr>
        <w:numId w:val="38"/>
      </w:numPr>
      <w:outlineLvl w:val="0"/>
    </w:pPr>
  </w:style>
  <w:style w:type="paragraph" w:customStyle="1" w:styleId="NumPar2">
    <w:name w:val="NumPar 2"/>
    <w:basedOn w:val="Normal"/>
    <w:next w:val="Text1"/>
    <w:rsid w:val="00A76CDC"/>
    <w:pPr>
      <w:numPr>
        <w:ilvl w:val="1"/>
        <w:numId w:val="38"/>
      </w:numPr>
      <w:outlineLvl w:val="1"/>
    </w:pPr>
  </w:style>
  <w:style w:type="paragraph" w:customStyle="1" w:styleId="NumPar3">
    <w:name w:val="NumPar 3"/>
    <w:basedOn w:val="Normal"/>
    <w:next w:val="Text1"/>
    <w:rsid w:val="00A76CDC"/>
    <w:pPr>
      <w:numPr>
        <w:ilvl w:val="2"/>
        <w:numId w:val="38"/>
      </w:numPr>
      <w:outlineLvl w:val="2"/>
    </w:pPr>
  </w:style>
  <w:style w:type="paragraph" w:customStyle="1" w:styleId="NumPar4">
    <w:name w:val="NumPar 4"/>
    <w:basedOn w:val="Normal"/>
    <w:next w:val="Text1"/>
    <w:rsid w:val="00A76CDC"/>
    <w:pPr>
      <w:numPr>
        <w:ilvl w:val="3"/>
        <w:numId w:val="38"/>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40"/>
      </w:numPr>
    </w:pPr>
  </w:style>
  <w:style w:type="paragraph" w:customStyle="1" w:styleId="Point1number">
    <w:name w:val="Point 1 (number)"/>
    <w:basedOn w:val="Normal"/>
    <w:rsid w:val="00A76CDC"/>
    <w:pPr>
      <w:numPr>
        <w:ilvl w:val="2"/>
        <w:numId w:val="40"/>
      </w:numPr>
      <w:outlineLvl w:val="0"/>
    </w:pPr>
  </w:style>
  <w:style w:type="paragraph" w:customStyle="1" w:styleId="Point2number">
    <w:name w:val="Point 2 (number)"/>
    <w:basedOn w:val="Normal"/>
    <w:rsid w:val="00A76CDC"/>
    <w:pPr>
      <w:numPr>
        <w:ilvl w:val="4"/>
        <w:numId w:val="40"/>
      </w:numPr>
      <w:outlineLvl w:val="1"/>
    </w:pPr>
  </w:style>
  <w:style w:type="paragraph" w:customStyle="1" w:styleId="Point3number">
    <w:name w:val="Point 3 (number)"/>
    <w:basedOn w:val="Normal"/>
    <w:rsid w:val="00A76CDC"/>
    <w:pPr>
      <w:numPr>
        <w:ilvl w:val="6"/>
        <w:numId w:val="40"/>
      </w:numPr>
      <w:outlineLvl w:val="2"/>
    </w:pPr>
  </w:style>
  <w:style w:type="paragraph" w:customStyle="1" w:styleId="Point0letter">
    <w:name w:val="Point 0 (letter)"/>
    <w:basedOn w:val="Normal"/>
    <w:rsid w:val="00A76CDC"/>
    <w:pPr>
      <w:numPr>
        <w:ilvl w:val="1"/>
        <w:numId w:val="40"/>
      </w:numPr>
    </w:pPr>
  </w:style>
  <w:style w:type="paragraph" w:customStyle="1" w:styleId="Point1letter">
    <w:name w:val="Point 1 (letter)"/>
    <w:basedOn w:val="Normal"/>
    <w:rsid w:val="00A76CDC"/>
    <w:pPr>
      <w:numPr>
        <w:ilvl w:val="3"/>
        <w:numId w:val="40"/>
      </w:numPr>
      <w:outlineLvl w:val="0"/>
    </w:pPr>
  </w:style>
  <w:style w:type="paragraph" w:customStyle="1" w:styleId="Point2letter">
    <w:name w:val="Point 2 (letter)"/>
    <w:basedOn w:val="Normal"/>
    <w:rsid w:val="00A76CDC"/>
    <w:pPr>
      <w:numPr>
        <w:ilvl w:val="5"/>
        <w:numId w:val="40"/>
      </w:numPr>
      <w:outlineLvl w:val="1"/>
    </w:pPr>
  </w:style>
  <w:style w:type="paragraph" w:customStyle="1" w:styleId="Point3letter">
    <w:name w:val="Point 3 (letter)"/>
    <w:basedOn w:val="Normal"/>
    <w:rsid w:val="00A76CDC"/>
    <w:pPr>
      <w:numPr>
        <w:ilvl w:val="7"/>
        <w:numId w:val="40"/>
      </w:numPr>
      <w:outlineLvl w:val="2"/>
    </w:pPr>
  </w:style>
  <w:style w:type="paragraph" w:customStyle="1" w:styleId="Point4letter">
    <w:name w:val="Point 4 (letter)"/>
    <w:basedOn w:val="Normal"/>
    <w:rsid w:val="00A76CDC"/>
    <w:pPr>
      <w:numPr>
        <w:ilvl w:val="8"/>
        <w:numId w:val="40"/>
      </w:numPr>
      <w:outlineLvl w:val="3"/>
    </w:pPr>
  </w:style>
  <w:style w:type="paragraph" w:customStyle="1" w:styleId="Bullet0">
    <w:name w:val="Bullet 0"/>
    <w:basedOn w:val="Normal"/>
    <w:rsid w:val="00A76CDC"/>
    <w:pPr>
      <w:numPr>
        <w:numId w:val="41"/>
      </w:numPr>
    </w:pPr>
  </w:style>
  <w:style w:type="paragraph" w:customStyle="1" w:styleId="Bullet1">
    <w:name w:val="Bullet 1"/>
    <w:basedOn w:val="Normal"/>
    <w:rsid w:val="00A76CDC"/>
    <w:pPr>
      <w:numPr>
        <w:numId w:val="42"/>
      </w:numPr>
      <w:outlineLvl w:val="0"/>
    </w:pPr>
  </w:style>
  <w:style w:type="paragraph" w:customStyle="1" w:styleId="Bullet2">
    <w:name w:val="Bullet 2"/>
    <w:basedOn w:val="Normal"/>
    <w:rsid w:val="00A76CDC"/>
    <w:pPr>
      <w:numPr>
        <w:numId w:val="43"/>
      </w:numPr>
      <w:outlineLvl w:val="1"/>
    </w:pPr>
  </w:style>
  <w:style w:type="paragraph" w:customStyle="1" w:styleId="Bullet3">
    <w:name w:val="Bullet 3"/>
    <w:basedOn w:val="Normal"/>
    <w:rsid w:val="00A76CDC"/>
    <w:pPr>
      <w:numPr>
        <w:numId w:val="44"/>
      </w:numPr>
      <w:outlineLvl w:val="2"/>
    </w:pPr>
  </w:style>
  <w:style w:type="paragraph" w:customStyle="1" w:styleId="Bullet4">
    <w:name w:val="Bullet 4"/>
    <w:basedOn w:val="Normal"/>
    <w:rsid w:val="00A76CDC"/>
    <w:pPr>
      <w:numPr>
        <w:numId w:val="45"/>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D240CE"/>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Default">
    <w:name w:val="Default"/>
    <w:rsid w:val="00B86D20"/>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data.consilium.europa.eu/doc/document/ST-11934-2015-REV-1/en/pdf" TargetMode="Externa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ata.consilium.europa.eu/doc/document/ST-12777-2015-INIT/en/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ilium.europa.eu/en/press/press-releases/2015/10/08-railway-market-opening-and-governance/" TargetMode="External"/><Relationship Id="rId5" Type="http://schemas.openxmlformats.org/officeDocument/2006/relationships/webSettings" Target="webSettings.xml"/><Relationship Id="rId15" Type="http://schemas.openxmlformats.org/officeDocument/2006/relationships/hyperlink" Target="http://www.eu2015lu.eu/en/actualites/communiques/2015/10/07-info-transports-declaration-velo/07-Info-Transport-Declaration-of-Luxembourg-on-Cycling-as-a-climate-friendly-Transport-Mode---2015-10-06.pdf"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ata.consilium.europa.eu/doc/document/ST-12686-2015-INIT/fr/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2</TotalTime>
  <Pages>5</Pages>
  <Words>889</Words>
  <Characters>4919</Characters>
  <Application>Microsoft Office Word</Application>
  <DocSecurity>0</DocSecurity>
  <Lines>92</Lines>
  <Paragraphs>47</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CIOROIU Mirela</dc:creator>
  <cp:lastModifiedBy>CIOROIU Mirela</cp:lastModifiedBy>
  <cp:revision>6</cp:revision>
  <cp:lastPrinted>2015-10-26T10:50:00Z</cp:lastPrinted>
  <dcterms:created xsi:type="dcterms:W3CDTF">2015-10-23T09:40:00Z</dcterms:created>
  <dcterms:modified xsi:type="dcterms:W3CDTF">2015-10-26T10:53:00Z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3.6.7, Build 20150916</vt:lpwstr>
  </property>
  <property fmtid="{D5CDD505-2E9C-101B-9397-08002B2CF9AE}" pid="4" name="Last edited using">
    <vt:lpwstr>DocuWrite 3.6.7, Build 20150916</vt:lpwstr>
  </property>
</Properties>
</file>