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E2" w:rsidRPr="00FF0BC4" w:rsidRDefault="00FF0BC4" w:rsidP="00FF0BC4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9c9ef76d-e6ef-4dd0-b98b-821bbc91bb30_1" style="width:568.5pt;height:475.5pt">
            <v:imagedata r:id="rId9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093828" w:rsidRDefault="00A74DE2" w:rsidP="00531BBB">
      <w:pPr>
        <w:pStyle w:val="EntText"/>
        <w:spacing w:before="480"/>
      </w:pPr>
      <w:r w:rsidRPr="00DF511E">
        <w:t>Delegat</w:t>
      </w:r>
      <w:r>
        <w:t xml:space="preserve">ions will find attached the above mentioned </w:t>
      </w:r>
      <w:r w:rsidR="00C67AD9">
        <w:t>o</w:t>
      </w:r>
      <w:r>
        <w:t>pinion</w:t>
      </w:r>
      <w:r w:rsidR="00FE7039">
        <w:t xml:space="preserve"> of the S</w:t>
      </w:r>
      <w:r w:rsidR="00531BBB">
        <w:t>panish Parliament</w:t>
      </w:r>
      <w:bookmarkStart w:id="1" w:name="_GoBack"/>
      <w:bookmarkEnd w:id="1"/>
      <w:r w:rsidR="00FE7039">
        <w:t>.</w:t>
      </w:r>
    </w:p>
    <w:p w:rsidR="00A74DE2" w:rsidRDefault="00A74DE2" w:rsidP="00A74DE2">
      <w:pPr>
        <w:pStyle w:val="Lignefinal"/>
      </w:pPr>
    </w:p>
    <w:p w:rsidR="00A74DE2" w:rsidRDefault="00A74DE2" w:rsidP="00AC6F99">
      <w:pPr>
        <w:pStyle w:val="EntText"/>
        <w:spacing w:before="480"/>
      </w:pPr>
    </w:p>
    <w:p w:rsidR="00093828" w:rsidRDefault="00093828" w:rsidP="00AC6F99">
      <w:pPr>
        <w:pStyle w:val="EntText"/>
        <w:spacing w:before="480"/>
        <w:sectPr w:rsidR="00093828" w:rsidSect="00FF0BC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endnotePr>
            <w:numFmt w:val="decimal"/>
          </w:endnotePr>
          <w:pgSz w:w="11907" w:h="16840" w:code="9"/>
          <w:pgMar w:top="624" w:right="1134" w:bottom="1134" w:left="1134" w:header="567" w:footer="567" w:gutter="0"/>
          <w:pgNumType w:start="0"/>
          <w:cols w:space="720"/>
          <w:titlePg/>
          <w:docGrid w:linePitch="326"/>
        </w:sectPr>
      </w:pPr>
    </w:p>
    <w:p w:rsidR="001C248D" w:rsidRDefault="001C248D" w:rsidP="001C248D">
      <w:pPr>
        <w:jc w:val="right"/>
        <w:rPr>
          <w:b/>
          <w:bCs/>
          <w:u w:val="single"/>
        </w:rPr>
      </w:pPr>
      <w:r w:rsidRPr="001C248D">
        <w:rPr>
          <w:b/>
          <w:bCs/>
          <w:u w:val="single"/>
        </w:rPr>
        <w:lastRenderedPageBreak/>
        <w:t>ANNEX</w:t>
      </w:r>
    </w:p>
    <w:p w:rsidR="00531BBB" w:rsidRDefault="009E577D" w:rsidP="00531BBB">
      <w:pPr>
        <w:pStyle w:val="d-orzel"/>
      </w:pPr>
      <w:r>
        <w:rPr>
          <w:noProof/>
          <w:lang w:val="en-GB" w:eastAsia="en-GB"/>
        </w:rPr>
        <w:drawing>
          <wp:inline distT="0" distB="0" distL="0" distR="0" wp14:anchorId="51BA0277" wp14:editId="5E1C9274">
            <wp:extent cx="57486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BBB">
        <w:t xml:space="preserve"> </w:t>
      </w:r>
      <w:r w:rsidR="001C248D"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 wp14:anchorId="0E290E5D" wp14:editId="48A78F95">
            <wp:extent cx="590867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BB" w:rsidRDefault="00531BBB" w:rsidP="00531BBB">
      <w:pPr>
        <w:pStyle w:val="d-orzel"/>
      </w:pPr>
      <w:r>
        <w:br w:type="page"/>
      </w:r>
      <w:r w:rsidR="00FC0FE7">
        <w:rPr>
          <w:noProof/>
          <w:lang w:val="en-GB" w:eastAsia="en-GB"/>
        </w:rPr>
        <w:lastRenderedPageBreak/>
        <w:drawing>
          <wp:inline distT="0" distB="0" distL="0" distR="0" wp14:anchorId="3EC09850" wp14:editId="1399EE28">
            <wp:extent cx="54660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531BBB" w:rsidP="009E577D">
      <w:pPr>
        <w:pStyle w:val="d-orzel"/>
        <w:rPr>
          <w:noProof/>
          <w:lang w:val="en-GB" w:eastAsia="en-GB"/>
        </w:rPr>
      </w:pPr>
      <w:r>
        <w:br w:type="page"/>
      </w:r>
      <w:r w:rsidR="00FC0FE7">
        <w:rPr>
          <w:noProof/>
          <w:lang w:val="en-GB" w:eastAsia="en-GB"/>
        </w:rPr>
        <w:drawing>
          <wp:inline distT="0" distB="0" distL="0" distR="0" wp14:anchorId="3C9B2C9B" wp14:editId="5FD90676">
            <wp:extent cx="5441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9E577D" w:rsidP="009E577D">
      <w:pPr>
        <w:pStyle w:val="d-orzel"/>
        <w:rPr>
          <w:noProof/>
          <w:lang w:val="en-GB" w:eastAsia="en-GB"/>
        </w:rPr>
      </w:pPr>
    </w:p>
    <w:p w:rsidR="00531BBB" w:rsidRDefault="00531BBB" w:rsidP="009E577D">
      <w:pPr>
        <w:pStyle w:val="d-orzel"/>
      </w:pPr>
      <w:r>
        <w:rPr>
          <w:noProof/>
          <w:lang w:val="en-GB" w:eastAsia="en-GB"/>
        </w:rPr>
        <w:drawing>
          <wp:inline distT="0" distB="0" distL="0" distR="0" wp14:anchorId="36691DD3" wp14:editId="79A9FF04">
            <wp:extent cx="550545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531BBB" w:rsidP="00531BBB">
      <w:pPr>
        <w:pStyle w:val="d-orzel"/>
      </w:pPr>
      <w:r>
        <w:br w:type="page"/>
      </w:r>
      <w:r w:rsidR="00FC0FE7">
        <w:rPr>
          <w:noProof/>
          <w:lang w:val="en-GB" w:eastAsia="en-GB"/>
        </w:rPr>
        <w:drawing>
          <wp:inline distT="0" distB="0" distL="0" distR="0" wp14:anchorId="06430987" wp14:editId="7972DE52">
            <wp:extent cx="57378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9E577D" w:rsidP="00531BBB">
      <w:pPr>
        <w:pStyle w:val="d-orzel"/>
      </w:pPr>
    </w:p>
    <w:p w:rsidR="00531BBB" w:rsidRDefault="00531BBB" w:rsidP="00531BBB">
      <w:pPr>
        <w:pStyle w:val="d-orzel"/>
        <w:rPr>
          <w:noProof/>
          <w:lang w:eastAsia="en-GB"/>
        </w:rPr>
      </w:pPr>
      <w:r w:rsidRPr="00531BBB">
        <w:rPr>
          <w:noProof/>
          <w:lang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B58187D" wp14:editId="3DB03C3E">
            <wp:extent cx="5448300" cy="219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531BBB" w:rsidP="00531BBB">
      <w:pPr>
        <w:pStyle w:val="d-orzel"/>
        <w:rPr>
          <w:noProof/>
          <w:lang w:eastAsia="en-GB"/>
        </w:rPr>
      </w:pPr>
      <w:r>
        <w:rPr>
          <w:noProof/>
          <w:lang w:eastAsia="en-GB"/>
        </w:rPr>
        <w:br w:type="page"/>
      </w:r>
      <w:r w:rsidR="000764A3">
        <w:rPr>
          <w:noProof/>
          <w:lang w:val="en-GB" w:eastAsia="en-GB"/>
        </w:rPr>
        <w:drawing>
          <wp:inline distT="0" distB="0" distL="0" distR="0" wp14:anchorId="2D61CE2B" wp14:editId="1F406D0A">
            <wp:extent cx="55010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9E577D" w:rsidP="00531BBB">
      <w:pPr>
        <w:pStyle w:val="d-orzel"/>
        <w:rPr>
          <w:noProof/>
          <w:lang w:eastAsia="en-GB"/>
        </w:rPr>
      </w:pPr>
    </w:p>
    <w:p w:rsidR="00531BBB" w:rsidRDefault="00531BBB" w:rsidP="00531BBB">
      <w:pPr>
        <w:pStyle w:val="d-orzel"/>
        <w:rPr>
          <w:noProof/>
          <w:lang w:eastAsia="en-GB"/>
        </w:rPr>
      </w:pPr>
      <w:r w:rsidRPr="00531BBB">
        <w:rPr>
          <w:noProof/>
          <w:lang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8998EF2" wp14:editId="060D9FD3">
            <wp:extent cx="5476875" cy="180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531BBB" w:rsidP="00531BBB">
      <w:pPr>
        <w:pStyle w:val="d-orzel"/>
        <w:rPr>
          <w:noProof/>
          <w:lang w:eastAsia="en-GB"/>
        </w:rPr>
      </w:pPr>
      <w:r>
        <w:rPr>
          <w:noProof/>
          <w:lang w:eastAsia="en-GB"/>
        </w:rPr>
        <w:br w:type="page"/>
      </w:r>
      <w:r w:rsidR="000764A3">
        <w:rPr>
          <w:noProof/>
          <w:lang w:val="en-GB" w:eastAsia="en-GB"/>
        </w:rPr>
        <w:drawing>
          <wp:inline distT="0" distB="0" distL="0" distR="0" wp14:anchorId="130DE94B" wp14:editId="15DE242E">
            <wp:extent cx="56857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7D" w:rsidRDefault="009E577D" w:rsidP="00531BBB">
      <w:pPr>
        <w:pStyle w:val="d-orzel"/>
        <w:rPr>
          <w:noProof/>
          <w:lang w:eastAsia="en-GB"/>
        </w:rPr>
      </w:pPr>
    </w:p>
    <w:p w:rsidR="00531BBB" w:rsidRDefault="00531BBB" w:rsidP="009E577D">
      <w:pPr>
        <w:pStyle w:val="d-orzel"/>
        <w:rPr>
          <w:noProof/>
          <w:lang w:eastAsia="en-GB"/>
        </w:rPr>
      </w:pPr>
      <w:r w:rsidRPr="00531BBB">
        <w:rPr>
          <w:noProof/>
          <w:lang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66298AA" wp14:editId="1F87A599">
            <wp:extent cx="5467350" cy="200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BBB" w:rsidSect="00FF0BC4">
      <w:headerReference w:type="even" r:id="rId27"/>
      <w:headerReference w:type="default" r:id="rId28"/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11B" w:rsidRDefault="0022711B">
      <w:r>
        <w:separator/>
      </w:r>
    </w:p>
  </w:endnote>
  <w:endnote w:type="continuationSeparator" w:id="0">
    <w:p w:rsidR="0022711B" w:rsidRDefault="0022711B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C4" w:rsidRPr="00FF0BC4" w:rsidRDefault="00FF0BC4" w:rsidP="00FF0B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FF0BC4" w:rsidRPr="00D94637" w:rsidTr="00FF0BC4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FF0BC4" w:rsidRPr="00D94637" w:rsidRDefault="00FF0BC4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FF0BC4" w:rsidRPr="00B310DC" w:rsidTr="00FF0BC4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FF0BC4" w:rsidRPr="00AD7BF2" w:rsidRDefault="00FF0BC4" w:rsidP="004F54B2">
          <w:pPr>
            <w:pStyle w:val="FooterText"/>
          </w:pPr>
          <w:r>
            <w:t>13213/15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FF0BC4" w:rsidRPr="00AD7BF2" w:rsidRDefault="00FF0BC4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FF0BC4" w:rsidRPr="002511D8" w:rsidRDefault="00FF0BC4" w:rsidP="00D94637">
          <w:pPr>
            <w:pStyle w:val="FooterText"/>
            <w:jc w:val="center"/>
          </w:pPr>
          <w:r>
            <w:t>ZH/pf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FF0BC4" w:rsidRPr="00B310DC" w:rsidRDefault="00FF0BC4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933D4">
            <w:rPr>
              <w:noProof/>
            </w:rPr>
            <w:t>1</w:t>
          </w:r>
          <w:r>
            <w:fldChar w:fldCharType="end"/>
          </w:r>
        </w:p>
      </w:tc>
    </w:tr>
    <w:tr w:rsidR="00FF0BC4" w:rsidRPr="00D94637" w:rsidTr="00FF0BC4">
      <w:trPr>
        <w:jc w:val="center"/>
      </w:trPr>
      <w:tc>
        <w:tcPr>
          <w:tcW w:w="1774" w:type="pct"/>
          <w:shd w:val="clear" w:color="auto" w:fill="auto"/>
        </w:tcPr>
        <w:p w:rsidR="00FF0BC4" w:rsidRPr="00AD7BF2" w:rsidRDefault="00FF0BC4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FF0BC4" w:rsidRPr="00AD7BF2" w:rsidRDefault="00FF0BC4" w:rsidP="00D204D6">
          <w:pPr>
            <w:pStyle w:val="FooterText"/>
            <w:spacing w:before="40"/>
            <w:jc w:val="center"/>
          </w:pPr>
          <w:r>
            <w:t>DGD 1B</w:t>
          </w:r>
        </w:p>
      </w:tc>
      <w:tc>
        <w:tcPr>
          <w:tcW w:w="1147" w:type="pct"/>
          <w:shd w:val="clear" w:color="auto" w:fill="auto"/>
        </w:tcPr>
        <w:p w:rsidR="00FF0BC4" w:rsidRPr="00D94637" w:rsidRDefault="00FF0BC4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FF0BC4" w:rsidRPr="00D94637" w:rsidRDefault="00FF0BC4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EN/ES</w:t>
          </w:r>
        </w:p>
      </w:tc>
    </w:tr>
    <w:bookmarkEnd w:id="2"/>
  </w:tbl>
  <w:p w:rsidR="00AC6F99" w:rsidRPr="00FF0BC4" w:rsidRDefault="00AC6F99" w:rsidP="00FF0BC4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FF0BC4" w:rsidRPr="00D94637" w:rsidTr="00FF0BC4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FF0BC4" w:rsidRPr="00D94637" w:rsidRDefault="00FF0BC4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FF0BC4" w:rsidRPr="00B310DC" w:rsidTr="00FF0BC4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FF0BC4" w:rsidRPr="00AD7BF2" w:rsidRDefault="00FF0BC4" w:rsidP="004F54B2">
          <w:pPr>
            <w:pStyle w:val="FooterText"/>
          </w:pPr>
          <w:r>
            <w:t>13213/15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FF0BC4" w:rsidRPr="00AD7BF2" w:rsidRDefault="00FF0BC4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FF0BC4" w:rsidRPr="002511D8" w:rsidRDefault="00FF0BC4" w:rsidP="00D94637">
          <w:pPr>
            <w:pStyle w:val="FooterText"/>
            <w:jc w:val="center"/>
          </w:pPr>
          <w:r>
            <w:t>ZH/pf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FF0BC4" w:rsidRPr="00B310DC" w:rsidRDefault="00FF0BC4" w:rsidP="00D94637">
          <w:pPr>
            <w:pStyle w:val="FooterText"/>
            <w:jc w:val="right"/>
          </w:pPr>
        </w:p>
      </w:tc>
    </w:tr>
    <w:tr w:rsidR="00FF0BC4" w:rsidRPr="00D94637" w:rsidTr="00FF0BC4">
      <w:trPr>
        <w:jc w:val="center"/>
      </w:trPr>
      <w:tc>
        <w:tcPr>
          <w:tcW w:w="1774" w:type="pct"/>
          <w:shd w:val="clear" w:color="auto" w:fill="auto"/>
        </w:tcPr>
        <w:p w:rsidR="00FF0BC4" w:rsidRPr="00AD7BF2" w:rsidRDefault="00FF0BC4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FF0BC4" w:rsidRPr="00AD7BF2" w:rsidRDefault="00FF0BC4" w:rsidP="00D204D6">
          <w:pPr>
            <w:pStyle w:val="FooterText"/>
            <w:spacing w:before="40"/>
            <w:jc w:val="center"/>
          </w:pPr>
          <w:r>
            <w:t>DGD 1B</w:t>
          </w:r>
        </w:p>
      </w:tc>
      <w:tc>
        <w:tcPr>
          <w:tcW w:w="1147" w:type="pct"/>
          <w:shd w:val="clear" w:color="auto" w:fill="auto"/>
        </w:tcPr>
        <w:p w:rsidR="00FF0BC4" w:rsidRPr="00D94637" w:rsidRDefault="00FF0BC4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FF0BC4" w:rsidRPr="00D94637" w:rsidRDefault="00FF0BC4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EN/ES</w:t>
          </w:r>
        </w:p>
      </w:tc>
    </w:tr>
  </w:tbl>
  <w:p w:rsidR="00AC6F99" w:rsidRPr="00FF0BC4" w:rsidRDefault="00AC6F99" w:rsidP="00FF0BC4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11B" w:rsidRDefault="0022711B">
      <w:pPr>
        <w:pStyle w:val="FootnoteText"/>
      </w:pPr>
      <w:r>
        <w:separator/>
      </w:r>
    </w:p>
  </w:footnote>
  <w:footnote w:type="continuationSeparator" w:id="0">
    <w:p w:rsidR="0022711B" w:rsidRDefault="0022711B">
      <w:pPr>
        <w:pStyle w:val="FootnoteText"/>
      </w:pPr>
      <w:r>
        <w:separator/>
      </w:r>
    </w:p>
  </w:footnote>
  <w:footnote w:id="1">
    <w:p w:rsidR="00FF0BC4" w:rsidRDefault="00FF0BC4">
      <w:pPr>
        <w:pStyle w:val="FootnoteText"/>
      </w:pPr>
      <w:r>
        <w:rPr>
          <w:rStyle w:val="FootnoteReference"/>
        </w:rPr>
        <w:footnoteRef/>
      </w:r>
      <w:r>
        <w:tab/>
      </w:r>
      <w:r w:rsidRPr="00FF0BC4">
        <w:t xml:space="preserve">Translation(s) of the opinion may be available on the </w:t>
      </w:r>
      <w:proofErr w:type="spellStart"/>
      <w:r w:rsidRPr="00FF0BC4">
        <w:t>Interparliamentary</w:t>
      </w:r>
      <w:proofErr w:type="spellEnd"/>
      <w:r w:rsidRPr="00FF0BC4">
        <w:t xml:space="preserve"> EU Information Exchange website (IPEX)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C4" w:rsidRPr="00FF0BC4" w:rsidRDefault="00FF0BC4" w:rsidP="00FF0B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C4" w:rsidRPr="00FF0BC4" w:rsidRDefault="00FF0BC4" w:rsidP="00FF0BC4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C4" w:rsidRPr="00FF0BC4" w:rsidRDefault="00FF0BC4" w:rsidP="00FF0BC4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8D" w:rsidRPr="00FF0BC4" w:rsidRDefault="001C248D" w:rsidP="00FF0BC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8D" w:rsidRPr="00FF0BC4" w:rsidRDefault="001C248D" w:rsidP="00FF0B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5863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1650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EA82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79454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A497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A29E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EE9C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FA54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6E1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527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7F4273"/>
    <w:multiLevelType w:val="singleLevel"/>
    <w:tmpl w:val="6276CDDE"/>
    <w:lvl w:ilvl="0">
      <w:start w:val="1"/>
      <w:numFmt w:val="upperRoman"/>
      <w:pStyle w:val="Par-numberI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1">
    <w:nsid w:val="15CF6958"/>
    <w:multiLevelType w:val="singleLevel"/>
    <w:tmpl w:val="9F10BEC0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62111DC"/>
    <w:multiLevelType w:val="singleLevel"/>
    <w:tmpl w:val="0E92789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>
    <w:nsid w:val="1C8378F0"/>
    <w:multiLevelType w:val="hybridMultilevel"/>
    <w:tmpl w:val="38348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15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6">
    <w:nsid w:val="22D918D1"/>
    <w:multiLevelType w:val="multilevel"/>
    <w:tmpl w:val="DE2606C8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7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8">
    <w:nsid w:val="2DB37182"/>
    <w:multiLevelType w:val="singleLevel"/>
    <w:tmpl w:val="F612DBDC"/>
    <w:lvl w:ilvl="0">
      <w:start w:val="1"/>
      <w:numFmt w:val="lowerRoman"/>
      <w:pStyle w:val="Par-numberi0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19">
    <w:nsid w:val="350C41B4"/>
    <w:multiLevelType w:val="hybridMultilevel"/>
    <w:tmpl w:val="AF886954"/>
    <w:lvl w:ilvl="0" w:tplc="118EE558">
      <w:start w:val="2"/>
      <w:numFmt w:val="bullet"/>
      <w:lvlText w:val="-"/>
      <w:lvlJc w:val="left"/>
      <w:pPr>
        <w:tabs>
          <w:tab w:val="num" w:pos="1601"/>
        </w:tabs>
        <w:ind w:left="1601" w:hanging="360"/>
      </w:pPr>
      <w:rPr>
        <w:rFonts w:ascii="Candara" w:eastAsia="Times New Roman" w:hAnsi="Candara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76"/>
        </w:tabs>
        <w:ind w:left="40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796"/>
        </w:tabs>
        <w:ind w:left="47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516"/>
        </w:tabs>
        <w:ind w:left="55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236"/>
        </w:tabs>
        <w:ind w:left="62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56"/>
        </w:tabs>
        <w:ind w:left="69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76"/>
        </w:tabs>
        <w:ind w:left="7676" w:hanging="360"/>
      </w:pPr>
      <w:rPr>
        <w:rFonts w:ascii="Wingdings" w:hAnsi="Wingdings" w:hint="default"/>
      </w:rPr>
    </w:lvl>
  </w:abstractNum>
  <w:abstractNum w:abstractNumId="20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21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22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23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4">
    <w:nsid w:val="4D866491"/>
    <w:multiLevelType w:val="singleLevel"/>
    <w:tmpl w:val="9F10BEC0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6">
    <w:nsid w:val="6D291A39"/>
    <w:multiLevelType w:val="singleLevel"/>
    <w:tmpl w:val="7B76F77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7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28">
    <w:nsid w:val="6E8B166B"/>
    <w:multiLevelType w:val="hybridMultilevel"/>
    <w:tmpl w:val="ED125AF2"/>
    <w:lvl w:ilvl="0" w:tplc="9ACAB45E">
      <w:start w:val="1"/>
      <w:numFmt w:val="bullet"/>
      <w:lvlText w:val="-"/>
      <w:lvlJc w:val="left"/>
      <w:pPr>
        <w:ind w:left="301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70" w:hanging="360"/>
      </w:pPr>
      <w:rPr>
        <w:rFonts w:ascii="Wingdings" w:hAnsi="Wingdings" w:hint="default"/>
      </w:rPr>
    </w:lvl>
  </w:abstractNum>
  <w:abstractNum w:abstractNumId="29">
    <w:nsid w:val="6EBA2790"/>
    <w:multiLevelType w:val="singleLevel"/>
    <w:tmpl w:val="03E6049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18"/>
  </w:num>
  <w:num w:numId="2">
    <w:abstractNumId w:val="21"/>
  </w:num>
  <w:num w:numId="3">
    <w:abstractNumId w:val="31"/>
  </w:num>
  <w:num w:numId="4">
    <w:abstractNumId w:val="15"/>
  </w:num>
  <w:num w:numId="5">
    <w:abstractNumId w:val="23"/>
  </w:num>
  <w:num w:numId="6">
    <w:abstractNumId w:val="20"/>
  </w:num>
  <w:num w:numId="7">
    <w:abstractNumId w:val="22"/>
  </w:num>
  <w:num w:numId="8">
    <w:abstractNumId w:val="27"/>
  </w:num>
  <w:num w:numId="9">
    <w:abstractNumId w:val="17"/>
  </w:num>
  <w:num w:numId="10">
    <w:abstractNumId w:val="10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1"/>
  </w:num>
  <w:num w:numId="26">
    <w:abstractNumId w:val="24"/>
  </w:num>
  <w:num w:numId="27">
    <w:abstractNumId w:val="12"/>
  </w:num>
  <w:num w:numId="28">
    <w:abstractNumId w:val="26"/>
  </w:num>
  <w:num w:numId="29">
    <w:abstractNumId w:val="29"/>
  </w:num>
  <w:num w:numId="30">
    <w:abstractNumId w:val="13"/>
  </w:num>
  <w:num w:numId="31">
    <w:abstractNumId w:val="14"/>
  </w:num>
  <w:num w:numId="32">
    <w:abstractNumId w:val="19"/>
  </w:num>
  <w:num w:numId="33">
    <w:abstractNumId w:val="28"/>
  </w:num>
  <w:num w:numId="34">
    <w:abstractNumId w:val="30"/>
  </w:num>
  <w:num w:numId="35">
    <w:abstractNumId w:val="25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pyNum" w:val="0"/>
    <w:docVar w:name="Council" w:val="true"/>
    <w:docVar w:name="CoverPageOnWordDoc" w:val="true"/>
    <w:docVar w:name="DocuWriteMetaData" w:val="&lt;metadataset docuwriteversion=&quot;3.6.7&quot; technicalblockguid=&quot;9c9ef76d-e6ef-4dd0-b98b-821bbc91bb30&quot;&gt;_x000d__x000a_  &lt;metadata key=&quot;md_DocumentLanguages&quot;&gt;_x000d__x000a_    &lt;basicdatatypelist&gt;_x000d__x000a_      &lt;language key=&quot;EN&quot; text=&quot;EN&quot; /&gt;_x000d__x000a_      &lt;language key=&quot;ES&quot; text=&quot;ES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ES&quot; text=&quot;ES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10-23&lt;/text&gt;_x000d__x000a_  &lt;/metadata&gt;_x000d__x000a_  &lt;metadata key=&quot;md_Prefix&quot;&gt;_x000d__x000a_    &lt;text&gt;&lt;/text&gt;_x000d__x000a_  &lt;/metadata&gt;_x000d__x000a_  &lt;metadata key=&quot;md_DocumentNumber&quot;&gt;_x000d__x000a_    &lt;text&gt;13213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ASIM 120&lt;/text&gt;_x000d__x000a_      &lt;text&gt;COWEB 112&lt;/text&gt;_x000d__x000a_      &lt;text&gt;CODEC 1371&lt;/text&gt;_x000d__x000a_      &lt;text&gt;INST 359&lt;/text&gt;_x000d__x000a_      &lt;text&gt;PARLNAT 108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211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Spanish Parliament&quot;&gt;&amp;lt;FlowDocument FontFamily=&quot;Arial Unicode MS&quot; FontSize=&quot;12&quot; PageWidth=&quot;116&quot; PagePadding=&quot;5,0,5,0&quot; AllowDrop=&quot;True&quot; xmlns=&quot;http://schemas.microsoft.com/winfx/2006/xaml/presentation&quot;&amp;gt;&amp;lt;Paragraph&amp;gt;&amp;lt;Run xml:lang=&quot;en-gb&quot;&amp;gt;Spanish Parliament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recipient key=&quot;re_11&quot; text=&quot;General Secretariat of the Council&quot; /&gt;_x000d__x000a_    &lt;/basicdatatype&gt;_x000d__x000a_  &lt;/metadata&gt;_x000d__x000a_  &lt;metadata key=&quot;md_DateOfReceipt&quot;&gt;_x000d__x000a_    &lt;text&gt;2015-10-19&lt;/text&gt;_x000d__x000a_  &lt;/metadata&gt;_x000d__x000a_  &lt;metadata key=&quot;md_FreeDate&quot;&gt;_x000d__x000a_    &lt;textlist /&gt;_x000d__x000a_  &lt;/metadata&gt;_x000d__x000a_  &lt;metadata key=&quot;md_PrecedingDocuments&quot;&gt;_x000d__x000a_    &lt;textlist&gt;_x000d__x000a_      &lt;text&gt;ST 11845/15, COM (2015) 452 final&lt;/text&gt;_x000d__x000a_    &lt;/textlist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establishing an EU common list of safe countries of origin for the purposes of Directive 2013/32/EU of the European Parliament and of the Council on common procedures for granting and withdrawing international protection, and amending Directive 2013/32/EU [doc. ST 11845/15 ASIM 81 COWEB 86 CODEC 1171 - COM (2015) 452 final] - Opinion on the application of the Principles of Subsidiarity and Proportionality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&amp;gt;Proposal for a REGULATION OF THE EUROPEAN PARLIAMENT AND OF THE COUNCIL establishing an EU common list of safe countries of origin for the purposes of Directive 2013/32/EU of the European Parliament and of the Council on common procedures for granting and withdrawing international protection, and amending Directive 2013/32/EU&amp;lt;/Run&amp;gt;&amp;lt;/Paragraph&amp;gt;&amp;lt;Paragraph FontFamily=&quot;Georgia&quot; FontSize=&quot;16&quot;&amp;gt;&amp;lt;Run FontFamily=&quot;Arial Unicode MS&quot; xml:lang=&quot;en-gb&quot; xml:space=&quot;preserve&quot;&amp;gt;[doc. &amp;lt;/Run&amp;gt;&amp;lt;Run FontFamily=&quot;Arial Unicode MS&quot;&amp;gt;ST 1184&amp;lt;/Run&amp;gt;&amp;lt;Run FontFamily=&quot;Arial Unicode MS&quot; xml:lang=&quot;en-gb&quot;&amp;gt;5&amp;lt;/Run&amp;gt;&amp;lt;Run FontFamily=&quot;Arial Unicode MS&quot; xml:space=&quot;preserve&quot;&amp;gt;/15 ASIM &amp;lt;/Run&amp;gt;&amp;lt;Run FontFamily=&quot;Arial Unicode MS&quot; xml:lang=&quot;en-gb&quot;&amp;gt;81&amp;lt;/Run&amp;gt;&amp;lt;Run FontFamily=&quot;Arial Unicode MS&quot; xml:space=&quot;preserve&quot;&amp;gt; &amp;lt;/Run&amp;gt;&amp;lt;Run FontFamily=&quot;Arial Unicode MS&quot; xml:lang=&quot;en-gb&quot; xml:space=&quot;preserve&quot;&amp;gt;COWEB 86 &amp;lt;/Run&amp;gt;&amp;lt;Run FontFamily=&quot;Arial Unicode MS&quot;&amp;gt;CODEC 117&amp;lt;/Run&amp;gt;&amp;lt;Run FontFamily=&quot;Arial Unicode MS&quot; xml:lang=&quot;en-gb&quot;&amp;gt;1&amp;lt;/Run&amp;gt;&amp;lt;Run FontFamily=&quot;Arial Unicode MS&quot; xml:space=&quot;preserve&quot;&amp;gt; &amp;lt;/Run&amp;gt;&amp;lt;Run FontFamily=&quot;Arial Unicode MS&quot; xml:lang=&quot;en-gb&quot; xml:space=&quot;preserve&quot;&amp;gt;- &amp;lt;/Run&amp;gt;&amp;lt;Run FontFamily=&quot;Arial Unicode MS&quot;&amp;gt;COM (2015) 45&amp;lt;/Run&amp;gt;&amp;lt;Run FontFamily=&quot;Arial Unicode MS&quot; xml:lang=&quot;en-gb&quot;&amp;gt;2&amp;lt;/Run&amp;gt;&amp;lt;Run FontFamily=&quot;Arial Unicode MS&quot; xml:space=&quot;preserve&quot;&amp;gt; &amp;lt;/Run&amp;gt;&amp;lt;Run FontFamily=&quot;Arial Unicode MS&quot; xml:lang=&quot;en-gb&quot;&amp;gt;final]&amp;lt;/Run&amp;gt;&amp;lt;/Paragraph&amp;gt;&amp;lt;Paragraph Margin=&quot;0,Auto,Auto,Auto&quot; FontFamily=&quot;Georgia&quot; FontSize=&quot;16&quot;&amp;gt;&amp;lt;Run FontFamily=&quot;Arial Unicode MS&quot; xml:lang=&quot;en-gb&quot; xml:space=&quot;preserve&quot;&amp;gt;- &amp;lt;/Run&amp;gt;&amp;lt;Run FontFamily=&quot;Arial Unicode MS&quot;&amp;gt;Opinion&amp;lt;/Run&amp;gt;&amp;lt;Hyperlink NavigateUri=&quot;{x:Null}&quot; Style=&quot;{x:Null}&quot; Name=&quot;Footnote1&quot; Tag=&quot;{}{fn}Translation(s) of the opinion may be available on the Interparliamentary EU Information Exchange website (IPEX) at the following address: http://www.ipex.eu/IPEXL-WEB/search.do{/fn}&quot; ToolTip=&quot;Translation(s) of the opinion may be available on the Interparliamentary EU Information Exchange website (IPEX)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FontFamily=&quot;Arial Unicode MS&quot; xml:space=&quot;preserve&quot;&amp;gt;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D 1B&lt;/text&gt;_x000d__x000a_  &lt;/metadata&gt;_x000d__x000a_  &lt;metadata key=&quot;md_Initials&quot;&gt;_x000d__x000a_    &lt;text&gt;ZH/pf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22711B"/>
    <w:rsid w:val="00007A54"/>
    <w:rsid w:val="000449B4"/>
    <w:rsid w:val="0005086A"/>
    <w:rsid w:val="00054C4B"/>
    <w:rsid w:val="00067F31"/>
    <w:rsid w:val="00075910"/>
    <w:rsid w:val="000764A3"/>
    <w:rsid w:val="00083FBC"/>
    <w:rsid w:val="000867FF"/>
    <w:rsid w:val="00092472"/>
    <w:rsid w:val="00093828"/>
    <w:rsid w:val="0009569C"/>
    <w:rsid w:val="000A3826"/>
    <w:rsid w:val="000D2B33"/>
    <w:rsid w:val="000E1C75"/>
    <w:rsid w:val="0012665C"/>
    <w:rsid w:val="00136658"/>
    <w:rsid w:val="0014406C"/>
    <w:rsid w:val="00156CB3"/>
    <w:rsid w:val="00164E11"/>
    <w:rsid w:val="00166126"/>
    <w:rsid w:val="00171F08"/>
    <w:rsid w:val="0017477F"/>
    <w:rsid w:val="00174E40"/>
    <w:rsid w:val="00174EC6"/>
    <w:rsid w:val="001915AA"/>
    <w:rsid w:val="001C248D"/>
    <w:rsid w:val="001D60D8"/>
    <w:rsid w:val="001F59C5"/>
    <w:rsid w:val="001F7964"/>
    <w:rsid w:val="0020127F"/>
    <w:rsid w:val="00204F63"/>
    <w:rsid w:val="00220AE0"/>
    <w:rsid w:val="0022170F"/>
    <w:rsid w:val="002221E9"/>
    <w:rsid w:val="0022250D"/>
    <w:rsid w:val="0022711B"/>
    <w:rsid w:val="00234D95"/>
    <w:rsid w:val="0024283F"/>
    <w:rsid w:val="0025703C"/>
    <w:rsid w:val="00282319"/>
    <w:rsid w:val="002A000E"/>
    <w:rsid w:val="002B28C5"/>
    <w:rsid w:val="002C2564"/>
    <w:rsid w:val="002D0849"/>
    <w:rsid w:val="002D1EFE"/>
    <w:rsid w:val="002D5B64"/>
    <w:rsid w:val="002E46F1"/>
    <w:rsid w:val="002F1116"/>
    <w:rsid w:val="00304C1B"/>
    <w:rsid w:val="00304DEB"/>
    <w:rsid w:val="00316D9A"/>
    <w:rsid w:val="00323DF1"/>
    <w:rsid w:val="0032488F"/>
    <w:rsid w:val="003317EC"/>
    <w:rsid w:val="00335A55"/>
    <w:rsid w:val="00364131"/>
    <w:rsid w:val="00365A1E"/>
    <w:rsid w:val="00376FF1"/>
    <w:rsid w:val="003812B9"/>
    <w:rsid w:val="0039090B"/>
    <w:rsid w:val="00392040"/>
    <w:rsid w:val="003A72A5"/>
    <w:rsid w:val="003B4BBB"/>
    <w:rsid w:val="003D12D6"/>
    <w:rsid w:val="003D5361"/>
    <w:rsid w:val="003E4766"/>
    <w:rsid w:val="003F010B"/>
    <w:rsid w:val="003F7522"/>
    <w:rsid w:val="00410588"/>
    <w:rsid w:val="00426C28"/>
    <w:rsid w:val="00434BDE"/>
    <w:rsid w:val="00445F2C"/>
    <w:rsid w:val="00446EA1"/>
    <w:rsid w:val="00462C5A"/>
    <w:rsid w:val="00462CBB"/>
    <w:rsid w:val="00465B83"/>
    <w:rsid w:val="00490932"/>
    <w:rsid w:val="00491ACF"/>
    <w:rsid w:val="004D202F"/>
    <w:rsid w:val="004E09B5"/>
    <w:rsid w:val="004E30A8"/>
    <w:rsid w:val="004F1F3A"/>
    <w:rsid w:val="005115B2"/>
    <w:rsid w:val="005176C6"/>
    <w:rsid w:val="00517AFA"/>
    <w:rsid w:val="0053148A"/>
    <w:rsid w:val="00531BBB"/>
    <w:rsid w:val="005555EB"/>
    <w:rsid w:val="00573235"/>
    <w:rsid w:val="00591446"/>
    <w:rsid w:val="005C1DE3"/>
    <w:rsid w:val="005C4936"/>
    <w:rsid w:val="005D11D1"/>
    <w:rsid w:val="005D3C88"/>
    <w:rsid w:val="005F45C3"/>
    <w:rsid w:val="005F793E"/>
    <w:rsid w:val="00604699"/>
    <w:rsid w:val="00615C14"/>
    <w:rsid w:val="006164E1"/>
    <w:rsid w:val="00624C6D"/>
    <w:rsid w:val="00627335"/>
    <w:rsid w:val="0065291B"/>
    <w:rsid w:val="006609FB"/>
    <w:rsid w:val="00681EB1"/>
    <w:rsid w:val="0069311C"/>
    <w:rsid w:val="006937B9"/>
    <w:rsid w:val="006A0D97"/>
    <w:rsid w:val="006B3FE1"/>
    <w:rsid w:val="006C6C26"/>
    <w:rsid w:val="006D2C19"/>
    <w:rsid w:val="006E5355"/>
    <w:rsid w:val="006E7ACA"/>
    <w:rsid w:val="006F22F6"/>
    <w:rsid w:val="006F3E3F"/>
    <w:rsid w:val="007055D6"/>
    <w:rsid w:val="0075359F"/>
    <w:rsid w:val="00754CB7"/>
    <w:rsid w:val="007651B0"/>
    <w:rsid w:val="007654CE"/>
    <w:rsid w:val="0076794C"/>
    <w:rsid w:val="00773F9B"/>
    <w:rsid w:val="00775244"/>
    <w:rsid w:val="0077561E"/>
    <w:rsid w:val="00781D05"/>
    <w:rsid w:val="007838EE"/>
    <w:rsid w:val="007B0D74"/>
    <w:rsid w:val="007B6E58"/>
    <w:rsid w:val="007D0248"/>
    <w:rsid w:val="007F38E2"/>
    <w:rsid w:val="007F7819"/>
    <w:rsid w:val="00805813"/>
    <w:rsid w:val="0081789E"/>
    <w:rsid w:val="00820D9C"/>
    <w:rsid w:val="0083043C"/>
    <w:rsid w:val="00853B46"/>
    <w:rsid w:val="0088319A"/>
    <w:rsid w:val="008B3E59"/>
    <w:rsid w:val="008D04D2"/>
    <w:rsid w:val="008D3B70"/>
    <w:rsid w:val="008D3F5F"/>
    <w:rsid w:val="008E6CE1"/>
    <w:rsid w:val="008F0F94"/>
    <w:rsid w:val="00901A25"/>
    <w:rsid w:val="00907A87"/>
    <w:rsid w:val="009135EF"/>
    <w:rsid w:val="00925BB6"/>
    <w:rsid w:val="0092796C"/>
    <w:rsid w:val="00950B14"/>
    <w:rsid w:val="00966B04"/>
    <w:rsid w:val="009700CD"/>
    <w:rsid w:val="009846A3"/>
    <w:rsid w:val="00995506"/>
    <w:rsid w:val="009A1D2C"/>
    <w:rsid w:val="009D15C2"/>
    <w:rsid w:val="009E577D"/>
    <w:rsid w:val="009E7878"/>
    <w:rsid w:val="009F0FE5"/>
    <w:rsid w:val="00A00520"/>
    <w:rsid w:val="00A12F9B"/>
    <w:rsid w:val="00A3456F"/>
    <w:rsid w:val="00A55EB4"/>
    <w:rsid w:val="00A56CF2"/>
    <w:rsid w:val="00A74DE2"/>
    <w:rsid w:val="00A83A74"/>
    <w:rsid w:val="00A8452C"/>
    <w:rsid w:val="00A9225C"/>
    <w:rsid w:val="00A9613B"/>
    <w:rsid w:val="00AA3A04"/>
    <w:rsid w:val="00AC6F99"/>
    <w:rsid w:val="00AD020C"/>
    <w:rsid w:val="00AE6D64"/>
    <w:rsid w:val="00B01529"/>
    <w:rsid w:val="00B104EA"/>
    <w:rsid w:val="00B112C8"/>
    <w:rsid w:val="00B40E1C"/>
    <w:rsid w:val="00B55A5E"/>
    <w:rsid w:val="00B722DD"/>
    <w:rsid w:val="00B845E7"/>
    <w:rsid w:val="00B9096D"/>
    <w:rsid w:val="00B97461"/>
    <w:rsid w:val="00BC3FE8"/>
    <w:rsid w:val="00BE0095"/>
    <w:rsid w:val="00BE0D86"/>
    <w:rsid w:val="00BE7C2A"/>
    <w:rsid w:val="00BF1051"/>
    <w:rsid w:val="00C22400"/>
    <w:rsid w:val="00C351CC"/>
    <w:rsid w:val="00C4415B"/>
    <w:rsid w:val="00C502FD"/>
    <w:rsid w:val="00C548E9"/>
    <w:rsid w:val="00C55246"/>
    <w:rsid w:val="00C66DC8"/>
    <w:rsid w:val="00C67AD9"/>
    <w:rsid w:val="00C82663"/>
    <w:rsid w:val="00C83670"/>
    <w:rsid w:val="00C86DDC"/>
    <w:rsid w:val="00C92ABB"/>
    <w:rsid w:val="00CD35C2"/>
    <w:rsid w:val="00CE0701"/>
    <w:rsid w:val="00CE1387"/>
    <w:rsid w:val="00CE3420"/>
    <w:rsid w:val="00CE51DE"/>
    <w:rsid w:val="00CE7335"/>
    <w:rsid w:val="00CF309C"/>
    <w:rsid w:val="00D125DB"/>
    <w:rsid w:val="00D25D34"/>
    <w:rsid w:val="00D3163B"/>
    <w:rsid w:val="00D31A71"/>
    <w:rsid w:val="00D34375"/>
    <w:rsid w:val="00D40257"/>
    <w:rsid w:val="00D5388E"/>
    <w:rsid w:val="00D565A6"/>
    <w:rsid w:val="00D605D1"/>
    <w:rsid w:val="00D852EB"/>
    <w:rsid w:val="00D954D7"/>
    <w:rsid w:val="00D96E50"/>
    <w:rsid w:val="00D97143"/>
    <w:rsid w:val="00DA36BB"/>
    <w:rsid w:val="00DC015F"/>
    <w:rsid w:val="00DC0246"/>
    <w:rsid w:val="00DD54E0"/>
    <w:rsid w:val="00DE1D55"/>
    <w:rsid w:val="00DE42A7"/>
    <w:rsid w:val="00DF2DF3"/>
    <w:rsid w:val="00E0581F"/>
    <w:rsid w:val="00E3428E"/>
    <w:rsid w:val="00E40BDE"/>
    <w:rsid w:val="00E43EC1"/>
    <w:rsid w:val="00E45613"/>
    <w:rsid w:val="00E5556D"/>
    <w:rsid w:val="00E56089"/>
    <w:rsid w:val="00E933D4"/>
    <w:rsid w:val="00E952B1"/>
    <w:rsid w:val="00EB3FB2"/>
    <w:rsid w:val="00EC0A2A"/>
    <w:rsid w:val="00EE00BA"/>
    <w:rsid w:val="00EE6E72"/>
    <w:rsid w:val="00EF1C84"/>
    <w:rsid w:val="00F030A6"/>
    <w:rsid w:val="00F1732C"/>
    <w:rsid w:val="00F42ECF"/>
    <w:rsid w:val="00F64303"/>
    <w:rsid w:val="00F75257"/>
    <w:rsid w:val="00F91457"/>
    <w:rsid w:val="00FA264E"/>
    <w:rsid w:val="00FB16BD"/>
    <w:rsid w:val="00FC0FE7"/>
    <w:rsid w:val="00FE7039"/>
    <w:rsid w:val="00FF0BC4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DE2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EntText">
    <w:name w:val="EntText"/>
    <w:basedOn w:val="Normal"/>
    <w:rsid w:val="00AC6F99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AC6F99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rsid w:val="00AC6F99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AC6F99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DefaultParagraphFont"/>
    <w:link w:val="pj"/>
    <w:rsid w:val="00AC6F99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AC6F99"/>
    <w:rPr>
      <w:sz w:val="2"/>
    </w:rPr>
  </w:style>
  <w:style w:type="character" w:customStyle="1" w:styleId="HeaderCouncilChar">
    <w:name w:val="Header Council Char"/>
    <w:basedOn w:val="pjChar"/>
    <w:link w:val="HeaderCouncil"/>
    <w:rsid w:val="00AC6F99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AC6F99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AC6F99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AC6F99"/>
    <w:rPr>
      <w:sz w:val="2"/>
    </w:rPr>
  </w:style>
  <w:style w:type="character" w:customStyle="1" w:styleId="FooterCouncilChar">
    <w:name w:val="Footer Council Char"/>
    <w:basedOn w:val="pjChar"/>
    <w:link w:val="FooterCouncil"/>
    <w:rsid w:val="00AC6F99"/>
    <w:rPr>
      <w:sz w:val="2"/>
      <w:lang w:eastAsia="fr-BE"/>
    </w:rPr>
  </w:style>
  <w:style w:type="paragraph" w:customStyle="1" w:styleId="FooterText">
    <w:name w:val="Footer Text"/>
    <w:basedOn w:val="Normal"/>
    <w:rsid w:val="00AC6F99"/>
    <w:pPr>
      <w:widowControl/>
      <w:spacing w:line="240" w:lineRule="auto"/>
    </w:pPr>
    <w:rPr>
      <w:szCs w:val="24"/>
      <w:lang w:eastAsia="en-US"/>
    </w:rPr>
  </w:style>
  <w:style w:type="paragraph" w:customStyle="1" w:styleId="TechnicalBlock">
    <w:name w:val="Technical Block"/>
    <w:basedOn w:val="Normal"/>
    <w:link w:val="TechnicalBlockChar"/>
    <w:rsid w:val="00A74DE2"/>
    <w:pPr>
      <w:spacing w:after="240"/>
      <w:jc w:val="center"/>
    </w:pPr>
    <w:rPr>
      <w:noProof/>
      <w:lang w:eastAsia="en-GB"/>
    </w:rPr>
  </w:style>
  <w:style w:type="character" w:customStyle="1" w:styleId="TechnicalBlockChar">
    <w:name w:val="Technical Block Char"/>
    <w:basedOn w:val="DefaultParagraphFont"/>
    <w:link w:val="TechnicalBlock"/>
    <w:rsid w:val="00A74DE2"/>
    <w:rPr>
      <w:noProof/>
      <w:sz w:val="24"/>
    </w:rPr>
  </w:style>
  <w:style w:type="paragraph" w:customStyle="1" w:styleId="d-orzel">
    <w:name w:val="d-orzel"/>
    <w:rsid w:val="001C248D"/>
    <w:pPr>
      <w:jc w:val="center"/>
    </w:pPr>
    <w:rPr>
      <w:b/>
      <w:sz w:val="24"/>
      <w:lang w:val="pl-PL" w:eastAsia="pl-PL"/>
    </w:rPr>
  </w:style>
  <w:style w:type="paragraph" w:customStyle="1" w:styleId="d-linia1">
    <w:name w:val="d-linia1"/>
    <w:rsid w:val="001C248D"/>
    <w:pPr>
      <w:pBdr>
        <w:top w:val="single" w:sz="4" w:space="1" w:color="auto"/>
      </w:pBdr>
      <w:jc w:val="both"/>
    </w:pPr>
    <w:rPr>
      <w:sz w:val="24"/>
      <w:lang w:val="pl-PL" w:eastAsia="pl-PL"/>
    </w:rPr>
  </w:style>
  <w:style w:type="paragraph" w:customStyle="1" w:styleId="d-linia2">
    <w:name w:val="d-linia2"/>
    <w:next w:val="d-linia1"/>
    <w:rsid w:val="001C248D"/>
    <w:pPr>
      <w:tabs>
        <w:tab w:val="right" w:pos="9072"/>
      </w:tabs>
      <w:spacing w:after="60"/>
      <w:ind w:left="284"/>
    </w:pPr>
    <w:rPr>
      <w:sz w:val="24"/>
      <w:lang w:val="pl-PL" w:eastAsia="pl-PL"/>
    </w:rPr>
  </w:style>
  <w:style w:type="paragraph" w:customStyle="1" w:styleId="d-sro-18">
    <w:name w:val="d-sro-18"/>
    <w:next w:val="d-ro-14"/>
    <w:rsid w:val="001C248D"/>
    <w:pPr>
      <w:spacing w:after="120"/>
      <w:jc w:val="center"/>
    </w:pPr>
    <w:rPr>
      <w:b/>
      <w:sz w:val="36"/>
      <w:lang w:val="pl-PL" w:eastAsia="pl-PL"/>
    </w:rPr>
  </w:style>
  <w:style w:type="paragraph" w:customStyle="1" w:styleId="d-ro-14">
    <w:name w:val="d-śro-14"/>
    <w:next w:val="d-ro-B"/>
    <w:rsid w:val="001C248D"/>
    <w:pPr>
      <w:spacing w:before="120" w:after="120"/>
      <w:jc w:val="center"/>
    </w:pPr>
    <w:rPr>
      <w:b/>
      <w:sz w:val="28"/>
      <w:lang w:val="pl-PL" w:eastAsia="pl-PL"/>
    </w:rPr>
  </w:style>
  <w:style w:type="paragraph" w:customStyle="1" w:styleId="d-ro-B">
    <w:name w:val="d-śro-B"/>
    <w:rsid w:val="001C248D"/>
    <w:pPr>
      <w:spacing w:before="120" w:after="120"/>
      <w:ind w:left="567"/>
      <w:jc w:val="center"/>
    </w:pPr>
    <w:rPr>
      <w:b/>
      <w:sz w:val="24"/>
      <w:lang w:val="pl-PL" w:eastAsia="pl-PL"/>
    </w:rPr>
  </w:style>
  <w:style w:type="paragraph" w:customStyle="1" w:styleId="d-skier">
    <w:name w:val="d-skier"/>
    <w:rsid w:val="001C248D"/>
    <w:pPr>
      <w:spacing w:after="120"/>
      <w:ind w:left="851"/>
    </w:pPr>
    <w:rPr>
      <w:sz w:val="24"/>
      <w:lang w:val="pl-PL" w:eastAsia="pl-PL"/>
    </w:rPr>
  </w:style>
  <w:style w:type="paragraph" w:customStyle="1" w:styleId="d-poroz">
    <w:name w:val="d-poroz"/>
    <w:rsid w:val="001C248D"/>
    <w:pPr>
      <w:spacing w:before="240"/>
      <w:ind w:left="1418"/>
    </w:pPr>
    <w:rPr>
      <w:sz w:val="24"/>
      <w:lang w:val="pl-PL" w:eastAsia="pl-PL"/>
    </w:rPr>
  </w:style>
  <w:style w:type="paragraph" w:customStyle="1" w:styleId="d-podpis">
    <w:name w:val="d-podpis"/>
    <w:rsid w:val="001C248D"/>
    <w:pPr>
      <w:tabs>
        <w:tab w:val="center" w:pos="2835"/>
        <w:tab w:val="center" w:pos="7088"/>
      </w:tabs>
      <w:spacing w:after="60"/>
    </w:pPr>
    <w:rPr>
      <w:sz w:val="24"/>
      <w:lang w:val="pl-PL" w:eastAsia="pl-PL"/>
    </w:rPr>
  </w:style>
  <w:style w:type="paragraph" w:customStyle="1" w:styleId="d-tocz1">
    <w:name w:val="d-tłocz1"/>
    <w:rsid w:val="001C248D"/>
    <w:pPr>
      <w:keepNext/>
    </w:pPr>
    <w:rPr>
      <w:sz w:val="24"/>
      <w:lang w:val="pl-PL" w:eastAsia="pl-PL"/>
    </w:rPr>
  </w:style>
  <w:style w:type="paragraph" w:customStyle="1" w:styleId="druk-stanard">
    <w:name w:val="druk-stanard"/>
    <w:rsid w:val="001C248D"/>
    <w:rPr>
      <w:sz w:val="24"/>
      <w:lang w:val="pl-PL" w:eastAsia="pl-PL"/>
    </w:rPr>
  </w:style>
  <w:style w:type="paragraph" w:customStyle="1" w:styleId="d-linia3">
    <w:name w:val="d-linia3"/>
    <w:next w:val="druk-stanard"/>
    <w:rsid w:val="001C248D"/>
    <w:pPr>
      <w:pBdr>
        <w:bottom w:val="single" w:sz="4" w:space="1" w:color="auto"/>
      </w:pBdr>
    </w:pPr>
    <w:rPr>
      <w:noProof/>
      <w:sz w:val="24"/>
      <w:lang w:val="pl-PL" w:eastAsia="pl-PL"/>
    </w:rPr>
  </w:style>
  <w:style w:type="paragraph" w:customStyle="1" w:styleId="d-tocz2">
    <w:name w:val="d-tłocz2"/>
    <w:rsid w:val="001C248D"/>
    <w:pPr>
      <w:keepNext/>
      <w:spacing w:before="120" w:after="120"/>
      <w:jc w:val="center"/>
    </w:pPr>
    <w:rPr>
      <w:sz w:val="24"/>
      <w:lang w:val="pl-PL" w:eastAsia="pl-PL"/>
    </w:rPr>
  </w:style>
  <w:style w:type="paragraph" w:styleId="BodyText">
    <w:name w:val="Body Text"/>
    <w:basedOn w:val="Normal"/>
    <w:link w:val="BodyTextChar"/>
    <w:rsid w:val="001C248D"/>
    <w:pPr>
      <w:widowControl/>
      <w:jc w:val="both"/>
    </w:pPr>
    <w:rPr>
      <w:b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1C248D"/>
    <w:rPr>
      <w:b/>
      <w:sz w:val="24"/>
      <w:lang w:val="pl-PL" w:eastAsia="pl-PL"/>
    </w:rPr>
  </w:style>
  <w:style w:type="paragraph" w:styleId="BodyTextIndent">
    <w:name w:val="Body Text Indent"/>
    <w:basedOn w:val="Normal"/>
    <w:link w:val="BodyTextIndentChar"/>
    <w:rsid w:val="001C248D"/>
    <w:pPr>
      <w:widowControl/>
      <w:spacing w:line="240" w:lineRule="auto"/>
      <w:ind w:firstLine="851"/>
      <w:jc w:val="both"/>
    </w:pPr>
    <w:rPr>
      <w:lang w:val="pl-PL" w:eastAsia="pl-PL"/>
    </w:rPr>
  </w:style>
  <w:style w:type="character" w:customStyle="1" w:styleId="BodyTextIndentChar">
    <w:name w:val="Body Text Indent Char"/>
    <w:basedOn w:val="DefaultParagraphFont"/>
    <w:link w:val="BodyTextIndent"/>
    <w:rsid w:val="001C248D"/>
    <w:rPr>
      <w:sz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1C248D"/>
    <w:pPr>
      <w:widowControl/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paragraph" w:customStyle="1" w:styleId="tiret">
    <w:name w:val="tiret"/>
    <w:basedOn w:val="Normal"/>
    <w:rsid w:val="00166126"/>
    <w:pPr>
      <w:widowControl/>
      <w:tabs>
        <w:tab w:val="num" w:pos="1211"/>
      </w:tabs>
      <w:ind w:left="1211" w:hanging="360"/>
      <w:jc w:val="both"/>
    </w:pPr>
    <w:rPr>
      <w:lang w:val="pl-PL" w:eastAsia="pl-PL"/>
    </w:rPr>
  </w:style>
  <w:style w:type="character" w:customStyle="1" w:styleId="Heading1Char">
    <w:name w:val="Heading 1 Char"/>
    <w:basedOn w:val="DefaultParagraphFont"/>
    <w:link w:val="Heading1"/>
    <w:rsid w:val="00166126"/>
    <w:rPr>
      <w:b/>
      <w:smallCaps/>
      <w:sz w:val="24"/>
      <w:lang w:eastAsia="fr-BE"/>
    </w:rPr>
  </w:style>
  <w:style w:type="character" w:styleId="Hyperlink">
    <w:name w:val="Hyperlink"/>
    <w:basedOn w:val="DefaultParagraphFont"/>
    <w:uiPriority w:val="99"/>
    <w:unhideWhenUsed/>
    <w:rsid w:val="00EF1C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DE2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EntText">
    <w:name w:val="EntText"/>
    <w:basedOn w:val="Normal"/>
    <w:rsid w:val="00AC6F99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AC6F99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rsid w:val="00AC6F99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AC6F99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DefaultParagraphFont"/>
    <w:link w:val="pj"/>
    <w:rsid w:val="00AC6F99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AC6F99"/>
    <w:rPr>
      <w:sz w:val="2"/>
    </w:rPr>
  </w:style>
  <w:style w:type="character" w:customStyle="1" w:styleId="HeaderCouncilChar">
    <w:name w:val="Header Council Char"/>
    <w:basedOn w:val="pjChar"/>
    <w:link w:val="HeaderCouncil"/>
    <w:rsid w:val="00AC6F99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AC6F99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AC6F99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AC6F99"/>
    <w:rPr>
      <w:sz w:val="2"/>
    </w:rPr>
  </w:style>
  <w:style w:type="character" w:customStyle="1" w:styleId="FooterCouncilChar">
    <w:name w:val="Footer Council Char"/>
    <w:basedOn w:val="pjChar"/>
    <w:link w:val="FooterCouncil"/>
    <w:rsid w:val="00AC6F99"/>
    <w:rPr>
      <w:sz w:val="2"/>
      <w:lang w:eastAsia="fr-BE"/>
    </w:rPr>
  </w:style>
  <w:style w:type="paragraph" w:customStyle="1" w:styleId="FooterText">
    <w:name w:val="Footer Text"/>
    <w:basedOn w:val="Normal"/>
    <w:rsid w:val="00AC6F99"/>
    <w:pPr>
      <w:widowControl/>
      <w:spacing w:line="240" w:lineRule="auto"/>
    </w:pPr>
    <w:rPr>
      <w:szCs w:val="24"/>
      <w:lang w:eastAsia="en-US"/>
    </w:rPr>
  </w:style>
  <w:style w:type="paragraph" w:customStyle="1" w:styleId="TechnicalBlock">
    <w:name w:val="Technical Block"/>
    <w:basedOn w:val="Normal"/>
    <w:link w:val="TechnicalBlockChar"/>
    <w:rsid w:val="00A74DE2"/>
    <w:pPr>
      <w:spacing w:after="240"/>
      <w:jc w:val="center"/>
    </w:pPr>
    <w:rPr>
      <w:noProof/>
      <w:lang w:eastAsia="en-GB"/>
    </w:rPr>
  </w:style>
  <w:style w:type="character" w:customStyle="1" w:styleId="TechnicalBlockChar">
    <w:name w:val="Technical Block Char"/>
    <w:basedOn w:val="DefaultParagraphFont"/>
    <w:link w:val="TechnicalBlock"/>
    <w:rsid w:val="00A74DE2"/>
    <w:rPr>
      <w:noProof/>
      <w:sz w:val="24"/>
    </w:rPr>
  </w:style>
  <w:style w:type="paragraph" w:customStyle="1" w:styleId="d-orzel">
    <w:name w:val="d-orzel"/>
    <w:rsid w:val="001C248D"/>
    <w:pPr>
      <w:jc w:val="center"/>
    </w:pPr>
    <w:rPr>
      <w:b/>
      <w:sz w:val="24"/>
      <w:lang w:val="pl-PL" w:eastAsia="pl-PL"/>
    </w:rPr>
  </w:style>
  <w:style w:type="paragraph" w:customStyle="1" w:styleId="d-linia1">
    <w:name w:val="d-linia1"/>
    <w:rsid w:val="001C248D"/>
    <w:pPr>
      <w:pBdr>
        <w:top w:val="single" w:sz="4" w:space="1" w:color="auto"/>
      </w:pBdr>
      <w:jc w:val="both"/>
    </w:pPr>
    <w:rPr>
      <w:sz w:val="24"/>
      <w:lang w:val="pl-PL" w:eastAsia="pl-PL"/>
    </w:rPr>
  </w:style>
  <w:style w:type="paragraph" w:customStyle="1" w:styleId="d-linia2">
    <w:name w:val="d-linia2"/>
    <w:next w:val="d-linia1"/>
    <w:rsid w:val="001C248D"/>
    <w:pPr>
      <w:tabs>
        <w:tab w:val="right" w:pos="9072"/>
      </w:tabs>
      <w:spacing w:after="60"/>
      <w:ind w:left="284"/>
    </w:pPr>
    <w:rPr>
      <w:sz w:val="24"/>
      <w:lang w:val="pl-PL" w:eastAsia="pl-PL"/>
    </w:rPr>
  </w:style>
  <w:style w:type="paragraph" w:customStyle="1" w:styleId="d-sro-18">
    <w:name w:val="d-sro-18"/>
    <w:next w:val="d-ro-14"/>
    <w:rsid w:val="001C248D"/>
    <w:pPr>
      <w:spacing w:after="120"/>
      <w:jc w:val="center"/>
    </w:pPr>
    <w:rPr>
      <w:b/>
      <w:sz w:val="36"/>
      <w:lang w:val="pl-PL" w:eastAsia="pl-PL"/>
    </w:rPr>
  </w:style>
  <w:style w:type="paragraph" w:customStyle="1" w:styleId="d-ro-14">
    <w:name w:val="d-śro-14"/>
    <w:next w:val="d-ro-B"/>
    <w:rsid w:val="001C248D"/>
    <w:pPr>
      <w:spacing w:before="120" w:after="120"/>
      <w:jc w:val="center"/>
    </w:pPr>
    <w:rPr>
      <w:b/>
      <w:sz w:val="28"/>
      <w:lang w:val="pl-PL" w:eastAsia="pl-PL"/>
    </w:rPr>
  </w:style>
  <w:style w:type="paragraph" w:customStyle="1" w:styleId="d-ro-B">
    <w:name w:val="d-śro-B"/>
    <w:rsid w:val="001C248D"/>
    <w:pPr>
      <w:spacing w:before="120" w:after="120"/>
      <w:ind w:left="567"/>
      <w:jc w:val="center"/>
    </w:pPr>
    <w:rPr>
      <w:b/>
      <w:sz w:val="24"/>
      <w:lang w:val="pl-PL" w:eastAsia="pl-PL"/>
    </w:rPr>
  </w:style>
  <w:style w:type="paragraph" w:customStyle="1" w:styleId="d-skier">
    <w:name w:val="d-skier"/>
    <w:rsid w:val="001C248D"/>
    <w:pPr>
      <w:spacing w:after="120"/>
      <w:ind w:left="851"/>
    </w:pPr>
    <w:rPr>
      <w:sz w:val="24"/>
      <w:lang w:val="pl-PL" w:eastAsia="pl-PL"/>
    </w:rPr>
  </w:style>
  <w:style w:type="paragraph" w:customStyle="1" w:styleId="d-poroz">
    <w:name w:val="d-poroz"/>
    <w:rsid w:val="001C248D"/>
    <w:pPr>
      <w:spacing w:before="240"/>
      <w:ind w:left="1418"/>
    </w:pPr>
    <w:rPr>
      <w:sz w:val="24"/>
      <w:lang w:val="pl-PL" w:eastAsia="pl-PL"/>
    </w:rPr>
  </w:style>
  <w:style w:type="paragraph" w:customStyle="1" w:styleId="d-podpis">
    <w:name w:val="d-podpis"/>
    <w:rsid w:val="001C248D"/>
    <w:pPr>
      <w:tabs>
        <w:tab w:val="center" w:pos="2835"/>
        <w:tab w:val="center" w:pos="7088"/>
      </w:tabs>
      <w:spacing w:after="60"/>
    </w:pPr>
    <w:rPr>
      <w:sz w:val="24"/>
      <w:lang w:val="pl-PL" w:eastAsia="pl-PL"/>
    </w:rPr>
  </w:style>
  <w:style w:type="paragraph" w:customStyle="1" w:styleId="d-tocz1">
    <w:name w:val="d-tłocz1"/>
    <w:rsid w:val="001C248D"/>
    <w:pPr>
      <w:keepNext/>
    </w:pPr>
    <w:rPr>
      <w:sz w:val="24"/>
      <w:lang w:val="pl-PL" w:eastAsia="pl-PL"/>
    </w:rPr>
  </w:style>
  <w:style w:type="paragraph" w:customStyle="1" w:styleId="druk-stanard">
    <w:name w:val="druk-stanard"/>
    <w:rsid w:val="001C248D"/>
    <w:rPr>
      <w:sz w:val="24"/>
      <w:lang w:val="pl-PL" w:eastAsia="pl-PL"/>
    </w:rPr>
  </w:style>
  <w:style w:type="paragraph" w:customStyle="1" w:styleId="d-linia3">
    <w:name w:val="d-linia3"/>
    <w:next w:val="druk-stanard"/>
    <w:rsid w:val="001C248D"/>
    <w:pPr>
      <w:pBdr>
        <w:bottom w:val="single" w:sz="4" w:space="1" w:color="auto"/>
      </w:pBdr>
    </w:pPr>
    <w:rPr>
      <w:noProof/>
      <w:sz w:val="24"/>
      <w:lang w:val="pl-PL" w:eastAsia="pl-PL"/>
    </w:rPr>
  </w:style>
  <w:style w:type="paragraph" w:customStyle="1" w:styleId="d-tocz2">
    <w:name w:val="d-tłocz2"/>
    <w:rsid w:val="001C248D"/>
    <w:pPr>
      <w:keepNext/>
      <w:spacing w:before="120" w:after="120"/>
      <w:jc w:val="center"/>
    </w:pPr>
    <w:rPr>
      <w:sz w:val="24"/>
      <w:lang w:val="pl-PL" w:eastAsia="pl-PL"/>
    </w:rPr>
  </w:style>
  <w:style w:type="paragraph" w:styleId="BodyText">
    <w:name w:val="Body Text"/>
    <w:basedOn w:val="Normal"/>
    <w:link w:val="BodyTextChar"/>
    <w:rsid w:val="001C248D"/>
    <w:pPr>
      <w:widowControl/>
      <w:jc w:val="both"/>
    </w:pPr>
    <w:rPr>
      <w:b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1C248D"/>
    <w:rPr>
      <w:b/>
      <w:sz w:val="24"/>
      <w:lang w:val="pl-PL" w:eastAsia="pl-PL"/>
    </w:rPr>
  </w:style>
  <w:style w:type="paragraph" w:styleId="BodyTextIndent">
    <w:name w:val="Body Text Indent"/>
    <w:basedOn w:val="Normal"/>
    <w:link w:val="BodyTextIndentChar"/>
    <w:rsid w:val="001C248D"/>
    <w:pPr>
      <w:widowControl/>
      <w:spacing w:line="240" w:lineRule="auto"/>
      <w:ind w:firstLine="851"/>
      <w:jc w:val="both"/>
    </w:pPr>
    <w:rPr>
      <w:lang w:val="pl-PL" w:eastAsia="pl-PL"/>
    </w:rPr>
  </w:style>
  <w:style w:type="character" w:customStyle="1" w:styleId="BodyTextIndentChar">
    <w:name w:val="Body Text Indent Char"/>
    <w:basedOn w:val="DefaultParagraphFont"/>
    <w:link w:val="BodyTextIndent"/>
    <w:rsid w:val="001C248D"/>
    <w:rPr>
      <w:sz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1C248D"/>
    <w:pPr>
      <w:widowControl/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paragraph" w:customStyle="1" w:styleId="tiret">
    <w:name w:val="tiret"/>
    <w:basedOn w:val="Normal"/>
    <w:rsid w:val="00166126"/>
    <w:pPr>
      <w:widowControl/>
      <w:tabs>
        <w:tab w:val="num" w:pos="1211"/>
      </w:tabs>
      <w:ind w:left="1211" w:hanging="360"/>
      <w:jc w:val="both"/>
    </w:pPr>
    <w:rPr>
      <w:lang w:val="pl-PL" w:eastAsia="pl-PL"/>
    </w:rPr>
  </w:style>
  <w:style w:type="character" w:customStyle="1" w:styleId="Heading1Char">
    <w:name w:val="Heading 1 Char"/>
    <w:basedOn w:val="DefaultParagraphFont"/>
    <w:link w:val="Heading1"/>
    <w:rsid w:val="00166126"/>
    <w:rPr>
      <w:b/>
      <w:smallCaps/>
      <w:sz w:val="24"/>
      <w:lang w:eastAsia="fr-BE"/>
    </w:rPr>
  </w:style>
  <w:style w:type="character" w:styleId="Hyperlink">
    <w:name w:val="Hyperlink"/>
    <w:basedOn w:val="DefaultParagraphFont"/>
    <w:uiPriority w:val="99"/>
    <w:unhideWhenUsed/>
    <w:rsid w:val="00EF1C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73EEA-C955-455D-A4CD-7863E9B52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13</Words>
  <Characters>79</Characters>
  <Application>Microsoft Office Word</Application>
  <DocSecurity>0</DocSecurity>
  <Lines>27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</vt:lpstr>
    </vt:vector>
  </TitlesOfParts>
  <Company>DTI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</dc:title>
  <dc:creator>RUBIN Sylvia</dc:creator>
  <cp:lastModifiedBy>FILIPKOVA Petra</cp:lastModifiedBy>
  <cp:revision>10</cp:revision>
  <cp:lastPrinted>2015-10-20T15:36:00Z</cp:lastPrinted>
  <dcterms:created xsi:type="dcterms:W3CDTF">2015-10-20T14:58:00Z</dcterms:created>
  <dcterms:modified xsi:type="dcterms:W3CDTF">2015-10-23T09:55:00Z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3.6.7, Build 20150916</vt:lpwstr>
  </property>
  <property fmtid="{D5CDD505-2E9C-101B-9397-08002B2CF9AE}" pid="3" name="Last edited using">
    <vt:lpwstr>DocuWrite 3.6.7, Build 20150916</vt:lpwstr>
  </property>
</Properties>
</file>