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B" w:rsidRPr="00E07469" w:rsidRDefault="00DF53FC" w:rsidP="00E0746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8c13ab3-34f0-49fc-bcee-4096fe5da5ed_0" style="width:568.5pt;height:369pt">
            <v:imagedata r:id="rId9" o:title=""/>
          </v:shape>
        </w:pict>
      </w:r>
      <w:bookmarkEnd w:id="0"/>
    </w:p>
    <w:p w:rsidR="00114326" w:rsidRDefault="00114326" w:rsidP="00114326">
      <w:pPr>
        <w:rPr>
          <w:b/>
          <w:bCs/>
          <w:u w:val="single"/>
          <w:lang w:val="fr-BE"/>
        </w:rPr>
      </w:pPr>
    </w:p>
    <w:p w:rsidR="00114326" w:rsidRPr="008545FA" w:rsidRDefault="00114326" w:rsidP="003C793B">
      <w:pPr>
        <w:rPr>
          <w:b/>
          <w:bCs/>
          <w:u w:val="single"/>
          <w:lang w:val="fr-BE"/>
        </w:rPr>
      </w:pPr>
      <w:r w:rsidRPr="008545FA">
        <w:rPr>
          <w:b/>
          <w:bCs/>
          <w:u w:val="single"/>
          <w:lang w:val="fr-BE"/>
        </w:rPr>
        <w:t xml:space="preserve">SESSION DU </w:t>
      </w:r>
      <w:r>
        <w:rPr>
          <w:b/>
          <w:bCs/>
          <w:u w:val="single"/>
          <w:lang w:val="fr-BE"/>
        </w:rPr>
        <w:t xml:space="preserve">LUNDI 30 NOVEMBRE </w:t>
      </w:r>
      <w:r w:rsidRPr="008545FA">
        <w:rPr>
          <w:b/>
          <w:bCs/>
          <w:u w:val="single"/>
          <w:lang w:val="fr-BE"/>
        </w:rPr>
        <w:t xml:space="preserve">2015 </w:t>
      </w:r>
      <w:r>
        <w:rPr>
          <w:b/>
          <w:bCs/>
          <w:u w:val="single"/>
          <w:lang w:val="fr-BE"/>
        </w:rPr>
        <w:t>(09:</w:t>
      </w:r>
      <w:r w:rsidR="003C793B">
        <w:rPr>
          <w:b/>
          <w:bCs/>
          <w:u w:val="single"/>
          <w:lang w:val="fr-BE"/>
        </w:rPr>
        <w:t>0</w:t>
      </w:r>
      <w:r>
        <w:rPr>
          <w:b/>
          <w:bCs/>
          <w:u w:val="single"/>
          <w:lang w:val="fr-BE"/>
        </w:rPr>
        <w:t>0)</w:t>
      </w:r>
    </w:p>
    <w:p w:rsidR="00114326" w:rsidRDefault="00114326" w:rsidP="00114326"/>
    <w:p w:rsidR="00114326" w:rsidRPr="00593414" w:rsidRDefault="00114326" w:rsidP="00114326"/>
    <w:p w:rsidR="00114326" w:rsidRPr="0021786C" w:rsidRDefault="00114326" w:rsidP="00114326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1.</w:t>
      </w:r>
      <w:r>
        <w:rPr>
          <w:lang w:val="fr-BE" w:eastAsia="en-GB"/>
        </w:rPr>
        <w:tab/>
      </w:r>
      <w:r w:rsidRPr="0021786C">
        <w:rPr>
          <w:lang w:val="fr-BE" w:eastAsia="en-GB"/>
        </w:rPr>
        <w:t xml:space="preserve">Adoption de l'ordre du jour </w:t>
      </w:r>
      <w:r>
        <w:rPr>
          <w:lang w:eastAsia="en-GB"/>
        </w:rPr>
        <w:t>provisoire</w:t>
      </w:r>
    </w:p>
    <w:p w:rsidR="00114326" w:rsidRDefault="00114326" w:rsidP="00114326">
      <w:pPr>
        <w:rPr>
          <w:b/>
          <w:bCs/>
          <w:lang w:val="fr-BE" w:eastAsia="en-GB"/>
        </w:rPr>
      </w:pPr>
    </w:p>
    <w:p w:rsidR="00114326" w:rsidRDefault="00114326" w:rsidP="00114326">
      <w:pPr>
        <w:rPr>
          <w:lang w:val="fr-BE" w:eastAsia="en-GB"/>
        </w:rPr>
      </w:pPr>
    </w:p>
    <w:p w:rsidR="00114326" w:rsidRPr="00F4263D" w:rsidRDefault="00114326" w:rsidP="00114326">
      <w:pPr>
        <w:rPr>
          <w:b/>
          <w:bCs/>
          <w:szCs w:val="32"/>
          <w:u w:val="single"/>
          <w:lang w:val="fr-BE"/>
        </w:rPr>
      </w:pPr>
      <w:r w:rsidRPr="00F4263D">
        <w:rPr>
          <w:b/>
          <w:bCs/>
          <w:szCs w:val="32"/>
          <w:u w:val="single"/>
          <w:lang w:val="fr-BE"/>
        </w:rPr>
        <w:t>Activités non législatives</w:t>
      </w:r>
    </w:p>
    <w:p w:rsidR="00114326" w:rsidRPr="00F4263D" w:rsidRDefault="00114326" w:rsidP="00114326">
      <w:pPr>
        <w:rPr>
          <w:b/>
          <w:bCs/>
          <w:lang w:val="fr-BE" w:eastAsia="en-GB"/>
        </w:rPr>
      </w:pPr>
    </w:p>
    <w:p w:rsidR="00114326" w:rsidRDefault="001946BA" w:rsidP="001946BA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2</w:t>
      </w:r>
      <w:r w:rsidR="00114326" w:rsidRPr="000C6D16">
        <w:rPr>
          <w:lang w:val="fr-BE" w:eastAsia="en-GB"/>
        </w:rPr>
        <w:t>.</w:t>
      </w:r>
      <w:r w:rsidR="00114326" w:rsidRPr="000C6D16">
        <w:rPr>
          <w:lang w:val="fr-BE" w:eastAsia="en-GB"/>
        </w:rPr>
        <w:tab/>
        <w:t>Approbation de la liste des points "A"</w:t>
      </w:r>
    </w:p>
    <w:p w:rsidR="001946BA" w:rsidRPr="000C6D16" w:rsidRDefault="001946BA" w:rsidP="001946BA">
      <w:pPr>
        <w:pStyle w:val="Text3"/>
        <w:rPr>
          <w:lang w:val="fr-BE" w:eastAsia="en-GB"/>
        </w:rPr>
      </w:pPr>
      <w:r>
        <w:rPr>
          <w:lang w:val="fr-BE" w:eastAsia="en-GB"/>
        </w:rPr>
        <w:t>14543/15 PTS A 93</w:t>
      </w:r>
    </w:p>
    <w:p w:rsidR="00EC5C2E" w:rsidRDefault="00EC5C2E" w:rsidP="00A763EC">
      <w:pPr>
        <w:rPr>
          <w:u w:val="single"/>
          <w:lang w:val="fr-BE" w:eastAsia="en-GB"/>
        </w:rPr>
      </w:pPr>
    </w:p>
    <w:p w:rsidR="00EC5C2E" w:rsidRDefault="00EC5C2E" w:rsidP="00A763EC">
      <w:pPr>
        <w:rPr>
          <w:u w:val="single"/>
          <w:lang w:val="fr-BE" w:eastAsia="en-GB"/>
        </w:rPr>
      </w:pPr>
    </w:p>
    <w:p w:rsidR="00114326" w:rsidRPr="003F1CC8" w:rsidRDefault="00114326" w:rsidP="00A763EC">
      <w:pPr>
        <w:rPr>
          <w:u w:val="single"/>
          <w:lang w:val="fr-BE" w:eastAsia="en-GB"/>
        </w:rPr>
      </w:pPr>
      <w:r w:rsidRPr="003F1CC8">
        <w:rPr>
          <w:u w:val="single"/>
          <w:lang w:val="fr-BE" w:eastAsia="en-GB"/>
        </w:rPr>
        <w:t>MARCHÉ INTÉRIEUR ET INDUSTRIE</w:t>
      </w:r>
    </w:p>
    <w:p w:rsidR="00114326" w:rsidRDefault="00114326" w:rsidP="00114326">
      <w:pPr>
        <w:rPr>
          <w:lang w:eastAsia="en-GB"/>
        </w:rPr>
      </w:pPr>
    </w:p>
    <w:p w:rsidR="00114326" w:rsidRDefault="001946BA" w:rsidP="00114326">
      <w:pPr>
        <w:pStyle w:val="PointManual"/>
        <w:spacing w:before="0"/>
        <w:rPr>
          <w:lang w:eastAsia="en-GB"/>
        </w:rPr>
      </w:pPr>
      <w:r>
        <w:rPr>
          <w:lang w:eastAsia="en-GB"/>
        </w:rPr>
        <w:t>3</w:t>
      </w:r>
      <w:r w:rsidR="00114326" w:rsidRPr="00593414">
        <w:rPr>
          <w:lang w:eastAsia="en-GB"/>
        </w:rPr>
        <w:t>.</w:t>
      </w:r>
      <w:r w:rsidR="00114326" w:rsidRPr="00593414">
        <w:rPr>
          <w:lang w:eastAsia="en-GB"/>
        </w:rPr>
        <w:tab/>
        <w:t>"Check-up" de la compétitivité: Evolution économique et intégration de la compétitivité à travers tous les domaines politiques</w:t>
      </w:r>
    </w:p>
    <w:p w:rsidR="00114326" w:rsidRDefault="00114326" w:rsidP="006C3EB4">
      <w:pPr>
        <w:pStyle w:val="Dash1"/>
        <w:numPr>
          <w:ilvl w:val="0"/>
          <w:numId w:val="1"/>
        </w:numPr>
        <w:rPr>
          <w:lang w:eastAsia="en-GB"/>
        </w:rPr>
      </w:pPr>
      <w:r w:rsidRPr="00593414">
        <w:t xml:space="preserve">Présentation par la Commission </w:t>
      </w:r>
    </w:p>
    <w:p w:rsidR="00114326" w:rsidRPr="008545FA" w:rsidRDefault="00114326" w:rsidP="00114326">
      <w:pPr>
        <w:pStyle w:val="Dash1"/>
        <w:rPr>
          <w:lang w:eastAsia="en-GB"/>
        </w:rPr>
      </w:pPr>
      <w:r w:rsidRPr="00593414">
        <w:t>Présentation du rapport de la présidence sur la mise en œuvre du "mainstreaming" de la compétitivité</w:t>
      </w:r>
    </w:p>
    <w:p w:rsidR="00114326" w:rsidRPr="00593414" w:rsidRDefault="00114326" w:rsidP="00114326">
      <w:pPr>
        <w:pStyle w:val="Dash1"/>
        <w:rPr>
          <w:lang w:eastAsia="en-GB"/>
        </w:rPr>
      </w:pPr>
      <w:r w:rsidRPr="00593414">
        <w:rPr>
          <w:lang w:eastAsia="en-GB"/>
        </w:rPr>
        <w:t>Echange de vues</w:t>
      </w:r>
    </w:p>
    <w:p w:rsidR="00010979" w:rsidRDefault="00D75D5A" w:rsidP="001946BA">
      <w:pPr>
        <w:pStyle w:val="Text3"/>
        <w:rPr>
          <w:lang w:eastAsia="en-GB"/>
        </w:rPr>
      </w:pPr>
      <w:r>
        <w:rPr>
          <w:lang w:eastAsia="en-GB"/>
        </w:rPr>
        <w:t>13989/15 COMPET 507 MI 711 IND 183</w:t>
      </w:r>
    </w:p>
    <w:p w:rsidR="00A763EC" w:rsidRDefault="00D75D5A" w:rsidP="008807AC">
      <w:pPr>
        <w:pStyle w:val="Text4"/>
        <w:rPr>
          <w:lang w:eastAsia="en-GB"/>
        </w:rPr>
      </w:pPr>
      <w:r>
        <w:rPr>
          <w:lang w:eastAsia="en-GB"/>
        </w:rPr>
        <w:t>+ COR 1</w:t>
      </w:r>
    </w:p>
    <w:p w:rsidR="007C49F8" w:rsidRDefault="00EC5C2E" w:rsidP="00114326">
      <w:pPr>
        <w:pStyle w:val="PointManual"/>
        <w:spacing w:before="0"/>
        <w:rPr>
          <w:lang w:eastAsia="en-GB"/>
        </w:rPr>
      </w:pPr>
      <w:r>
        <w:rPr>
          <w:lang w:eastAsia="en-GB"/>
        </w:rPr>
        <w:br w:type="page"/>
      </w:r>
    </w:p>
    <w:p w:rsidR="00114326" w:rsidRDefault="001946BA" w:rsidP="00114326">
      <w:pPr>
        <w:pStyle w:val="PointManual"/>
        <w:spacing w:before="0"/>
        <w:rPr>
          <w:lang w:eastAsia="en-GB"/>
        </w:rPr>
      </w:pPr>
      <w:r>
        <w:rPr>
          <w:lang w:eastAsia="en-GB"/>
        </w:rPr>
        <w:t>4</w:t>
      </w:r>
      <w:r w:rsidR="00114326" w:rsidRPr="00593414">
        <w:rPr>
          <w:lang w:eastAsia="en-GB"/>
        </w:rPr>
        <w:t>.</w:t>
      </w:r>
      <w:r w:rsidR="00114326" w:rsidRPr="00593414">
        <w:rPr>
          <w:lang w:eastAsia="en-GB"/>
        </w:rPr>
        <w:tab/>
        <w:t>Stratégie relative au marché intérieur des biens et des services</w:t>
      </w:r>
    </w:p>
    <w:p w:rsidR="00114326" w:rsidRPr="00593414" w:rsidRDefault="00114326" w:rsidP="00114326">
      <w:pPr>
        <w:pStyle w:val="Dash1"/>
        <w:rPr>
          <w:lang w:eastAsia="en-GB"/>
        </w:rPr>
      </w:pPr>
      <w:r w:rsidRPr="00593414">
        <w:rPr>
          <w:lang w:eastAsia="en-GB"/>
        </w:rPr>
        <w:t xml:space="preserve">Présentation par la Commission </w:t>
      </w:r>
    </w:p>
    <w:p w:rsidR="00114326" w:rsidRPr="00593414" w:rsidRDefault="00114326" w:rsidP="00114326">
      <w:pPr>
        <w:pStyle w:val="Dash1"/>
        <w:rPr>
          <w:lang w:eastAsia="en-GB"/>
        </w:rPr>
      </w:pPr>
      <w:r w:rsidRPr="00593414">
        <w:rPr>
          <w:lang w:eastAsia="en-GB"/>
        </w:rPr>
        <w:t>Débat d'orientation</w:t>
      </w:r>
    </w:p>
    <w:p w:rsidR="00114326" w:rsidRDefault="00114326" w:rsidP="00114326">
      <w:pPr>
        <w:pStyle w:val="Text3"/>
        <w:rPr>
          <w:lang w:val="it-IT" w:eastAsia="en-GB"/>
        </w:rPr>
      </w:pPr>
      <w:r w:rsidRPr="000A5EA3">
        <w:rPr>
          <w:lang w:val="it-IT" w:eastAsia="en-GB"/>
        </w:rPr>
        <w:t>13370/15 COMPET 472 MI 664 CONSOM 180 PI 81 IND 158 ECOFIN 816</w:t>
      </w:r>
    </w:p>
    <w:p w:rsidR="00EC5C2E" w:rsidRDefault="00010979" w:rsidP="00114326">
      <w:pPr>
        <w:pStyle w:val="Text3"/>
        <w:rPr>
          <w:lang w:val="it-IT" w:eastAsia="en-GB"/>
        </w:rPr>
      </w:pPr>
      <w:r>
        <w:rPr>
          <w:lang w:val="it-IT" w:eastAsia="en-GB"/>
        </w:rPr>
        <w:t>14016/15 MI 718 COMPET 510 C</w:t>
      </w:r>
      <w:r w:rsidR="0013794B">
        <w:rPr>
          <w:lang w:val="it-IT" w:eastAsia="en-GB"/>
        </w:rPr>
        <w:t>O</w:t>
      </w:r>
      <w:r>
        <w:rPr>
          <w:lang w:val="it-IT" w:eastAsia="en-GB"/>
        </w:rPr>
        <w:t xml:space="preserve">NSOM 193 PI 87 IND 184 ECOFIN 856 </w:t>
      </w:r>
    </w:p>
    <w:p w:rsidR="00010979" w:rsidRPr="00701676" w:rsidRDefault="00010979" w:rsidP="00EC5C2E">
      <w:pPr>
        <w:pStyle w:val="Text5"/>
        <w:rPr>
          <w:lang w:val="it-IT" w:eastAsia="en-GB"/>
        </w:rPr>
      </w:pPr>
      <w:r>
        <w:rPr>
          <w:lang w:val="it-IT" w:eastAsia="en-GB"/>
        </w:rPr>
        <w:t>MAP 30 TELECOM 210</w:t>
      </w:r>
    </w:p>
    <w:p w:rsidR="00A763EC" w:rsidRDefault="00A763EC" w:rsidP="00114326">
      <w:pPr>
        <w:rPr>
          <w:lang w:val="it-IT" w:eastAsia="en-GB"/>
        </w:rPr>
      </w:pPr>
    </w:p>
    <w:p w:rsidR="00EC5C2E" w:rsidRPr="00701676" w:rsidRDefault="00EC5C2E" w:rsidP="00114326">
      <w:pPr>
        <w:rPr>
          <w:lang w:val="it-IT" w:eastAsia="en-GB"/>
        </w:rPr>
      </w:pPr>
    </w:p>
    <w:p w:rsidR="00114326" w:rsidRPr="00593414" w:rsidRDefault="001946BA" w:rsidP="00114326">
      <w:pPr>
        <w:pStyle w:val="PointManual"/>
        <w:spacing w:before="0"/>
        <w:rPr>
          <w:lang w:eastAsia="en-GB"/>
        </w:rPr>
      </w:pPr>
      <w:r>
        <w:rPr>
          <w:lang w:eastAsia="en-GB"/>
        </w:rPr>
        <w:t>5</w:t>
      </w:r>
      <w:r w:rsidR="00114326" w:rsidRPr="00593414">
        <w:rPr>
          <w:lang w:eastAsia="en-GB"/>
        </w:rPr>
        <w:t>.</w:t>
      </w:r>
      <w:r w:rsidR="00114326" w:rsidRPr="00593414">
        <w:rPr>
          <w:lang w:eastAsia="en-GB"/>
        </w:rPr>
        <w:tab/>
        <w:t>Mieux légiférer</w:t>
      </w:r>
    </w:p>
    <w:p w:rsidR="00114326" w:rsidRDefault="00114326" w:rsidP="00114326">
      <w:pPr>
        <w:pStyle w:val="Dash1"/>
        <w:rPr>
          <w:lang w:eastAsia="en-GB"/>
        </w:rPr>
      </w:pPr>
      <w:r w:rsidRPr="00593414">
        <w:rPr>
          <w:lang w:eastAsia="en-GB"/>
        </w:rPr>
        <w:t>Echange de vues</w:t>
      </w:r>
    </w:p>
    <w:p w:rsidR="00010979" w:rsidRPr="00593414" w:rsidRDefault="00010979" w:rsidP="00EC5C2E">
      <w:pPr>
        <w:pStyle w:val="Text3"/>
        <w:rPr>
          <w:lang w:eastAsia="en-GB"/>
        </w:rPr>
      </w:pPr>
      <w:r>
        <w:rPr>
          <w:lang w:eastAsia="en-GB"/>
        </w:rPr>
        <w:t>14023/15 COMPET 512 MI 720 POLGEN 165</w:t>
      </w:r>
    </w:p>
    <w:p w:rsidR="00A763EC" w:rsidRDefault="00A763EC" w:rsidP="00114326">
      <w:pPr>
        <w:rPr>
          <w:lang w:eastAsia="en-GB"/>
        </w:rPr>
      </w:pPr>
    </w:p>
    <w:p w:rsidR="00EC5C2E" w:rsidRPr="00593414" w:rsidRDefault="00EC5C2E" w:rsidP="00114326">
      <w:pPr>
        <w:rPr>
          <w:lang w:eastAsia="en-GB"/>
        </w:rPr>
      </w:pPr>
    </w:p>
    <w:p w:rsidR="00114326" w:rsidRDefault="001946BA" w:rsidP="00114326">
      <w:pPr>
        <w:pStyle w:val="PointManual"/>
        <w:spacing w:before="0"/>
        <w:rPr>
          <w:lang w:eastAsia="en-GB"/>
        </w:rPr>
      </w:pPr>
      <w:r>
        <w:rPr>
          <w:lang w:eastAsia="en-GB"/>
        </w:rPr>
        <w:t>6</w:t>
      </w:r>
      <w:r w:rsidR="00114326" w:rsidRPr="00593414">
        <w:rPr>
          <w:lang w:eastAsia="en-GB"/>
        </w:rPr>
        <w:t>.</w:t>
      </w:r>
      <w:r w:rsidR="00114326" w:rsidRPr="00593414">
        <w:rPr>
          <w:lang w:eastAsia="en-GB"/>
        </w:rPr>
        <w:tab/>
        <w:t>Recommandation de la Commission pour une recommandation du Conseil sur la création de conseils nationaux de la compétitivité dans la zone euro</w:t>
      </w:r>
    </w:p>
    <w:p w:rsidR="00114326" w:rsidRPr="00593414" w:rsidRDefault="00114326" w:rsidP="00114326">
      <w:pPr>
        <w:pStyle w:val="Dash1"/>
        <w:rPr>
          <w:lang w:eastAsia="en-GB"/>
        </w:rPr>
      </w:pPr>
      <w:r w:rsidRPr="00593414">
        <w:rPr>
          <w:lang w:eastAsia="en-GB"/>
        </w:rPr>
        <w:t xml:space="preserve">Présentation par la Commission </w:t>
      </w:r>
    </w:p>
    <w:p w:rsidR="00114326" w:rsidRPr="00593414" w:rsidRDefault="00114326" w:rsidP="00114326">
      <w:pPr>
        <w:pStyle w:val="Dash1"/>
        <w:rPr>
          <w:lang w:eastAsia="en-GB"/>
        </w:rPr>
      </w:pPr>
      <w:r w:rsidRPr="00593414">
        <w:rPr>
          <w:lang w:eastAsia="en-GB"/>
        </w:rPr>
        <w:t>Echange de vues</w:t>
      </w:r>
    </w:p>
    <w:p w:rsidR="00114326" w:rsidRDefault="00114326" w:rsidP="00114326">
      <w:pPr>
        <w:pStyle w:val="Text3"/>
        <w:rPr>
          <w:lang w:eastAsia="en-GB"/>
        </w:rPr>
      </w:pPr>
      <w:r w:rsidRPr="000A5EA3">
        <w:rPr>
          <w:lang w:val="it-IT" w:eastAsia="en-GB"/>
        </w:rPr>
        <w:t>13348</w:t>
      </w:r>
      <w:r>
        <w:rPr>
          <w:lang w:eastAsia="en-GB"/>
        </w:rPr>
        <w:t>/15 ECOFIN 798 UEM 383 COMPET 514</w:t>
      </w:r>
    </w:p>
    <w:p w:rsidR="00114326" w:rsidRDefault="00114326" w:rsidP="00114326">
      <w:pPr>
        <w:pStyle w:val="Text4"/>
        <w:rPr>
          <w:lang w:eastAsia="en-GB"/>
        </w:rPr>
      </w:pPr>
      <w:r>
        <w:rPr>
          <w:lang w:eastAsia="en-GB"/>
        </w:rPr>
        <w:t>+ COR 1</w:t>
      </w:r>
    </w:p>
    <w:p w:rsidR="00010979" w:rsidRPr="00593414" w:rsidRDefault="00010979" w:rsidP="00EC5C2E">
      <w:pPr>
        <w:pStyle w:val="Text3"/>
        <w:rPr>
          <w:lang w:eastAsia="en-GB"/>
        </w:rPr>
      </w:pPr>
      <w:r>
        <w:rPr>
          <w:lang w:eastAsia="en-GB"/>
        </w:rPr>
        <w:t>14025/15 COMPET 513 ECOFIN 848 UEM 402</w:t>
      </w:r>
    </w:p>
    <w:p w:rsidR="00114326" w:rsidRDefault="00114326" w:rsidP="00114326">
      <w:pPr>
        <w:rPr>
          <w:u w:val="single"/>
          <w:lang w:eastAsia="en-GB"/>
        </w:rPr>
      </w:pPr>
    </w:p>
    <w:p w:rsidR="005A4F0E" w:rsidRPr="00593414" w:rsidRDefault="005A4F0E" w:rsidP="00114326">
      <w:pPr>
        <w:rPr>
          <w:u w:val="single"/>
          <w:lang w:eastAsia="en-GB"/>
        </w:rPr>
      </w:pPr>
    </w:p>
    <w:p w:rsidR="00114326" w:rsidRPr="008545FA" w:rsidRDefault="00114326" w:rsidP="00114326">
      <w:pPr>
        <w:rPr>
          <w:b/>
          <w:bCs/>
          <w:u w:val="single"/>
          <w:lang w:eastAsia="en-GB"/>
        </w:rPr>
      </w:pPr>
      <w:r w:rsidRPr="008545FA">
        <w:rPr>
          <w:b/>
          <w:bCs/>
          <w:u w:val="single"/>
          <w:lang w:eastAsia="en-GB"/>
        </w:rPr>
        <w:t>Divers</w:t>
      </w:r>
    </w:p>
    <w:p w:rsidR="00114326" w:rsidRDefault="00114326" w:rsidP="00114326">
      <w:pPr>
        <w:rPr>
          <w:u w:val="single"/>
          <w:lang w:eastAsia="en-GB"/>
        </w:rPr>
      </w:pPr>
    </w:p>
    <w:p w:rsidR="000B0850" w:rsidRPr="00593414" w:rsidRDefault="001946BA" w:rsidP="00971AF8">
      <w:pPr>
        <w:pStyle w:val="PointDoubleManual"/>
        <w:spacing w:before="0"/>
        <w:rPr>
          <w:lang w:eastAsia="en-GB"/>
        </w:rPr>
      </w:pPr>
      <w:r>
        <w:rPr>
          <w:lang w:val="fr-BE" w:eastAsia="en-GB"/>
        </w:rPr>
        <w:t>7</w:t>
      </w:r>
      <w:r w:rsidR="00114326" w:rsidRPr="00593414">
        <w:rPr>
          <w:lang w:val="fr-BE" w:eastAsia="en-GB"/>
        </w:rPr>
        <w:t>.</w:t>
      </w:r>
      <w:r w:rsidR="00114326" w:rsidRPr="00593414">
        <w:rPr>
          <w:lang w:val="fr-BE" w:eastAsia="en-GB"/>
        </w:rPr>
        <w:tab/>
      </w:r>
      <w:r w:rsidR="00114326" w:rsidRPr="00593414">
        <w:rPr>
          <w:rFonts w:eastAsia="Calibri"/>
        </w:rPr>
        <w:t>a)</w:t>
      </w:r>
      <w:r w:rsidR="00114326" w:rsidRPr="00593414">
        <w:rPr>
          <w:rFonts w:eastAsia="Calibri"/>
        </w:rPr>
        <w:tab/>
      </w:r>
      <w:r w:rsidR="000B0850" w:rsidRPr="00593414">
        <w:rPr>
          <w:lang w:val="fr-BE"/>
        </w:rPr>
        <w:t>Résultats de la réunion informelle des Centres SOLVIT</w:t>
      </w:r>
      <w:r w:rsidR="000B0850">
        <w:rPr>
          <w:lang w:val="fr-BE"/>
        </w:rPr>
        <w:t xml:space="preserve"> (Lisbonne, 18 septembre 2015)</w:t>
      </w:r>
    </w:p>
    <w:p w:rsidR="000B0850" w:rsidRDefault="000B0850" w:rsidP="00E07469">
      <w:pPr>
        <w:pStyle w:val="Dash2"/>
        <w:numPr>
          <w:ilvl w:val="0"/>
          <w:numId w:val="22"/>
        </w:numPr>
        <w:rPr>
          <w:lang w:val="fr-BE"/>
        </w:rPr>
      </w:pPr>
      <w:r w:rsidRPr="00E30C7A">
        <w:rPr>
          <w:lang w:val="fr-BE"/>
        </w:rPr>
        <w:t xml:space="preserve">Informations communiquées par la délégation portugaise </w:t>
      </w:r>
    </w:p>
    <w:p w:rsidR="000B0850" w:rsidRDefault="000B0850" w:rsidP="00971AF8">
      <w:pPr>
        <w:pStyle w:val="Text3"/>
        <w:rPr>
          <w:rFonts w:eastAsia="Calibri"/>
        </w:rPr>
      </w:pPr>
      <w:r>
        <w:rPr>
          <w:lang w:val="fr-BE"/>
        </w:rPr>
        <w:t>14268/15 COMPET 518 MI 730</w:t>
      </w:r>
    </w:p>
    <w:p w:rsidR="000B0850" w:rsidRDefault="000B0850" w:rsidP="00971AF8">
      <w:pPr>
        <w:rPr>
          <w:rFonts w:eastAsia="Calibri"/>
        </w:rPr>
      </w:pPr>
    </w:p>
    <w:p w:rsidR="00114326" w:rsidRPr="00593414" w:rsidRDefault="000B0850" w:rsidP="00971AF8">
      <w:pPr>
        <w:pStyle w:val="PointManual1"/>
      </w:pPr>
      <w:r>
        <w:t>b)</w:t>
      </w:r>
      <w:r>
        <w:tab/>
      </w:r>
      <w:r w:rsidR="00114326" w:rsidRPr="00593414">
        <w:t>Signature de la recommandation du Comité de Ministres Benelux relative aux restrictions territori</w:t>
      </w:r>
      <w:r w:rsidR="00A763EC">
        <w:t>ales de l'offre dans le Benelux</w:t>
      </w:r>
    </w:p>
    <w:p w:rsidR="00114326" w:rsidRPr="00E30C7A" w:rsidRDefault="00114326" w:rsidP="00971AF8">
      <w:pPr>
        <w:pStyle w:val="Dash2"/>
        <w:rPr>
          <w:lang w:val="fr-BE"/>
        </w:rPr>
      </w:pPr>
      <w:r w:rsidRPr="00E30C7A">
        <w:rPr>
          <w:lang w:val="fr-BE"/>
        </w:rPr>
        <w:t>Informations communiquées par la présidence</w:t>
      </w:r>
    </w:p>
    <w:p w:rsidR="00114326" w:rsidRPr="00593414" w:rsidRDefault="00114326" w:rsidP="00971AF8">
      <w:pPr>
        <w:rPr>
          <w:lang w:eastAsia="en-GB"/>
        </w:rPr>
      </w:pPr>
    </w:p>
    <w:p w:rsidR="00574B18" w:rsidRPr="001946BA" w:rsidRDefault="000B0850" w:rsidP="00971AF8">
      <w:pPr>
        <w:pStyle w:val="PointManual1"/>
        <w:rPr>
          <w:lang w:val="fr-BE"/>
        </w:rPr>
      </w:pPr>
      <w:r>
        <w:rPr>
          <w:lang w:val="fr-BE"/>
        </w:rPr>
        <w:t>c)</w:t>
      </w:r>
      <w:r>
        <w:rPr>
          <w:lang w:val="fr-BE"/>
        </w:rPr>
        <w:tab/>
      </w:r>
      <w:r w:rsidR="00574B18" w:rsidRPr="001946BA">
        <w:rPr>
          <w:lang w:val="fr-BE"/>
        </w:rPr>
        <w:t>Conditions plus strictes applicables à l'acquisition et à la détention d'armes à feu</w:t>
      </w:r>
      <w:r w:rsidR="00A763EC" w:rsidRPr="001946BA">
        <w:rPr>
          <w:lang w:val="fr-BE"/>
        </w:rPr>
        <w:t xml:space="preserve"> </w:t>
      </w:r>
      <w:r w:rsidR="00574B18" w:rsidRPr="001946BA">
        <w:rPr>
          <w:lang w:val="fr-BE"/>
        </w:rPr>
        <w:t>: mesures concernant les armes à feu adoptées le 19 novembre 2015</w:t>
      </w:r>
    </w:p>
    <w:p w:rsidR="00114326" w:rsidRPr="001946BA" w:rsidRDefault="00114326" w:rsidP="00971AF8">
      <w:pPr>
        <w:pStyle w:val="Dash2"/>
      </w:pPr>
      <w:r w:rsidRPr="001946BA">
        <w:t>Informations communiquées par la Commission</w:t>
      </w:r>
    </w:p>
    <w:p w:rsidR="009863A1" w:rsidRDefault="00010979" w:rsidP="00971AF8">
      <w:pPr>
        <w:pStyle w:val="Text3"/>
        <w:rPr>
          <w:lang w:val="it-IT"/>
        </w:rPr>
      </w:pPr>
      <w:r w:rsidRPr="001946BA">
        <w:rPr>
          <w:lang w:val="it-IT"/>
        </w:rPr>
        <w:t xml:space="preserve">14487/15 GENVAL 61 JAI 916 MI 750 COMPET 541 </w:t>
      </w:r>
      <w:r w:rsidR="00E11EED" w:rsidRPr="001946BA">
        <w:rPr>
          <w:lang w:val="it-IT"/>
        </w:rPr>
        <w:t>COMIX 623</w:t>
      </w:r>
    </w:p>
    <w:p w:rsidR="00010979" w:rsidRPr="00E07469" w:rsidRDefault="00E11EED" w:rsidP="00971AF8">
      <w:pPr>
        <w:pStyle w:val="Text5"/>
        <w:rPr>
          <w:lang w:val="fr-BE"/>
        </w:rPr>
      </w:pPr>
      <w:r w:rsidRPr="00E07469">
        <w:rPr>
          <w:lang w:val="fr-BE"/>
        </w:rPr>
        <w:t>CODEC 1570</w:t>
      </w:r>
    </w:p>
    <w:p w:rsidR="00A763EC" w:rsidRPr="00E07469" w:rsidRDefault="00A763EC" w:rsidP="00971AF8">
      <w:pPr>
        <w:rPr>
          <w:highlight w:val="yellow"/>
          <w:lang w:val="fr-BE"/>
        </w:rPr>
      </w:pPr>
    </w:p>
    <w:p w:rsidR="000B0850" w:rsidRPr="00593414" w:rsidRDefault="000B0850" w:rsidP="00971AF8">
      <w:pPr>
        <w:pStyle w:val="PointManual1"/>
        <w:rPr>
          <w:lang w:val="fr-BE"/>
        </w:rPr>
      </w:pPr>
      <w:r>
        <w:rPr>
          <w:lang w:val="fr-BE"/>
        </w:rPr>
        <w:t>d)</w:t>
      </w:r>
      <w:r>
        <w:rPr>
          <w:lang w:val="fr-BE"/>
        </w:rPr>
        <w:tab/>
      </w:r>
      <w:r w:rsidRPr="00593414">
        <w:rPr>
          <w:lang w:val="fr-BE"/>
        </w:rPr>
        <w:t>Emissions en condition de conduite réelle et contrôle des émissions de voitures</w:t>
      </w:r>
    </w:p>
    <w:p w:rsidR="000B0850" w:rsidRPr="00593414" w:rsidRDefault="000B0850" w:rsidP="00971AF8">
      <w:pPr>
        <w:pStyle w:val="Dash2"/>
        <w:numPr>
          <w:ilvl w:val="0"/>
          <w:numId w:val="2"/>
        </w:numPr>
        <w:rPr>
          <w:lang w:val="fr-BE"/>
        </w:rPr>
      </w:pPr>
      <w:r w:rsidRPr="00593414">
        <w:rPr>
          <w:lang w:val="fr-BE"/>
        </w:rPr>
        <w:t>Présen</w:t>
      </w:r>
      <w:r>
        <w:rPr>
          <w:lang w:val="fr-BE"/>
        </w:rPr>
        <w:t>tation par la Commission sur l'</w:t>
      </w:r>
      <w:r w:rsidRPr="00593414">
        <w:rPr>
          <w:lang w:val="fr-BE"/>
        </w:rPr>
        <w:t>état des lieux</w:t>
      </w:r>
    </w:p>
    <w:p w:rsidR="000B0850" w:rsidRPr="000B0850" w:rsidRDefault="000B0850" w:rsidP="00971AF8">
      <w:pPr>
        <w:rPr>
          <w:highlight w:val="yellow"/>
          <w:lang w:val="fr-BE"/>
        </w:rPr>
      </w:pPr>
    </w:p>
    <w:p w:rsidR="00A763EC" w:rsidRPr="001946BA" w:rsidRDefault="000B0850" w:rsidP="00971AF8">
      <w:pPr>
        <w:pStyle w:val="PointManual1"/>
      </w:pPr>
      <w:r>
        <w:rPr>
          <w:lang w:val="fr-BE"/>
        </w:rPr>
        <w:t>e)</w:t>
      </w:r>
      <w:r>
        <w:rPr>
          <w:lang w:val="fr-BE"/>
        </w:rPr>
        <w:tab/>
      </w:r>
      <w:r w:rsidR="00A763EC" w:rsidRPr="001946BA">
        <w:rPr>
          <w:lang w:val="fr-BE"/>
        </w:rPr>
        <w:t xml:space="preserve">Présentation du rapport 2015 </w:t>
      </w:r>
      <w:r w:rsidR="009863A1">
        <w:rPr>
          <w:lang w:val="fr-BE"/>
        </w:rPr>
        <w:t xml:space="preserve">du réseau </w:t>
      </w:r>
      <w:r w:rsidR="00A763EC" w:rsidRPr="001946BA">
        <w:rPr>
          <w:lang w:val="fr-BE"/>
        </w:rPr>
        <w:t xml:space="preserve">des représentants </w:t>
      </w:r>
      <w:r w:rsidR="009863A1">
        <w:rPr>
          <w:lang w:val="fr-BE"/>
        </w:rPr>
        <w:t>pour les</w:t>
      </w:r>
      <w:r w:rsidR="00A763EC" w:rsidRPr="001946BA">
        <w:rPr>
          <w:lang w:val="fr-BE"/>
        </w:rPr>
        <w:t xml:space="preserve"> PME</w:t>
      </w:r>
      <w:r w:rsidR="00A763EC" w:rsidRPr="001946BA">
        <w:t xml:space="preserve"> </w:t>
      </w:r>
    </w:p>
    <w:p w:rsidR="00A763EC" w:rsidRPr="001946BA" w:rsidRDefault="00A763EC" w:rsidP="00971AF8">
      <w:pPr>
        <w:pStyle w:val="Dash2"/>
      </w:pPr>
      <w:r w:rsidRPr="001946BA">
        <w:t>Informations communiquées par la Commission</w:t>
      </w:r>
    </w:p>
    <w:p w:rsidR="007C49F8" w:rsidRPr="001946BA" w:rsidRDefault="007C49F8" w:rsidP="00971AF8">
      <w:pPr>
        <w:pStyle w:val="Text3"/>
      </w:pPr>
      <w:r w:rsidRPr="001946BA">
        <w:t>14449/15 IND 188 COMPET 535 MI 744</w:t>
      </w:r>
    </w:p>
    <w:p w:rsidR="00A763EC" w:rsidRDefault="00A763EC" w:rsidP="00971AF8">
      <w:pPr>
        <w:rPr>
          <w:lang w:val="fr-BE"/>
        </w:rPr>
      </w:pPr>
    </w:p>
    <w:p w:rsidR="00114326" w:rsidRPr="00593414" w:rsidRDefault="000B0850" w:rsidP="00971AF8">
      <w:pPr>
        <w:pStyle w:val="PointManual1"/>
        <w:rPr>
          <w:lang w:eastAsia="en-GB"/>
        </w:rPr>
      </w:pPr>
      <w:r>
        <w:rPr>
          <w:lang w:eastAsia="en-GB"/>
        </w:rPr>
        <w:t>f)</w:t>
      </w:r>
      <w:r>
        <w:rPr>
          <w:lang w:eastAsia="en-GB"/>
        </w:rPr>
        <w:tab/>
      </w:r>
      <w:r w:rsidR="00114326" w:rsidRPr="00593414">
        <w:rPr>
          <w:lang w:eastAsia="en-GB"/>
        </w:rPr>
        <w:t>Programme de travail de la prochaine présidence</w:t>
      </w:r>
    </w:p>
    <w:p w:rsidR="00114326" w:rsidRPr="00E30C7A" w:rsidRDefault="00114326" w:rsidP="00971AF8">
      <w:pPr>
        <w:pStyle w:val="Dash2"/>
        <w:rPr>
          <w:lang w:val="fr-BE"/>
        </w:rPr>
      </w:pPr>
      <w:r w:rsidRPr="00E30C7A">
        <w:rPr>
          <w:lang w:val="fr-BE"/>
        </w:rPr>
        <w:t>Informations communiquées par la délégation néerlandaise</w:t>
      </w:r>
    </w:p>
    <w:p w:rsidR="00114326" w:rsidRPr="00593414" w:rsidRDefault="00114326" w:rsidP="00114326">
      <w:pPr>
        <w:rPr>
          <w:u w:val="single"/>
          <w:lang w:eastAsia="en-GB"/>
        </w:rPr>
      </w:pPr>
    </w:p>
    <w:p w:rsidR="00114326" w:rsidRDefault="00114326" w:rsidP="00114326">
      <w:pPr>
        <w:rPr>
          <w:u w:val="single"/>
          <w:lang w:eastAsia="en-GB"/>
        </w:rPr>
      </w:pPr>
      <w:r>
        <w:rPr>
          <w:u w:val="single"/>
          <w:lang w:eastAsia="en-GB"/>
        </w:rPr>
        <w:br w:type="page"/>
      </w:r>
    </w:p>
    <w:p w:rsidR="00114326" w:rsidRPr="008545FA" w:rsidRDefault="00114326" w:rsidP="00114326">
      <w:pPr>
        <w:rPr>
          <w:b/>
          <w:bCs/>
          <w:u w:val="single"/>
          <w:lang w:val="fr-BE"/>
        </w:rPr>
      </w:pPr>
      <w:r w:rsidRPr="008545FA">
        <w:rPr>
          <w:b/>
          <w:bCs/>
          <w:u w:val="single"/>
          <w:lang w:val="fr-BE"/>
        </w:rPr>
        <w:t>SESSION DU MARDI 1</w:t>
      </w:r>
      <w:r w:rsidRPr="008545FA">
        <w:rPr>
          <w:b/>
          <w:bCs/>
          <w:u w:val="single"/>
          <w:vertAlign w:val="superscript"/>
          <w:lang w:val="fr-BE"/>
        </w:rPr>
        <w:t>er</w:t>
      </w:r>
      <w:r>
        <w:rPr>
          <w:b/>
          <w:bCs/>
          <w:u w:val="single"/>
          <w:lang w:val="fr-BE"/>
        </w:rPr>
        <w:t xml:space="preserve"> DECEMBRE 2015 (10:00)</w:t>
      </w:r>
    </w:p>
    <w:p w:rsidR="00114326" w:rsidRDefault="00114326" w:rsidP="00114326">
      <w:pPr>
        <w:rPr>
          <w:u w:val="single"/>
          <w:lang w:eastAsia="en-GB"/>
        </w:rPr>
      </w:pPr>
    </w:p>
    <w:p w:rsidR="00114326" w:rsidRDefault="00114326" w:rsidP="00114326">
      <w:pPr>
        <w:rPr>
          <w:u w:val="single"/>
          <w:lang w:eastAsia="en-GB"/>
        </w:rPr>
      </w:pPr>
    </w:p>
    <w:p w:rsidR="00114326" w:rsidRPr="00593414" w:rsidRDefault="00114326" w:rsidP="00114326">
      <w:pPr>
        <w:rPr>
          <w:u w:val="single"/>
          <w:lang w:eastAsia="en-GB"/>
        </w:rPr>
      </w:pPr>
      <w:r w:rsidRPr="00593414">
        <w:rPr>
          <w:u w:val="single"/>
          <w:lang w:eastAsia="en-GB"/>
        </w:rPr>
        <w:t>RECHERCHE</w:t>
      </w:r>
    </w:p>
    <w:p w:rsidR="00114326" w:rsidRDefault="00114326" w:rsidP="00114326">
      <w:pPr>
        <w:rPr>
          <w:szCs w:val="32"/>
          <w:u w:val="single"/>
        </w:rPr>
      </w:pPr>
    </w:p>
    <w:p w:rsidR="00114326" w:rsidRPr="00593414" w:rsidRDefault="00114326" w:rsidP="00114326">
      <w:pPr>
        <w:rPr>
          <w:u w:val="single"/>
          <w:lang w:eastAsia="en-GB"/>
        </w:rPr>
      </w:pPr>
    </w:p>
    <w:p w:rsidR="00114326" w:rsidRPr="008545FA" w:rsidRDefault="00114326" w:rsidP="00114326">
      <w:pPr>
        <w:rPr>
          <w:b/>
          <w:bCs/>
          <w:u w:val="single"/>
          <w:lang w:eastAsia="en-GB"/>
        </w:rPr>
      </w:pPr>
      <w:r w:rsidRPr="008545FA">
        <w:rPr>
          <w:b/>
          <w:bCs/>
          <w:szCs w:val="32"/>
          <w:u w:val="single"/>
        </w:rPr>
        <w:t>Activités non législatives</w:t>
      </w:r>
      <w:r w:rsidRPr="008545FA">
        <w:rPr>
          <w:b/>
          <w:bCs/>
          <w:u w:val="single"/>
          <w:lang w:eastAsia="en-GB"/>
        </w:rPr>
        <w:t xml:space="preserve"> </w:t>
      </w:r>
    </w:p>
    <w:p w:rsidR="00114326" w:rsidRPr="00593414" w:rsidRDefault="00114326" w:rsidP="00114326">
      <w:pPr>
        <w:rPr>
          <w:u w:val="single"/>
          <w:lang w:eastAsia="en-GB"/>
        </w:rPr>
      </w:pPr>
    </w:p>
    <w:p w:rsidR="00114326" w:rsidRPr="00593414" w:rsidRDefault="00114326" w:rsidP="00114326">
      <w:pPr>
        <w:rPr>
          <w:szCs w:val="32"/>
          <w:u w:val="single"/>
        </w:rPr>
      </w:pPr>
    </w:p>
    <w:p w:rsidR="00114326" w:rsidRPr="00593414" w:rsidRDefault="001946BA" w:rsidP="00114326">
      <w:pPr>
        <w:pStyle w:val="PointManual"/>
        <w:spacing w:before="0"/>
        <w:rPr>
          <w:lang w:eastAsia="en-GB"/>
        </w:rPr>
      </w:pPr>
      <w:r>
        <w:rPr>
          <w:lang w:eastAsia="en-GB"/>
        </w:rPr>
        <w:t>8</w:t>
      </w:r>
      <w:r w:rsidR="00114326" w:rsidRPr="00593414">
        <w:rPr>
          <w:lang w:eastAsia="en-GB"/>
        </w:rPr>
        <w:t>.</w:t>
      </w:r>
      <w:r w:rsidR="00114326" w:rsidRPr="00593414">
        <w:rPr>
          <w:lang w:eastAsia="en-GB"/>
        </w:rPr>
        <w:tab/>
        <w:t>Projet de conclusions du Conseil sur l'intégrité de la recherche</w:t>
      </w:r>
    </w:p>
    <w:p w:rsidR="00114326" w:rsidRPr="00593414" w:rsidRDefault="00114326" w:rsidP="00114326">
      <w:pPr>
        <w:pStyle w:val="Dash1"/>
        <w:rPr>
          <w:lang w:eastAsia="en-GB"/>
        </w:rPr>
      </w:pPr>
      <w:r w:rsidRPr="00593414">
        <w:rPr>
          <w:lang w:eastAsia="en-GB"/>
        </w:rPr>
        <w:t xml:space="preserve">Adoption </w:t>
      </w:r>
    </w:p>
    <w:p w:rsidR="00114326" w:rsidRDefault="00114326" w:rsidP="00114326">
      <w:pPr>
        <w:pStyle w:val="Text2"/>
      </w:pPr>
      <w:r w:rsidRPr="00526FC0">
        <w:t>(Débat public conformément à l'article 8, paragraphe 2, du règlement intérieur du Conseil [proposé par la présidence])</w:t>
      </w:r>
    </w:p>
    <w:p w:rsidR="00114326" w:rsidRDefault="00D75D5A" w:rsidP="001946BA">
      <w:pPr>
        <w:pStyle w:val="Text3"/>
        <w:rPr>
          <w:lang w:eastAsia="en-GB"/>
        </w:rPr>
      </w:pPr>
      <w:r>
        <w:rPr>
          <w:lang w:eastAsia="en-GB"/>
        </w:rPr>
        <w:t>14201/15 RECH 278</w:t>
      </w:r>
    </w:p>
    <w:p w:rsidR="00A763EC" w:rsidRDefault="00A763EC" w:rsidP="00114326">
      <w:pPr>
        <w:rPr>
          <w:lang w:eastAsia="en-GB"/>
        </w:rPr>
      </w:pPr>
    </w:p>
    <w:p w:rsidR="00EC5C2E" w:rsidRPr="00593414" w:rsidRDefault="00EC5C2E" w:rsidP="00114326">
      <w:pPr>
        <w:rPr>
          <w:lang w:eastAsia="en-GB"/>
        </w:rPr>
      </w:pPr>
    </w:p>
    <w:p w:rsidR="00114326" w:rsidRPr="00593414" w:rsidRDefault="001946BA" w:rsidP="00A763EC">
      <w:pPr>
        <w:pStyle w:val="PointManual"/>
        <w:spacing w:before="0"/>
        <w:rPr>
          <w:lang w:val="fr-BE" w:eastAsia="en-GB"/>
        </w:rPr>
      </w:pPr>
      <w:r>
        <w:rPr>
          <w:lang w:eastAsia="en-GB"/>
        </w:rPr>
        <w:t>9</w:t>
      </w:r>
      <w:r w:rsidR="00114326" w:rsidRPr="00593414">
        <w:rPr>
          <w:lang w:eastAsia="en-GB"/>
        </w:rPr>
        <w:t>.</w:t>
      </w:r>
      <w:r w:rsidR="00114326" w:rsidRPr="00593414">
        <w:rPr>
          <w:lang w:eastAsia="en-GB"/>
        </w:rPr>
        <w:tab/>
        <w:t xml:space="preserve">Projet de conclusions du Conseil </w:t>
      </w:r>
      <w:r w:rsidR="00A763EC">
        <w:rPr>
          <w:lang w:eastAsia="en-GB"/>
        </w:rPr>
        <w:t xml:space="preserve">concernant la promotion de </w:t>
      </w:r>
      <w:r w:rsidR="00114326" w:rsidRPr="00593414">
        <w:rPr>
          <w:lang w:eastAsia="en-GB"/>
        </w:rPr>
        <w:t xml:space="preserve">l’égalité </w:t>
      </w:r>
      <w:r w:rsidR="00A763EC">
        <w:rPr>
          <w:lang w:eastAsia="en-GB"/>
        </w:rPr>
        <w:t xml:space="preserve">entre les femmes et les hommes au sein de </w:t>
      </w:r>
      <w:r w:rsidR="00114326" w:rsidRPr="00593414">
        <w:rPr>
          <w:lang w:eastAsia="en-GB"/>
        </w:rPr>
        <w:t>l’Espace européen de la recherche</w:t>
      </w:r>
    </w:p>
    <w:p w:rsidR="00114326" w:rsidRPr="00593414" w:rsidRDefault="00114326" w:rsidP="00114326">
      <w:pPr>
        <w:pStyle w:val="Dash1"/>
        <w:rPr>
          <w:lang w:val="fr-BE" w:eastAsia="en-GB"/>
        </w:rPr>
      </w:pPr>
      <w:r w:rsidRPr="00593414">
        <w:rPr>
          <w:lang w:val="fr-BE" w:eastAsia="en-GB"/>
        </w:rPr>
        <w:t>Adoption</w:t>
      </w:r>
    </w:p>
    <w:p w:rsidR="00114326" w:rsidRDefault="00114326" w:rsidP="00114326">
      <w:pPr>
        <w:pStyle w:val="Text2"/>
      </w:pPr>
      <w:r w:rsidRPr="00526FC0">
        <w:t>(Débat public conformément à l'article 8, paragraphe 2, du règlement intérieur du Conseil [proposé par la présidence])</w:t>
      </w:r>
    </w:p>
    <w:p w:rsidR="00141198" w:rsidRDefault="00D75D5A" w:rsidP="001946BA">
      <w:pPr>
        <w:pStyle w:val="Text3"/>
        <w:rPr>
          <w:lang w:val="fr-BE" w:eastAsia="en-GB"/>
        </w:rPr>
      </w:pPr>
      <w:r>
        <w:rPr>
          <w:lang w:val="fr-BE" w:eastAsia="en-GB"/>
        </w:rPr>
        <w:t>14414/15 RECH 282 COMPET 531 SOC 684</w:t>
      </w:r>
      <w:r w:rsidR="009B2B59">
        <w:rPr>
          <w:lang w:val="fr-BE" w:eastAsia="en-GB"/>
        </w:rPr>
        <w:t xml:space="preserve"> </w:t>
      </w:r>
    </w:p>
    <w:p w:rsidR="00114326" w:rsidRDefault="009B2B59" w:rsidP="00E25D92">
      <w:pPr>
        <w:pStyle w:val="Text4"/>
        <w:rPr>
          <w:lang w:val="fr-BE" w:eastAsia="en-GB"/>
        </w:rPr>
      </w:pPr>
      <w:r>
        <w:rPr>
          <w:lang w:val="fr-BE" w:eastAsia="en-GB"/>
        </w:rPr>
        <w:t>+ COR 1</w:t>
      </w:r>
    </w:p>
    <w:p w:rsidR="00114326" w:rsidRDefault="00114326" w:rsidP="00114326">
      <w:pPr>
        <w:outlineLvl w:val="0"/>
        <w:rPr>
          <w:lang w:val="fr-BE" w:eastAsia="en-GB"/>
        </w:rPr>
      </w:pPr>
    </w:p>
    <w:p w:rsidR="00EC5C2E" w:rsidRPr="00593414" w:rsidRDefault="00EC5C2E" w:rsidP="00114326">
      <w:pPr>
        <w:outlineLvl w:val="0"/>
        <w:rPr>
          <w:lang w:val="fr-BE" w:eastAsia="en-GB"/>
        </w:rPr>
      </w:pPr>
    </w:p>
    <w:p w:rsidR="00114326" w:rsidRPr="00593414" w:rsidRDefault="00114326" w:rsidP="001946BA">
      <w:pPr>
        <w:pStyle w:val="PointManual"/>
        <w:spacing w:before="0"/>
        <w:rPr>
          <w:lang w:eastAsia="en-GB"/>
        </w:rPr>
      </w:pPr>
      <w:r w:rsidRPr="00593414">
        <w:rPr>
          <w:lang w:eastAsia="en-GB"/>
        </w:rPr>
        <w:t>1</w:t>
      </w:r>
      <w:r w:rsidR="001946BA">
        <w:rPr>
          <w:lang w:eastAsia="en-GB"/>
        </w:rPr>
        <w:t>0</w:t>
      </w:r>
      <w:r w:rsidRPr="00593414">
        <w:rPr>
          <w:lang w:eastAsia="en-GB"/>
        </w:rPr>
        <w:t>.</w:t>
      </w:r>
      <w:r w:rsidRPr="00593414">
        <w:rPr>
          <w:lang w:eastAsia="en-GB"/>
        </w:rPr>
        <w:tab/>
        <w:t xml:space="preserve">Projet de conclusions du Conseil sur </w:t>
      </w:r>
      <w:r w:rsidR="00304E69">
        <w:rPr>
          <w:lang w:eastAsia="en-GB"/>
        </w:rPr>
        <w:t xml:space="preserve">le réexamen de </w:t>
      </w:r>
      <w:r w:rsidRPr="00593414">
        <w:rPr>
          <w:lang w:eastAsia="en-GB"/>
        </w:rPr>
        <w:t xml:space="preserve">la structure consultative de l'Espace européen de la recherche </w:t>
      </w:r>
    </w:p>
    <w:p w:rsidR="00114326" w:rsidRPr="00593414" w:rsidRDefault="00114326" w:rsidP="00114326">
      <w:pPr>
        <w:pStyle w:val="Dash1"/>
        <w:rPr>
          <w:lang w:eastAsia="en-GB"/>
        </w:rPr>
      </w:pPr>
      <w:r w:rsidRPr="00593414">
        <w:rPr>
          <w:lang w:eastAsia="en-GB"/>
        </w:rPr>
        <w:t>Adoption</w:t>
      </w:r>
    </w:p>
    <w:p w:rsidR="00114326" w:rsidRDefault="00114326" w:rsidP="00114326">
      <w:pPr>
        <w:pStyle w:val="Text2"/>
      </w:pPr>
      <w:r w:rsidRPr="00526FC0">
        <w:t>(Débat public conformément à l'article 8, paragraphe 2, du règlement intérieur du Conseil [proposé par la présidence])</w:t>
      </w:r>
    </w:p>
    <w:p w:rsidR="00114326" w:rsidRDefault="00D75D5A" w:rsidP="001946BA">
      <w:pPr>
        <w:pStyle w:val="Text3"/>
        <w:rPr>
          <w:lang w:val="fr-BE" w:eastAsia="en-GB"/>
        </w:rPr>
      </w:pPr>
      <w:r>
        <w:rPr>
          <w:lang w:val="fr-BE" w:eastAsia="en-GB"/>
        </w:rPr>
        <w:t>14458/15 RECH 285 COMPET 537</w:t>
      </w:r>
    </w:p>
    <w:p w:rsidR="00114326" w:rsidRDefault="00114326" w:rsidP="00114326">
      <w:pPr>
        <w:outlineLvl w:val="0"/>
        <w:rPr>
          <w:lang w:val="fr-BE" w:eastAsia="en-GB"/>
        </w:rPr>
      </w:pPr>
    </w:p>
    <w:p w:rsidR="00EC5C2E" w:rsidRPr="00593414" w:rsidRDefault="00EC5C2E" w:rsidP="00114326">
      <w:pPr>
        <w:outlineLvl w:val="0"/>
        <w:rPr>
          <w:lang w:val="fr-BE" w:eastAsia="en-GB"/>
        </w:rPr>
      </w:pPr>
    </w:p>
    <w:p w:rsidR="00114326" w:rsidRPr="00593414" w:rsidRDefault="00114326" w:rsidP="001946BA">
      <w:pPr>
        <w:pStyle w:val="PointManual"/>
        <w:spacing w:before="0"/>
        <w:rPr>
          <w:lang w:eastAsia="en-GB"/>
        </w:rPr>
      </w:pPr>
      <w:r w:rsidRPr="00593414">
        <w:rPr>
          <w:lang w:eastAsia="en-GB"/>
        </w:rPr>
        <w:t>1</w:t>
      </w:r>
      <w:r w:rsidR="001946BA">
        <w:rPr>
          <w:lang w:eastAsia="en-GB"/>
        </w:rPr>
        <w:t>1</w:t>
      </w:r>
      <w:r w:rsidRPr="00593414">
        <w:rPr>
          <w:lang w:eastAsia="en-GB"/>
        </w:rPr>
        <w:t>.</w:t>
      </w:r>
      <w:r w:rsidRPr="00593414">
        <w:rPr>
          <w:lang w:eastAsia="en-GB"/>
        </w:rPr>
        <w:tab/>
        <w:t>Le Fonds européen pour les investissements stratégiques (FEIS) afin de stimuler la recherche et l’innovation européenne</w:t>
      </w:r>
    </w:p>
    <w:p w:rsidR="00114326" w:rsidRPr="00593414" w:rsidRDefault="00114326" w:rsidP="00114326">
      <w:pPr>
        <w:pStyle w:val="Dash1"/>
        <w:rPr>
          <w:lang w:eastAsia="en-GB"/>
        </w:rPr>
      </w:pPr>
      <w:r w:rsidRPr="00593414">
        <w:rPr>
          <w:lang w:eastAsia="en-GB"/>
        </w:rPr>
        <w:t>Echange de vues</w:t>
      </w:r>
    </w:p>
    <w:p w:rsidR="00114326" w:rsidRDefault="00245756" w:rsidP="001946BA">
      <w:pPr>
        <w:pStyle w:val="Text3"/>
      </w:pPr>
      <w:r>
        <w:t>13893/15 RECH 269 COMPET 500 ECOFIN 837 POGEN 164</w:t>
      </w:r>
    </w:p>
    <w:p w:rsidR="00114326" w:rsidRPr="00593414" w:rsidRDefault="00114326" w:rsidP="00114326">
      <w:pPr>
        <w:rPr>
          <w:szCs w:val="32"/>
        </w:rPr>
      </w:pPr>
      <w:r>
        <w:rPr>
          <w:szCs w:val="32"/>
        </w:rPr>
        <w:br w:type="page"/>
      </w:r>
    </w:p>
    <w:p w:rsidR="00114326" w:rsidRPr="008545FA" w:rsidRDefault="00114326" w:rsidP="00114326">
      <w:pPr>
        <w:rPr>
          <w:b/>
          <w:bCs/>
          <w:u w:val="single"/>
          <w:lang w:eastAsia="en-GB"/>
        </w:rPr>
      </w:pPr>
      <w:r w:rsidRPr="008545FA">
        <w:rPr>
          <w:b/>
          <w:bCs/>
          <w:u w:val="single"/>
          <w:lang w:eastAsia="en-GB"/>
        </w:rPr>
        <w:t>Divers</w:t>
      </w:r>
    </w:p>
    <w:p w:rsidR="00114326" w:rsidRDefault="00114326" w:rsidP="00114326">
      <w:pPr>
        <w:outlineLvl w:val="0"/>
      </w:pPr>
    </w:p>
    <w:p w:rsidR="00114326" w:rsidRPr="00593414" w:rsidRDefault="00114326" w:rsidP="00114326">
      <w:pPr>
        <w:outlineLvl w:val="0"/>
      </w:pPr>
    </w:p>
    <w:p w:rsidR="00114326" w:rsidRPr="00593414" w:rsidRDefault="00114326" w:rsidP="001A0908">
      <w:pPr>
        <w:pStyle w:val="PointDoubleManual"/>
        <w:spacing w:before="0"/>
        <w:rPr>
          <w:lang w:val="fr-BE" w:eastAsia="en-GB"/>
        </w:rPr>
      </w:pPr>
      <w:r w:rsidRPr="00593414">
        <w:t>1</w:t>
      </w:r>
      <w:r w:rsidR="001946BA">
        <w:t>2</w:t>
      </w:r>
      <w:r w:rsidRPr="00593414">
        <w:t>.</w:t>
      </w:r>
      <w:r w:rsidRPr="00593414">
        <w:tab/>
        <w:t>a)</w:t>
      </w:r>
      <w:r w:rsidRPr="00593414">
        <w:tab/>
      </w:r>
      <w:r w:rsidRPr="00593414">
        <w:rPr>
          <w:lang w:val="fr-BE" w:eastAsia="en-GB"/>
        </w:rPr>
        <w:t>L’instrument d’épargne-pension européen pour les insti</w:t>
      </w:r>
      <w:r>
        <w:rPr>
          <w:lang w:val="fr-BE" w:eastAsia="en-GB"/>
        </w:rPr>
        <w:t>tutions de recherche de l’Union</w:t>
      </w:r>
    </w:p>
    <w:p w:rsidR="00114326" w:rsidRPr="00593414" w:rsidRDefault="00114326" w:rsidP="001A0908">
      <w:pPr>
        <w:pStyle w:val="Text2"/>
      </w:pPr>
      <w:r w:rsidRPr="00593414">
        <w:rPr>
          <w:lang w:val="fr-BE" w:eastAsia="en-GB"/>
        </w:rPr>
        <w:t xml:space="preserve">(RESAVER) </w:t>
      </w:r>
    </w:p>
    <w:p w:rsidR="00114326" w:rsidRDefault="00114326" w:rsidP="001A0908">
      <w:pPr>
        <w:pStyle w:val="Dash2"/>
        <w:rPr>
          <w:lang w:eastAsia="en-GB"/>
        </w:rPr>
      </w:pPr>
      <w:r w:rsidRPr="00593414">
        <w:rPr>
          <w:lang w:eastAsia="en-GB"/>
        </w:rPr>
        <w:t>Informations communiquées par la Commission</w:t>
      </w:r>
    </w:p>
    <w:p w:rsidR="0013794B" w:rsidRPr="0013794B" w:rsidRDefault="0013794B" w:rsidP="0013794B">
      <w:pPr>
        <w:pStyle w:val="Text3"/>
        <w:rPr>
          <w:lang w:eastAsia="en-GB"/>
        </w:rPr>
      </w:pPr>
      <w:r w:rsidRPr="0013794B">
        <w:rPr>
          <w:lang w:eastAsia="en-GB"/>
        </w:rPr>
        <w:t>14646/15 RECH 289 EMPL 451</w:t>
      </w:r>
    </w:p>
    <w:p w:rsidR="00114326" w:rsidRPr="00593414" w:rsidRDefault="00114326" w:rsidP="001A0908">
      <w:pPr>
        <w:rPr>
          <w:lang w:eastAsia="en-GB"/>
        </w:rPr>
      </w:pPr>
    </w:p>
    <w:p w:rsidR="00114326" w:rsidRPr="00593414" w:rsidRDefault="00114326" w:rsidP="001A0908">
      <w:pPr>
        <w:pStyle w:val="PointManual1"/>
        <w:rPr>
          <w:lang w:val="fr-BE" w:eastAsia="en-GB"/>
        </w:rPr>
      </w:pPr>
      <w:r w:rsidRPr="00593414">
        <w:rPr>
          <w:lang w:eastAsia="en-GB"/>
        </w:rPr>
        <w:t>b)</w:t>
      </w:r>
      <w:r w:rsidRPr="00593414">
        <w:rPr>
          <w:lang w:eastAsia="en-GB"/>
        </w:rPr>
        <w:tab/>
      </w:r>
      <w:r w:rsidRPr="00593414">
        <w:rPr>
          <w:lang w:val="fr-BE" w:eastAsia="en-GB"/>
        </w:rPr>
        <w:t>Initiative "Science4Refugees"</w:t>
      </w:r>
    </w:p>
    <w:p w:rsidR="00114326" w:rsidRDefault="00114326" w:rsidP="001A0908">
      <w:pPr>
        <w:pStyle w:val="Dash2"/>
        <w:rPr>
          <w:lang w:eastAsia="en-GB"/>
        </w:rPr>
      </w:pPr>
      <w:r w:rsidRPr="00593414">
        <w:rPr>
          <w:lang w:eastAsia="en-GB"/>
        </w:rPr>
        <w:t>Informations communiquées par la Commission</w:t>
      </w:r>
    </w:p>
    <w:p w:rsidR="0013794B" w:rsidRPr="00593414" w:rsidRDefault="0013794B" w:rsidP="0013794B">
      <w:pPr>
        <w:pStyle w:val="Text3"/>
        <w:rPr>
          <w:lang w:eastAsia="en-GB"/>
        </w:rPr>
      </w:pPr>
      <w:r>
        <w:rPr>
          <w:lang w:eastAsia="en-GB"/>
        </w:rPr>
        <w:t>14647/15RECH 290</w:t>
      </w:r>
    </w:p>
    <w:p w:rsidR="00114326" w:rsidRPr="00593414" w:rsidRDefault="00114326" w:rsidP="001A0908">
      <w:pPr>
        <w:rPr>
          <w:lang w:eastAsia="en-GB"/>
        </w:rPr>
      </w:pPr>
    </w:p>
    <w:p w:rsidR="00114326" w:rsidRDefault="00114326" w:rsidP="001A0908">
      <w:pPr>
        <w:pStyle w:val="PointManual1"/>
        <w:rPr>
          <w:lang w:eastAsia="en-GB"/>
        </w:rPr>
      </w:pPr>
      <w:r w:rsidRPr="00593414">
        <w:rPr>
          <w:lang w:eastAsia="en-GB"/>
        </w:rPr>
        <w:t>c)</w:t>
      </w:r>
      <w:r w:rsidRPr="00593414">
        <w:rPr>
          <w:lang w:eastAsia="en-GB"/>
        </w:rPr>
        <w:tab/>
        <w:t>Agriculture durable, forêt et pêche dans la bio-économie, un dé</w:t>
      </w:r>
      <w:r>
        <w:rPr>
          <w:lang w:eastAsia="en-GB"/>
        </w:rPr>
        <w:t xml:space="preserve">fi pour l’Europe – </w:t>
      </w:r>
    </w:p>
    <w:p w:rsidR="00114326" w:rsidRPr="00593414" w:rsidRDefault="00114326" w:rsidP="001A0908">
      <w:pPr>
        <w:pStyle w:val="Text2"/>
        <w:rPr>
          <w:lang w:eastAsia="en-GB"/>
        </w:rPr>
      </w:pPr>
      <w:r>
        <w:rPr>
          <w:lang w:eastAsia="en-GB"/>
        </w:rPr>
        <w:t>4e </w:t>
      </w:r>
      <w:r w:rsidRPr="00593414">
        <w:rPr>
          <w:lang w:eastAsia="en-GB"/>
        </w:rPr>
        <w:t xml:space="preserve">exercice de prospective du SCAR </w:t>
      </w:r>
    </w:p>
    <w:p w:rsidR="00114326" w:rsidRDefault="00114326" w:rsidP="001A0908">
      <w:pPr>
        <w:pStyle w:val="Dash2"/>
      </w:pPr>
      <w:r w:rsidRPr="00593414">
        <w:t>Informations communiquées par la Commission</w:t>
      </w:r>
    </w:p>
    <w:p w:rsidR="0013794B" w:rsidRPr="00593414" w:rsidRDefault="0013794B" w:rsidP="0013794B">
      <w:pPr>
        <w:pStyle w:val="Text3"/>
      </w:pPr>
      <w:r>
        <w:t>14648/15 RECH 291</w:t>
      </w:r>
    </w:p>
    <w:p w:rsidR="00114326" w:rsidRPr="00593414" w:rsidRDefault="00114326" w:rsidP="001A0908">
      <w:pPr>
        <w:tabs>
          <w:tab w:val="left" w:pos="567"/>
        </w:tabs>
      </w:pPr>
    </w:p>
    <w:p w:rsidR="00114326" w:rsidRPr="00593414" w:rsidRDefault="00114326" w:rsidP="001A0908">
      <w:pPr>
        <w:pStyle w:val="PointManual1"/>
      </w:pPr>
      <w:r w:rsidRPr="00593414">
        <w:t>d)</w:t>
      </w:r>
      <w:r w:rsidRPr="00593414">
        <w:tab/>
        <w:t>Rapport sur l'état de l'Union de l'énergie</w:t>
      </w:r>
    </w:p>
    <w:p w:rsidR="00114326" w:rsidRDefault="00114326" w:rsidP="001A0908">
      <w:pPr>
        <w:pStyle w:val="Dash2"/>
      </w:pPr>
      <w:r w:rsidRPr="00593414">
        <w:t>Informations communiquées par la Commission</w:t>
      </w:r>
    </w:p>
    <w:p w:rsidR="006C3EB4" w:rsidRDefault="00466AED" w:rsidP="001A0908">
      <w:pPr>
        <w:pStyle w:val="Text3"/>
      </w:pPr>
      <w:r>
        <w:t>13959/15 COMPET 506 ECOFIN 845 RECH 274 IND 181 ENER 385</w:t>
      </w:r>
    </w:p>
    <w:p w:rsidR="00466AED" w:rsidRDefault="00466AED" w:rsidP="001A0908">
      <w:pPr>
        <w:pStyle w:val="Text5"/>
      </w:pPr>
      <w:r>
        <w:t xml:space="preserve"> ENV 688 CLIMA 126</w:t>
      </w:r>
    </w:p>
    <w:p w:rsidR="00114326" w:rsidRPr="00593414" w:rsidRDefault="00114326" w:rsidP="001A0908"/>
    <w:p w:rsidR="00114326" w:rsidRPr="00593414" w:rsidRDefault="00114326" w:rsidP="001A0908">
      <w:pPr>
        <w:pStyle w:val="PointManual1"/>
        <w:rPr>
          <w:lang w:eastAsia="en-GB"/>
        </w:rPr>
      </w:pPr>
      <w:r w:rsidRPr="00593414">
        <w:rPr>
          <w:lang w:eastAsia="en-GB"/>
        </w:rPr>
        <w:t>e)</w:t>
      </w:r>
      <w:r w:rsidRPr="00593414">
        <w:rPr>
          <w:lang w:eastAsia="en-GB"/>
        </w:rPr>
        <w:tab/>
        <w:t>Programme de travail de la prochaine présidence</w:t>
      </w:r>
    </w:p>
    <w:p w:rsidR="00114326" w:rsidRPr="00593414" w:rsidRDefault="00114326" w:rsidP="001A0908">
      <w:pPr>
        <w:pStyle w:val="Dash2"/>
      </w:pPr>
      <w:r w:rsidRPr="00593414">
        <w:t>Informations communiquées par la délégation néerlandaise</w:t>
      </w:r>
    </w:p>
    <w:p w:rsidR="00114326" w:rsidRDefault="00114326" w:rsidP="00114326">
      <w:pPr>
        <w:rPr>
          <w:lang w:val="fr-BE"/>
        </w:rPr>
      </w:pPr>
    </w:p>
    <w:p w:rsidR="00FC4670" w:rsidRPr="00E07469" w:rsidRDefault="00FC4670" w:rsidP="00F26E6B">
      <w:pPr>
        <w:pStyle w:val="FinalLine"/>
      </w:pPr>
      <w:bookmarkStart w:id="1" w:name="_GoBack"/>
      <w:bookmarkEnd w:id="1"/>
    </w:p>
    <w:sectPr w:rsidR="00FC4670" w:rsidRPr="00E07469" w:rsidSect="00DF53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6B" w:rsidRDefault="00F26E6B" w:rsidP="00F26E6B">
      <w:r>
        <w:separator/>
      </w:r>
    </w:p>
  </w:endnote>
  <w:endnote w:type="continuationSeparator" w:id="0">
    <w:p w:rsidR="00F26E6B" w:rsidRDefault="00F26E6B" w:rsidP="00F2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DF53FC" w:rsidRDefault="00DF53FC" w:rsidP="00DF5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53FC" w:rsidRPr="00D94637" w:rsidTr="00DF53F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53FC" w:rsidRPr="00D94637" w:rsidRDefault="00DF53F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F53FC" w:rsidRPr="00B310DC" w:rsidTr="00DF53F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53FC" w:rsidRPr="00AD7BF2" w:rsidRDefault="00DF53FC" w:rsidP="004F54B2">
          <w:pPr>
            <w:pStyle w:val="FooterText"/>
          </w:pPr>
          <w:r>
            <w:t>14468/15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53FC" w:rsidRPr="00AD7BF2" w:rsidRDefault="00DF53F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53FC" w:rsidRPr="002511D8" w:rsidRDefault="00DF53FC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53FC" w:rsidRPr="00B310DC" w:rsidRDefault="00DF53F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DF53FC" w:rsidRPr="00D94637" w:rsidTr="00DF53FC">
      <w:trPr>
        <w:jc w:val="center"/>
      </w:trPr>
      <w:tc>
        <w:tcPr>
          <w:tcW w:w="1774" w:type="pct"/>
          <w:shd w:val="clear" w:color="auto" w:fill="auto"/>
        </w:tcPr>
        <w:p w:rsidR="00DF53FC" w:rsidRPr="00AD7BF2" w:rsidRDefault="00DF53F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53FC" w:rsidRPr="00AD7BF2" w:rsidRDefault="00DF53F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F53FC" w:rsidRPr="00D94637" w:rsidRDefault="00DF53F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53FC" w:rsidRPr="00D94637" w:rsidRDefault="00DF53F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F26E6B" w:rsidRPr="00DF53FC" w:rsidRDefault="00F26E6B" w:rsidP="00DF53F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53FC" w:rsidRPr="00D94637" w:rsidTr="00DF53F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53FC" w:rsidRPr="00D94637" w:rsidRDefault="00DF53F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F53FC" w:rsidRPr="00B310DC" w:rsidTr="00DF53F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53FC" w:rsidRPr="00AD7BF2" w:rsidRDefault="00DF53FC" w:rsidP="004F54B2">
          <w:pPr>
            <w:pStyle w:val="FooterText"/>
          </w:pPr>
          <w:r>
            <w:t>14468/15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53FC" w:rsidRPr="00AD7BF2" w:rsidRDefault="00DF53F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53FC" w:rsidRPr="002511D8" w:rsidRDefault="00DF53FC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53FC" w:rsidRPr="00B310DC" w:rsidRDefault="00DF53F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F53FC" w:rsidRPr="00D94637" w:rsidTr="00DF53FC">
      <w:trPr>
        <w:jc w:val="center"/>
      </w:trPr>
      <w:tc>
        <w:tcPr>
          <w:tcW w:w="1774" w:type="pct"/>
          <w:shd w:val="clear" w:color="auto" w:fill="auto"/>
        </w:tcPr>
        <w:p w:rsidR="00DF53FC" w:rsidRPr="00AD7BF2" w:rsidRDefault="00DF53F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53FC" w:rsidRPr="00AD7BF2" w:rsidRDefault="00DF53F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F53FC" w:rsidRPr="00D94637" w:rsidRDefault="00DF53F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53FC" w:rsidRPr="00D94637" w:rsidRDefault="00DF53F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F26E6B" w:rsidRPr="00DF53FC" w:rsidRDefault="00F26E6B" w:rsidP="00DF53F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6B" w:rsidRDefault="00F26E6B" w:rsidP="00F26E6B">
      <w:r>
        <w:separator/>
      </w:r>
    </w:p>
  </w:footnote>
  <w:footnote w:type="continuationSeparator" w:id="0">
    <w:p w:rsidR="00F26E6B" w:rsidRDefault="00F26E6B" w:rsidP="00F2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DF53FC" w:rsidRDefault="00DF53FC" w:rsidP="00DF5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DF53FC" w:rsidRDefault="00DF53FC" w:rsidP="00DF53F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DF53FC" w:rsidRDefault="00DF53FC" w:rsidP="00DF53F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F60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64A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BE5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E2C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58A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722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8CF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2C1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21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642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15"/>
    <w:lvlOverride w:ilvl="0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f8c13ab3-34f0-49fc-bcee-4096fe5da5e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26&lt;/text&gt;_x000d__x000a_  &lt;/metadata&gt;_x000d__x000a_  &lt;metadata key=&quot;md_Prefix&quot;&gt;_x000d__x000a_    &lt;text&gt;&lt;/text&gt;_x000d__x000a_  &lt;/metadata&gt;_x000d__x000a_  &lt;metadata key=&quot;md_DocumentNumber&quot;&gt;_x000d__x000a_    &lt;text&gt;1446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9&lt;/text&gt;_x000d__x000a_      &lt;text&gt;COMPET 538&lt;/text&gt;_x000d__x000a_      &lt;text&gt;MI 754&lt;/text&gt;_x000d__x000a_      &lt;text&gt;RECH 286&lt;/text&gt;_x000d__x000a_      &lt;text&gt;ESPACE 31&lt;/text&gt;_x000d__x000a_      &lt;text&gt;IND 18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1èm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31ème &amp;lt;/Run&amp;gt;session du CONSEIL DE L'UNION EUROPÉENNE&amp;lt;LineBreak /&amp;gt;(Compétitivité (&amp;lt;Run FontWeight=&quot;Bold&quot; xml:space=&quot;preserve&quot;&amp;gt;&amp;lt;Run.TextDecorations&amp;gt;&amp;lt;TextDecoration Location=&quot;Underline&quot; /&amp;gt;&amp;lt;/Run.TextDecorations&amp;gt;marché intérieur, industrie, recherche &amp;lt;/Run&amp;gt;et espace)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1-30T09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  &lt;meeting date=&quot;2015-12-01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26E6B"/>
    <w:rsid w:val="00010979"/>
    <w:rsid w:val="00010C1D"/>
    <w:rsid w:val="0009656C"/>
    <w:rsid w:val="000B0850"/>
    <w:rsid w:val="00110E9A"/>
    <w:rsid w:val="00114326"/>
    <w:rsid w:val="0013794B"/>
    <w:rsid w:val="00141198"/>
    <w:rsid w:val="00165755"/>
    <w:rsid w:val="00182F2F"/>
    <w:rsid w:val="001946BA"/>
    <w:rsid w:val="001A0908"/>
    <w:rsid w:val="001B0E8A"/>
    <w:rsid w:val="001C1958"/>
    <w:rsid w:val="001F35F4"/>
    <w:rsid w:val="00213F1F"/>
    <w:rsid w:val="00225679"/>
    <w:rsid w:val="00241859"/>
    <w:rsid w:val="00245756"/>
    <w:rsid w:val="002A2AE8"/>
    <w:rsid w:val="00304E69"/>
    <w:rsid w:val="003C6E8B"/>
    <w:rsid w:val="003C793B"/>
    <w:rsid w:val="00422D1A"/>
    <w:rsid w:val="00466AED"/>
    <w:rsid w:val="005157F5"/>
    <w:rsid w:val="00562B4E"/>
    <w:rsid w:val="00574B18"/>
    <w:rsid w:val="005A4F0E"/>
    <w:rsid w:val="0063379B"/>
    <w:rsid w:val="006429B7"/>
    <w:rsid w:val="00691630"/>
    <w:rsid w:val="006A38C5"/>
    <w:rsid w:val="006C1AD4"/>
    <w:rsid w:val="006C3EB4"/>
    <w:rsid w:val="006E33E2"/>
    <w:rsid w:val="006F4741"/>
    <w:rsid w:val="0075756A"/>
    <w:rsid w:val="007C49F8"/>
    <w:rsid w:val="00825503"/>
    <w:rsid w:val="008807AC"/>
    <w:rsid w:val="008826F8"/>
    <w:rsid w:val="008A55AD"/>
    <w:rsid w:val="00955181"/>
    <w:rsid w:val="00971AF8"/>
    <w:rsid w:val="009863A1"/>
    <w:rsid w:val="009B2B59"/>
    <w:rsid w:val="00A469D7"/>
    <w:rsid w:val="00A763EC"/>
    <w:rsid w:val="00A9576E"/>
    <w:rsid w:val="00B550F7"/>
    <w:rsid w:val="00B91069"/>
    <w:rsid w:val="00BB017B"/>
    <w:rsid w:val="00BE1373"/>
    <w:rsid w:val="00D43AEA"/>
    <w:rsid w:val="00D451E4"/>
    <w:rsid w:val="00D75D5A"/>
    <w:rsid w:val="00DF53FC"/>
    <w:rsid w:val="00DF66C0"/>
    <w:rsid w:val="00E07469"/>
    <w:rsid w:val="00E11EED"/>
    <w:rsid w:val="00E25D92"/>
    <w:rsid w:val="00EC5C2E"/>
    <w:rsid w:val="00F05416"/>
    <w:rsid w:val="00F26E6B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26E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26E6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26E6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F26E6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6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6C0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6C0"/>
    <w:rPr>
      <w:b/>
      <w:bCs/>
      <w:lang w:val="fr-FR" w:eastAsia="en-US"/>
    </w:rPr>
  </w:style>
  <w:style w:type="paragraph" w:styleId="Revision">
    <w:name w:val="Revision"/>
    <w:hidden/>
    <w:uiPriority w:val="99"/>
    <w:semiHidden/>
    <w:rsid w:val="00DF66C0"/>
    <w:rPr>
      <w:sz w:val="24"/>
      <w:szCs w:val="24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6C3E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1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0746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26E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26E6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26E6B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F26E6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6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6C0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6C0"/>
    <w:rPr>
      <w:b/>
      <w:bCs/>
      <w:lang w:val="fr-FR" w:eastAsia="en-US"/>
    </w:rPr>
  </w:style>
  <w:style w:type="paragraph" w:styleId="Revision">
    <w:name w:val="Revision"/>
    <w:hidden/>
    <w:uiPriority w:val="99"/>
    <w:semiHidden/>
    <w:rsid w:val="00DF66C0"/>
    <w:rPr>
      <w:sz w:val="24"/>
      <w:szCs w:val="24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6C3E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1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0746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7AC6-2EA3-40D4-AE7E-00983B3F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4</Pages>
  <Words>614</Words>
  <Characters>3372</Characters>
  <Application>Microsoft Office Word</Application>
  <DocSecurity>0</DocSecurity>
  <Lines>140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NEIRA Julia</cp:lastModifiedBy>
  <cp:revision>5</cp:revision>
  <cp:lastPrinted>2015-11-26T11:21:00Z</cp:lastPrinted>
  <dcterms:created xsi:type="dcterms:W3CDTF">2015-11-26T10:34:00Z</dcterms:created>
  <dcterms:modified xsi:type="dcterms:W3CDTF">2015-11-26T11:22:00Z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