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502BB9" w:rsidRDefault="00817671" w:rsidP="00502BB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643f8de-e520-4739-861c-839f7ccd75fb_0" style="width:568.5pt;height:338.25pt">
            <v:imagedata r:id="rId9" o:title=""/>
          </v:shape>
        </w:pict>
      </w:r>
      <w:bookmarkEnd w:id="0"/>
    </w:p>
    <w:p w:rsidR="00A1003A" w:rsidRPr="005F6A9D" w:rsidRDefault="00A1003A" w:rsidP="005E7C00">
      <w:pPr>
        <w:pStyle w:val="PointManual"/>
        <w:spacing w:before="0"/>
      </w:pPr>
    </w:p>
    <w:p w:rsidR="007A1327" w:rsidRPr="005F6A9D" w:rsidRDefault="00816929" w:rsidP="005E7C00">
      <w:pPr>
        <w:pStyle w:val="PointManual"/>
        <w:spacing w:before="0"/>
      </w:pPr>
      <w:r w:rsidRPr="005F6A9D">
        <w:t>1.</w:t>
      </w:r>
      <w:r w:rsidRPr="005F6A9D">
        <w:tab/>
        <w:t>Приемане на предварителния дневен ред</w:t>
      </w:r>
    </w:p>
    <w:p w:rsidR="0065219F" w:rsidRPr="005F6A9D" w:rsidRDefault="0065219F" w:rsidP="005E7C00"/>
    <w:p w:rsidR="00A1003A" w:rsidRPr="005F6A9D" w:rsidRDefault="00A1003A" w:rsidP="005E7C00"/>
    <w:p w:rsidR="004E6ABB" w:rsidRPr="005F6A9D" w:rsidRDefault="004E6ABB" w:rsidP="005E7C00"/>
    <w:p w:rsidR="0065219F" w:rsidRPr="005F6A9D" w:rsidRDefault="0065219F" w:rsidP="005E7C00">
      <w:pPr>
        <w:rPr>
          <w:b/>
          <w:bCs/>
          <w:u w:val="single"/>
        </w:rPr>
      </w:pPr>
      <w:r w:rsidRPr="005F6A9D">
        <w:rPr>
          <w:b/>
          <w:u w:val="single"/>
        </w:rPr>
        <w:t>Обсъждания на законодателни актове</w:t>
      </w:r>
    </w:p>
    <w:p w:rsidR="0065219F" w:rsidRPr="005F6A9D" w:rsidRDefault="0065219F" w:rsidP="005E7C00">
      <w:pPr>
        <w:rPr>
          <w:b/>
        </w:rPr>
      </w:pPr>
      <w:r w:rsidRPr="005F6A9D">
        <w:rPr>
          <w:b/>
        </w:rPr>
        <w:t>(Открито обсъждане съгласно член 16, параграф 8 от Договора за Европейския съюз)</w:t>
      </w:r>
    </w:p>
    <w:p w:rsidR="0065219F" w:rsidRPr="005F6A9D" w:rsidRDefault="0065219F" w:rsidP="005E7C00"/>
    <w:p w:rsidR="004E6ABB" w:rsidRPr="005F6A9D" w:rsidRDefault="004E6ABB" w:rsidP="005E7C00"/>
    <w:p w:rsidR="0065219F" w:rsidRPr="005F6A9D" w:rsidRDefault="0065219F" w:rsidP="005E7C00">
      <w:pPr>
        <w:pStyle w:val="PointManual"/>
        <w:spacing w:before="0"/>
      </w:pPr>
      <w:r w:rsidRPr="005F6A9D">
        <w:t>2.</w:t>
      </w:r>
      <w:r w:rsidRPr="005F6A9D">
        <w:tab/>
        <w:t>Одобряване на списъка на точки А</w:t>
      </w:r>
    </w:p>
    <w:p w:rsidR="003A6044" w:rsidRPr="005F6A9D" w:rsidRDefault="005844FA" w:rsidP="004056E4">
      <w:pPr>
        <w:pStyle w:val="Text3"/>
      </w:pPr>
      <w:r w:rsidRPr="005F6A9D">
        <w:t>13029/15 PTS A 76</w:t>
      </w:r>
    </w:p>
    <w:p w:rsidR="00581B90" w:rsidRPr="005F6A9D" w:rsidRDefault="00581B90" w:rsidP="005E7C00"/>
    <w:p w:rsidR="004E6ABB" w:rsidRPr="005F6A9D" w:rsidRDefault="004E6ABB" w:rsidP="005E7C00"/>
    <w:p w:rsidR="00A1003A" w:rsidRPr="005F6A9D" w:rsidRDefault="00A1003A" w:rsidP="005E7C00"/>
    <w:p w:rsidR="00816929" w:rsidRPr="005F6A9D" w:rsidRDefault="00816929" w:rsidP="005E7C00">
      <w:pPr>
        <w:rPr>
          <w:b/>
          <w:bCs/>
          <w:u w:val="single"/>
        </w:rPr>
      </w:pPr>
      <w:r w:rsidRPr="005F6A9D">
        <w:rPr>
          <w:b/>
          <w:u w:val="single"/>
        </w:rPr>
        <w:t>Незаконодателни дейности</w:t>
      </w:r>
    </w:p>
    <w:p w:rsidR="00816929" w:rsidRPr="005F6A9D" w:rsidRDefault="00816929" w:rsidP="005E7C00"/>
    <w:p w:rsidR="004E6ABB" w:rsidRPr="005F6A9D" w:rsidRDefault="004E6ABB" w:rsidP="005E7C00"/>
    <w:p w:rsidR="00816929" w:rsidRPr="005F6A9D" w:rsidRDefault="0065219F" w:rsidP="005E7C00">
      <w:r w:rsidRPr="005F6A9D">
        <w:t>3.</w:t>
      </w:r>
      <w:r w:rsidRPr="005F6A9D">
        <w:tab/>
        <w:t>Одобряване на списъка на точки А</w:t>
      </w:r>
    </w:p>
    <w:p w:rsidR="00816929" w:rsidRPr="005F6A9D" w:rsidRDefault="005844FA" w:rsidP="004056E4">
      <w:pPr>
        <w:pStyle w:val="Text3"/>
      </w:pPr>
      <w:r w:rsidRPr="005F6A9D">
        <w:t>13030/15 PTS A 77</w:t>
      </w:r>
    </w:p>
    <w:p w:rsidR="009A081C" w:rsidRPr="005F6A9D" w:rsidRDefault="004E6ABB" w:rsidP="008E5B9B">
      <w:pPr>
        <w:widowControl w:val="0"/>
        <w:rPr>
          <w:bCs/>
          <w:szCs w:val="20"/>
          <w:u w:val="single"/>
        </w:rPr>
      </w:pPr>
      <w:r w:rsidRPr="005F6A9D">
        <w:br w:type="page"/>
      </w:r>
    </w:p>
    <w:p w:rsidR="008C7201" w:rsidRPr="005F6A9D" w:rsidRDefault="00CC7850" w:rsidP="008E5B9B">
      <w:pPr>
        <w:widowControl w:val="0"/>
        <w:rPr>
          <w:bCs/>
          <w:szCs w:val="20"/>
          <w:u w:val="single"/>
        </w:rPr>
      </w:pPr>
      <w:r w:rsidRPr="005F6A9D">
        <w:rPr>
          <w:u w:val="single"/>
        </w:rPr>
        <w:t>РИБАРСТВО</w:t>
      </w:r>
    </w:p>
    <w:p w:rsidR="00581B90" w:rsidRPr="005F6A9D" w:rsidRDefault="00581B90" w:rsidP="008E5B9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4E6ABB" w:rsidRPr="005F6A9D" w:rsidRDefault="004E6ABB" w:rsidP="008E5B9B">
      <w:pPr>
        <w:autoSpaceDE w:val="0"/>
        <w:autoSpaceDN w:val="0"/>
        <w:adjustRightInd w:val="0"/>
        <w:jc w:val="both"/>
        <w:rPr>
          <w:rFonts w:eastAsia="Arial Unicode MS"/>
        </w:rPr>
      </w:pPr>
    </w:p>
    <w:p w:rsidR="00CC7850" w:rsidRPr="005F6A9D" w:rsidRDefault="0065219F" w:rsidP="008E5B9B">
      <w:pPr>
        <w:pStyle w:val="PointManual"/>
        <w:spacing w:before="0"/>
        <w:rPr>
          <w:rFonts w:eastAsia="Arial Unicode MS"/>
        </w:rPr>
      </w:pPr>
      <w:r w:rsidRPr="005F6A9D">
        <w:t>4.</w:t>
      </w:r>
      <w:r w:rsidRPr="005F6A9D">
        <w:tab/>
        <w:t>Предложение за регламент на Съвета за определяне на възможностите за риболов на определени рибни запаси и групи рибни запаси, приложими в Балтийско море, за 2016 г. (*)</w:t>
      </w:r>
    </w:p>
    <w:p w:rsidR="00CC7850" w:rsidRPr="005F6A9D" w:rsidRDefault="00CC7850" w:rsidP="008E5B9B">
      <w:pPr>
        <w:pStyle w:val="Text1"/>
        <w:rPr>
          <w:rFonts w:eastAsia="Arial Unicode MS"/>
        </w:rPr>
      </w:pPr>
      <w:r w:rsidRPr="005F6A9D">
        <w:t>(правно основание, предложено от Комисията: член 43.3 от ДФЕС)</w:t>
      </w:r>
    </w:p>
    <w:p w:rsidR="008C7201" w:rsidRPr="005F6A9D" w:rsidRDefault="00CC7850" w:rsidP="00D754A4">
      <w:pPr>
        <w:pStyle w:val="Dash1"/>
        <w:numPr>
          <w:ilvl w:val="0"/>
          <w:numId w:val="1"/>
        </w:numPr>
        <w:rPr>
          <w:rFonts w:eastAsia="Calibri"/>
        </w:rPr>
      </w:pPr>
      <w:r w:rsidRPr="005F6A9D">
        <w:t>Политическо споразумение</w:t>
      </w:r>
    </w:p>
    <w:p w:rsidR="005E7C00" w:rsidRPr="005F6A9D" w:rsidRDefault="006D31EE" w:rsidP="006D31EE">
      <w:pPr>
        <w:pStyle w:val="Text3"/>
        <w:rPr>
          <w:rFonts w:eastAsia="Calibri"/>
        </w:rPr>
      </w:pPr>
      <w:r w:rsidRPr="005F6A9D">
        <w:t>13100/15 PECHE 364</w:t>
      </w:r>
    </w:p>
    <w:p w:rsidR="002F56D5" w:rsidRPr="005F6A9D" w:rsidRDefault="002F56D5" w:rsidP="002F56D5">
      <w:pPr>
        <w:pStyle w:val="Text3"/>
        <w:rPr>
          <w:rFonts w:eastAsia="Calibri"/>
        </w:rPr>
      </w:pPr>
      <w:r w:rsidRPr="005F6A9D">
        <w:t>11675/15 PECHE 281</w:t>
      </w:r>
    </w:p>
    <w:p w:rsidR="002F56D5" w:rsidRPr="005F6A9D" w:rsidRDefault="002F56D5" w:rsidP="002F56D5">
      <w:pPr>
        <w:pStyle w:val="Text4"/>
        <w:rPr>
          <w:rFonts w:eastAsia="Calibri"/>
        </w:rPr>
      </w:pPr>
      <w:r w:rsidRPr="005F6A9D">
        <w:t>+ ADD 1</w:t>
      </w:r>
    </w:p>
    <w:p w:rsidR="004E6ABB" w:rsidRPr="005F6A9D" w:rsidRDefault="004E6ABB" w:rsidP="009A081C"/>
    <w:p w:rsidR="004E6ABB" w:rsidRPr="005F6A9D" w:rsidRDefault="004E6ABB" w:rsidP="009A081C"/>
    <w:p w:rsidR="00CC7850" w:rsidRPr="005F6A9D" w:rsidRDefault="0065219F" w:rsidP="009A081C">
      <w:r w:rsidRPr="005F6A9D">
        <w:t>5.</w:t>
      </w:r>
      <w:r w:rsidRPr="005F6A9D">
        <w:tab/>
        <w:t>Годишни консултации ЕС—Норвегия за 2016 г.</w:t>
      </w:r>
    </w:p>
    <w:p w:rsidR="00CC7850" w:rsidRPr="005F6A9D" w:rsidRDefault="00CC7850" w:rsidP="005E7C00">
      <w:pPr>
        <w:pStyle w:val="Dash1"/>
        <w:rPr>
          <w:b/>
          <w:u w:val="single"/>
        </w:rPr>
      </w:pPr>
      <w:r w:rsidRPr="005F6A9D">
        <w:t>Обмен на мнения</w:t>
      </w:r>
    </w:p>
    <w:p w:rsidR="00816929" w:rsidRPr="005F6A9D" w:rsidRDefault="002F56D5" w:rsidP="002F56D5">
      <w:pPr>
        <w:pStyle w:val="Text3"/>
      </w:pPr>
      <w:r w:rsidRPr="005F6A9D">
        <w:t>12468/15 PECHE 324 N 6</w:t>
      </w:r>
    </w:p>
    <w:p w:rsidR="003A6044" w:rsidRPr="005F6A9D" w:rsidRDefault="003A6044" w:rsidP="005E7C00"/>
    <w:p w:rsidR="004E6ABB" w:rsidRPr="005F6A9D" w:rsidRDefault="004E6ABB" w:rsidP="005E7C00"/>
    <w:p w:rsidR="00A1003A" w:rsidRPr="005F6A9D" w:rsidRDefault="00A1003A" w:rsidP="005E7C00"/>
    <w:p w:rsidR="00816929" w:rsidRPr="005F6A9D" w:rsidRDefault="00816929" w:rsidP="005E7C00">
      <w:pPr>
        <w:widowControl w:val="0"/>
        <w:rPr>
          <w:bCs/>
          <w:szCs w:val="20"/>
          <w:u w:val="single"/>
        </w:rPr>
      </w:pPr>
      <w:r w:rsidRPr="005F6A9D">
        <w:rPr>
          <w:u w:val="single"/>
        </w:rPr>
        <w:t>СЕЛСКО СТОПАНСТВО</w:t>
      </w:r>
    </w:p>
    <w:p w:rsidR="005E7C00" w:rsidRPr="005F6A9D" w:rsidRDefault="005E7C00" w:rsidP="009A081C">
      <w:pPr>
        <w:pStyle w:val="PointManual"/>
        <w:spacing w:before="0"/>
        <w:rPr>
          <w:rFonts w:eastAsia="Arial Unicode MS"/>
        </w:rPr>
      </w:pPr>
    </w:p>
    <w:p w:rsidR="004E6ABB" w:rsidRPr="005F6A9D" w:rsidRDefault="004E6ABB" w:rsidP="009A081C">
      <w:pPr>
        <w:pStyle w:val="PointManual"/>
        <w:spacing w:before="0"/>
        <w:rPr>
          <w:rFonts w:eastAsia="Arial Unicode MS"/>
        </w:rPr>
      </w:pPr>
    </w:p>
    <w:p w:rsidR="00511047" w:rsidRPr="005F6A9D" w:rsidRDefault="009A081C" w:rsidP="008E5B9B">
      <w:pPr>
        <w:pStyle w:val="PointManual"/>
        <w:spacing w:before="0"/>
      </w:pPr>
      <w:r w:rsidRPr="005F6A9D">
        <w:t>6.</w:t>
      </w:r>
      <w:r w:rsidRPr="005F6A9D">
        <w:tab/>
        <w:t>За съобразено с изменението на климата селско стопанство</w:t>
      </w:r>
    </w:p>
    <w:p w:rsidR="00511047" w:rsidRPr="005F6A9D" w:rsidRDefault="00683613" w:rsidP="005E7C00">
      <w:pPr>
        <w:pStyle w:val="Dash1"/>
      </w:pPr>
      <w:r w:rsidRPr="005F6A9D">
        <w:t>Обмен на мнения</w:t>
      </w:r>
    </w:p>
    <w:p w:rsidR="005E7C00" w:rsidRPr="005F6A9D" w:rsidRDefault="007B0B4B" w:rsidP="004056E4">
      <w:pPr>
        <w:pStyle w:val="Text3"/>
      </w:pPr>
      <w:r w:rsidRPr="005F6A9D">
        <w:t>12693/15 AGRI 511 CLIMA 105 ENV 608</w:t>
      </w:r>
    </w:p>
    <w:p w:rsidR="009A081C" w:rsidRPr="005F6A9D" w:rsidRDefault="009A081C" w:rsidP="009A081C">
      <w:pPr>
        <w:rPr>
          <w:bCs/>
          <w:szCs w:val="20"/>
        </w:rPr>
      </w:pPr>
    </w:p>
    <w:p w:rsidR="004E6ABB" w:rsidRPr="005F6A9D" w:rsidRDefault="004E6ABB" w:rsidP="009A081C">
      <w:pPr>
        <w:rPr>
          <w:bCs/>
          <w:szCs w:val="20"/>
        </w:rPr>
      </w:pPr>
    </w:p>
    <w:p w:rsidR="00A1003A" w:rsidRPr="005F6A9D" w:rsidRDefault="00A1003A" w:rsidP="009A081C">
      <w:pPr>
        <w:rPr>
          <w:bCs/>
          <w:szCs w:val="20"/>
        </w:rPr>
      </w:pPr>
    </w:p>
    <w:p w:rsidR="00816929" w:rsidRPr="005F6A9D" w:rsidRDefault="00816929" w:rsidP="005E7C00">
      <w:pPr>
        <w:rPr>
          <w:b/>
          <w:szCs w:val="20"/>
          <w:u w:val="single"/>
        </w:rPr>
      </w:pPr>
      <w:r w:rsidRPr="005F6A9D">
        <w:rPr>
          <w:b/>
          <w:u w:val="single"/>
        </w:rPr>
        <w:t>Други въпроси</w:t>
      </w:r>
    </w:p>
    <w:p w:rsidR="005E7C00" w:rsidRPr="005F6A9D" w:rsidRDefault="005E7C00" w:rsidP="00581B90">
      <w:pPr>
        <w:rPr>
          <w:rFonts w:eastAsiaTheme="minorHAnsi"/>
        </w:rPr>
      </w:pPr>
    </w:p>
    <w:p w:rsidR="008C7201" w:rsidRPr="005F6A9D" w:rsidRDefault="009A081C" w:rsidP="00581B90">
      <w:pPr>
        <w:pStyle w:val="PointDoubleManual"/>
        <w:spacing w:before="0"/>
      </w:pPr>
      <w:r w:rsidRPr="005F6A9D">
        <w:t>7.</w:t>
      </w:r>
      <w:r w:rsidRPr="005F6A9D">
        <w:tab/>
        <w:t>а)</w:t>
      </w:r>
      <w:r w:rsidRPr="005F6A9D">
        <w:tab/>
        <w:t>Използване на продукти за растителна защита, съвместими с устойчивото развитие</w:t>
      </w:r>
    </w:p>
    <w:p w:rsidR="00F456A6" w:rsidRPr="005F6A9D" w:rsidRDefault="00F456A6" w:rsidP="00D754A4">
      <w:pPr>
        <w:pStyle w:val="Dash2"/>
        <w:numPr>
          <w:ilvl w:val="0"/>
          <w:numId w:val="2"/>
        </w:numPr>
        <w:rPr>
          <w:rFonts w:eastAsia="Calibri"/>
        </w:rPr>
      </w:pPr>
      <w:r w:rsidRPr="005F6A9D">
        <w:t>Информация от делегацията на Нидерландия</w:t>
      </w:r>
    </w:p>
    <w:p w:rsidR="005844FA" w:rsidRPr="005F6A9D" w:rsidRDefault="005844FA" w:rsidP="004056E4">
      <w:pPr>
        <w:pStyle w:val="Text3"/>
        <w:rPr>
          <w:rFonts w:eastAsia="Calibri"/>
        </w:rPr>
      </w:pPr>
      <w:r w:rsidRPr="005F6A9D">
        <w:t>12769/15 AGRI 515 PHYTOSAN 48 PESTICIDE 3</w:t>
      </w:r>
    </w:p>
    <w:p w:rsidR="00884021" w:rsidRPr="005F6A9D" w:rsidRDefault="00884021" w:rsidP="008F7D6B">
      <w:pPr>
        <w:rPr>
          <w:rFonts w:eastAsiaTheme="minorHAnsi"/>
        </w:rPr>
      </w:pPr>
    </w:p>
    <w:p w:rsidR="00671A38" w:rsidRPr="005F6A9D" w:rsidRDefault="00816929" w:rsidP="005E7C00">
      <w:pPr>
        <w:pStyle w:val="PointManual1"/>
        <w:rPr>
          <w:rFonts w:asciiTheme="majorBidi" w:hAnsiTheme="majorBidi" w:cstheme="majorBidi"/>
        </w:rPr>
      </w:pPr>
      <w:r w:rsidRPr="005F6A9D">
        <w:t>б)</w:t>
      </w:r>
      <w:r w:rsidR="00817671" w:rsidRPr="00817671">
        <w:tab/>
      </w:r>
      <w:r w:rsidRPr="005F6A9D">
        <w:rPr>
          <w:rFonts w:asciiTheme="majorBidi" w:hAnsiTheme="majorBidi" w:cstheme="majorBidi"/>
        </w:rPr>
        <w:t>Доклади на Комисията относно евентуалната необходимост от разпоредби относно напитките на млечна основа и подобни продукти, предназначени за малки деца, от една страна, и храните, предназначени за спортисти, от друга страна</w:t>
      </w:r>
    </w:p>
    <w:p w:rsidR="003747B0" w:rsidRPr="005F6A9D" w:rsidRDefault="0065219F" w:rsidP="005E7C00">
      <w:pPr>
        <w:pStyle w:val="Dash2"/>
        <w:rPr>
          <w:rFonts w:eastAsiaTheme="minorHAnsi" w:cstheme="minorBidi"/>
          <w:szCs w:val="22"/>
        </w:rPr>
      </w:pPr>
      <w:r w:rsidRPr="005F6A9D">
        <w:t>Информация от делегацията на Франция</w:t>
      </w:r>
    </w:p>
    <w:p w:rsidR="005844FA" w:rsidRPr="005F6A9D" w:rsidRDefault="005844FA" w:rsidP="004056E4">
      <w:pPr>
        <w:pStyle w:val="Text3"/>
      </w:pPr>
      <w:r w:rsidRPr="005F6A9D">
        <w:t>12735/15 DENLEG 129 AGRI 513 SAN 322</w:t>
      </w:r>
    </w:p>
    <w:p w:rsidR="008E01D4" w:rsidRPr="005F6A9D" w:rsidRDefault="008E01D4" w:rsidP="008E5B9B">
      <w:pPr>
        <w:rPr>
          <w:rFonts w:eastAsiaTheme="minorHAnsi" w:cstheme="minorBidi"/>
          <w:szCs w:val="22"/>
        </w:rPr>
      </w:pPr>
    </w:p>
    <w:p w:rsidR="006641BF" w:rsidRPr="005F6A9D" w:rsidRDefault="00590030" w:rsidP="008E5B9B">
      <w:pPr>
        <w:pStyle w:val="PointManual1"/>
      </w:pPr>
      <w:r w:rsidRPr="005F6A9D">
        <w:t>в)</w:t>
      </w:r>
      <w:r w:rsidRPr="005F6A9D">
        <w:tab/>
        <w:t>Министерска конференция на тема „Как да се поддържа селско стопанство без ГМО в Европа“</w:t>
      </w:r>
    </w:p>
    <w:p w:rsidR="006641BF" w:rsidRPr="005F6A9D" w:rsidRDefault="006641BF" w:rsidP="008E5B9B">
      <w:pPr>
        <w:pStyle w:val="Text2"/>
      </w:pPr>
      <w:r w:rsidRPr="005F6A9D">
        <w:t>(Птуй, Словения, 21 август 2015 г.)</w:t>
      </w:r>
    </w:p>
    <w:p w:rsidR="006641BF" w:rsidRPr="005F6A9D" w:rsidRDefault="006641BF" w:rsidP="005E7C00">
      <w:pPr>
        <w:pStyle w:val="Dash2"/>
        <w:rPr>
          <w:rFonts w:eastAsiaTheme="minorHAnsi" w:cstheme="minorBidi"/>
          <w:szCs w:val="22"/>
        </w:rPr>
      </w:pPr>
      <w:r w:rsidRPr="005F6A9D">
        <w:t>Информация от делегацията на Словения</w:t>
      </w:r>
    </w:p>
    <w:p w:rsidR="00590030" w:rsidRPr="005F6A9D" w:rsidRDefault="004E0DF3" w:rsidP="004A4800">
      <w:pPr>
        <w:pStyle w:val="Text3"/>
        <w:rPr>
          <w:rFonts w:eastAsiaTheme="minorHAnsi"/>
        </w:rPr>
      </w:pPr>
      <w:r w:rsidRPr="005F6A9D">
        <w:t>12600/2/15 AGRI 504 ENV 600 DENLEG 127 REV 2</w:t>
      </w:r>
    </w:p>
    <w:p w:rsidR="006925C6" w:rsidRPr="005F6A9D" w:rsidRDefault="004E6ABB" w:rsidP="008F7D6B">
      <w:pPr>
        <w:rPr>
          <w:rFonts w:eastAsiaTheme="minorHAnsi"/>
        </w:rPr>
      </w:pPr>
      <w:r w:rsidRPr="005F6A9D">
        <w:br w:type="page"/>
      </w:r>
    </w:p>
    <w:p w:rsidR="00BB45EB" w:rsidRPr="005F6A9D" w:rsidRDefault="00B06B37" w:rsidP="008F7D6B">
      <w:pPr>
        <w:pStyle w:val="PointManual1"/>
      </w:pPr>
      <w:r w:rsidRPr="005F6A9D">
        <w:t>г)</w:t>
      </w:r>
      <w:r w:rsidRPr="005F6A9D">
        <w:tab/>
        <w:t>Г-7 — Заседание на министрите на здравеопазването — Резистентност към антибиотици</w:t>
      </w:r>
    </w:p>
    <w:p w:rsidR="003A6044" w:rsidRPr="005F6A9D" w:rsidRDefault="00DB5EE5" w:rsidP="00BB45EB">
      <w:pPr>
        <w:pStyle w:val="Text2"/>
      </w:pPr>
      <w:r w:rsidRPr="005F6A9D">
        <w:t>(Берлин, 8—9 октомври 2015 г.)</w:t>
      </w:r>
    </w:p>
    <w:p w:rsidR="008C7201" w:rsidRPr="005F6A9D" w:rsidRDefault="00884021" w:rsidP="005E7C00">
      <w:pPr>
        <w:pStyle w:val="Dash2"/>
        <w:rPr>
          <w:rFonts w:eastAsiaTheme="minorHAnsi"/>
        </w:rPr>
      </w:pPr>
      <w:r w:rsidRPr="005F6A9D">
        <w:t>Информация от делегацията на Германия</w:t>
      </w:r>
    </w:p>
    <w:p w:rsidR="00884021" w:rsidRPr="005F6A9D" w:rsidRDefault="00B7789D" w:rsidP="007B0B4B">
      <w:pPr>
        <w:pStyle w:val="Text3"/>
        <w:rPr>
          <w:rFonts w:eastAsiaTheme="minorHAnsi"/>
        </w:rPr>
      </w:pPr>
      <w:r w:rsidRPr="005F6A9D">
        <w:t>12933/15 AGRI 521 VETER 82 PHARM 43</w:t>
      </w:r>
    </w:p>
    <w:p w:rsidR="005A54E1" w:rsidRPr="005F6A9D" w:rsidRDefault="005A54E1" w:rsidP="005A54E1">
      <w:pPr>
        <w:rPr>
          <w:rFonts w:eastAsiaTheme="minorHAnsi"/>
        </w:rPr>
      </w:pPr>
    </w:p>
    <w:p w:rsidR="00B7789D" w:rsidRPr="005F6A9D" w:rsidRDefault="005A54E1" w:rsidP="005A54E1">
      <w:pPr>
        <w:pStyle w:val="PointManual1"/>
      </w:pPr>
      <w:r w:rsidRPr="005F6A9D">
        <w:t>д)</w:t>
      </w:r>
      <w:r w:rsidRPr="005F6A9D">
        <w:tab/>
        <w:t>Нови техники за земеделието и животновъдството</w:t>
      </w:r>
    </w:p>
    <w:p w:rsidR="00B907B4" w:rsidRPr="005F6A9D" w:rsidRDefault="00B907B4" w:rsidP="00B907B4">
      <w:pPr>
        <w:pStyle w:val="Dash2"/>
      </w:pPr>
      <w:r w:rsidRPr="005F6A9D">
        <w:t>Информация от делегацията на Германия</w:t>
      </w:r>
    </w:p>
    <w:p w:rsidR="005A54E1" w:rsidRPr="005F6A9D" w:rsidRDefault="00A25022" w:rsidP="005A54E1">
      <w:pPr>
        <w:pStyle w:val="Text3"/>
        <w:rPr>
          <w:rFonts w:eastAsiaTheme="minorHAnsi"/>
        </w:rPr>
      </w:pPr>
      <w:r w:rsidRPr="005F6A9D">
        <w:t>13179/15 AGRI 533 ANIMAUX 52 SEMENCES 23 PI 74</w:t>
      </w:r>
    </w:p>
    <w:p w:rsidR="005A54E1" w:rsidRPr="005F6A9D" w:rsidRDefault="005A54E1" w:rsidP="008F7D6B">
      <w:pPr>
        <w:rPr>
          <w:rFonts w:eastAsiaTheme="minorHAnsi"/>
        </w:rPr>
      </w:pPr>
    </w:p>
    <w:p w:rsidR="008F7D6B" w:rsidRPr="005F6A9D" w:rsidRDefault="005A54E1" w:rsidP="008F7D6B">
      <w:pPr>
        <w:pStyle w:val="PointManual1"/>
      </w:pPr>
      <w:r w:rsidRPr="005F6A9D">
        <w:t>е)</w:t>
      </w:r>
      <w:r w:rsidRPr="005F6A9D">
        <w:tab/>
        <w:t>Резултати от заседанието на държавите от Вишеградската четворка и България, Австрия, Румъния и Словения (V4 + 4)</w:t>
      </w:r>
    </w:p>
    <w:p w:rsidR="005E7C00" w:rsidRPr="005F6A9D" w:rsidRDefault="008F7D6B" w:rsidP="00286A63">
      <w:pPr>
        <w:pStyle w:val="Text2"/>
      </w:pPr>
      <w:r w:rsidRPr="005F6A9D">
        <w:t>(Ческе Будейовице, Чешка република, 26 август 2015 г.)</w:t>
      </w:r>
    </w:p>
    <w:p w:rsidR="006B3193" w:rsidRPr="005F6A9D" w:rsidRDefault="008F7D6B" w:rsidP="008F7D6B">
      <w:pPr>
        <w:pStyle w:val="Dash2"/>
      </w:pPr>
      <w:r w:rsidRPr="005F6A9D">
        <w:t>Информация от делегацията на Чешката република</w:t>
      </w:r>
    </w:p>
    <w:p w:rsidR="006B3193" w:rsidRPr="005F6A9D" w:rsidRDefault="0065193A" w:rsidP="004056E4">
      <w:pPr>
        <w:pStyle w:val="Text3"/>
        <w:rPr>
          <w:i/>
        </w:rPr>
      </w:pPr>
      <w:r w:rsidRPr="005F6A9D">
        <w:t>12914/15 AGRI 520 AGRIFIN 87 AGRIORG 74 AGRISTR 64</w:t>
      </w:r>
    </w:p>
    <w:p w:rsidR="002A642D" w:rsidRPr="005F6A9D" w:rsidRDefault="002A642D" w:rsidP="005844FA">
      <w:pPr>
        <w:jc w:val="center"/>
        <w:rPr>
          <w:iCs/>
        </w:rPr>
      </w:pPr>
    </w:p>
    <w:p w:rsidR="002A642D" w:rsidRPr="005F6A9D" w:rsidRDefault="002A642D" w:rsidP="005844FA">
      <w:pPr>
        <w:jc w:val="center"/>
        <w:rPr>
          <w:iCs/>
        </w:rPr>
      </w:pPr>
    </w:p>
    <w:p w:rsidR="008F7D6B" w:rsidRPr="005F6A9D" w:rsidRDefault="005844FA" w:rsidP="005844FA">
      <w:pPr>
        <w:jc w:val="center"/>
        <w:rPr>
          <w:iCs/>
        </w:rPr>
      </w:pPr>
      <w:r w:rsidRPr="005F6A9D">
        <w:t>*</w:t>
      </w:r>
    </w:p>
    <w:p w:rsidR="005844FA" w:rsidRPr="005F6A9D" w:rsidRDefault="005844FA" w:rsidP="005844FA">
      <w:pPr>
        <w:jc w:val="center"/>
        <w:rPr>
          <w:iCs/>
        </w:rPr>
      </w:pPr>
      <w:r w:rsidRPr="005F6A9D">
        <w:t>*</w:t>
      </w:r>
      <w:r w:rsidRPr="005F6A9D">
        <w:tab/>
        <w:t>*</w:t>
      </w:r>
    </w:p>
    <w:p w:rsidR="0079654F" w:rsidRPr="005F6A9D" w:rsidRDefault="0079654F" w:rsidP="008E5B9B">
      <w:pPr>
        <w:rPr>
          <w:i/>
        </w:rPr>
      </w:pPr>
    </w:p>
    <w:p w:rsidR="0079654F" w:rsidRPr="005F6A9D" w:rsidRDefault="005844FA" w:rsidP="0079654F">
      <w:pPr>
        <w:rPr>
          <w:szCs w:val="20"/>
        </w:rPr>
      </w:pPr>
      <w:r w:rsidRPr="005F6A9D">
        <w:t>Председателството има честта да покани министрите на земеделието на работен обяд в 13 часа. Темата на обсъждането ще бъде „Въздействието на неотдавнашното решение на Европейското патентно ведомство относно възможността за патентоване на растения върху режима на правата върху растителните сортове“.</w:t>
      </w:r>
    </w:p>
    <w:p w:rsidR="005844FA" w:rsidRPr="005F6A9D" w:rsidRDefault="005844FA" w:rsidP="004056E4">
      <w:pPr>
        <w:pStyle w:val="Text3"/>
      </w:pPr>
      <w:r w:rsidRPr="005F6A9D">
        <w:t>12943/15 AGRI 523 SEMENCES 22 PI 71</w:t>
      </w:r>
    </w:p>
    <w:p w:rsidR="005844FA" w:rsidRPr="005F6A9D" w:rsidRDefault="005844FA" w:rsidP="008E5B9B">
      <w:pPr>
        <w:rPr>
          <w:iCs/>
        </w:rPr>
      </w:pPr>
    </w:p>
    <w:p w:rsidR="004E6ABB" w:rsidRPr="005F6A9D" w:rsidRDefault="004E6ABB" w:rsidP="008E5B9B">
      <w:pPr>
        <w:rPr>
          <w:iCs/>
        </w:rPr>
      </w:pPr>
    </w:p>
    <w:p w:rsidR="004E6ABB" w:rsidRPr="005F6A9D" w:rsidRDefault="004E6ABB" w:rsidP="008E5B9B">
      <w:pPr>
        <w:rPr>
          <w:iCs/>
        </w:rPr>
      </w:pPr>
    </w:p>
    <w:p w:rsidR="004E6ABB" w:rsidRPr="005F6A9D" w:rsidRDefault="004E6ABB" w:rsidP="008E5B9B">
      <w:pPr>
        <w:rPr>
          <w:iCs/>
        </w:rPr>
      </w:pPr>
    </w:p>
    <w:p w:rsidR="004E6ABB" w:rsidRPr="005F6A9D" w:rsidRDefault="004E6ABB" w:rsidP="008E5B9B">
      <w:pPr>
        <w:rPr>
          <w:iCs/>
        </w:rPr>
      </w:pPr>
    </w:p>
    <w:p w:rsidR="006925C6" w:rsidRPr="005F6A9D" w:rsidRDefault="0065219F" w:rsidP="009A081C">
      <w:pPr>
        <w:rPr>
          <w:rFonts w:eastAsiaTheme="minorHAnsi"/>
        </w:rPr>
      </w:pPr>
      <w:r w:rsidRPr="005F6A9D">
        <w:t>_______________________</w:t>
      </w:r>
    </w:p>
    <w:p w:rsidR="0065219F" w:rsidRPr="005F6A9D" w:rsidRDefault="0065219F" w:rsidP="0065219F">
      <w:r w:rsidRPr="005F6A9D">
        <w:t>(*)</w:t>
      </w:r>
      <w:r w:rsidRPr="005F6A9D">
        <w:tab/>
        <w:t>Точка, по която може да бъде поискано гласуване.</w:t>
      </w:r>
    </w:p>
    <w:p w:rsidR="007A1327" w:rsidRPr="0079276D" w:rsidRDefault="007A1327" w:rsidP="004E6ABB">
      <w:pPr>
        <w:pStyle w:val="FinalLine"/>
        <w:spacing w:before="960" w:after="240"/>
        <w:ind w:left="3402" w:right="3402"/>
      </w:pPr>
      <w:bookmarkStart w:id="1" w:name="_GoBack"/>
      <w:bookmarkEnd w:id="1"/>
    </w:p>
    <w:sectPr w:rsidR="007A1327" w:rsidRPr="0079276D" w:rsidSect="00502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CB" w:rsidRDefault="00FD1ECB" w:rsidP="007A1327">
      <w:r>
        <w:separator/>
      </w:r>
    </w:p>
  </w:endnote>
  <w:endnote w:type="continuationSeparator" w:id="0">
    <w:p w:rsidR="00FD1ECB" w:rsidRDefault="00FD1ECB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F2" w:rsidRPr="00502BB9" w:rsidRDefault="00D522F2" w:rsidP="00502B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2BB9" w:rsidRPr="00D94637" w:rsidTr="00502B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2BB9" w:rsidRPr="00D94637" w:rsidRDefault="00502B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02BB9" w:rsidRPr="00B310DC" w:rsidTr="00502B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2BB9" w:rsidRPr="00AD7BF2" w:rsidRDefault="00502BB9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2BB9" w:rsidRPr="00AD7BF2" w:rsidRDefault="00502B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2BB9" w:rsidRPr="002511D8" w:rsidRDefault="00502BB9" w:rsidP="00D94637">
          <w:pPr>
            <w:pStyle w:val="FooterText"/>
            <w:jc w:val="center"/>
          </w:pPr>
          <w:r>
            <w:t>agv/rg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2BB9" w:rsidRPr="00B310DC" w:rsidRDefault="00502B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17671">
            <w:rPr>
              <w:noProof/>
            </w:rPr>
            <w:t>3</w:t>
          </w:r>
          <w:r>
            <w:fldChar w:fldCharType="end"/>
          </w:r>
        </w:p>
      </w:tc>
    </w:tr>
    <w:tr w:rsidR="00502BB9" w:rsidRPr="00D94637" w:rsidTr="00502BB9">
      <w:trPr>
        <w:jc w:val="center"/>
      </w:trPr>
      <w:tc>
        <w:tcPr>
          <w:tcW w:w="1774" w:type="pct"/>
          <w:shd w:val="clear" w:color="auto" w:fill="auto"/>
        </w:tcPr>
        <w:p w:rsidR="00502BB9" w:rsidRPr="00AD7BF2" w:rsidRDefault="00502B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2BB9" w:rsidRPr="00AD7BF2" w:rsidRDefault="00502B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02BB9" w:rsidRPr="00D94637" w:rsidRDefault="00502B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2BB9" w:rsidRPr="00D94637" w:rsidRDefault="00502B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502BB9" w:rsidRDefault="007A1327" w:rsidP="00502BB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02BB9" w:rsidRPr="00D94637" w:rsidTr="00502B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02BB9" w:rsidRPr="00D94637" w:rsidRDefault="00502B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02BB9" w:rsidRPr="00B310DC" w:rsidTr="00502B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02BB9" w:rsidRPr="00AD7BF2" w:rsidRDefault="00502BB9" w:rsidP="004F54B2">
          <w:pPr>
            <w:pStyle w:val="FooterText"/>
          </w:pPr>
          <w:r>
            <w:t>13007/15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02BB9" w:rsidRPr="00AD7BF2" w:rsidRDefault="00502B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02BB9" w:rsidRPr="002511D8" w:rsidRDefault="00502BB9" w:rsidP="00D94637">
          <w:pPr>
            <w:pStyle w:val="FooterText"/>
            <w:jc w:val="center"/>
          </w:pPr>
          <w:r>
            <w:t>agv/rg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02BB9" w:rsidRPr="00B310DC" w:rsidRDefault="00502B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17671">
            <w:rPr>
              <w:noProof/>
            </w:rPr>
            <w:t>1</w:t>
          </w:r>
          <w:r>
            <w:fldChar w:fldCharType="end"/>
          </w:r>
        </w:p>
      </w:tc>
    </w:tr>
    <w:tr w:rsidR="00502BB9" w:rsidRPr="00D94637" w:rsidTr="00502BB9">
      <w:trPr>
        <w:jc w:val="center"/>
      </w:trPr>
      <w:tc>
        <w:tcPr>
          <w:tcW w:w="1774" w:type="pct"/>
          <w:shd w:val="clear" w:color="auto" w:fill="auto"/>
        </w:tcPr>
        <w:p w:rsidR="00502BB9" w:rsidRPr="00AD7BF2" w:rsidRDefault="00502B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02BB9" w:rsidRPr="00AD7BF2" w:rsidRDefault="00502BB9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02BB9" w:rsidRPr="00D94637" w:rsidRDefault="00502B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02BB9" w:rsidRPr="00D94637" w:rsidRDefault="00502B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502BB9" w:rsidRDefault="007A1327" w:rsidP="00502BB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CB" w:rsidRDefault="00FD1ECB" w:rsidP="007A1327">
      <w:r>
        <w:separator/>
      </w:r>
    </w:p>
  </w:footnote>
  <w:footnote w:type="continuationSeparator" w:id="0">
    <w:p w:rsidR="00FD1ECB" w:rsidRDefault="00FD1ECB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F2" w:rsidRPr="00502BB9" w:rsidRDefault="00D522F2" w:rsidP="00502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F2" w:rsidRPr="00502BB9" w:rsidRDefault="00D522F2" w:rsidP="00502BB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F2" w:rsidRPr="00502BB9" w:rsidRDefault="00D522F2" w:rsidP="00502BB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1"/>
  </w:num>
  <w:num w:numId="4">
    <w:abstractNumId w:val="27"/>
  </w:num>
  <w:num w:numId="5">
    <w:abstractNumId w:val="15"/>
  </w:num>
  <w:num w:numId="6">
    <w:abstractNumId w:val="23"/>
  </w:num>
  <w:num w:numId="7">
    <w:abstractNumId w:val="13"/>
  </w:num>
  <w:num w:numId="8">
    <w:abstractNumId w:val="28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11"/>
  </w:num>
  <w:num w:numId="14">
    <w:abstractNumId w:val="25"/>
  </w:num>
  <w:num w:numId="15">
    <w:abstractNumId w:val="18"/>
  </w:num>
  <w:num w:numId="16">
    <w:abstractNumId w:val="14"/>
  </w:num>
  <w:num w:numId="17">
    <w:abstractNumId w:val="26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  <w:num w:numId="22">
    <w:abstractNumId w:val="21"/>
  </w:num>
  <w:num w:numId="23">
    <w:abstractNumId w:val="27"/>
  </w:num>
  <w:num w:numId="24">
    <w:abstractNumId w:val="15"/>
  </w:num>
  <w:num w:numId="25">
    <w:abstractNumId w:val="23"/>
  </w:num>
  <w:num w:numId="26">
    <w:abstractNumId w:val="13"/>
  </w:num>
  <w:num w:numId="27">
    <w:abstractNumId w:val="28"/>
  </w:num>
  <w:num w:numId="28">
    <w:abstractNumId w:val="20"/>
  </w:num>
  <w:num w:numId="29">
    <w:abstractNumId w:val="22"/>
  </w:num>
  <w:num w:numId="30">
    <w:abstractNumId w:val="24"/>
  </w:num>
  <w:num w:numId="31">
    <w:abstractNumId w:val="19"/>
  </w:num>
  <w:num w:numId="32">
    <w:abstractNumId w:val="11"/>
  </w:num>
  <w:num w:numId="33">
    <w:abstractNumId w:val="25"/>
  </w:num>
  <w:num w:numId="34">
    <w:abstractNumId w:val="18"/>
  </w:num>
  <w:num w:numId="35">
    <w:abstractNumId w:val="14"/>
  </w:num>
  <w:num w:numId="36">
    <w:abstractNumId w:val="26"/>
  </w:num>
  <w:num w:numId="37">
    <w:abstractNumId w:val="16"/>
  </w:num>
  <w:num w:numId="38">
    <w:abstractNumId w:val="10"/>
  </w:num>
  <w:num w:numId="39">
    <w:abstractNumId w:val="12"/>
  </w:num>
  <w:num w:numId="40">
    <w:abstractNumId w:val="1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d643f8de-e520-4739-861c-839f7ccd75f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1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00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18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8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7;&amp;#1077;&amp;#1083;&amp;#1089;&amp;#1082;&amp;#1086; &amp;#1089;&amp;#1090;&amp;#1086;&amp;#1087;&amp;#1072;&amp;#1085;&amp;#1089;&amp;#1090;&amp;#1074;&amp;#1086; &amp;#1080; &amp;#1088;&amp;#1080;&amp;#1073;&amp;#1072;&amp;#1088;&amp;#1089;&amp;#1090;&amp;#1074;&amp;#1086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0-22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a5be3d7-b85f-414a-9d75-e8341ca5dbdb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07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66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55&lt;/text&gt;_x000d__x000a_      &lt;text&gt;AGRI 525&lt;/text&gt;_x000d__x000a_      &lt;text&gt;PECHE 357&lt;/text&gt;_x000d__x000a_    &lt;/textlist&gt;_x000d__x000a_  &lt;/metadata&gt;_x000d__x000a_  &lt;metadata key=&quot;md_Contact&quot;&gt;_x000d__x000a_    &lt;text&gt;dgb.coordination@consilium.europa.eu&lt;/text&gt;_x000d__x000a_  &lt;/metadata&gt;_x000d__x000a_  &lt;metadata key=&quot;md_ContactPhoneFax&quot;&gt;_x000d__x000a_    &lt;text&gt;32.2-281.9381/827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8ème session du CONSEIL DE L'UNION EUROPÉENNE  (AGRICULTURE ET PÊCHE) 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&amp;lt;Run xml:lang=&quot;fr-fr&quot;&amp;gt;3&amp;lt;/Run&amp;gt;&amp;lt;Run xml:lang=&quot;fr-be&quot;&amp;gt;4&amp;lt;/Run&amp;gt;&amp;lt;Run xml:lang=&quot;en-gb&quot;&amp;gt;18&amp;lt;/Run&amp;gt;&amp;lt;Run xml:lang=&quot;fr-fr&quot; Typography.Variants=&quot;Superscript&quot;&amp;gt;ème&amp;lt;/Run&amp;gt;&amp;lt;Span xml:lang=&quot;fr-fr&quot; xml:space=&quot;preserve&quot;&amp;gt; session du CONSEIL DE L'UNION EUROPÉENNE &amp;lt;/Span&amp;gt;&amp;lt;/Paragraph&amp;gt;&amp;lt;Paragraph Margin=&quot;0,0,0,0&quot; TextAlignment=&quot;Left&quot; FontFamily=&quot;Times New Roman&quot; FontSize=&quot;16&quot;&amp;gt;&amp;lt;Span xml:lang=&quot;fr-be&quot;&amp;gt;(AGRICULTURE ET PÊCHE)&amp;lt;/Span&amp;gt;&amp;lt;/Paragraph&amp;gt;&amp;lt;Paragraph&amp;gt;&amp;lt;Run xml:lang=&quot;fr-be&quot; xml:space=&quot;preserve&quot; /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813F6"/>
    <w:rsid w:val="00093727"/>
    <w:rsid w:val="0009656C"/>
    <w:rsid w:val="000A3058"/>
    <w:rsid w:val="000B1CD2"/>
    <w:rsid w:val="000D5EAA"/>
    <w:rsid w:val="000F720E"/>
    <w:rsid w:val="00136F5E"/>
    <w:rsid w:val="00143B0E"/>
    <w:rsid w:val="00165755"/>
    <w:rsid w:val="00182F2F"/>
    <w:rsid w:val="001C1958"/>
    <w:rsid w:val="001D06F2"/>
    <w:rsid w:val="001E3A99"/>
    <w:rsid w:val="00213F1F"/>
    <w:rsid w:val="00286A63"/>
    <w:rsid w:val="00294E2C"/>
    <w:rsid w:val="00297E09"/>
    <w:rsid w:val="002A2AE8"/>
    <w:rsid w:val="002A642D"/>
    <w:rsid w:val="002B1064"/>
    <w:rsid w:val="002C1B3E"/>
    <w:rsid w:val="002D321D"/>
    <w:rsid w:val="002F56D5"/>
    <w:rsid w:val="002F67DC"/>
    <w:rsid w:val="00301A8B"/>
    <w:rsid w:val="003154C4"/>
    <w:rsid w:val="00331419"/>
    <w:rsid w:val="00336FDB"/>
    <w:rsid w:val="003747B0"/>
    <w:rsid w:val="003A6044"/>
    <w:rsid w:val="003C6E8B"/>
    <w:rsid w:val="003D4617"/>
    <w:rsid w:val="003D4637"/>
    <w:rsid w:val="004056E4"/>
    <w:rsid w:val="00415A68"/>
    <w:rsid w:val="0043235D"/>
    <w:rsid w:val="004607F6"/>
    <w:rsid w:val="00462120"/>
    <w:rsid w:val="00467015"/>
    <w:rsid w:val="004A4800"/>
    <w:rsid w:val="004C2B61"/>
    <w:rsid w:val="004C75EE"/>
    <w:rsid w:val="004E0DF3"/>
    <w:rsid w:val="004E3656"/>
    <w:rsid w:val="004E6ABB"/>
    <w:rsid w:val="00502BB9"/>
    <w:rsid w:val="00511047"/>
    <w:rsid w:val="005157F5"/>
    <w:rsid w:val="00537073"/>
    <w:rsid w:val="0055546D"/>
    <w:rsid w:val="005569A0"/>
    <w:rsid w:val="00581B90"/>
    <w:rsid w:val="005844FA"/>
    <w:rsid w:val="00586267"/>
    <w:rsid w:val="00586D35"/>
    <w:rsid w:val="00590030"/>
    <w:rsid w:val="005A54E1"/>
    <w:rsid w:val="005B2E44"/>
    <w:rsid w:val="005E7C00"/>
    <w:rsid w:val="005F6A9D"/>
    <w:rsid w:val="0063379B"/>
    <w:rsid w:val="00634D61"/>
    <w:rsid w:val="0065193A"/>
    <w:rsid w:val="0065219F"/>
    <w:rsid w:val="006641BF"/>
    <w:rsid w:val="00666908"/>
    <w:rsid w:val="00671A38"/>
    <w:rsid w:val="00683613"/>
    <w:rsid w:val="0068719E"/>
    <w:rsid w:val="006925C6"/>
    <w:rsid w:val="006A38C5"/>
    <w:rsid w:val="006A6168"/>
    <w:rsid w:val="006B3193"/>
    <w:rsid w:val="006C1AD4"/>
    <w:rsid w:val="006D31EE"/>
    <w:rsid w:val="006D3798"/>
    <w:rsid w:val="006E33E2"/>
    <w:rsid w:val="006F4741"/>
    <w:rsid w:val="007046D4"/>
    <w:rsid w:val="00707E6F"/>
    <w:rsid w:val="00745F10"/>
    <w:rsid w:val="0075756A"/>
    <w:rsid w:val="0077232D"/>
    <w:rsid w:val="0079276D"/>
    <w:rsid w:val="00795F3C"/>
    <w:rsid w:val="0079654F"/>
    <w:rsid w:val="007A1327"/>
    <w:rsid w:val="007A51C6"/>
    <w:rsid w:val="007B0B4B"/>
    <w:rsid w:val="0081344D"/>
    <w:rsid w:val="00816929"/>
    <w:rsid w:val="00817671"/>
    <w:rsid w:val="00825503"/>
    <w:rsid w:val="00861D85"/>
    <w:rsid w:val="00877598"/>
    <w:rsid w:val="008826F8"/>
    <w:rsid w:val="00884021"/>
    <w:rsid w:val="008A30F7"/>
    <w:rsid w:val="008C7201"/>
    <w:rsid w:val="008E01D4"/>
    <w:rsid w:val="008E5B9B"/>
    <w:rsid w:val="008F7D6B"/>
    <w:rsid w:val="00915ABF"/>
    <w:rsid w:val="00933D86"/>
    <w:rsid w:val="00936324"/>
    <w:rsid w:val="00962290"/>
    <w:rsid w:val="009731CA"/>
    <w:rsid w:val="009A081C"/>
    <w:rsid w:val="009B37C4"/>
    <w:rsid w:val="00A1003A"/>
    <w:rsid w:val="00A24807"/>
    <w:rsid w:val="00A25022"/>
    <w:rsid w:val="00A469D7"/>
    <w:rsid w:val="00A53618"/>
    <w:rsid w:val="00A5597A"/>
    <w:rsid w:val="00A73DC4"/>
    <w:rsid w:val="00A82EC4"/>
    <w:rsid w:val="00A84A2A"/>
    <w:rsid w:val="00A94B26"/>
    <w:rsid w:val="00AA1CE8"/>
    <w:rsid w:val="00AD6770"/>
    <w:rsid w:val="00B06B37"/>
    <w:rsid w:val="00B1334E"/>
    <w:rsid w:val="00B35EF2"/>
    <w:rsid w:val="00B53002"/>
    <w:rsid w:val="00B7789D"/>
    <w:rsid w:val="00B828EF"/>
    <w:rsid w:val="00B845B4"/>
    <w:rsid w:val="00B907B4"/>
    <w:rsid w:val="00B93AB2"/>
    <w:rsid w:val="00BB45EB"/>
    <w:rsid w:val="00BE1373"/>
    <w:rsid w:val="00C11587"/>
    <w:rsid w:val="00C13A7C"/>
    <w:rsid w:val="00C72C43"/>
    <w:rsid w:val="00CB0F18"/>
    <w:rsid w:val="00CC7850"/>
    <w:rsid w:val="00D3460A"/>
    <w:rsid w:val="00D451E4"/>
    <w:rsid w:val="00D522F2"/>
    <w:rsid w:val="00D754A4"/>
    <w:rsid w:val="00DB57FC"/>
    <w:rsid w:val="00DB5EE5"/>
    <w:rsid w:val="00E14B6C"/>
    <w:rsid w:val="00E33F51"/>
    <w:rsid w:val="00E4114C"/>
    <w:rsid w:val="00E5019C"/>
    <w:rsid w:val="00EF1ADC"/>
    <w:rsid w:val="00F456A6"/>
    <w:rsid w:val="00F52F39"/>
    <w:rsid w:val="00FA37B1"/>
    <w:rsid w:val="00FB3FE2"/>
    <w:rsid w:val="00FC4670"/>
    <w:rsid w:val="00FD1EC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02BB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7A1327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0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hps">
    <w:name w:val="hps"/>
    <w:rsid w:val="009731CA"/>
  </w:style>
  <w:style w:type="character" w:customStyle="1" w:styleId="shorttext">
    <w:name w:val="short_text"/>
    <w:basedOn w:val="DefaultParagraphFont"/>
    <w:rsid w:val="00861D85"/>
  </w:style>
  <w:style w:type="character" w:customStyle="1" w:styleId="Heading1Char">
    <w:name w:val="Heading 1 Char"/>
    <w:basedOn w:val="DefaultParagraphFont"/>
    <w:link w:val="Heading1"/>
    <w:uiPriority w:val="9"/>
    <w:rsid w:val="00B13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502BB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7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7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8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2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2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7"/>
      </w:numPr>
    </w:pPr>
  </w:style>
  <w:style w:type="paragraph" w:customStyle="1" w:styleId="DashEqual1">
    <w:name w:val="Dash Equal 1"/>
    <w:basedOn w:val="Dash1"/>
    <w:rsid w:val="006E33E2"/>
    <w:pPr>
      <w:numPr>
        <w:numId w:val="28"/>
      </w:numPr>
    </w:pPr>
  </w:style>
  <w:style w:type="paragraph" w:customStyle="1" w:styleId="DashEqual2">
    <w:name w:val="Dash Equal 2"/>
    <w:basedOn w:val="Dash2"/>
    <w:rsid w:val="006E33E2"/>
    <w:pPr>
      <w:numPr>
        <w:numId w:val="29"/>
      </w:numPr>
    </w:pPr>
  </w:style>
  <w:style w:type="paragraph" w:customStyle="1" w:styleId="DashEqual3">
    <w:name w:val="Dash Equal 3"/>
    <w:basedOn w:val="Dash3"/>
    <w:rsid w:val="006E33E2"/>
    <w:pPr>
      <w:numPr>
        <w:numId w:val="30"/>
      </w:numPr>
    </w:pPr>
  </w:style>
  <w:style w:type="paragraph" w:customStyle="1" w:styleId="DashEqual4">
    <w:name w:val="Dash Equal 4"/>
    <w:basedOn w:val="Dash4"/>
    <w:rsid w:val="006E33E2"/>
    <w:pPr>
      <w:numPr>
        <w:numId w:val="31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40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1517-4CB5-49C2-8158-10BCD314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GUSHEVA Rumyana</cp:lastModifiedBy>
  <cp:revision>3</cp:revision>
  <cp:lastPrinted>2015-10-19T10:39:00Z</cp:lastPrinted>
  <dcterms:created xsi:type="dcterms:W3CDTF">2015-10-19T14:33:00Z</dcterms:created>
  <dcterms:modified xsi:type="dcterms:W3CDTF">2015-10-19T14:33:00Z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